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SEPS项目规划设计纲要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43" w:history="1">
        <w:r>
          <w:rPr>
            <w:rFonts w:ascii="仿宋" w:eastAsia="仿宋" w:hAnsi="仿宋" w:cs="仿宋" w:hint="eastAsia"/>
            <w:lang w:eastAsia="zh-CN"/>
          </w:rPr>
          <w:t>前言</w:t>
        </w:r>
        <w:r>
          <w:tab/>
        </w:r>
        <w:r>
          <w:fldChar w:fldCharType="begin"/>
        </w:r>
        <w:r>
          <w:instrText xml:space="preserve"> PAGEREF _Toc32643 \h </w:instrText>
        </w:r>
        <w:r>
          <w:fldChar w:fldCharType="separate"/>
        </w:r>
        <w:r>
          <w:t>3</w:t>
        </w:r>
        <w:r>
          <w:fldChar w:fldCharType="end"/>
        </w:r>
      </w:hyperlink>
    </w:p>
    <w:p>
      <w:pPr>
        <w:pStyle w:val="TOC1"/>
        <w:tabs>
          <w:tab w:val="right" w:leader="dot" w:pos="8306"/>
        </w:tabs>
      </w:pPr>
      <w:hyperlink w:anchor="_Toc24572" w:history="1">
        <w:r>
          <w:rPr>
            <w:rFonts w:ascii="仿宋" w:eastAsia="仿宋" w:hAnsi="仿宋" w:cs="仿宋" w:hint="eastAsia"/>
            <w:lang w:eastAsia="zh-CN"/>
          </w:rPr>
          <w:t>一、SEPS项目建设背景及必要性分析</w:t>
        </w:r>
        <w:r>
          <w:tab/>
        </w:r>
        <w:r>
          <w:fldChar w:fldCharType="begin"/>
        </w:r>
        <w:r>
          <w:instrText xml:space="preserve"> PAGEREF _Toc24572 \h </w:instrText>
        </w:r>
        <w:r>
          <w:fldChar w:fldCharType="separate"/>
        </w:r>
        <w:r>
          <w:t>3</w:t>
        </w:r>
        <w:r>
          <w:fldChar w:fldCharType="end"/>
        </w:r>
      </w:hyperlink>
    </w:p>
    <w:p>
      <w:pPr>
        <w:pStyle w:val="TOC2"/>
        <w:tabs>
          <w:tab w:val="right" w:leader="dot" w:pos="8306"/>
        </w:tabs>
      </w:pPr>
      <w:hyperlink w:anchor="_Toc5441" w:history="1">
        <w:r>
          <w:rPr>
            <w:rFonts w:ascii="仿宋" w:eastAsia="仿宋" w:hAnsi="仿宋" w:cs="仿宋" w:hint="eastAsia"/>
            <w:lang w:eastAsia="zh-CN"/>
          </w:rPr>
          <w:t>(一)、SEPS项目背景分析</w:t>
        </w:r>
        <w:r>
          <w:tab/>
        </w:r>
        <w:r>
          <w:fldChar w:fldCharType="begin"/>
        </w:r>
        <w:r>
          <w:instrText xml:space="preserve"> PAGEREF _Toc5441 \h </w:instrText>
        </w:r>
        <w:r>
          <w:fldChar w:fldCharType="separate"/>
        </w:r>
        <w:r>
          <w:t>3</w:t>
        </w:r>
        <w:r>
          <w:fldChar w:fldCharType="end"/>
        </w:r>
      </w:hyperlink>
    </w:p>
    <w:p>
      <w:pPr>
        <w:pStyle w:val="TOC2"/>
        <w:tabs>
          <w:tab w:val="right" w:leader="dot" w:pos="8306"/>
        </w:tabs>
      </w:pPr>
      <w:hyperlink w:anchor="_Toc5270" w:history="1">
        <w:r>
          <w:rPr>
            <w:rFonts w:ascii="仿宋" w:eastAsia="仿宋" w:hAnsi="仿宋" w:cs="仿宋" w:hint="eastAsia"/>
            <w:lang w:eastAsia="zh-CN"/>
          </w:rPr>
          <w:t>(二)、SEPS项目建设必要性分析</w:t>
        </w:r>
        <w:r>
          <w:tab/>
        </w:r>
        <w:r>
          <w:fldChar w:fldCharType="begin"/>
        </w:r>
        <w:r>
          <w:instrText xml:space="preserve"> PAGEREF _Toc5270 \h </w:instrText>
        </w:r>
        <w:r>
          <w:fldChar w:fldCharType="separate"/>
        </w:r>
        <w:r>
          <w:t>5</w:t>
        </w:r>
        <w:r>
          <w:fldChar w:fldCharType="end"/>
        </w:r>
      </w:hyperlink>
    </w:p>
    <w:p>
      <w:pPr>
        <w:pStyle w:val="TOC1"/>
        <w:tabs>
          <w:tab w:val="right" w:leader="dot" w:pos="8306"/>
        </w:tabs>
      </w:pPr>
      <w:hyperlink w:anchor="_Toc3996" w:history="1">
        <w:r>
          <w:rPr>
            <w:rFonts w:ascii="仿宋" w:eastAsia="仿宋" w:hAnsi="仿宋" w:cs="仿宋" w:hint="eastAsia"/>
            <w:lang w:eastAsia="zh-CN"/>
          </w:rPr>
          <w:t>二、SEPS项目建设单位说明</w:t>
        </w:r>
        <w:r>
          <w:tab/>
        </w:r>
        <w:r>
          <w:fldChar w:fldCharType="begin"/>
        </w:r>
        <w:r>
          <w:instrText xml:space="preserve"> PAGEREF _Toc3996 \h </w:instrText>
        </w:r>
        <w:r>
          <w:fldChar w:fldCharType="separate"/>
        </w:r>
        <w:r>
          <w:t>6</w:t>
        </w:r>
        <w:r>
          <w:fldChar w:fldCharType="end"/>
        </w:r>
      </w:hyperlink>
    </w:p>
    <w:p>
      <w:pPr>
        <w:pStyle w:val="TOC2"/>
        <w:tabs>
          <w:tab w:val="right" w:leader="dot" w:pos="8306"/>
        </w:tabs>
      </w:pPr>
      <w:hyperlink w:anchor="_Toc28709" w:history="1">
        <w:r>
          <w:rPr>
            <w:rFonts w:ascii="仿宋" w:eastAsia="仿宋" w:hAnsi="仿宋" w:cs="仿宋" w:hint="eastAsia"/>
            <w:lang w:eastAsia="zh-CN"/>
          </w:rPr>
          <w:t>(一)、SEPS项目承办单位基本情况</w:t>
        </w:r>
        <w:r>
          <w:tab/>
        </w:r>
        <w:r>
          <w:fldChar w:fldCharType="begin"/>
        </w:r>
        <w:r>
          <w:instrText xml:space="preserve"> PAGEREF _Toc28709 \h </w:instrText>
        </w:r>
        <w:r>
          <w:fldChar w:fldCharType="separate"/>
        </w:r>
        <w:r>
          <w:t>6</w:t>
        </w:r>
        <w:r>
          <w:fldChar w:fldCharType="end"/>
        </w:r>
      </w:hyperlink>
    </w:p>
    <w:p>
      <w:pPr>
        <w:pStyle w:val="TOC2"/>
        <w:tabs>
          <w:tab w:val="right" w:leader="dot" w:pos="8306"/>
        </w:tabs>
      </w:pPr>
      <w:hyperlink w:anchor="_Toc25518" w:history="1">
        <w:r>
          <w:rPr>
            <w:rFonts w:ascii="仿宋" w:eastAsia="仿宋" w:hAnsi="仿宋" w:cs="仿宋" w:hint="eastAsia"/>
            <w:lang w:eastAsia="zh-CN"/>
          </w:rPr>
          <w:t>(二)、公司经济效益分析</w:t>
        </w:r>
        <w:r>
          <w:tab/>
        </w:r>
        <w:r>
          <w:fldChar w:fldCharType="begin"/>
        </w:r>
        <w:r>
          <w:instrText xml:space="preserve"> PAGEREF _Toc25518 \h </w:instrText>
        </w:r>
        <w:r>
          <w:fldChar w:fldCharType="separate"/>
        </w:r>
        <w:r>
          <w:t>6</w:t>
        </w:r>
        <w:r>
          <w:fldChar w:fldCharType="end"/>
        </w:r>
      </w:hyperlink>
    </w:p>
    <w:p>
      <w:pPr>
        <w:pStyle w:val="TOC1"/>
        <w:tabs>
          <w:tab w:val="right" w:leader="dot" w:pos="8306"/>
        </w:tabs>
      </w:pPr>
      <w:hyperlink w:anchor="_Toc27609" w:history="1">
        <w:r>
          <w:rPr>
            <w:rFonts w:ascii="仿宋" w:eastAsia="仿宋" w:hAnsi="仿宋" w:cs="仿宋" w:hint="eastAsia"/>
            <w:lang w:eastAsia="zh-CN"/>
          </w:rPr>
          <w:t>三、市场分析、调研</w:t>
        </w:r>
        <w:r>
          <w:tab/>
        </w:r>
        <w:r>
          <w:fldChar w:fldCharType="begin"/>
        </w:r>
        <w:r>
          <w:instrText xml:space="preserve"> PAGEREF _Toc27609 \h </w:instrText>
        </w:r>
        <w:r>
          <w:fldChar w:fldCharType="separate"/>
        </w:r>
        <w:r>
          <w:t>7</w:t>
        </w:r>
        <w:r>
          <w:fldChar w:fldCharType="end"/>
        </w:r>
      </w:hyperlink>
    </w:p>
    <w:p>
      <w:pPr>
        <w:pStyle w:val="TOC2"/>
        <w:tabs>
          <w:tab w:val="right" w:leader="dot" w:pos="8306"/>
        </w:tabs>
      </w:pPr>
      <w:hyperlink w:anchor="_Toc1137" w:history="1">
        <w:r>
          <w:rPr>
            <w:rFonts w:ascii="仿宋" w:eastAsia="仿宋" w:hAnsi="仿宋" w:cs="仿宋" w:hint="eastAsia"/>
            <w:lang w:eastAsia="zh-CN"/>
          </w:rPr>
          <w:t>(一)、SEPS行业分析</w:t>
        </w:r>
        <w:r>
          <w:tab/>
        </w:r>
        <w:r>
          <w:fldChar w:fldCharType="begin"/>
        </w:r>
        <w:r>
          <w:instrText xml:space="preserve"> PAGEREF _Toc1137 \h </w:instrText>
        </w:r>
        <w:r>
          <w:fldChar w:fldCharType="separate"/>
        </w:r>
        <w:r>
          <w:t>7</w:t>
        </w:r>
        <w:r>
          <w:fldChar w:fldCharType="end"/>
        </w:r>
      </w:hyperlink>
    </w:p>
    <w:p>
      <w:pPr>
        <w:pStyle w:val="TOC2"/>
        <w:tabs>
          <w:tab w:val="right" w:leader="dot" w:pos="8306"/>
        </w:tabs>
      </w:pPr>
      <w:hyperlink w:anchor="_Toc23311" w:history="1">
        <w:r>
          <w:rPr>
            <w:rFonts w:ascii="仿宋" w:eastAsia="仿宋" w:hAnsi="仿宋" w:cs="仿宋" w:hint="eastAsia"/>
            <w:lang w:eastAsia="zh-CN"/>
          </w:rPr>
          <w:t>(二)、SEPS市场分析预测</w:t>
        </w:r>
        <w:r>
          <w:tab/>
        </w:r>
        <w:r>
          <w:fldChar w:fldCharType="begin"/>
        </w:r>
        <w:r>
          <w:instrText xml:space="preserve"> PAGEREF _Toc23311 \h </w:instrText>
        </w:r>
        <w:r>
          <w:fldChar w:fldCharType="separate"/>
        </w:r>
        <w:r>
          <w:t>8</w:t>
        </w:r>
        <w:r>
          <w:fldChar w:fldCharType="end"/>
        </w:r>
      </w:hyperlink>
    </w:p>
    <w:p>
      <w:pPr>
        <w:pStyle w:val="TOC1"/>
        <w:tabs>
          <w:tab w:val="right" w:leader="dot" w:pos="8306"/>
        </w:tabs>
      </w:pPr>
      <w:hyperlink w:anchor="_Toc6903" w:history="1">
        <w:r>
          <w:rPr>
            <w:rFonts w:ascii="仿宋" w:eastAsia="仿宋" w:hAnsi="仿宋" w:cs="仿宋" w:hint="eastAsia"/>
            <w:lang w:eastAsia="zh-CN"/>
          </w:rPr>
          <w:t>四、SEPS项目选址可行性分析</w:t>
        </w:r>
        <w:r>
          <w:tab/>
        </w:r>
        <w:r>
          <w:fldChar w:fldCharType="begin"/>
        </w:r>
        <w:r>
          <w:instrText xml:space="preserve"> PAGEREF _Toc6903 \h </w:instrText>
        </w:r>
        <w:r>
          <w:fldChar w:fldCharType="separate"/>
        </w:r>
        <w:r>
          <w:t>9</w:t>
        </w:r>
        <w:r>
          <w:fldChar w:fldCharType="end"/>
        </w:r>
      </w:hyperlink>
    </w:p>
    <w:p>
      <w:pPr>
        <w:pStyle w:val="TOC2"/>
        <w:tabs>
          <w:tab w:val="right" w:leader="dot" w:pos="8306"/>
        </w:tabs>
      </w:pPr>
      <w:hyperlink w:anchor="_Toc24871" w:history="1">
        <w:r>
          <w:rPr>
            <w:rFonts w:ascii="仿宋" w:eastAsia="仿宋" w:hAnsi="仿宋" w:cs="仿宋" w:hint="eastAsia"/>
            <w:lang w:eastAsia="zh-CN"/>
          </w:rPr>
          <w:t>(一)、SEPS项目选址</w:t>
        </w:r>
        <w:r>
          <w:tab/>
        </w:r>
        <w:r>
          <w:fldChar w:fldCharType="begin"/>
        </w:r>
        <w:r>
          <w:instrText xml:space="preserve"> PAGEREF _Toc24871 \h </w:instrText>
        </w:r>
        <w:r>
          <w:fldChar w:fldCharType="separate"/>
        </w:r>
        <w:r>
          <w:t>9</w:t>
        </w:r>
        <w:r>
          <w:fldChar w:fldCharType="end"/>
        </w:r>
      </w:hyperlink>
    </w:p>
    <w:p>
      <w:pPr>
        <w:pStyle w:val="TOC2"/>
        <w:tabs>
          <w:tab w:val="right" w:leader="dot" w:pos="8306"/>
        </w:tabs>
      </w:pPr>
      <w:hyperlink w:anchor="_Toc18767" w:history="1">
        <w:r>
          <w:rPr>
            <w:rFonts w:ascii="仿宋" w:eastAsia="仿宋" w:hAnsi="仿宋" w:cs="仿宋" w:hint="eastAsia"/>
            <w:lang w:eastAsia="zh-CN"/>
          </w:rPr>
          <w:t>(二)、用地控制指标</w:t>
        </w:r>
        <w:r>
          <w:tab/>
        </w:r>
        <w:r>
          <w:fldChar w:fldCharType="begin"/>
        </w:r>
        <w:r>
          <w:instrText xml:space="preserve"> PAGEREF _Toc18767 \h </w:instrText>
        </w:r>
        <w:r>
          <w:fldChar w:fldCharType="separate"/>
        </w:r>
        <w:r>
          <w:t>9</w:t>
        </w:r>
        <w:r>
          <w:fldChar w:fldCharType="end"/>
        </w:r>
      </w:hyperlink>
    </w:p>
    <w:p>
      <w:pPr>
        <w:pStyle w:val="TOC2"/>
        <w:tabs>
          <w:tab w:val="right" w:leader="dot" w:pos="8306"/>
        </w:tabs>
      </w:pPr>
      <w:hyperlink w:anchor="_Toc15201" w:history="1">
        <w:r>
          <w:rPr>
            <w:rFonts w:ascii="仿宋" w:eastAsia="仿宋" w:hAnsi="仿宋" w:cs="仿宋" w:hint="eastAsia"/>
            <w:lang w:eastAsia="zh-CN"/>
          </w:rPr>
          <w:t>(三)、节约用地措施</w:t>
        </w:r>
        <w:r>
          <w:tab/>
        </w:r>
        <w:r>
          <w:fldChar w:fldCharType="begin"/>
        </w:r>
        <w:r>
          <w:instrText xml:space="preserve"> PAGEREF _Toc15201 \h </w:instrText>
        </w:r>
        <w:r>
          <w:fldChar w:fldCharType="separate"/>
        </w:r>
        <w:r>
          <w:t>11</w:t>
        </w:r>
        <w:r>
          <w:fldChar w:fldCharType="end"/>
        </w:r>
      </w:hyperlink>
    </w:p>
    <w:p>
      <w:pPr>
        <w:pStyle w:val="TOC2"/>
        <w:tabs>
          <w:tab w:val="right" w:leader="dot" w:pos="8306"/>
        </w:tabs>
      </w:pPr>
      <w:hyperlink w:anchor="_Toc5497" w:history="1">
        <w:r>
          <w:rPr>
            <w:rFonts w:ascii="仿宋" w:eastAsia="仿宋" w:hAnsi="仿宋" w:cs="仿宋" w:hint="eastAsia"/>
            <w:lang w:eastAsia="zh-CN"/>
          </w:rPr>
          <w:t>(四)、总图布置方案</w:t>
        </w:r>
        <w:r>
          <w:tab/>
        </w:r>
        <w:r>
          <w:fldChar w:fldCharType="begin"/>
        </w:r>
        <w:r>
          <w:instrText xml:space="preserve"> PAGEREF _Toc5497 \h </w:instrText>
        </w:r>
        <w:r>
          <w:fldChar w:fldCharType="separate"/>
        </w:r>
        <w:r>
          <w:t>12</w:t>
        </w:r>
        <w:r>
          <w:fldChar w:fldCharType="end"/>
        </w:r>
      </w:hyperlink>
    </w:p>
    <w:p>
      <w:pPr>
        <w:pStyle w:val="TOC2"/>
        <w:tabs>
          <w:tab w:val="right" w:leader="dot" w:pos="8306"/>
        </w:tabs>
      </w:pPr>
      <w:hyperlink w:anchor="_Toc9847" w:history="1">
        <w:r>
          <w:rPr>
            <w:rFonts w:ascii="仿宋" w:eastAsia="仿宋" w:hAnsi="仿宋" w:cs="仿宋" w:hint="eastAsia"/>
            <w:lang w:eastAsia="zh-CN"/>
          </w:rPr>
          <w:t>(五)、选址综合评价</w:t>
        </w:r>
        <w:r>
          <w:tab/>
        </w:r>
        <w:r>
          <w:fldChar w:fldCharType="begin"/>
        </w:r>
        <w:r>
          <w:instrText xml:space="preserve"> PAGEREF _Toc9847 \h </w:instrText>
        </w:r>
        <w:r>
          <w:fldChar w:fldCharType="separate"/>
        </w:r>
        <w:r>
          <w:t>13</w:t>
        </w:r>
        <w:r>
          <w:fldChar w:fldCharType="end"/>
        </w:r>
      </w:hyperlink>
    </w:p>
    <w:p>
      <w:pPr>
        <w:pStyle w:val="TOC1"/>
        <w:tabs>
          <w:tab w:val="right" w:leader="dot" w:pos="8306"/>
        </w:tabs>
      </w:pPr>
      <w:hyperlink w:anchor="_Toc17692" w:history="1">
        <w:r>
          <w:rPr>
            <w:rFonts w:ascii="仿宋" w:eastAsia="仿宋" w:hAnsi="仿宋" w:cs="仿宋" w:hint="eastAsia"/>
            <w:lang w:eastAsia="zh-CN"/>
          </w:rPr>
          <w:t>五、SEPS项目危机管理</w:t>
        </w:r>
        <w:r>
          <w:tab/>
        </w:r>
        <w:r>
          <w:fldChar w:fldCharType="begin"/>
        </w:r>
        <w:r>
          <w:instrText xml:space="preserve"> PAGEREF _Toc17692 \h </w:instrText>
        </w:r>
        <w:r>
          <w:fldChar w:fldCharType="separate"/>
        </w:r>
        <w:r>
          <w:t>14</w:t>
        </w:r>
        <w:r>
          <w:fldChar w:fldCharType="end"/>
        </w:r>
      </w:hyperlink>
    </w:p>
    <w:p>
      <w:pPr>
        <w:pStyle w:val="TOC2"/>
        <w:tabs>
          <w:tab w:val="right" w:leader="dot" w:pos="8306"/>
        </w:tabs>
      </w:pPr>
      <w:hyperlink w:anchor="_Toc9724" w:history="1">
        <w:r>
          <w:rPr>
            <w:rFonts w:ascii="仿宋" w:eastAsia="仿宋" w:hAnsi="仿宋" w:cs="仿宋" w:hint="eastAsia"/>
            <w:lang w:eastAsia="zh-CN"/>
          </w:rPr>
          <w:t>(一)、危机预警与识别</w:t>
        </w:r>
        <w:r>
          <w:tab/>
        </w:r>
        <w:r>
          <w:fldChar w:fldCharType="begin"/>
        </w:r>
        <w:r>
          <w:instrText xml:space="preserve"> PAGEREF _Toc9724 \h </w:instrText>
        </w:r>
        <w:r>
          <w:fldChar w:fldCharType="separate"/>
        </w:r>
        <w:r>
          <w:t>14</w:t>
        </w:r>
        <w:r>
          <w:fldChar w:fldCharType="end"/>
        </w:r>
      </w:hyperlink>
    </w:p>
    <w:p>
      <w:pPr>
        <w:pStyle w:val="TOC2"/>
        <w:tabs>
          <w:tab w:val="right" w:leader="dot" w:pos="8306"/>
        </w:tabs>
      </w:pPr>
      <w:hyperlink w:anchor="_Toc30689" w:history="1">
        <w:r>
          <w:rPr>
            <w:rFonts w:ascii="仿宋" w:eastAsia="仿宋" w:hAnsi="仿宋" w:cs="仿宋" w:hint="eastAsia"/>
            <w:lang w:eastAsia="zh-CN"/>
          </w:rPr>
          <w:t>(二)、危机应对与恢复</w:t>
        </w:r>
        <w:r>
          <w:tab/>
        </w:r>
        <w:r>
          <w:fldChar w:fldCharType="begin"/>
        </w:r>
        <w:r>
          <w:instrText xml:space="preserve"> PAGEREF _Toc30689 \h </w:instrText>
        </w:r>
        <w:r>
          <w:fldChar w:fldCharType="separate"/>
        </w:r>
        <w:r>
          <w:t>15</w:t>
        </w:r>
        <w:r>
          <w:fldChar w:fldCharType="end"/>
        </w:r>
      </w:hyperlink>
    </w:p>
    <w:p>
      <w:pPr>
        <w:pStyle w:val="TOC1"/>
        <w:tabs>
          <w:tab w:val="right" w:leader="dot" w:pos="8306"/>
        </w:tabs>
      </w:pPr>
      <w:hyperlink w:anchor="_Toc25553" w:history="1">
        <w:r>
          <w:rPr>
            <w:rFonts w:ascii="仿宋" w:eastAsia="仿宋" w:hAnsi="仿宋" w:cs="仿宋" w:hint="eastAsia"/>
            <w:lang w:eastAsia="zh-CN"/>
          </w:rPr>
          <w:t>六、SEPS项目绩效评估</w:t>
        </w:r>
        <w:r>
          <w:tab/>
        </w:r>
        <w:r>
          <w:fldChar w:fldCharType="begin"/>
        </w:r>
        <w:r>
          <w:instrText xml:space="preserve"> PAGEREF _Toc25553 \h </w:instrText>
        </w:r>
        <w:r>
          <w:fldChar w:fldCharType="separate"/>
        </w:r>
        <w:r>
          <w:t>17</w:t>
        </w:r>
        <w:r>
          <w:fldChar w:fldCharType="end"/>
        </w:r>
      </w:hyperlink>
    </w:p>
    <w:p>
      <w:pPr>
        <w:pStyle w:val="TOC2"/>
        <w:tabs>
          <w:tab w:val="right" w:leader="dot" w:pos="8306"/>
        </w:tabs>
      </w:pPr>
      <w:hyperlink w:anchor="_Toc32152" w:history="1">
        <w:r>
          <w:rPr>
            <w:rFonts w:ascii="仿宋" w:eastAsia="仿宋" w:hAnsi="仿宋" w:cs="仿宋" w:hint="eastAsia"/>
            <w:lang w:eastAsia="zh-CN"/>
          </w:rPr>
          <w:t>(一)、绩效评估指标</w:t>
        </w:r>
        <w:r>
          <w:tab/>
        </w:r>
        <w:r>
          <w:fldChar w:fldCharType="begin"/>
        </w:r>
        <w:r>
          <w:instrText xml:space="preserve"> PAGEREF _Toc32152 \h </w:instrText>
        </w:r>
        <w:r>
          <w:fldChar w:fldCharType="separate"/>
        </w:r>
        <w:r>
          <w:t>17</w:t>
        </w:r>
        <w:r>
          <w:fldChar w:fldCharType="end"/>
        </w:r>
      </w:hyperlink>
    </w:p>
    <w:p>
      <w:pPr>
        <w:pStyle w:val="TOC2"/>
        <w:tabs>
          <w:tab w:val="right" w:leader="dot" w:pos="8306"/>
        </w:tabs>
      </w:pPr>
      <w:hyperlink w:anchor="_Toc20527" w:history="1">
        <w:r>
          <w:rPr>
            <w:rFonts w:ascii="仿宋" w:eastAsia="仿宋" w:hAnsi="仿宋" w:cs="仿宋" w:hint="eastAsia"/>
            <w:lang w:eastAsia="zh-CN"/>
          </w:rPr>
          <w:t>(二)、绩效评估方法</w:t>
        </w:r>
        <w:r>
          <w:tab/>
        </w:r>
        <w:r>
          <w:fldChar w:fldCharType="begin"/>
        </w:r>
        <w:r>
          <w:instrText xml:space="preserve"> PAGEREF _Toc20527 \h </w:instrText>
        </w:r>
        <w:r>
          <w:fldChar w:fldCharType="separate"/>
        </w:r>
        <w:r>
          <w:t>18</w:t>
        </w:r>
        <w:r>
          <w:fldChar w:fldCharType="end"/>
        </w:r>
      </w:hyperlink>
    </w:p>
    <w:p>
      <w:pPr>
        <w:pStyle w:val="TOC2"/>
        <w:tabs>
          <w:tab w:val="right" w:leader="dot" w:pos="8306"/>
        </w:tabs>
      </w:pPr>
      <w:hyperlink w:anchor="_Toc3732" w:history="1">
        <w:r>
          <w:rPr>
            <w:rFonts w:ascii="仿宋" w:eastAsia="仿宋" w:hAnsi="仿宋" w:cs="仿宋" w:hint="eastAsia"/>
            <w:lang w:eastAsia="zh-CN"/>
          </w:rPr>
          <w:t>(三)、绩效评估周期</w:t>
        </w:r>
        <w:r>
          <w:tab/>
        </w:r>
        <w:r>
          <w:fldChar w:fldCharType="begin"/>
        </w:r>
        <w:r>
          <w:instrText xml:space="preserve"> PAGEREF _Toc3732 \h </w:instrText>
        </w:r>
        <w:r>
          <w:fldChar w:fldCharType="separate"/>
        </w:r>
        <w:r>
          <w:t>19</w:t>
        </w:r>
        <w:r>
          <w:fldChar w:fldCharType="end"/>
        </w:r>
      </w:hyperlink>
    </w:p>
    <w:p>
      <w:pPr>
        <w:pStyle w:val="TOC1"/>
        <w:tabs>
          <w:tab w:val="right" w:leader="dot" w:pos="8306"/>
        </w:tabs>
      </w:pPr>
      <w:hyperlink w:anchor="_Toc12056" w:history="1">
        <w:r>
          <w:rPr>
            <w:rFonts w:ascii="仿宋" w:eastAsia="仿宋" w:hAnsi="仿宋" w:cs="仿宋" w:hint="eastAsia"/>
            <w:lang w:eastAsia="zh-CN"/>
          </w:rPr>
          <w:t>七、SEPS项目投资规划</w:t>
        </w:r>
        <w:r>
          <w:tab/>
        </w:r>
        <w:r>
          <w:fldChar w:fldCharType="begin"/>
        </w:r>
        <w:r>
          <w:instrText xml:space="preserve"> PAGEREF _Toc12056 \h </w:instrText>
        </w:r>
        <w:r>
          <w:fldChar w:fldCharType="separate"/>
        </w:r>
        <w:r>
          <w:t>20</w:t>
        </w:r>
        <w:r>
          <w:fldChar w:fldCharType="end"/>
        </w:r>
      </w:hyperlink>
    </w:p>
    <w:p>
      <w:pPr>
        <w:pStyle w:val="TOC2"/>
        <w:tabs>
          <w:tab w:val="right" w:leader="dot" w:pos="8306"/>
        </w:tabs>
      </w:pPr>
      <w:hyperlink w:anchor="_Toc32739" w:history="1">
        <w:r>
          <w:rPr>
            <w:rFonts w:ascii="仿宋" w:eastAsia="仿宋" w:hAnsi="仿宋" w:cs="仿宋" w:hint="eastAsia"/>
            <w:lang w:eastAsia="zh-CN"/>
          </w:rPr>
          <w:t>(一)、SEPS项目总投资估算</w:t>
        </w:r>
        <w:r>
          <w:tab/>
        </w:r>
        <w:r>
          <w:fldChar w:fldCharType="begin"/>
        </w:r>
        <w:r>
          <w:instrText xml:space="preserve"> PAGEREF _Toc32739 \h </w:instrText>
        </w:r>
        <w:r>
          <w:fldChar w:fldCharType="separate"/>
        </w:r>
        <w:r>
          <w:t>20</w:t>
        </w:r>
        <w:r>
          <w:fldChar w:fldCharType="end"/>
        </w:r>
      </w:hyperlink>
    </w:p>
    <w:p>
      <w:pPr>
        <w:pStyle w:val="TOC2"/>
        <w:tabs>
          <w:tab w:val="right" w:leader="dot" w:pos="8306"/>
        </w:tabs>
      </w:pPr>
      <w:hyperlink w:anchor="_Toc26154" w:history="1">
        <w:r>
          <w:rPr>
            <w:rFonts w:ascii="仿宋" w:eastAsia="仿宋" w:hAnsi="仿宋" w:cs="仿宋" w:hint="eastAsia"/>
            <w:lang w:eastAsia="zh-CN"/>
          </w:rPr>
          <w:t>(二)、资金筹措</w:t>
        </w:r>
        <w:r>
          <w:tab/>
        </w:r>
        <w:r>
          <w:fldChar w:fldCharType="begin"/>
        </w:r>
        <w:r>
          <w:instrText xml:space="preserve"> PAGEREF _Toc26154 \h </w:instrText>
        </w:r>
        <w:r>
          <w:fldChar w:fldCharType="separate"/>
        </w:r>
        <w:r>
          <w:t>21</w:t>
        </w:r>
        <w:r>
          <w:fldChar w:fldCharType="end"/>
        </w:r>
      </w:hyperlink>
    </w:p>
    <w:p>
      <w:pPr>
        <w:pStyle w:val="TOC1"/>
        <w:tabs>
          <w:tab w:val="right" w:leader="dot" w:pos="8306"/>
        </w:tabs>
      </w:pPr>
      <w:hyperlink w:anchor="_Toc6734" w:history="1">
        <w:r>
          <w:rPr>
            <w:rFonts w:ascii="仿宋" w:eastAsia="仿宋" w:hAnsi="仿宋" w:cs="仿宋" w:hint="eastAsia"/>
            <w:lang w:eastAsia="zh-CN"/>
          </w:rPr>
          <w:t>八、生产安全保护</w:t>
        </w:r>
        <w:r>
          <w:tab/>
        </w:r>
        <w:r>
          <w:fldChar w:fldCharType="begin"/>
        </w:r>
        <w:r>
          <w:instrText xml:space="preserve"> PAGEREF _Toc6734 \h </w:instrText>
        </w:r>
        <w:r>
          <w:fldChar w:fldCharType="separate"/>
        </w:r>
        <w:r>
          <w:t>22</w:t>
        </w:r>
        <w:r>
          <w:fldChar w:fldCharType="end"/>
        </w:r>
      </w:hyperlink>
    </w:p>
    <w:p>
      <w:pPr>
        <w:pStyle w:val="TOC2"/>
        <w:tabs>
          <w:tab w:val="right" w:leader="dot" w:pos="8306"/>
        </w:tabs>
      </w:pPr>
      <w:hyperlink w:anchor="_Toc13864" w:history="1">
        <w:r>
          <w:rPr>
            <w:rFonts w:ascii="仿宋" w:eastAsia="仿宋" w:hAnsi="仿宋" w:cs="仿宋" w:hint="eastAsia"/>
            <w:lang w:eastAsia="zh-CN"/>
          </w:rPr>
          <w:t>(一)、消防安全</w:t>
        </w:r>
        <w:r>
          <w:tab/>
        </w:r>
        <w:r>
          <w:fldChar w:fldCharType="begin"/>
        </w:r>
        <w:r>
          <w:instrText xml:space="preserve"> PAGEREF _Toc13864 \h </w:instrText>
        </w:r>
        <w:r>
          <w:fldChar w:fldCharType="separate"/>
        </w:r>
        <w:r>
          <w:t>22</w:t>
        </w:r>
        <w:r>
          <w:fldChar w:fldCharType="end"/>
        </w:r>
      </w:hyperlink>
    </w:p>
    <w:p>
      <w:pPr>
        <w:pStyle w:val="TOC2"/>
        <w:tabs>
          <w:tab w:val="right" w:leader="dot" w:pos="8306"/>
        </w:tabs>
      </w:pPr>
      <w:hyperlink w:anchor="_Toc12864" w:history="1">
        <w:r>
          <w:rPr>
            <w:rFonts w:ascii="仿宋" w:eastAsia="仿宋" w:hAnsi="仿宋" w:cs="仿宋" w:hint="eastAsia"/>
            <w:lang w:eastAsia="zh-CN"/>
          </w:rPr>
          <w:t>(二)、防火防爆总图布置措施</w:t>
        </w:r>
        <w:r>
          <w:tab/>
        </w:r>
        <w:r>
          <w:fldChar w:fldCharType="begin"/>
        </w:r>
        <w:r>
          <w:instrText xml:space="preserve"> PAGEREF _Toc12864 \h </w:instrText>
        </w:r>
        <w:r>
          <w:fldChar w:fldCharType="separate"/>
        </w:r>
        <w:r>
          <w:t>23</w:t>
        </w:r>
        <w:r>
          <w:fldChar w:fldCharType="end"/>
        </w:r>
      </w:hyperlink>
    </w:p>
    <w:p>
      <w:pPr>
        <w:pStyle w:val="TOC2"/>
        <w:tabs>
          <w:tab w:val="right" w:leader="dot" w:pos="8306"/>
        </w:tabs>
      </w:pPr>
      <w:hyperlink w:anchor="_Toc9654" w:history="1">
        <w:r>
          <w:rPr>
            <w:rFonts w:ascii="仿宋" w:eastAsia="仿宋" w:hAnsi="仿宋" w:cs="仿宋" w:hint="eastAsia"/>
            <w:lang w:eastAsia="zh-CN"/>
          </w:rPr>
          <w:t>(三)、自然灾害防范措施</w:t>
        </w:r>
        <w:r>
          <w:tab/>
        </w:r>
        <w:r>
          <w:fldChar w:fldCharType="begin"/>
        </w:r>
        <w:r>
          <w:instrText xml:space="preserve"> PAGEREF _Toc9654 \h </w:instrText>
        </w:r>
        <w:r>
          <w:fldChar w:fldCharType="separate"/>
        </w:r>
        <w:r>
          <w:t>24</w:t>
        </w:r>
        <w:r>
          <w:fldChar w:fldCharType="end"/>
        </w:r>
      </w:hyperlink>
    </w:p>
    <w:p>
      <w:pPr>
        <w:pStyle w:val="TOC2"/>
        <w:tabs>
          <w:tab w:val="right" w:leader="dot" w:pos="8306"/>
        </w:tabs>
      </w:pPr>
      <w:hyperlink w:anchor="_Toc20488" w:history="1">
        <w:r>
          <w:rPr>
            <w:rFonts w:ascii="仿宋" w:eastAsia="仿宋" w:hAnsi="仿宋" w:cs="仿宋" w:hint="eastAsia"/>
            <w:lang w:eastAsia="zh-CN"/>
          </w:rPr>
          <w:t>(四)、安全色及安全标志使用要求</w:t>
        </w:r>
        <w:r>
          <w:tab/>
        </w:r>
        <w:r>
          <w:fldChar w:fldCharType="begin"/>
        </w:r>
        <w:r>
          <w:instrText xml:space="preserve"> PAGEREF _Toc20488 \h </w:instrText>
        </w:r>
        <w:r>
          <w:fldChar w:fldCharType="separate"/>
        </w:r>
        <w:r>
          <w:t>25</w:t>
        </w:r>
        <w:r>
          <w:fldChar w:fldCharType="end"/>
        </w:r>
      </w:hyperlink>
    </w:p>
    <w:p>
      <w:pPr>
        <w:pStyle w:val="TOC2"/>
        <w:tabs>
          <w:tab w:val="right" w:leader="dot" w:pos="8306"/>
        </w:tabs>
      </w:pPr>
      <w:hyperlink w:anchor="_Toc20257" w:history="1">
        <w:r>
          <w:rPr>
            <w:rFonts w:ascii="仿宋" w:eastAsia="仿宋" w:hAnsi="仿宋" w:cs="仿宋" w:hint="eastAsia"/>
            <w:lang w:eastAsia="zh-CN"/>
          </w:rPr>
          <w:t>(五)、防尘防毒措施</w:t>
        </w:r>
        <w:r>
          <w:tab/>
        </w:r>
        <w:r>
          <w:fldChar w:fldCharType="begin"/>
        </w:r>
        <w:r>
          <w:instrText xml:space="preserve"> PAGEREF _Toc20257 \h </w:instrText>
        </w:r>
        <w:r>
          <w:fldChar w:fldCharType="separate"/>
        </w:r>
        <w:r>
          <w:t>26</w:t>
        </w:r>
        <w:r>
          <w:fldChar w:fldCharType="end"/>
        </w:r>
      </w:hyperlink>
    </w:p>
    <w:p>
      <w:pPr>
        <w:pStyle w:val="TOC2"/>
        <w:tabs>
          <w:tab w:val="right" w:leader="dot" w:pos="8306"/>
        </w:tabs>
      </w:pPr>
      <w:hyperlink w:anchor="_Toc29464" w:history="1">
        <w:r>
          <w:rPr>
            <w:rFonts w:ascii="仿宋" w:eastAsia="仿宋" w:hAnsi="仿宋" w:cs="仿宋" w:hint="eastAsia"/>
            <w:lang w:eastAsia="zh-CN"/>
          </w:rPr>
          <w:t>(六)、防静电、触电防护及防雷措施</w:t>
        </w:r>
        <w:r>
          <w:tab/>
        </w:r>
        <w:r>
          <w:fldChar w:fldCharType="begin"/>
        </w:r>
        <w:r>
          <w:instrText xml:space="preserve"> PAGEREF _Toc29464 \h </w:instrText>
        </w:r>
        <w:r>
          <w:fldChar w:fldCharType="separate"/>
        </w:r>
        <w:r>
          <w:t>27</w:t>
        </w:r>
        <w:r>
          <w:fldChar w:fldCharType="end"/>
        </w:r>
      </w:hyperlink>
    </w:p>
    <w:p>
      <w:pPr>
        <w:pStyle w:val="TOC2"/>
        <w:tabs>
          <w:tab w:val="right" w:leader="dot" w:pos="8306"/>
        </w:tabs>
      </w:pPr>
      <w:hyperlink w:anchor="_Toc4387" w:history="1">
        <w:r>
          <w:rPr>
            <w:rFonts w:ascii="仿宋" w:eastAsia="仿宋" w:hAnsi="仿宋" w:cs="仿宋" w:hint="eastAsia"/>
            <w:lang w:eastAsia="zh-CN"/>
          </w:rPr>
          <w:t>(七)、机械设备安全保障措施</w:t>
        </w:r>
        <w:r>
          <w:tab/>
        </w:r>
        <w:r>
          <w:fldChar w:fldCharType="begin"/>
        </w:r>
        <w:r>
          <w:instrText xml:space="preserve"> PAGEREF _Toc4387 \h </w:instrText>
        </w:r>
        <w:r>
          <w:fldChar w:fldCharType="separate"/>
        </w:r>
        <w:r>
          <w:t>28</w:t>
        </w:r>
        <w:r>
          <w:fldChar w:fldCharType="end"/>
        </w:r>
      </w:hyperlink>
    </w:p>
    <w:p>
      <w:pPr>
        <w:pStyle w:val="TOC1"/>
        <w:tabs>
          <w:tab w:val="right" w:leader="dot" w:pos="8306"/>
        </w:tabs>
      </w:pPr>
      <w:hyperlink w:anchor="_Toc4128" w:history="1">
        <w:r>
          <w:rPr>
            <w:rFonts w:ascii="仿宋" w:eastAsia="仿宋" w:hAnsi="仿宋" w:cs="仿宋" w:hint="eastAsia"/>
            <w:lang w:eastAsia="zh-CN"/>
          </w:rPr>
          <w:t>九、SEPS项目风险管理</w:t>
        </w:r>
        <w:r>
          <w:tab/>
        </w:r>
        <w:r>
          <w:fldChar w:fldCharType="begin"/>
        </w:r>
        <w:r>
          <w:instrText xml:space="preserve"> PAGEREF _Toc4128 \h </w:instrText>
        </w:r>
        <w:r>
          <w:fldChar w:fldCharType="separate"/>
        </w:r>
        <w:r>
          <w:t>29</w:t>
        </w:r>
        <w:r>
          <w:fldChar w:fldCharType="end"/>
        </w:r>
      </w:hyperlink>
    </w:p>
    <w:p>
      <w:pPr>
        <w:pStyle w:val="TOC2"/>
        <w:tabs>
          <w:tab w:val="right" w:leader="dot" w:pos="8306"/>
        </w:tabs>
      </w:pPr>
      <w:hyperlink w:anchor="_Toc25345" w:history="1">
        <w:r>
          <w:rPr>
            <w:rFonts w:ascii="仿宋" w:eastAsia="仿宋" w:hAnsi="仿宋" w:cs="仿宋" w:hint="eastAsia"/>
            <w:lang w:eastAsia="zh-CN"/>
          </w:rPr>
          <w:t>(一)、风险识别与评估</w:t>
        </w:r>
        <w:r>
          <w:tab/>
        </w:r>
        <w:r>
          <w:fldChar w:fldCharType="begin"/>
        </w:r>
        <w:r>
          <w:instrText xml:space="preserve"> PAGEREF _Toc25345 \h </w:instrText>
        </w:r>
        <w:r>
          <w:fldChar w:fldCharType="separate"/>
        </w:r>
        <w:r>
          <w:t>29</w:t>
        </w:r>
        <w:r>
          <w:fldChar w:fldCharType="end"/>
        </w:r>
      </w:hyperlink>
    </w:p>
    <w:p>
      <w:pPr>
        <w:pStyle w:val="TOC2"/>
        <w:tabs>
          <w:tab w:val="right" w:leader="dot" w:pos="8306"/>
        </w:tabs>
      </w:pPr>
      <w:hyperlink w:anchor="_Toc10562" w:history="1">
        <w:r>
          <w:rPr>
            <w:rFonts w:ascii="仿宋" w:eastAsia="仿宋" w:hAnsi="仿宋" w:cs="仿宋" w:hint="eastAsia"/>
            <w:lang w:eastAsia="zh-CN"/>
          </w:rPr>
          <w:t>(二)、风险应对策略</w:t>
        </w:r>
        <w:r>
          <w:tab/>
        </w:r>
        <w:r>
          <w:fldChar w:fldCharType="begin"/>
        </w:r>
        <w:r>
          <w:instrText xml:space="preserve"> PAGEREF _Toc10562 \h </w:instrText>
        </w:r>
        <w:r>
          <w:fldChar w:fldCharType="separate"/>
        </w:r>
        <w:r>
          <w:t>30</w:t>
        </w:r>
        <w:r>
          <w:fldChar w:fldCharType="end"/>
        </w:r>
      </w:hyperlink>
    </w:p>
    <w:p>
      <w:pPr>
        <w:pStyle w:val="TOC2"/>
        <w:tabs>
          <w:tab w:val="right" w:leader="dot" w:pos="8306"/>
        </w:tabs>
      </w:pPr>
      <w:hyperlink w:anchor="_Toc20097" w:history="1">
        <w:r>
          <w:rPr>
            <w:rFonts w:ascii="仿宋" w:eastAsia="仿宋" w:hAnsi="仿宋" w:cs="仿宋" w:hint="eastAsia"/>
            <w:lang w:eastAsia="zh-CN"/>
          </w:rPr>
          <w:t>(三)、风险监控与控制</w:t>
        </w:r>
        <w:r>
          <w:tab/>
        </w:r>
        <w:r>
          <w:fldChar w:fldCharType="begin"/>
        </w:r>
        <w:r>
          <w:instrText xml:space="preserve"> PAGEREF _Toc20097 \h </w:instrText>
        </w:r>
        <w:r>
          <w:fldChar w:fldCharType="separate"/>
        </w:r>
        <w:r>
          <w:t>32</w:t>
        </w:r>
        <w:r>
          <w:fldChar w:fldCharType="end"/>
        </w:r>
      </w:hyperlink>
    </w:p>
    <w:p>
      <w:pPr>
        <w:pStyle w:val="TOC1"/>
        <w:tabs>
          <w:tab w:val="right" w:leader="dot" w:pos="8306"/>
        </w:tabs>
      </w:pPr>
      <w:hyperlink w:anchor="_Toc6324" w:history="1">
        <w:r>
          <w:rPr>
            <w:rFonts w:ascii="仿宋" w:eastAsia="仿宋" w:hAnsi="仿宋" w:cs="仿宋" w:hint="eastAsia"/>
            <w:lang w:eastAsia="zh-CN"/>
          </w:rPr>
          <w:t>十、SEPS项目财务管理</w:t>
        </w:r>
        <w:r>
          <w:tab/>
        </w:r>
        <w:r>
          <w:fldChar w:fldCharType="begin"/>
        </w:r>
        <w:r>
          <w:instrText xml:space="preserve"> PAGEREF _Toc6324 \h </w:instrText>
        </w:r>
        <w:r>
          <w:fldChar w:fldCharType="separate"/>
        </w:r>
        <w:r>
          <w:t>33</w:t>
        </w:r>
        <w:r>
          <w:fldChar w:fldCharType="end"/>
        </w:r>
      </w:hyperlink>
    </w:p>
    <w:p>
      <w:pPr>
        <w:pStyle w:val="TOC2"/>
        <w:tabs>
          <w:tab w:val="right" w:leader="dot" w:pos="8306"/>
        </w:tabs>
      </w:pPr>
      <w:hyperlink w:anchor="_Toc26233" w:history="1">
        <w:r>
          <w:rPr>
            <w:rFonts w:ascii="仿宋" w:eastAsia="仿宋" w:hAnsi="仿宋" w:cs="仿宋" w:hint="eastAsia"/>
            <w:lang w:eastAsia="zh-CN"/>
          </w:rPr>
          <w:t>(一)、资金需求大</w:t>
        </w:r>
        <w:r>
          <w:tab/>
        </w:r>
        <w:r>
          <w:fldChar w:fldCharType="begin"/>
        </w:r>
        <w:r>
          <w:instrText xml:space="preserve"> PAGEREF _Toc26233 \h </w:instrText>
        </w:r>
        <w:r>
          <w:fldChar w:fldCharType="separate"/>
        </w:r>
        <w:r>
          <w:t>33</w:t>
        </w:r>
        <w:r>
          <w:fldChar w:fldCharType="end"/>
        </w:r>
      </w:hyperlink>
    </w:p>
    <w:p>
      <w:pPr>
        <w:pStyle w:val="TOC2"/>
        <w:tabs>
          <w:tab w:val="right" w:leader="dot" w:pos="8306"/>
        </w:tabs>
      </w:pPr>
      <w:hyperlink w:anchor="_Toc10625" w:history="1">
        <w:r>
          <w:rPr>
            <w:rFonts w:ascii="仿宋" w:eastAsia="仿宋" w:hAnsi="仿宋" w:cs="仿宋" w:hint="eastAsia"/>
            <w:lang w:eastAsia="zh-CN"/>
          </w:rPr>
          <w:t>(二)、研发周期长</w:t>
        </w:r>
        <w:r>
          <w:tab/>
        </w:r>
        <w:r>
          <w:fldChar w:fldCharType="begin"/>
        </w:r>
        <w:r>
          <w:instrText xml:space="preserve"> PAGEREF _Toc10625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1" w:history="1">
        <w:r>
          <w:rPr>
            <w:rFonts w:ascii="仿宋" w:eastAsia="仿宋" w:hAnsi="仿宋" w:cs="仿宋" w:hint="eastAsia"/>
            <w:lang w:eastAsia="zh-CN"/>
          </w:rPr>
          <w:t>(三)、市场风险大</w:t>
        </w:r>
        <w:r>
          <w:tab/>
        </w:r>
        <w:r>
          <w:fldChar w:fldCharType="begin"/>
        </w:r>
        <w:r>
          <w:instrText xml:space="preserve"> PAGEREF _Toc1811 \h </w:instrText>
        </w:r>
        <w:r>
          <w:fldChar w:fldCharType="separate"/>
        </w:r>
        <w:r>
          <w:t>35</w:t>
        </w:r>
        <w:r>
          <w:fldChar w:fldCharType="end"/>
        </w:r>
      </w:hyperlink>
    </w:p>
    <w:p>
      <w:pPr>
        <w:pStyle w:val="TOC2"/>
        <w:tabs>
          <w:tab w:val="right" w:leader="dot" w:pos="8306"/>
        </w:tabs>
      </w:pPr>
      <w:hyperlink w:anchor="_Toc14158" w:history="1">
        <w:r>
          <w:rPr>
            <w:rFonts w:ascii="仿宋" w:eastAsia="仿宋" w:hAnsi="仿宋" w:cs="仿宋" w:hint="eastAsia"/>
            <w:lang w:eastAsia="zh-CN"/>
          </w:rPr>
          <w:t>(四)、利润率高</w:t>
        </w:r>
        <w:r>
          <w:tab/>
        </w:r>
        <w:r>
          <w:fldChar w:fldCharType="begin"/>
        </w:r>
        <w:r>
          <w:instrText xml:space="preserve"> PAGEREF _Toc14158 \h </w:instrText>
        </w:r>
        <w:r>
          <w:fldChar w:fldCharType="separate"/>
        </w:r>
        <w:r>
          <w:t>38</w:t>
        </w:r>
        <w:r>
          <w:fldChar w:fldCharType="end"/>
        </w:r>
      </w:hyperlink>
    </w:p>
    <w:p>
      <w:pPr>
        <w:pStyle w:val="TOC1"/>
        <w:tabs>
          <w:tab w:val="right" w:leader="dot" w:pos="8306"/>
        </w:tabs>
      </w:pPr>
      <w:hyperlink w:anchor="_Toc21753" w:history="1">
        <w:r>
          <w:rPr>
            <w:rFonts w:ascii="仿宋" w:eastAsia="仿宋" w:hAnsi="仿宋" w:cs="仿宋" w:hint="eastAsia"/>
            <w:lang w:eastAsia="zh-CN"/>
          </w:rPr>
          <w:t>十一、SEPS项目环境影响分析</w:t>
        </w:r>
        <w:r>
          <w:tab/>
        </w:r>
        <w:r>
          <w:fldChar w:fldCharType="begin"/>
        </w:r>
        <w:r>
          <w:instrText xml:space="preserve"> PAGEREF _Toc21753 \h </w:instrText>
        </w:r>
        <w:r>
          <w:fldChar w:fldCharType="separate"/>
        </w:r>
        <w:r>
          <w:t>40</w:t>
        </w:r>
        <w:r>
          <w:fldChar w:fldCharType="end"/>
        </w:r>
      </w:hyperlink>
    </w:p>
    <w:p>
      <w:pPr>
        <w:pStyle w:val="TOC2"/>
        <w:tabs>
          <w:tab w:val="right" w:leader="dot" w:pos="8306"/>
        </w:tabs>
      </w:pPr>
      <w:hyperlink w:anchor="_Toc5454" w:history="1">
        <w:r>
          <w:rPr>
            <w:rFonts w:ascii="仿宋" w:eastAsia="仿宋" w:hAnsi="仿宋" w:cs="仿宋" w:hint="eastAsia"/>
            <w:lang w:eastAsia="zh-CN"/>
          </w:rPr>
          <w:t>(一)、建设区域环境质量现状</w:t>
        </w:r>
        <w:r>
          <w:tab/>
        </w:r>
        <w:r>
          <w:fldChar w:fldCharType="begin"/>
        </w:r>
        <w:r>
          <w:instrText xml:space="preserve"> PAGEREF _Toc5454 \h </w:instrText>
        </w:r>
        <w:r>
          <w:fldChar w:fldCharType="separate"/>
        </w:r>
        <w:r>
          <w:t>40</w:t>
        </w:r>
        <w:r>
          <w:fldChar w:fldCharType="end"/>
        </w:r>
      </w:hyperlink>
    </w:p>
    <w:p>
      <w:pPr>
        <w:pStyle w:val="TOC2"/>
        <w:tabs>
          <w:tab w:val="right" w:leader="dot" w:pos="8306"/>
        </w:tabs>
      </w:pPr>
      <w:hyperlink w:anchor="_Toc23296" w:history="1">
        <w:r>
          <w:rPr>
            <w:rFonts w:ascii="仿宋" w:eastAsia="仿宋" w:hAnsi="仿宋" w:cs="仿宋" w:hint="eastAsia"/>
            <w:lang w:eastAsia="zh-CN"/>
          </w:rPr>
          <w:t>(二)、建设期环境保护</w:t>
        </w:r>
        <w:r>
          <w:tab/>
        </w:r>
        <w:r>
          <w:fldChar w:fldCharType="begin"/>
        </w:r>
        <w:r>
          <w:instrText xml:space="preserve"> PAGEREF _Toc23296 \h </w:instrText>
        </w:r>
        <w:r>
          <w:fldChar w:fldCharType="separate"/>
        </w:r>
        <w:r>
          <w:t>41</w:t>
        </w:r>
        <w:r>
          <w:fldChar w:fldCharType="end"/>
        </w:r>
      </w:hyperlink>
    </w:p>
    <w:p>
      <w:pPr>
        <w:pStyle w:val="TOC2"/>
        <w:tabs>
          <w:tab w:val="right" w:leader="dot" w:pos="8306"/>
        </w:tabs>
      </w:pPr>
      <w:hyperlink w:anchor="_Toc15815" w:history="1">
        <w:r>
          <w:rPr>
            <w:rFonts w:ascii="仿宋" w:eastAsia="仿宋" w:hAnsi="仿宋" w:cs="仿宋" w:hint="eastAsia"/>
            <w:lang w:eastAsia="zh-CN"/>
          </w:rPr>
          <w:t>(三)、运营期环境保护</w:t>
        </w:r>
        <w:r>
          <w:tab/>
        </w:r>
        <w:r>
          <w:fldChar w:fldCharType="begin"/>
        </w:r>
        <w:r>
          <w:instrText xml:space="preserve"> PAGEREF _Toc15815 \h </w:instrText>
        </w:r>
        <w:r>
          <w:fldChar w:fldCharType="separate"/>
        </w:r>
        <w:r>
          <w:t>43</w:t>
        </w:r>
        <w:r>
          <w:fldChar w:fldCharType="end"/>
        </w:r>
      </w:hyperlink>
    </w:p>
    <w:p>
      <w:pPr>
        <w:pStyle w:val="TOC2"/>
        <w:tabs>
          <w:tab w:val="right" w:leader="dot" w:pos="8306"/>
        </w:tabs>
      </w:pPr>
      <w:hyperlink w:anchor="_Toc25102" w:history="1">
        <w:r>
          <w:rPr>
            <w:rFonts w:ascii="仿宋" w:eastAsia="仿宋" w:hAnsi="仿宋" w:cs="仿宋" w:hint="eastAsia"/>
            <w:lang w:eastAsia="zh-CN"/>
          </w:rPr>
          <w:t>(四)、SEPS项目建设对区域经济的影响</w:t>
        </w:r>
        <w:r>
          <w:tab/>
        </w:r>
        <w:r>
          <w:fldChar w:fldCharType="begin"/>
        </w:r>
        <w:r>
          <w:instrText xml:space="preserve"> PAGEREF _Toc25102 \h </w:instrText>
        </w:r>
        <w:r>
          <w:fldChar w:fldCharType="separate"/>
        </w:r>
        <w:r>
          <w:t>44</w:t>
        </w:r>
        <w:r>
          <w:fldChar w:fldCharType="end"/>
        </w:r>
      </w:hyperlink>
    </w:p>
    <w:p>
      <w:pPr>
        <w:pStyle w:val="TOC2"/>
        <w:tabs>
          <w:tab w:val="right" w:leader="dot" w:pos="8306"/>
        </w:tabs>
      </w:pPr>
      <w:hyperlink w:anchor="_Toc5848" w:history="1">
        <w:r>
          <w:rPr>
            <w:rFonts w:ascii="仿宋" w:eastAsia="仿宋" w:hAnsi="仿宋" w:cs="仿宋" w:hint="eastAsia"/>
            <w:lang w:eastAsia="zh-CN"/>
          </w:rPr>
          <w:t>(五)、废弃物处理</w:t>
        </w:r>
        <w:r>
          <w:tab/>
        </w:r>
        <w:r>
          <w:fldChar w:fldCharType="begin"/>
        </w:r>
        <w:r>
          <w:instrText xml:space="preserve"> PAGEREF _Toc5848 \h </w:instrText>
        </w:r>
        <w:r>
          <w:fldChar w:fldCharType="separate"/>
        </w:r>
        <w:r>
          <w:t>46</w:t>
        </w:r>
        <w:r>
          <w:fldChar w:fldCharType="end"/>
        </w:r>
      </w:hyperlink>
    </w:p>
    <w:p>
      <w:pPr>
        <w:pStyle w:val="TOC2"/>
        <w:tabs>
          <w:tab w:val="right" w:leader="dot" w:pos="8306"/>
        </w:tabs>
      </w:pPr>
      <w:hyperlink w:anchor="_Toc15692" w:history="1">
        <w:r>
          <w:rPr>
            <w:rFonts w:ascii="仿宋" w:eastAsia="仿宋" w:hAnsi="仿宋" w:cs="仿宋" w:hint="eastAsia"/>
            <w:lang w:eastAsia="zh-CN"/>
          </w:rPr>
          <w:t>(六)、特殊环境影响分析</w:t>
        </w:r>
        <w:r>
          <w:tab/>
        </w:r>
        <w:r>
          <w:fldChar w:fldCharType="begin"/>
        </w:r>
        <w:r>
          <w:instrText xml:space="preserve"> PAGEREF _Toc15692 \h </w:instrText>
        </w:r>
        <w:r>
          <w:fldChar w:fldCharType="separate"/>
        </w:r>
        <w:r>
          <w:t>47</w:t>
        </w:r>
        <w:r>
          <w:fldChar w:fldCharType="end"/>
        </w:r>
      </w:hyperlink>
    </w:p>
    <w:p>
      <w:pPr>
        <w:pStyle w:val="TOC2"/>
        <w:tabs>
          <w:tab w:val="right" w:leader="dot" w:pos="8306"/>
        </w:tabs>
      </w:pPr>
      <w:hyperlink w:anchor="_Toc15973" w:history="1">
        <w:r>
          <w:rPr>
            <w:rFonts w:ascii="仿宋" w:eastAsia="仿宋" w:hAnsi="仿宋" w:cs="仿宋" w:hint="eastAsia"/>
            <w:lang w:eastAsia="zh-CN"/>
          </w:rPr>
          <w:t>(七)、清洁生产</w:t>
        </w:r>
        <w:r>
          <w:tab/>
        </w:r>
        <w:r>
          <w:fldChar w:fldCharType="begin"/>
        </w:r>
        <w:r>
          <w:instrText xml:space="preserve"> PAGEREF _Toc15973 \h </w:instrText>
        </w:r>
        <w:r>
          <w:fldChar w:fldCharType="separate"/>
        </w:r>
        <w:r>
          <w:t>48</w:t>
        </w:r>
        <w:r>
          <w:fldChar w:fldCharType="end"/>
        </w:r>
      </w:hyperlink>
    </w:p>
    <w:p>
      <w:pPr>
        <w:pStyle w:val="TOC2"/>
        <w:tabs>
          <w:tab w:val="right" w:leader="dot" w:pos="8306"/>
        </w:tabs>
      </w:pPr>
      <w:hyperlink w:anchor="_Toc21741" w:history="1">
        <w:r>
          <w:rPr>
            <w:rFonts w:ascii="仿宋" w:eastAsia="仿宋" w:hAnsi="仿宋" w:cs="仿宋" w:hint="eastAsia"/>
            <w:lang w:eastAsia="zh-CN"/>
          </w:rPr>
          <w:t>(八)、环境保护综合评价</w:t>
        </w:r>
        <w:r>
          <w:tab/>
        </w:r>
        <w:r>
          <w:fldChar w:fldCharType="begin"/>
        </w:r>
        <w:r>
          <w:instrText xml:space="preserve"> PAGEREF _Toc21741 \h </w:instrText>
        </w:r>
        <w:r>
          <w:fldChar w:fldCharType="separate"/>
        </w:r>
        <w:r>
          <w:t>49</w:t>
        </w:r>
        <w:r>
          <w:fldChar w:fldCharType="end"/>
        </w:r>
      </w:hyperlink>
    </w:p>
    <w:p>
      <w:pPr>
        <w:pStyle w:val="TOC1"/>
        <w:tabs>
          <w:tab w:val="right" w:leader="dot" w:pos="8306"/>
        </w:tabs>
      </w:pPr>
      <w:hyperlink w:anchor="_Toc7754" w:history="1">
        <w:r>
          <w:rPr>
            <w:rFonts w:ascii="仿宋" w:eastAsia="仿宋" w:hAnsi="仿宋" w:cs="仿宋" w:hint="eastAsia"/>
            <w:lang w:eastAsia="zh-CN"/>
          </w:rPr>
          <w:t>十二、SEPS项目经营效益</w:t>
        </w:r>
        <w:r>
          <w:tab/>
        </w:r>
        <w:r>
          <w:fldChar w:fldCharType="begin"/>
        </w:r>
        <w:r>
          <w:instrText xml:space="preserve"> PAGEREF _Toc7754 \h </w:instrText>
        </w:r>
        <w:r>
          <w:fldChar w:fldCharType="separate"/>
        </w:r>
        <w:r>
          <w:t>51</w:t>
        </w:r>
        <w:r>
          <w:fldChar w:fldCharType="end"/>
        </w:r>
      </w:hyperlink>
    </w:p>
    <w:p>
      <w:pPr>
        <w:pStyle w:val="TOC2"/>
        <w:tabs>
          <w:tab w:val="right" w:leader="dot" w:pos="8306"/>
        </w:tabs>
      </w:pPr>
      <w:hyperlink w:anchor="_Toc19463" w:history="1">
        <w:r>
          <w:rPr>
            <w:rFonts w:ascii="仿宋" w:eastAsia="仿宋" w:hAnsi="仿宋" w:cs="仿宋" w:hint="eastAsia"/>
            <w:lang w:eastAsia="zh-CN"/>
          </w:rPr>
          <w:t>(一)、经济评价财务测算</w:t>
        </w:r>
        <w:r>
          <w:tab/>
        </w:r>
        <w:r>
          <w:fldChar w:fldCharType="begin"/>
        </w:r>
        <w:r>
          <w:instrText xml:space="preserve"> PAGEREF _Toc19463 \h </w:instrText>
        </w:r>
        <w:r>
          <w:fldChar w:fldCharType="separate"/>
        </w:r>
        <w:r>
          <w:t>51</w:t>
        </w:r>
        <w:r>
          <w:fldChar w:fldCharType="end"/>
        </w:r>
      </w:hyperlink>
    </w:p>
    <w:p>
      <w:pPr>
        <w:pStyle w:val="TOC2"/>
        <w:tabs>
          <w:tab w:val="right" w:leader="dot" w:pos="8306"/>
        </w:tabs>
      </w:pPr>
      <w:hyperlink w:anchor="_Toc21319" w:history="1">
        <w:r>
          <w:rPr>
            <w:rFonts w:ascii="仿宋" w:eastAsia="仿宋" w:hAnsi="仿宋" w:cs="仿宋" w:hint="eastAsia"/>
            <w:lang w:eastAsia="zh-CN"/>
          </w:rPr>
          <w:t>(二)、SEPS项目盈利能力分析</w:t>
        </w:r>
        <w:r>
          <w:tab/>
        </w:r>
        <w:r>
          <w:fldChar w:fldCharType="begin"/>
        </w:r>
        <w:r>
          <w:instrText xml:space="preserve"> PAGEREF _Toc21319 \h </w:instrText>
        </w:r>
        <w:r>
          <w:fldChar w:fldCharType="separate"/>
        </w:r>
        <w:r>
          <w:t>52</w:t>
        </w:r>
        <w:r>
          <w:fldChar w:fldCharType="end"/>
        </w:r>
      </w:hyperlink>
    </w:p>
    <w:p>
      <w:pPr>
        <w:pStyle w:val="TOC1"/>
        <w:tabs>
          <w:tab w:val="right" w:leader="dot" w:pos="8306"/>
        </w:tabs>
      </w:pPr>
      <w:hyperlink w:anchor="_Toc16976" w:history="1">
        <w:r>
          <w:rPr>
            <w:rFonts w:ascii="仿宋" w:eastAsia="仿宋" w:hAnsi="仿宋" w:cs="仿宋" w:hint="eastAsia"/>
            <w:lang w:eastAsia="zh-CN"/>
          </w:rPr>
          <w:t>十三、风险识别与分类</w:t>
        </w:r>
        <w:r>
          <w:tab/>
        </w:r>
        <w:r>
          <w:fldChar w:fldCharType="begin"/>
        </w:r>
        <w:r>
          <w:instrText xml:space="preserve"> PAGEREF _Toc16976 \h </w:instrText>
        </w:r>
        <w:r>
          <w:fldChar w:fldCharType="separate"/>
        </w:r>
        <w:r>
          <w:t>53</w:t>
        </w:r>
        <w:r>
          <w:fldChar w:fldCharType="end"/>
        </w:r>
      </w:hyperlink>
    </w:p>
    <w:p>
      <w:pPr>
        <w:pStyle w:val="TOC2"/>
        <w:tabs>
          <w:tab w:val="right" w:leader="dot" w:pos="8306"/>
        </w:tabs>
      </w:pPr>
      <w:hyperlink w:anchor="_Toc1100" w:history="1">
        <w:r>
          <w:rPr>
            <w:rFonts w:ascii="仿宋" w:eastAsia="仿宋" w:hAnsi="仿宋" w:cs="仿宋" w:hint="eastAsia"/>
            <w:lang w:eastAsia="zh-CN"/>
          </w:rPr>
          <w:t>(一)、风险识别</w:t>
        </w:r>
        <w:r>
          <w:tab/>
        </w:r>
        <w:r>
          <w:fldChar w:fldCharType="begin"/>
        </w:r>
        <w:r>
          <w:instrText xml:space="preserve"> PAGEREF _Toc1100 \h </w:instrText>
        </w:r>
        <w:r>
          <w:fldChar w:fldCharType="separate"/>
        </w:r>
        <w:r>
          <w:t>53</w:t>
        </w:r>
        <w:r>
          <w:fldChar w:fldCharType="end"/>
        </w:r>
      </w:hyperlink>
    </w:p>
    <w:p>
      <w:pPr>
        <w:pStyle w:val="TOC2"/>
        <w:tabs>
          <w:tab w:val="right" w:leader="dot" w:pos="8306"/>
        </w:tabs>
      </w:pPr>
      <w:hyperlink w:anchor="_Toc30916" w:history="1">
        <w:r>
          <w:rPr>
            <w:rFonts w:ascii="仿宋" w:eastAsia="仿宋" w:hAnsi="仿宋" w:cs="仿宋" w:hint="eastAsia"/>
            <w:lang w:eastAsia="zh-CN"/>
          </w:rPr>
          <w:t>(二)、风险分类</w:t>
        </w:r>
        <w:r>
          <w:tab/>
        </w:r>
        <w:r>
          <w:fldChar w:fldCharType="begin"/>
        </w:r>
        <w:r>
          <w:instrText xml:space="preserve"> PAGEREF _Toc30916 \h </w:instrText>
        </w:r>
        <w:r>
          <w:fldChar w:fldCharType="separate"/>
        </w:r>
        <w:r>
          <w:t>54</w:t>
        </w:r>
        <w:r>
          <w:fldChar w:fldCharType="end"/>
        </w:r>
      </w:hyperlink>
    </w:p>
    <w:p>
      <w:pPr>
        <w:pStyle w:val="TOC1"/>
        <w:tabs>
          <w:tab w:val="right" w:leader="dot" w:pos="8306"/>
        </w:tabs>
      </w:pPr>
      <w:hyperlink w:anchor="_Toc29955" w:history="1">
        <w:r>
          <w:rPr>
            <w:rFonts w:ascii="仿宋" w:eastAsia="仿宋" w:hAnsi="仿宋" w:cs="仿宋" w:hint="eastAsia"/>
            <w:lang w:eastAsia="zh-CN"/>
          </w:rPr>
          <w:t>十四、利益相关者分析与沟通计划</w:t>
        </w:r>
        <w:r>
          <w:tab/>
        </w:r>
        <w:r>
          <w:fldChar w:fldCharType="begin"/>
        </w:r>
        <w:r>
          <w:instrText xml:space="preserve"> PAGEREF _Toc29955 \h </w:instrText>
        </w:r>
        <w:r>
          <w:fldChar w:fldCharType="separate"/>
        </w:r>
        <w:r>
          <w:t>56</w:t>
        </w:r>
        <w:r>
          <w:fldChar w:fldCharType="end"/>
        </w:r>
      </w:hyperlink>
    </w:p>
    <w:p>
      <w:pPr>
        <w:pStyle w:val="TOC2"/>
        <w:tabs>
          <w:tab w:val="right" w:leader="dot" w:pos="8306"/>
        </w:tabs>
      </w:pPr>
      <w:hyperlink w:anchor="_Toc6272" w:history="1">
        <w:r>
          <w:rPr>
            <w:rFonts w:ascii="仿宋" w:eastAsia="仿宋" w:hAnsi="仿宋" w:cs="仿宋" w:hint="eastAsia"/>
            <w:lang w:eastAsia="zh-CN"/>
          </w:rPr>
          <w:t>(一)、利益相关者分析</w:t>
        </w:r>
        <w:r>
          <w:tab/>
        </w:r>
        <w:r>
          <w:fldChar w:fldCharType="begin"/>
        </w:r>
        <w:r>
          <w:instrText xml:space="preserve"> PAGEREF _Toc6272 \h </w:instrText>
        </w:r>
        <w:r>
          <w:fldChar w:fldCharType="separate"/>
        </w:r>
        <w:r>
          <w:t>56</w:t>
        </w:r>
        <w:r>
          <w:fldChar w:fldCharType="end"/>
        </w:r>
      </w:hyperlink>
    </w:p>
    <w:p>
      <w:pPr>
        <w:pStyle w:val="TOC2"/>
        <w:tabs>
          <w:tab w:val="right" w:leader="dot" w:pos="8306"/>
        </w:tabs>
      </w:pPr>
      <w:hyperlink w:anchor="_Toc13772" w:history="1">
        <w:r>
          <w:rPr>
            <w:rFonts w:ascii="仿宋" w:eastAsia="仿宋" w:hAnsi="仿宋" w:cs="仿宋" w:hint="eastAsia"/>
            <w:lang w:eastAsia="zh-CN"/>
          </w:rPr>
          <w:t>(二)、沟通计划</w:t>
        </w:r>
        <w:r>
          <w:tab/>
        </w:r>
        <w:r>
          <w:fldChar w:fldCharType="begin"/>
        </w:r>
        <w:r>
          <w:instrText xml:space="preserve"> PAGEREF _Toc13772 \h </w:instrText>
        </w:r>
        <w:r>
          <w:fldChar w:fldCharType="separate"/>
        </w:r>
        <w:r>
          <w:t>57</w:t>
        </w:r>
        <w:r>
          <w:fldChar w:fldCharType="end"/>
        </w:r>
      </w:hyperlink>
    </w:p>
    <w:p>
      <w:pPr>
        <w:pStyle w:val="TOC1"/>
        <w:tabs>
          <w:tab w:val="right" w:leader="dot" w:pos="8306"/>
        </w:tabs>
      </w:pPr>
      <w:hyperlink w:anchor="_Toc5453" w:history="1">
        <w:r>
          <w:rPr>
            <w:rFonts w:ascii="仿宋" w:eastAsia="仿宋" w:hAnsi="仿宋" w:cs="仿宋" w:hint="eastAsia"/>
            <w:lang w:eastAsia="zh-CN"/>
          </w:rPr>
          <w:t>十五、SEPS项目实施保障措施</w:t>
        </w:r>
        <w:r>
          <w:tab/>
        </w:r>
        <w:r>
          <w:fldChar w:fldCharType="begin"/>
        </w:r>
        <w:r>
          <w:instrText xml:space="preserve"> PAGEREF _Toc5453 \h </w:instrText>
        </w:r>
        <w:r>
          <w:fldChar w:fldCharType="separate"/>
        </w:r>
        <w:r>
          <w:t>58</w:t>
        </w:r>
        <w:r>
          <w:fldChar w:fldCharType="end"/>
        </w:r>
      </w:hyperlink>
    </w:p>
    <w:p>
      <w:pPr>
        <w:pStyle w:val="TOC2"/>
        <w:tabs>
          <w:tab w:val="right" w:leader="dot" w:pos="8306"/>
        </w:tabs>
      </w:pPr>
      <w:hyperlink w:anchor="_Toc9357" w:history="1">
        <w:r>
          <w:rPr>
            <w:rFonts w:ascii="仿宋" w:eastAsia="仿宋" w:hAnsi="仿宋" w:cs="仿宋" w:hint="eastAsia"/>
            <w:lang w:eastAsia="zh-CN"/>
          </w:rPr>
          <w:t>(一)、SEPS项目实施保障机制</w:t>
        </w:r>
        <w:r>
          <w:tab/>
        </w:r>
        <w:r>
          <w:fldChar w:fldCharType="begin"/>
        </w:r>
        <w:r>
          <w:instrText xml:space="preserve"> PAGEREF _Toc9357 \h </w:instrText>
        </w:r>
        <w:r>
          <w:fldChar w:fldCharType="separate"/>
        </w:r>
        <w:r>
          <w:t>58</w:t>
        </w:r>
        <w:r>
          <w:fldChar w:fldCharType="end"/>
        </w:r>
      </w:hyperlink>
    </w:p>
    <w:p>
      <w:pPr>
        <w:pStyle w:val="TOC2"/>
        <w:tabs>
          <w:tab w:val="right" w:leader="dot" w:pos="8306"/>
        </w:tabs>
      </w:pPr>
      <w:hyperlink w:anchor="_Toc12723" w:history="1">
        <w:r>
          <w:rPr>
            <w:rFonts w:ascii="仿宋" w:eastAsia="仿宋" w:hAnsi="仿宋" w:cs="仿宋" w:hint="eastAsia"/>
            <w:lang w:eastAsia="zh-CN"/>
          </w:rPr>
          <w:t>(二)、SEPS项目法律合规要求</w:t>
        </w:r>
        <w:r>
          <w:tab/>
        </w:r>
        <w:r>
          <w:fldChar w:fldCharType="begin"/>
        </w:r>
        <w:r>
          <w:instrText xml:space="preserve"> PAGEREF _Toc12723 \h </w:instrText>
        </w:r>
        <w:r>
          <w:fldChar w:fldCharType="separate"/>
        </w:r>
        <w:r>
          <w:t>61</w:t>
        </w:r>
        <w:r>
          <w:fldChar w:fldCharType="end"/>
        </w:r>
      </w:hyperlink>
    </w:p>
    <w:p>
      <w:pPr>
        <w:pStyle w:val="TOC2"/>
        <w:tabs>
          <w:tab w:val="right" w:leader="dot" w:pos="8306"/>
        </w:tabs>
      </w:pPr>
      <w:hyperlink w:anchor="_Toc19710" w:history="1">
        <w:r>
          <w:rPr>
            <w:rFonts w:ascii="仿宋" w:eastAsia="仿宋" w:hAnsi="仿宋" w:cs="仿宋" w:hint="eastAsia"/>
            <w:lang w:eastAsia="zh-CN"/>
          </w:rPr>
          <w:t>(三)、SEPS项目合同管理与法律事务</w:t>
        </w:r>
        <w:r>
          <w:tab/>
        </w:r>
        <w:r>
          <w:fldChar w:fldCharType="begin"/>
        </w:r>
        <w:r>
          <w:instrText xml:space="preserve"> PAGEREF _Toc19710 \h </w:instrText>
        </w:r>
        <w:r>
          <w:fldChar w:fldCharType="separate"/>
        </w:r>
        <w:r>
          <w:t>65</w:t>
        </w:r>
        <w:r>
          <w:fldChar w:fldCharType="end"/>
        </w:r>
      </w:hyperlink>
    </w:p>
    <w:p>
      <w:pPr>
        <w:pStyle w:val="TOC2"/>
        <w:tabs>
          <w:tab w:val="right" w:leader="dot" w:pos="8306"/>
        </w:tabs>
      </w:pPr>
      <w:hyperlink w:anchor="_Toc6293" w:history="1">
        <w:r>
          <w:rPr>
            <w:rFonts w:ascii="仿宋" w:eastAsia="仿宋" w:hAnsi="仿宋" w:cs="仿宋" w:hint="eastAsia"/>
            <w:lang w:eastAsia="zh-CN"/>
          </w:rPr>
          <w:t>(四)、SEPS项目知识产权保护策略</w:t>
        </w:r>
        <w:r>
          <w:tab/>
        </w:r>
        <w:r>
          <w:fldChar w:fldCharType="begin"/>
        </w:r>
        <w:r>
          <w:instrText xml:space="preserve"> PAGEREF _Toc6293 \h </w:instrText>
        </w:r>
        <w:r>
          <w:fldChar w:fldCharType="separate"/>
        </w:r>
        <w:r>
          <w:t>72</w:t>
        </w:r>
        <w:r>
          <w:fldChar w:fldCharType="end"/>
        </w:r>
      </w:hyperlink>
    </w:p>
    <w:p>
      <w:pPr>
        <w:pStyle w:val="TOC1"/>
        <w:tabs>
          <w:tab w:val="right" w:leader="dot" w:pos="8306"/>
        </w:tabs>
      </w:pPr>
      <w:hyperlink w:anchor="_Toc27739" w:history="1">
        <w:r>
          <w:rPr>
            <w:rFonts w:ascii="仿宋" w:eastAsia="仿宋" w:hAnsi="仿宋" w:cs="仿宋" w:hint="eastAsia"/>
            <w:lang w:eastAsia="zh-CN"/>
          </w:rPr>
          <w:t>十六、SEPS项目变更管理</w:t>
        </w:r>
        <w:r>
          <w:tab/>
        </w:r>
        <w:r>
          <w:fldChar w:fldCharType="begin"/>
        </w:r>
        <w:r>
          <w:instrText xml:space="preserve"> PAGEREF _Toc27739 \h </w:instrText>
        </w:r>
        <w:r>
          <w:fldChar w:fldCharType="separate"/>
        </w:r>
        <w:r>
          <w:t>74</w:t>
        </w:r>
        <w:r>
          <w:fldChar w:fldCharType="end"/>
        </w:r>
      </w:hyperlink>
    </w:p>
    <w:p>
      <w:pPr>
        <w:pStyle w:val="TOC2"/>
        <w:tabs>
          <w:tab w:val="right" w:leader="dot" w:pos="8306"/>
        </w:tabs>
      </w:pPr>
      <w:hyperlink w:anchor="_Toc24729" w:history="1">
        <w:r>
          <w:rPr>
            <w:rFonts w:ascii="仿宋" w:eastAsia="仿宋" w:hAnsi="仿宋" w:cs="仿宋" w:hint="eastAsia"/>
            <w:lang w:eastAsia="zh-CN"/>
          </w:rPr>
          <w:t>(一)、变更申请与评估</w:t>
        </w:r>
        <w:r>
          <w:tab/>
        </w:r>
        <w:r>
          <w:fldChar w:fldCharType="begin"/>
        </w:r>
        <w:r>
          <w:instrText xml:space="preserve"> PAGEREF _Toc24729 \h </w:instrText>
        </w:r>
        <w:r>
          <w:fldChar w:fldCharType="separate"/>
        </w:r>
        <w:r>
          <w:t>74</w:t>
        </w:r>
        <w:r>
          <w:fldChar w:fldCharType="end"/>
        </w:r>
      </w:hyperlink>
    </w:p>
    <w:p>
      <w:pPr>
        <w:pStyle w:val="TOC2"/>
        <w:tabs>
          <w:tab w:val="right" w:leader="dot" w:pos="8306"/>
        </w:tabs>
      </w:pPr>
      <w:hyperlink w:anchor="_Toc15265" w:history="1">
        <w:r>
          <w:rPr>
            <w:rFonts w:ascii="仿宋" w:eastAsia="仿宋" w:hAnsi="仿宋" w:cs="仿宋" w:hint="eastAsia"/>
            <w:lang w:eastAsia="zh-CN"/>
          </w:rPr>
          <w:t>(二)、变更实施与控制</w:t>
        </w:r>
        <w:r>
          <w:tab/>
        </w:r>
        <w:r>
          <w:fldChar w:fldCharType="begin"/>
        </w:r>
        <w:r>
          <w:instrText xml:space="preserve"> PAGEREF _Toc15265 \h </w:instrText>
        </w:r>
        <w:r>
          <w:fldChar w:fldCharType="separate"/>
        </w:r>
        <w:r>
          <w:t>74</w:t>
        </w:r>
        <w:r>
          <w:fldChar w:fldCharType="end"/>
        </w:r>
      </w:hyperlink>
    </w:p>
    <w:p>
      <w:pPr>
        <w:pStyle w:val="TOC1"/>
        <w:tabs>
          <w:tab w:val="right" w:leader="dot" w:pos="8306"/>
        </w:tabs>
      </w:pPr>
      <w:hyperlink w:anchor="_Toc12270" w:history="1">
        <w:r>
          <w:rPr>
            <w:rFonts w:ascii="仿宋" w:eastAsia="仿宋" w:hAnsi="仿宋" w:cs="仿宋" w:hint="eastAsia"/>
            <w:lang w:eastAsia="zh-CN"/>
          </w:rPr>
          <w:t>十七、SEPS项目治理与监督</w:t>
        </w:r>
        <w:r>
          <w:tab/>
        </w:r>
        <w:r>
          <w:fldChar w:fldCharType="begin"/>
        </w:r>
        <w:r>
          <w:instrText xml:space="preserve"> PAGEREF _Toc12270 \h </w:instrText>
        </w:r>
        <w:r>
          <w:fldChar w:fldCharType="separate"/>
        </w:r>
        <w:r>
          <w:t>75</w:t>
        </w:r>
        <w:r>
          <w:fldChar w:fldCharType="end"/>
        </w:r>
      </w:hyperlink>
    </w:p>
    <w:p>
      <w:pPr>
        <w:pStyle w:val="TOC2"/>
        <w:tabs>
          <w:tab w:val="right" w:leader="dot" w:pos="8306"/>
        </w:tabs>
      </w:pPr>
      <w:hyperlink w:anchor="_Toc31942" w:history="1">
        <w:r>
          <w:rPr>
            <w:rFonts w:ascii="仿宋" w:eastAsia="仿宋" w:hAnsi="仿宋" w:cs="仿宋" w:hint="eastAsia"/>
            <w:lang w:eastAsia="zh-CN"/>
          </w:rPr>
          <w:t>(一)、SEPS项目治理结构</w:t>
        </w:r>
        <w:r>
          <w:tab/>
        </w:r>
        <w:r>
          <w:fldChar w:fldCharType="begin"/>
        </w:r>
        <w:r>
          <w:instrText xml:space="preserve"> PAGEREF _Toc31942 \h </w:instrText>
        </w:r>
        <w:r>
          <w:fldChar w:fldCharType="separate"/>
        </w:r>
        <w:r>
          <w:t>75</w:t>
        </w:r>
        <w:r>
          <w:fldChar w:fldCharType="end"/>
        </w:r>
      </w:hyperlink>
    </w:p>
    <w:p>
      <w:pPr>
        <w:pStyle w:val="TOC2"/>
        <w:tabs>
          <w:tab w:val="right" w:leader="dot" w:pos="8306"/>
        </w:tabs>
      </w:pPr>
      <w:hyperlink w:anchor="_Toc11058" w:history="1">
        <w:r>
          <w:rPr>
            <w:rFonts w:ascii="仿宋" w:eastAsia="仿宋" w:hAnsi="仿宋" w:cs="仿宋" w:hint="eastAsia"/>
            <w:lang w:eastAsia="zh-CN"/>
          </w:rPr>
          <w:t>(二)、监督与审计</w:t>
        </w:r>
        <w:r>
          <w:tab/>
        </w:r>
        <w:r>
          <w:fldChar w:fldCharType="begin"/>
        </w:r>
        <w:r>
          <w:instrText xml:space="preserve"> PAGEREF _Toc11058 \h </w:instrText>
        </w:r>
        <w:r>
          <w:fldChar w:fldCharType="separate"/>
        </w:r>
        <w:r>
          <w:t>76</w:t>
        </w:r>
        <w:r>
          <w:fldChar w:fldCharType="end"/>
        </w:r>
      </w:hyperlink>
    </w:p>
    <w:p>
      <w:pPr>
        <w:pStyle w:val="TOC1"/>
        <w:tabs>
          <w:tab w:val="right" w:leader="dot" w:pos="8306"/>
        </w:tabs>
      </w:pPr>
      <w:hyperlink w:anchor="_Toc27269" w:history="1">
        <w:r>
          <w:rPr>
            <w:rFonts w:ascii="仿宋" w:eastAsia="仿宋" w:hAnsi="仿宋" w:cs="仿宋" w:hint="eastAsia"/>
            <w:lang w:eastAsia="zh-CN"/>
          </w:rPr>
          <w:t>十八、SEPS项目工程方案分析</w:t>
        </w:r>
        <w:r>
          <w:tab/>
        </w:r>
        <w:r>
          <w:fldChar w:fldCharType="begin"/>
        </w:r>
        <w:r>
          <w:instrText xml:space="preserve"> PAGEREF _Toc27269 \h </w:instrText>
        </w:r>
        <w:r>
          <w:fldChar w:fldCharType="separate"/>
        </w:r>
        <w:r>
          <w:t>78</w:t>
        </w:r>
        <w:r>
          <w:fldChar w:fldCharType="end"/>
        </w:r>
      </w:hyperlink>
    </w:p>
    <w:p>
      <w:pPr>
        <w:pStyle w:val="TOC2"/>
        <w:tabs>
          <w:tab w:val="right" w:leader="dot" w:pos="8306"/>
        </w:tabs>
      </w:pPr>
      <w:hyperlink w:anchor="_Toc28796" w:history="1">
        <w:r>
          <w:rPr>
            <w:rFonts w:ascii="仿宋" w:eastAsia="仿宋" w:hAnsi="仿宋" w:cs="仿宋" w:hint="eastAsia"/>
            <w:lang w:eastAsia="zh-CN"/>
          </w:rPr>
          <w:t>(一)、建筑工程设计原则</w:t>
        </w:r>
        <w:r>
          <w:tab/>
        </w:r>
        <w:r>
          <w:fldChar w:fldCharType="begin"/>
        </w:r>
        <w:r>
          <w:instrText xml:space="preserve"> PAGEREF _Toc28796 \h </w:instrText>
        </w:r>
        <w:r>
          <w:fldChar w:fldCharType="separate"/>
        </w:r>
        <w:r>
          <w:t>78</w:t>
        </w:r>
        <w:r>
          <w:fldChar w:fldCharType="end"/>
        </w:r>
      </w:hyperlink>
    </w:p>
    <w:p>
      <w:pPr>
        <w:pStyle w:val="TOC2"/>
        <w:tabs>
          <w:tab w:val="right" w:leader="dot" w:pos="8306"/>
        </w:tabs>
      </w:pPr>
      <w:hyperlink w:anchor="_Toc26548" w:history="1">
        <w:r>
          <w:rPr>
            <w:rFonts w:ascii="仿宋" w:eastAsia="仿宋" w:hAnsi="仿宋" w:cs="仿宋" w:hint="eastAsia"/>
            <w:lang w:eastAsia="zh-CN"/>
          </w:rPr>
          <w:t>(二)、土建工程建设指标</w:t>
        </w:r>
        <w:r>
          <w:tab/>
        </w:r>
        <w:r>
          <w:fldChar w:fldCharType="begin"/>
        </w:r>
        <w:r>
          <w:instrText xml:space="preserve"> PAGEREF _Toc26548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72"/>
      <w:r>
        <w:rPr>
          <w:rFonts w:ascii="仿宋" w:eastAsia="仿宋" w:hAnsi="仿宋" w:cs="仿宋" w:hint="eastAsia"/>
          <w:sz w:val="28"/>
          <w:lang w:eastAsia="zh-CN"/>
        </w:rPr>
        <w:t>一、SEPS项目建设背景及必要性分析</w:t>
      </w:r>
      <w:bookmarkEnd w:id="2"/>
    </w:p>
    <w:p>
      <w:pPr>
        <w:pStyle w:val="Heading2"/>
        <w:rPr>
          <w:rFonts w:ascii="仿宋" w:eastAsia="仿宋" w:hAnsi="仿宋" w:cs="仿宋" w:hint="eastAsia"/>
          <w:lang w:eastAsia="zh-CN"/>
        </w:rPr>
      </w:pPr>
      <w:bookmarkStart w:id="3" w:name="_Toc5441"/>
      <w:r>
        <w:rPr>
          <w:rFonts w:ascii="仿宋" w:eastAsia="仿宋" w:hAnsi="仿宋" w:cs="仿宋" w:hint="eastAsia"/>
          <w:lang w:eastAsia="zh-CN"/>
        </w:rPr>
        <w:t>(一)、SEPS项目背景分析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EP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EP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我们的背景分析将深入挖掘当前行业的发展趋势，通过对竞争态势的全面审视，找到SEPS项目在这个潮流中的定位。同时，我们将关注行业内涌现的新兴机遇，以便SEPS项目更好地融入行业发展的潮流中。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EPS项目提供了强大的发展动力。我们将聚焦于行业内最新的技术发展趋势，包括但不限于人工智能、大数据分析、物联网等领域。通过深度的技术研究，我们将确保SEP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SEPS项目发展的源泉。我们将投入更多的精力对市场需求进行深入剖析，超越表面的需求，深入挖掘潜在的市场痛点和机遇。通过对市场需求的细致了解，SEPS项目将更有针对性地设计解决方案，满足市场的多样化需求，从而更好地促进SEP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SEPS项目战略至关重要。我们将对竞争态势进行更为深入的分析，包括但不限于市场份额、产品特点、客户满意度等多个维度。通过深度的竞争分析，SEPS项目将能够更准确地把握市场脉搏，制定具有竞争力的SEP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SEPS项目的发展具有直接的影响。我们将进行更为全面的法规和政策分析，了解行业发展中的潜在法律风险和合规挑战。通过充分了解和遵守相关法规，SEPS项目将确保在法律框架内合法合规运营，为SEPS项目的稳健发展提供有力支持。</w:t>
      </w:r>
    </w:p>
    <w:p>
      <w:pPr>
        <w:pStyle w:val="Heading2"/>
        <w:ind w:firstLine="560" w:firstLineChars="200"/>
        <w:rPr>
          <w:rFonts w:ascii="仿宋" w:eastAsia="仿宋" w:hAnsi="仿宋" w:cs="仿宋" w:hint="eastAsia"/>
          <w:sz w:val="28"/>
          <w:lang w:eastAsia="zh-CN"/>
        </w:rPr>
      </w:pPr>
      <w:bookmarkStart w:id="4" w:name="_Toc5270"/>
      <w:r>
        <w:rPr>
          <w:rFonts w:ascii="仿宋" w:eastAsia="仿宋" w:hAnsi="仿宋" w:cs="仿宋" w:hint="eastAsia"/>
          <w:sz w:val="28"/>
          <w:lang w:eastAsia="zh-CN"/>
        </w:rPr>
        <w:t>(二)、SEPS项目建设必要性分析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SEPS项目建设的迫切性源于对行业发展趋势的深刻洞察。我们正处于一个行业变革的时代，科技创新、数字化转型成为企业发展的关键动力。SEP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SEPS项目建设不仅仅是为了跟上潮流，更是为了通过技术创新推动企业的持续发展。通过引入先进的技术和解决方案，SEP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SEPS项目的建设成为必然选择，通过提高产品质量、拓展服务领域，从而在竞争中获得更多的机会。SEP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SEPS项目建设的必要性体现在对客户需求更精准的满足。通过SEP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SEPS项目建设的背后是对企业持续创新的追求。只有通过不断创新，企业才能在竞争中立于不败之地。SEP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996"/>
      <w:r>
        <w:rPr>
          <w:rFonts w:ascii="仿宋" w:eastAsia="仿宋" w:hAnsi="仿宋" w:cs="仿宋" w:hint="eastAsia"/>
          <w:sz w:val="28"/>
          <w:lang w:eastAsia="zh-CN"/>
        </w:rPr>
        <w:t>二、SEPS项目建设单位说明</w:t>
      </w:r>
      <w:bookmarkEnd w:id="5"/>
    </w:p>
    <w:p>
      <w:pPr>
        <w:pStyle w:val="Heading2"/>
        <w:rPr>
          <w:rFonts w:ascii="仿宋" w:eastAsia="仿宋" w:hAnsi="仿宋" w:cs="仿宋" w:hint="eastAsia"/>
          <w:lang w:eastAsia="zh-CN"/>
        </w:rPr>
      </w:pPr>
      <w:bookmarkStart w:id="6" w:name="_Toc28709"/>
      <w:r>
        <w:rPr>
          <w:rFonts w:ascii="仿宋" w:eastAsia="仿宋" w:hAnsi="仿宋" w:cs="仿宋" w:hint="eastAsia"/>
          <w:lang w:eastAsia="zh-CN"/>
        </w:rPr>
        <w:t>(一)、SEPS项目承办单位基本情况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51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SEPS项目承办单位的XXXX，我们着眼于实现可持续的经济效益。通过技术创新和解决方案的提供，公司预计在SEPS项目执行期间将获得可观的收入增长。这一收入来源主要包括SEP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同时，我们注重成本控制和效率提升，以确保SEPS项目的可持续盈利。透过精细的管理和资源优化，公司期望实现SEPS项目利润最大化。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EPS项目实施进行全面的投资评估，包括SEPS项目启动阶段的资金投入和后续运营成本。通过对SEP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为确保公司在SEPS项目实施过程中具备足够的资金流动性，公司将进行详尽的现金流分析。这包括资金需求的合理预测、SEPS项目周期内的资金峰谷分析以及灵活的财务管理策略，以应对各种潜在的经济变动。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60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137"/>
      <w:r>
        <w:rPr>
          <w:rFonts w:ascii="仿宋" w:eastAsia="仿宋" w:hAnsi="仿宋" w:cs="仿宋" w:hint="eastAsia"/>
          <w:lang w:eastAsia="zh-CN"/>
        </w:rPr>
        <w:t>(一)、SEPS行业分析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EPS行业一直以来都是市场的关注焦点。行业内的发展趋势、竞争态势以及潜在机会都对SEPS项目的推进产生深远的影响。通过深入研究行业的整体概貌，我们将更好地理解行业的核心特征，为SEP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SEPS行业，技术一直是推动创新和发展的关键因素。我们将对当前技术趋势进行详尽分析，包括但不限于人工智能、大数据应用、先进制造技术等。这有助于SEP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SEPS项目成功的基础。我们将对主要竞争对手进行深入研究，包括其市场份额、产品特点、市场定位等。通过全面了解竞争对手的优势和劣势，SEP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311"/>
      <w:r>
        <w:rPr>
          <w:rFonts w:ascii="仿宋" w:eastAsia="仿宋" w:hAnsi="仿宋" w:cs="仿宋" w:hint="eastAsia"/>
          <w:sz w:val="28"/>
          <w:lang w:eastAsia="zh-CN"/>
        </w:rPr>
        <w:t>(二)、SEPS市场分析预测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通过对市场规模的深入调研，我们将预测SEPS市场未来的增长趋势。这包括市场的整体规模、各细分领域的发展趋势等。SEPS项目可以根据市场的扩张速度和潜在机会，制定更符合市场需求的发展策略。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了解消费者的需求是市场分析的核心。我们将通过调查研究，深入挖掘目标消费者的需求特点、购买习惯以及对产品和服务的期望。这有助于SEPS项目更好地定位目标市场，提供更符合消费者期待的解决方案。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SEPS项目实施过程中需要充分考虑的因素。我们将对市场风险进行全面评估，包括但不限于政策法规风险、市场竞争风险、技术变革风险等。通过对潜在风险的深入分析，SEPS项目可以制定相应的风险缓解策略，降低不确定性对SEPS项目的影响。</w:t>
      </w:r>
    </w:p>
    <w:p>
      <w:pPr>
        <w:pStyle w:val="Heading1"/>
        <w:ind w:firstLine="560" w:firstLineChars="200"/>
        <w:rPr>
          <w:rFonts w:ascii="仿宋" w:eastAsia="仿宋" w:hAnsi="仿宋" w:cs="仿宋" w:hint="eastAsia"/>
          <w:sz w:val="28"/>
          <w:lang w:eastAsia="zh-CN"/>
        </w:rPr>
      </w:pPr>
      <w:bookmarkStart w:id="11" w:name="_Toc6903"/>
      <w:r>
        <w:rPr>
          <w:rFonts w:ascii="仿宋" w:eastAsia="仿宋" w:hAnsi="仿宋" w:cs="仿宋" w:hint="eastAsia"/>
          <w:sz w:val="28"/>
          <w:lang w:eastAsia="zh-CN"/>
        </w:rPr>
        <w:t>四、SEPS项目选址可行性分析</w:t>
      </w:r>
      <w:bookmarkEnd w:id="11"/>
    </w:p>
    <w:p>
      <w:pPr>
        <w:pStyle w:val="Heading2"/>
        <w:rPr>
          <w:rFonts w:ascii="仿宋" w:eastAsia="仿宋" w:hAnsi="仿宋" w:cs="仿宋" w:hint="eastAsia"/>
          <w:lang w:eastAsia="zh-CN"/>
        </w:rPr>
      </w:pPr>
      <w:bookmarkStart w:id="12" w:name="_Toc24871"/>
      <w:r>
        <w:rPr>
          <w:rFonts w:ascii="仿宋" w:eastAsia="仿宋" w:hAnsi="仿宋" w:cs="仿宋" w:hint="eastAsia"/>
          <w:lang w:eastAsia="zh-CN"/>
        </w:rPr>
        <w:t>(一)、SEPS项目选址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该SEPS项目选址位于XX省XX市XX区XXX街道</w:t>
      </w:r>
    </w:p>
    <w:p>
      <w:pPr>
        <w:pStyle w:val="Heading2"/>
        <w:ind w:firstLine="560" w:firstLineChars="200"/>
        <w:rPr>
          <w:rFonts w:ascii="仿宋" w:eastAsia="仿宋" w:hAnsi="仿宋" w:cs="仿宋" w:hint="eastAsia"/>
          <w:sz w:val="28"/>
          <w:lang w:eastAsia="zh-CN"/>
        </w:rPr>
      </w:pPr>
      <w:bookmarkStart w:id="13" w:name="_Toc1876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SEPS项目的征地面积将根据SEPS项目的实际规模和需求进行精确规划。具体面积XXX平方米，旨在确保SEPS项目不仅能够满足当前的发展需求，还能够预留空间以适应未来的扩展。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净用地面积是在征地面积基础上去除不可利用面积后的实际可开发用地。具体面积XXX平方米，考虑到环保、交通、安全等多方面因素，以确保SEPS项目在整体利用效率上达到最优。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SEPS项目计划建设的建筑总规模具体面积XXX平方米。这一规模的确定综合考虑了SEPS项目的性质、规模，以及城市规划的相关要求，确保建筑布局与周边环境协调一致。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绿地率是SEPS项目用地中被规划为绿地的比例。具体面积XXX平方米，旨在通过合理规划绿地，改善SEPS项目周边环境，提升居民生活质量，并符合城市整体绿化规划。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容积率是用地上可以建设的建筑总体积与用地面积之比。具体面积XXX，通过合理的容积率规划，确保SEPS项目建筑规模与周边环境和谐共生。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确保SEPS项目选址与当地城市规划相一致，具体面积XXX平方米。通过与城市规划部门深入沟通，确保SEPS项目不仅符合城市的整体发展方向，还能够融入城市的发展布局，为城市的长远发展贡献力量。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充分了解并确保SEPS项目选址符合当地产业政策，具体面积XXX平方米。这包括SEPS项目对当地经济的促进作用，以及对相关产业的带动效应，确保SEPS项目与地方政府的产业政策保持一致，促进共赢合作。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用地总体要求必须符合环保和可持续发展的原则，具体面积XXX平方米。通过采用绿色建筑设计、节能减排等措施，确保SEPS项目在建设和运营过程中对环境的影响最小化，达到可持续发展的要求。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确保SEPS项目选址具备必要的公共设施配套，具体面积XXX平方米。这包括交通便利性、教育、医疗等基础设施，以提高居民生活品质，使得SEPS项目选址更具吸引力。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考虑用地总体要求对当地社会稳定性的影响，具体面积XXX平方米。通过深入了解当地社区反馈，确保SEPS项目的选址和建设过程对当地社会和谐稳定产生积极作用。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SEPS项目选址不仅符合法规和规划，还在实际操作中具有可行性。这一全面规划将为SEPS项目的成功实施提供坚实的基础，确保SEPS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20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SEP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SEPS项目的设备规划和空间设计中，我们将采取灵活设备布局的措施。设备布局将根据实际需求进行灵活设计，避免不必要的浪费。通过合理规划设备摆放位置，我们将提高设备的利用率，减少设备间距，以确保SEP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SEPS项目内部引入共享设施的概念，例如共享会议室、办公区等。通过这种方式，我们可以减少对资源的重复建设，提高资源共享效率，从而减小SEP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49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SEPS项目的总图布置中，我们将不同功能区域进行明确的规划，以最大程度满足SEP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84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我们首先关注市场因素，包括潜在客户分布、竞争对手位置、市场需求等。通过深入的市场调研，我们能够更准确地评估选址对于市场开拓和产品销售的影响，确保SEPS项目能够在有利的市场环境中蓬勃发展。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SEPS项目对环境的影响是综合评价的重要因素之一。我们将详细考虑选址周边的自然环境、生态保护区、水源地等情况，确保SEPS项目的建设和运营对环境影响最小化，并符合当地的环保法规标准。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对选址的评价还需充分考虑当地政府的产业政策和法规。我们将详细了解SEPS项目所在地的相关政策，确保SEPS项目的规划和运营与当地法规相符，降低不必要的法律风险。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考虑到社会稳定性对企业运营的重要性，我们将评估选址地区的社会安全情况、劳工关系、社区反馈等方面，以确保SEPS项目的建设和运营不会受到社会稳定性的负面影响。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最后，我们将综合考虑用地成本，包括土地购置费用、土地开发成本等。通过对用地成本的详细评估，我们能够做出更为精确的经济效益分析，为SEPS项目的投资决策提供有力支持。</w:t>
      </w:r>
    </w:p>
    <w:p>
      <w:pPr>
        <w:pStyle w:val="Heading1"/>
        <w:ind w:firstLine="560" w:firstLineChars="200"/>
        <w:rPr>
          <w:rFonts w:ascii="仿宋" w:eastAsia="仿宋" w:hAnsi="仿宋" w:cs="仿宋" w:hint="eastAsia"/>
          <w:sz w:val="28"/>
          <w:lang w:eastAsia="zh-CN"/>
        </w:rPr>
      </w:pPr>
      <w:bookmarkStart w:id="17" w:name="_Toc17692"/>
      <w:r>
        <w:rPr>
          <w:rFonts w:ascii="仿宋" w:eastAsia="仿宋" w:hAnsi="仿宋" w:cs="仿宋" w:hint="eastAsia"/>
          <w:sz w:val="28"/>
          <w:lang w:eastAsia="zh-CN"/>
        </w:rPr>
        <w:t>五、SEPS项目危机管理</w:t>
      </w:r>
      <w:bookmarkEnd w:id="17"/>
    </w:p>
    <w:p>
      <w:pPr>
        <w:pStyle w:val="Heading2"/>
        <w:rPr>
          <w:rFonts w:ascii="仿宋" w:eastAsia="仿宋" w:hAnsi="仿宋" w:cs="仿宋" w:hint="eastAsia"/>
          <w:lang w:eastAsia="zh-CN"/>
        </w:rPr>
      </w:pPr>
      <w:bookmarkStart w:id="18" w:name="_Toc972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SEPS项目危机管理中，危机预警与识别是确保SEPS项目稳健运行的核心步骤。通过建立全面的监测机制，SEPS项目团队旨在及时发现和理解潜在的风险和危机因素，以便采取及时的预防和应对措施，确保SEPS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首先，通过深入的风险评估，SEPS项目团队全面分析了整个SEPS项目和各个阶段可能存在的威胁。这包括准确评估每个潜在风险的发生概率和可能影响的程度，为后续危机预警提供了有力支持。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SEPS项目团队着重于明确定义SEP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SEPS项目进展的持续监控，团队能够及时发现潜在问题并作出迅速反应。SEP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在这一阶段，团队的专业素养和反应速度将发挥至关重要的作用，以确保潜在危机能够在初期得到有效的处理，最大程度地减轻负面影响。通过危机预警与识别，SEPS项目得以更有序、可控地推进。</w:t>
      </w:r>
    </w:p>
    <w:p>
      <w:pPr>
        <w:pStyle w:val="Heading2"/>
        <w:ind w:firstLine="560" w:firstLineChars="200"/>
        <w:rPr>
          <w:rFonts w:ascii="仿宋" w:eastAsia="仿宋" w:hAnsi="仿宋" w:cs="仿宋" w:hint="eastAsia"/>
          <w:sz w:val="28"/>
          <w:lang w:eastAsia="zh-CN"/>
        </w:rPr>
      </w:pPr>
      <w:bookmarkStart w:id="19" w:name="_Toc3068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在危机发生时，SEPS项目团队立即行动，成立了应急小组。该小组的任务是迅速制定并实施紧急应对措施，以最小化潜在损失。以下是采取的主要措施：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暂停SEPS项目进度：为遏制危机蔓延，SEPS项目暂时停止进行，以便全面评估当前状况。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资源重新分配：重新评估SEPS项目资源的分配，确保最大限度地减小损失。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实时沟通：与关键利益相关者建立实时沟通机制，向他们传递SEPS项目危机的实际状况，保障SEPS项目核心利益。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在紧急应对的同时，SEPS项目团队强调了团队协作和有效沟通的重要性。以下是团队协作的关键举措：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信息共享机制：建立了信息共享平台，确保团队成员能够及时获取SEPS项目危机的实时信息。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领导者沟通：SEPS项目领导者通过定期会议和即时沟通工具，指导团队应对危机，保持团队稳定运行。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随着危机得到初步控制，SEPS项目团队转向制定恢复计划，以确保SEPS项目能够从中迅速恢复。主要恢复计划包括：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修复受损的进度计划：重新评估SEPS项目进度，制定修复计划，确保SEPS项目尽快回归正常进程。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重新调整资源分配：优化资源分配，确保SEPS项目在有限资源下高效运转。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风险管理机制加强：对SEPS项目风险进行全面评估，制定更强化的风险管理策略，以预防未来可能的危机。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https://d.book118.com/196020104103010103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F93101"/>
    <w:rsid w:val="13F931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20104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2024-02-27T11:10:00Z</dcterms:created>
  <dcterms:modified xsi:type="dcterms:W3CDTF">2024-02-27T11:10:26Z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7A299B121A7F4C8682DA705EC3198D8A_11</vt:lpwstr>
  </property>
  <property fmtid="{D5CDD505-2E9C-101B-9397-08002B2CF9AE}" pid="3" name="KSOProductBuildVer">
    <vt:lpwstr>2052-12.1.0.16388</vt:lpwstr>
  </property>
</Properties>
</file>