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氨泵项目规划设计方案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72" w:history="1">
        <w:r>
          <w:rPr>
            <w:rFonts w:ascii="仿宋" w:eastAsia="仿宋" w:hAnsi="仿宋" w:cs="仿宋" w:hint="eastAsia"/>
            <w:lang w:eastAsia="zh-CN"/>
          </w:rPr>
          <w:t>前言</w:t>
        </w:r>
        <w:r>
          <w:tab/>
        </w:r>
        <w:r>
          <w:fldChar w:fldCharType="begin"/>
        </w:r>
        <w:r>
          <w:instrText xml:space="preserve"> PAGEREF _Toc17272 \h </w:instrText>
        </w:r>
        <w:r>
          <w:fldChar w:fldCharType="separate"/>
        </w:r>
        <w:r>
          <w:t>3</w:t>
        </w:r>
        <w:r>
          <w:fldChar w:fldCharType="end"/>
        </w:r>
      </w:hyperlink>
    </w:p>
    <w:p>
      <w:pPr>
        <w:pStyle w:val="TOC1"/>
        <w:tabs>
          <w:tab w:val="right" w:leader="dot" w:pos="8306"/>
        </w:tabs>
      </w:pPr>
      <w:hyperlink w:anchor="_Toc26917" w:history="1">
        <w:r>
          <w:rPr>
            <w:rFonts w:ascii="仿宋" w:eastAsia="仿宋" w:hAnsi="仿宋" w:cs="仿宋" w:hint="eastAsia"/>
            <w:lang w:eastAsia="zh-CN"/>
          </w:rPr>
          <w:t>一、氨泵项目概论</w:t>
        </w:r>
        <w:r>
          <w:tab/>
        </w:r>
        <w:r>
          <w:fldChar w:fldCharType="begin"/>
        </w:r>
        <w:r>
          <w:instrText xml:space="preserve"> PAGEREF _Toc26917 \h </w:instrText>
        </w:r>
        <w:r>
          <w:fldChar w:fldCharType="separate"/>
        </w:r>
        <w:r>
          <w:t>3</w:t>
        </w:r>
        <w:r>
          <w:fldChar w:fldCharType="end"/>
        </w:r>
      </w:hyperlink>
    </w:p>
    <w:p>
      <w:pPr>
        <w:pStyle w:val="TOC2"/>
        <w:tabs>
          <w:tab w:val="right" w:leader="dot" w:pos="8306"/>
        </w:tabs>
      </w:pPr>
      <w:hyperlink w:anchor="_Toc7501" w:history="1">
        <w:r>
          <w:rPr>
            <w:rFonts w:ascii="仿宋" w:eastAsia="仿宋" w:hAnsi="仿宋" w:cs="仿宋" w:hint="eastAsia"/>
            <w:lang w:eastAsia="zh-CN"/>
          </w:rPr>
          <w:t>(一)、氨泵项目概况</w:t>
        </w:r>
        <w:r>
          <w:tab/>
        </w:r>
        <w:r>
          <w:fldChar w:fldCharType="begin"/>
        </w:r>
        <w:r>
          <w:instrText xml:space="preserve"> PAGEREF _Toc7501 \h </w:instrText>
        </w:r>
        <w:r>
          <w:fldChar w:fldCharType="separate"/>
        </w:r>
        <w:r>
          <w:t>3</w:t>
        </w:r>
        <w:r>
          <w:fldChar w:fldCharType="end"/>
        </w:r>
      </w:hyperlink>
    </w:p>
    <w:p>
      <w:pPr>
        <w:pStyle w:val="TOC2"/>
        <w:tabs>
          <w:tab w:val="right" w:leader="dot" w:pos="8306"/>
        </w:tabs>
      </w:pPr>
      <w:hyperlink w:anchor="_Toc10746" w:history="1">
        <w:r>
          <w:rPr>
            <w:rFonts w:ascii="仿宋" w:eastAsia="仿宋" w:hAnsi="仿宋" w:cs="仿宋" w:hint="eastAsia"/>
            <w:lang w:eastAsia="zh-CN"/>
          </w:rPr>
          <w:t>(二)、氨泵项目目标</w:t>
        </w:r>
        <w:r>
          <w:tab/>
        </w:r>
        <w:r>
          <w:fldChar w:fldCharType="begin"/>
        </w:r>
        <w:r>
          <w:instrText xml:space="preserve"> PAGEREF _Toc10746 \h </w:instrText>
        </w:r>
        <w:r>
          <w:fldChar w:fldCharType="separate"/>
        </w:r>
        <w:r>
          <w:t>5</w:t>
        </w:r>
        <w:r>
          <w:fldChar w:fldCharType="end"/>
        </w:r>
      </w:hyperlink>
    </w:p>
    <w:p>
      <w:pPr>
        <w:pStyle w:val="TOC2"/>
        <w:tabs>
          <w:tab w:val="right" w:leader="dot" w:pos="8306"/>
        </w:tabs>
      </w:pPr>
      <w:hyperlink w:anchor="_Toc32375" w:history="1">
        <w:r>
          <w:rPr>
            <w:rFonts w:ascii="仿宋" w:eastAsia="仿宋" w:hAnsi="仿宋" w:cs="仿宋" w:hint="eastAsia"/>
            <w:lang w:eastAsia="zh-CN"/>
          </w:rPr>
          <w:t>(三)、氨泵项目提出的理由</w:t>
        </w:r>
        <w:r>
          <w:tab/>
        </w:r>
        <w:r>
          <w:fldChar w:fldCharType="begin"/>
        </w:r>
        <w:r>
          <w:instrText xml:space="preserve"> PAGEREF _Toc32375 \h </w:instrText>
        </w:r>
        <w:r>
          <w:fldChar w:fldCharType="separate"/>
        </w:r>
        <w:r>
          <w:t>6</w:t>
        </w:r>
        <w:r>
          <w:fldChar w:fldCharType="end"/>
        </w:r>
      </w:hyperlink>
    </w:p>
    <w:p>
      <w:pPr>
        <w:pStyle w:val="TOC2"/>
        <w:tabs>
          <w:tab w:val="right" w:leader="dot" w:pos="8306"/>
        </w:tabs>
      </w:pPr>
      <w:hyperlink w:anchor="_Toc28586" w:history="1">
        <w:r>
          <w:rPr>
            <w:rFonts w:ascii="仿宋" w:eastAsia="仿宋" w:hAnsi="仿宋" w:cs="仿宋" w:hint="eastAsia"/>
            <w:lang w:eastAsia="zh-CN"/>
          </w:rPr>
          <w:t>(四)、氨泵项目意义</w:t>
        </w:r>
        <w:r>
          <w:tab/>
        </w:r>
        <w:r>
          <w:fldChar w:fldCharType="begin"/>
        </w:r>
        <w:r>
          <w:instrText xml:space="preserve"> PAGEREF _Toc28586 \h </w:instrText>
        </w:r>
        <w:r>
          <w:fldChar w:fldCharType="separate"/>
        </w:r>
        <w:r>
          <w:t>7</w:t>
        </w:r>
        <w:r>
          <w:fldChar w:fldCharType="end"/>
        </w:r>
      </w:hyperlink>
    </w:p>
    <w:p>
      <w:pPr>
        <w:pStyle w:val="TOC2"/>
        <w:tabs>
          <w:tab w:val="right" w:leader="dot" w:pos="8306"/>
        </w:tabs>
      </w:pPr>
      <w:hyperlink w:anchor="_Toc30080" w:history="1">
        <w:r>
          <w:rPr>
            <w:rFonts w:ascii="仿宋" w:eastAsia="仿宋" w:hAnsi="仿宋" w:cs="仿宋" w:hint="eastAsia"/>
            <w:lang w:eastAsia="zh-CN"/>
          </w:rPr>
          <w:t>(五)、氨泵项目背景</w:t>
        </w:r>
        <w:r>
          <w:tab/>
        </w:r>
        <w:r>
          <w:fldChar w:fldCharType="begin"/>
        </w:r>
        <w:r>
          <w:instrText xml:space="preserve"> PAGEREF _Toc30080 \h </w:instrText>
        </w:r>
        <w:r>
          <w:fldChar w:fldCharType="separate"/>
        </w:r>
        <w:r>
          <w:t>8</w:t>
        </w:r>
        <w:r>
          <w:fldChar w:fldCharType="end"/>
        </w:r>
      </w:hyperlink>
    </w:p>
    <w:p>
      <w:pPr>
        <w:pStyle w:val="TOC1"/>
        <w:tabs>
          <w:tab w:val="right" w:leader="dot" w:pos="8306"/>
        </w:tabs>
      </w:pPr>
      <w:hyperlink w:anchor="_Toc10078" w:history="1">
        <w:r>
          <w:rPr>
            <w:rFonts w:ascii="仿宋" w:eastAsia="仿宋" w:hAnsi="仿宋" w:cs="仿宋" w:hint="eastAsia"/>
            <w:lang w:eastAsia="zh-CN"/>
          </w:rPr>
          <w:t>二、氨泵项目文档管理</w:t>
        </w:r>
        <w:r>
          <w:tab/>
        </w:r>
        <w:r>
          <w:fldChar w:fldCharType="begin"/>
        </w:r>
        <w:r>
          <w:instrText xml:space="preserve"> PAGEREF _Toc10078 \h </w:instrText>
        </w:r>
        <w:r>
          <w:fldChar w:fldCharType="separate"/>
        </w:r>
        <w:r>
          <w:t>9</w:t>
        </w:r>
        <w:r>
          <w:fldChar w:fldCharType="end"/>
        </w:r>
      </w:hyperlink>
    </w:p>
    <w:p>
      <w:pPr>
        <w:pStyle w:val="TOC2"/>
        <w:tabs>
          <w:tab w:val="right" w:leader="dot" w:pos="8306"/>
        </w:tabs>
      </w:pPr>
      <w:hyperlink w:anchor="_Toc6294" w:history="1">
        <w:r>
          <w:rPr>
            <w:rFonts w:ascii="仿宋" w:eastAsia="仿宋" w:hAnsi="仿宋" w:cs="仿宋" w:hint="eastAsia"/>
            <w:lang w:eastAsia="zh-CN"/>
          </w:rPr>
          <w:t>(一)、文档编制与审查</w:t>
        </w:r>
        <w:r>
          <w:tab/>
        </w:r>
        <w:r>
          <w:fldChar w:fldCharType="begin"/>
        </w:r>
        <w:r>
          <w:instrText xml:space="preserve"> PAGEREF _Toc6294 \h </w:instrText>
        </w:r>
        <w:r>
          <w:fldChar w:fldCharType="separate"/>
        </w:r>
        <w:r>
          <w:t>9</w:t>
        </w:r>
        <w:r>
          <w:fldChar w:fldCharType="end"/>
        </w:r>
      </w:hyperlink>
    </w:p>
    <w:p>
      <w:pPr>
        <w:pStyle w:val="TOC2"/>
        <w:tabs>
          <w:tab w:val="right" w:leader="dot" w:pos="8306"/>
        </w:tabs>
      </w:pPr>
      <w:hyperlink w:anchor="_Toc32167" w:history="1">
        <w:r>
          <w:rPr>
            <w:rFonts w:ascii="仿宋" w:eastAsia="仿宋" w:hAnsi="仿宋" w:cs="仿宋" w:hint="eastAsia"/>
            <w:lang w:eastAsia="zh-CN"/>
          </w:rPr>
          <w:t>(二)、文档发布与分发</w:t>
        </w:r>
        <w:r>
          <w:tab/>
        </w:r>
        <w:r>
          <w:fldChar w:fldCharType="begin"/>
        </w:r>
        <w:r>
          <w:instrText xml:space="preserve"> PAGEREF _Toc32167 \h </w:instrText>
        </w:r>
        <w:r>
          <w:fldChar w:fldCharType="separate"/>
        </w:r>
        <w:r>
          <w:t>10</w:t>
        </w:r>
        <w:r>
          <w:fldChar w:fldCharType="end"/>
        </w:r>
      </w:hyperlink>
    </w:p>
    <w:p>
      <w:pPr>
        <w:pStyle w:val="TOC2"/>
        <w:tabs>
          <w:tab w:val="right" w:leader="dot" w:pos="8306"/>
        </w:tabs>
      </w:pPr>
      <w:hyperlink w:anchor="_Toc31923" w:history="1">
        <w:r>
          <w:rPr>
            <w:rFonts w:ascii="仿宋" w:eastAsia="仿宋" w:hAnsi="仿宋" w:cs="仿宋" w:hint="eastAsia"/>
            <w:lang w:eastAsia="zh-CN"/>
          </w:rPr>
          <w:t>(三)、文档存档与归档</w:t>
        </w:r>
        <w:r>
          <w:tab/>
        </w:r>
        <w:r>
          <w:fldChar w:fldCharType="begin"/>
        </w:r>
        <w:r>
          <w:instrText xml:space="preserve"> PAGEREF _Toc31923 \h </w:instrText>
        </w:r>
        <w:r>
          <w:fldChar w:fldCharType="separate"/>
        </w:r>
        <w:r>
          <w:t>11</w:t>
        </w:r>
        <w:r>
          <w:fldChar w:fldCharType="end"/>
        </w:r>
      </w:hyperlink>
    </w:p>
    <w:p>
      <w:pPr>
        <w:pStyle w:val="TOC1"/>
        <w:tabs>
          <w:tab w:val="right" w:leader="dot" w:pos="8306"/>
        </w:tabs>
      </w:pPr>
      <w:hyperlink w:anchor="_Toc11142" w:history="1">
        <w:r>
          <w:rPr>
            <w:rFonts w:ascii="仿宋" w:eastAsia="仿宋" w:hAnsi="仿宋" w:cs="仿宋" w:hint="eastAsia"/>
            <w:lang w:eastAsia="zh-CN"/>
          </w:rPr>
          <w:t>三、产品规划分析</w:t>
        </w:r>
        <w:r>
          <w:tab/>
        </w:r>
        <w:r>
          <w:fldChar w:fldCharType="begin"/>
        </w:r>
        <w:r>
          <w:instrText xml:space="preserve"> PAGEREF _Toc11142 \h </w:instrText>
        </w:r>
        <w:r>
          <w:fldChar w:fldCharType="separate"/>
        </w:r>
        <w:r>
          <w:t>12</w:t>
        </w:r>
        <w:r>
          <w:fldChar w:fldCharType="end"/>
        </w:r>
      </w:hyperlink>
    </w:p>
    <w:p>
      <w:pPr>
        <w:pStyle w:val="TOC2"/>
        <w:tabs>
          <w:tab w:val="right" w:leader="dot" w:pos="8306"/>
        </w:tabs>
      </w:pPr>
      <w:hyperlink w:anchor="_Toc14106" w:history="1">
        <w:r>
          <w:rPr>
            <w:rFonts w:ascii="仿宋" w:eastAsia="仿宋" w:hAnsi="仿宋" w:cs="仿宋" w:hint="eastAsia"/>
            <w:lang w:eastAsia="zh-CN"/>
          </w:rPr>
          <w:t>(一)、产品规划</w:t>
        </w:r>
        <w:r>
          <w:tab/>
        </w:r>
        <w:r>
          <w:fldChar w:fldCharType="begin"/>
        </w:r>
        <w:r>
          <w:instrText xml:space="preserve"> PAGEREF _Toc14106 \h </w:instrText>
        </w:r>
        <w:r>
          <w:fldChar w:fldCharType="separate"/>
        </w:r>
        <w:r>
          <w:t>12</w:t>
        </w:r>
        <w:r>
          <w:fldChar w:fldCharType="end"/>
        </w:r>
      </w:hyperlink>
    </w:p>
    <w:p>
      <w:pPr>
        <w:pStyle w:val="TOC2"/>
        <w:tabs>
          <w:tab w:val="right" w:leader="dot" w:pos="8306"/>
        </w:tabs>
      </w:pPr>
      <w:hyperlink w:anchor="_Toc14439" w:history="1">
        <w:r>
          <w:rPr>
            <w:rFonts w:ascii="仿宋" w:eastAsia="仿宋" w:hAnsi="仿宋" w:cs="仿宋" w:hint="eastAsia"/>
            <w:lang w:eastAsia="zh-CN"/>
          </w:rPr>
          <w:t>(二)、建设规模</w:t>
        </w:r>
        <w:r>
          <w:tab/>
        </w:r>
        <w:r>
          <w:fldChar w:fldCharType="begin"/>
        </w:r>
        <w:r>
          <w:instrText xml:space="preserve"> PAGEREF _Toc14439 \h </w:instrText>
        </w:r>
        <w:r>
          <w:fldChar w:fldCharType="separate"/>
        </w:r>
        <w:r>
          <w:t>13</w:t>
        </w:r>
        <w:r>
          <w:fldChar w:fldCharType="end"/>
        </w:r>
      </w:hyperlink>
    </w:p>
    <w:p>
      <w:pPr>
        <w:pStyle w:val="TOC1"/>
        <w:tabs>
          <w:tab w:val="right" w:leader="dot" w:pos="8306"/>
        </w:tabs>
      </w:pPr>
      <w:hyperlink w:anchor="_Toc17368" w:history="1">
        <w:r>
          <w:rPr>
            <w:rFonts w:ascii="仿宋" w:eastAsia="仿宋" w:hAnsi="仿宋" w:cs="仿宋" w:hint="eastAsia"/>
            <w:lang w:eastAsia="zh-CN"/>
          </w:rPr>
          <w:t>四、氨泵项目危机管理</w:t>
        </w:r>
        <w:r>
          <w:tab/>
        </w:r>
        <w:r>
          <w:fldChar w:fldCharType="begin"/>
        </w:r>
        <w:r>
          <w:instrText xml:space="preserve"> PAGEREF _Toc17368 \h </w:instrText>
        </w:r>
        <w:r>
          <w:fldChar w:fldCharType="separate"/>
        </w:r>
        <w:r>
          <w:t>14</w:t>
        </w:r>
        <w:r>
          <w:fldChar w:fldCharType="end"/>
        </w:r>
      </w:hyperlink>
    </w:p>
    <w:p>
      <w:pPr>
        <w:pStyle w:val="TOC2"/>
        <w:tabs>
          <w:tab w:val="right" w:leader="dot" w:pos="8306"/>
        </w:tabs>
      </w:pPr>
      <w:hyperlink w:anchor="_Toc16685" w:history="1">
        <w:r>
          <w:rPr>
            <w:rFonts w:ascii="仿宋" w:eastAsia="仿宋" w:hAnsi="仿宋" w:cs="仿宋" w:hint="eastAsia"/>
            <w:lang w:eastAsia="zh-CN"/>
          </w:rPr>
          <w:t>(一)、危机预警与识别</w:t>
        </w:r>
        <w:r>
          <w:tab/>
        </w:r>
        <w:r>
          <w:fldChar w:fldCharType="begin"/>
        </w:r>
        <w:r>
          <w:instrText xml:space="preserve"> PAGEREF _Toc16685 \h </w:instrText>
        </w:r>
        <w:r>
          <w:fldChar w:fldCharType="separate"/>
        </w:r>
        <w:r>
          <w:t>14</w:t>
        </w:r>
        <w:r>
          <w:fldChar w:fldCharType="end"/>
        </w:r>
      </w:hyperlink>
    </w:p>
    <w:p>
      <w:pPr>
        <w:pStyle w:val="TOC2"/>
        <w:tabs>
          <w:tab w:val="right" w:leader="dot" w:pos="8306"/>
        </w:tabs>
      </w:pPr>
      <w:hyperlink w:anchor="_Toc16676" w:history="1">
        <w:r>
          <w:rPr>
            <w:rFonts w:ascii="仿宋" w:eastAsia="仿宋" w:hAnsi="仿宋" w:cs="仿宋" w:hint="eastAsia"/>
            <w:lang w:eastAsia="zh-CN"/>
          </w:rPr>
          <w:t>(二)、危机应对与恢复</w:t>
        </w:r>
        <w:r>
          <w:tab/>
        </w:r>
        <w:r>
          <w:fldChar w:fldCharType="begin"/>
        </w:r>
        <w:r>
          <w:instrText xml:space="preserve"> PAGEREF _Toc16676 \h </w:instrText>
        </w:r>
        <w:r>
          <w:fldChar w:fldCharType="separate"/>
        </w:r>
        <w:r>
          <w:t>15</w:t>
        </w:r>
        <w:r>
          <w:fldChar w:fldCharType="end"/>
        </w:r>
      </w:hyperlink>
    </w:p>
    <w:p>
      <w:pPr>
        <w:pStyle w:val="TOC1"/>
        <w:tabs>
          <w:tab w:val="right" w:leader="dot" w:pos="8306"/>
        </w:tabs>
      </w:pPr>
      <w:hyperlink w:anchor="_Toc5262" w:history="1">
        <w:r>
          <w:rPr>
            <w:rFonts w:ascii="仿宋" w:eastAsia="仿宋" w:hAnsi="仿宋" w:cs="仿宋" w:hint="eastAsia"/>
            <w:lang w:eastAsia="zh-CN"/>
          </w:rPr>
          <w:t>五、工艺说明</w:t>
        </w:r>
        <w:r>
          <w:tab/>
        </w:r>
        <w:r>
          <w:fldChar w:fldCharType="begin"/>
        </w:r>
        <w:r>
          <w:instrText xml:space="preserve"> PAGEREF _Toc5262 \h </w:instrText>
        </w:r>
        <w:r>
          <w:fldChar w:fldCharType="separate"/>
        </w:r>
        <w:r>
          <w:t>17</w:t>
        </w:r>
        <w:r>
          <w:fldChar w:fldCharType="end"/>
        </w:r>
      </w:hyperlink>
    </w:p>
    <w:p>
      <w:pPr>
        <w:pStyle w:val="TOC2"/>
        <w:tabs>
          <w:tab w:val="right" w:leader="dot" w:pos="8306"/>
        </w:tabs>
      </w:pPr>
      <w:hyperlink w:anchor="_Toc11981" w:history="1">
        <w:r>
          <w:rPr>
            <w:rFonts w:ascii="仿宋" w:eastAsia="仿宋" w:hAnsi="仿宋" w:cs="仿宋" w:hint="eastAsia"/>
            <w:lang w:eastAsia="zh-CN"/>
          </w:rPr>
          <w:t>(一)、技术管理特点</w:t>
        </w:r>
        <w:r>
          <w:tab/>
        </w:r>
        <w:r>
          <w:fldChar w:fldCharType="begin"/>
        </w:r>
        <w:r>
          <w:instrText xml:space="preserve"> PAGEREF _Toc11981 \h </w:instrText>
        </w:r>
        <w:r>
          <w:fldChar w:fldCharType="separate"/>
        </w:r>
        <w:r>
          <w:t>17</w:t>
        </w:r>
        <w:r>
          <w:fldChar w:fldCharType="end"/>
        </w:r>
      </w:hyperlink>
    </w:p>
    <w:p>
      <w:pPr>
        <w:pStyle w:val="TOC2"/>
        <w:tabs>
          <w:tab w:val="right" w:leader="dot" w:pos="8306"/>
        </w:tabs>
      </w:pPr>
      <w:hyperlink w:anchor="_Toc14153" w:history="1">
        <w:r>
          <w:rPr>
            <w:rFonts w:ascii="仿宋" w:eastAsia="仿宋" w:hAnsi="仿宋" w:cs="仿宋" w:hint="eastAsia"/>
            <w:lang w:eastAsia="zh-CN"/>
          </w:rPr>
          <w:t>(二)、氨泵项目工艺技术设计方案</w:t>
        </w:r>
        <w:r>
          <w:tab/>
        </w:r>
        <w:r>
          <w:fldChar w:fldCharType="begin"/>
        </w:r>
        <w:r>
          <w:instrText xml:space="preserve"> PAGEREF _Toc14153 \h </w:instrText>
        </w:r>
        <w:r>
          <w:fldChar w:fldCharType="separate"/>
        </w:r>
        <w:r>
          <w:t>18</w:t>
        </w:r>
        <w:r>
          <w:fldChar w:fldCharType="end"/>
        </w:r>
      </w:hyperlink>
    </w:p>
    <w:p>
      <w:pPr>
        <w:pStyle w:val="TOC2"/>
        <w:tabs>
          <w:tab w:val="right" w:leader="dot" w:pos="8306"/>
        </w:tabs>
      </w:pPr>
      <w:hyperlink w:anchor="_Toc6686" w:history="1">
        <w:r>
          <w:rPr>
            <w:rFonts w:ascii="仿宋" w:eastAsia="仿宋" w:hAnsi="仿宋" w:cs="仿宋" w:hint="eastAsia"/>
            <w:lang w:eastAsia="zh-CN"/>
          </w:rPr>
          <w:t>(三)、设备选型方案</w:t>
        </w:r>
        <w:r>
          <w:tab/>
        </w:r>
        <w:r>
          <w:fldChar w:fldCharType="begin"/>
        </w:r>
        <w:r>
          <w:instrText xml:space="preserve"> PAGEREF _Toc6686 \h </w:instrText>
        </w:r>
        <w:r>
          <w:fldChar w:fldCharType="separate"/>
        </w:r>
        <w:r>
          <w:t>19</w:t>
        </w:r>
        <w:r>
          <w:fldChar w:fldCharType="end"/>
        </w:r>
      </w:hyperlink>
    </w:p>
    <w:p>
      <w:pPr>
        <w:pStyle w:val="TOC1"/>
        <w:tabs>
          <w:tab w:val="right" w:leader="dot" w:pos="8306"/>
        </w:tabs>
      </w:pPr>
      <w:hyperlink w:anchor="_Toc14069" w:history="1">
        <w:r>
          <w:rPr>
            <w:rFonts w:ascii="仿宋" w:eastAsia="仿宋" w:hAnsi="仿宋" w:cs="仿宋" w:hint="eastAsia"/>
            <w:lang w:eastAsia="zh-CN"/>
          </w:rPr>
          <w:t>六、氨泵项目土建工程</w:t>
        </w:r>
        <w:r>
          <w:tab/>
        </w:r>
        <w:r>
          <w:fldChar w:fldCharType="begin"/>
        </w:r>
        <w:r>
          <w:instrText xml:space="preserve"> PAGEREF _Toc14069 \h </w:instrText>
        </w:r>
        <w:r>
          <w:fldChar w:fldCharType="separate"/>
        </w:r>
        <w:r>
          <w:t>20</w:t>
        </w:r>
        <w:r>
          <w:fldChar w:fldCharType="end"/>
        </w:r>
      </w:hyperlink>
    </w:p>
    <w:p>
      <w:pPr>
        <w:pStyle w:val="TOC2"/>
        <w:tabs>
          <w:tab w:val="right" w:leader="dot" w:pos="8306"/>
        </w:tabs>
      </w:pPr>
      <w:hyperlink w:anchor="_Toc8670" w:history="1">
        <w:r>
          <w:rPr>
            <w:rFonts w:ascii="仿宋" w:eastAsia="仿宋" w:hAnsi="仿宋" w:cs="仿宋" w:hint="eastAsia"/>
            <w:lang w:eastAsia="zh-CN"/>
          </w:rPr>
          <w:t>(一)、建筑工程设计原则</w:t>
        </w:r>
        <w:r>
          <w:tab/>
        </w:r>
        <w:r>
          <w:fldChar w:fldCharType="begin"/>
        </w:r>
        <w:r>
          <w:instrText xml:space="preserve"> PAGEREF _Toc8670 \h </w:instrText>
        </w:r>
        <w:r>
          <w:fldChar w:fldCharType="separate"/>
        </w:r>
        <w:r>
          <w:t>20</w:t>
        </w:r>
        <w:r>
          <w:fldChar w:fldCharType="end"/>
        </w:r>
      </w:hyperlink>
    </w:p>
    <w:p>
      <w:pPr>
        <w:pStyle w:val="TOC2"/>
        <w:tabs>
          <w:tab w:val="right" w:leader="dot" w:pos="8306"/>
        </w:tabs>
      </w:pPr>
      <w:hyperlink w:anchor="_Toc10373" w:history="1">
        <w:r>
          <w:rPr>
            <w:rFonts w:ascii="仿宋" w:eastAsia="仿宋" w:hAnsi="仿宋" w:cs="仿宋" w:hint="eastAsia"/>
            <w:lang w:eastAsia="zh-CN"/>
          </w:rPr>
          <w:t>(二)、土建工程设计年限及安全等级</w:t>
        </w:r>
        <w:r>
          <w:tab/>
        </w:r>
        <w:r>
          <w:fldChar w:fldCharType="begin"/>
        </w:r>
        <w:r>
          <w:instrText xml:space="preserve"> PAGEREF _Toc10373 \h </w:instrText>
        </w:r>
        <w:r>
          <w:fldChar w:fldCharType="separate"/>
        </w:r>
        <w:r>
          <w:t>21</w:t>
        </w:r>
        <w:r>
          <w:fldChar w:fldCharType="end"/>
        </w:r>
      </w:hyperlink>
    </w:p>
    <w:p>
      <w:pPr>
        <w:pStyle w:val="TOC2"/>
        <w:tabs>
          <w:tab w:val="right" w:leader="dot" w:pos="8306"/>
        </w:tabs>
      </w:pPr>
      <w:hyperlink w:anchor="_Toc23384" w:history="1">
        <w:r>
          <w:rPr>
            <w:rFonts w:ascii="仿宋" w:eastAsia="仿宋" w:hAnsi="仿宋" w:cs="仿宋" w:hint="eastAsia"/>
            <w:lang w:eastAsia="zh-CN"/>
          </w:rPr>
          <w:t>(三)、建筑工程设计总体要求</w:t>
        </w:r>
        <w:r>
          <w:tab/>
        </w:r>
        <w:r>
          <w:fldChar w:fldCharType="begin"/>
        </w:r>
        <w:r>
          <w:instrText xml:space="preserve"> PAGEREF _Toc23384 \h </w:instrText>
        </w:r>
        <w:r>
          <w:fldChar w:fldCharType="separate"/>
        </w:r>
        <w:r>
          <w:t>23</w:t>
        </w:r>
        <w:r>
          <w:fldChar w:fldCharType="end"/>
        </w:r>
      </w:hyperlink>
    </w:p>
    <w:p>
      <w:pPr>
        <w:pStyle w:val="TOC2"/>
        <w:tabs>
          <w:tab w:val="right" w:leader="dot" w:pos="8306"/>
        </w:tabs>
      </w:pPr>
      <w:hyperlink w:anchor="_Toc22453" w:history="1">
        <w:r>
          <w:rPr>
            <w:rFonts w:ascii="仿宋" w:eastAsia="仿宋" w:hAnsi="仿宋" w:cs="仿宋" w:hint="eastAsia"/>
            <w:lang w:eastAsia="zh-CN"/>
          </w:rPr>
          <w:t>(四)、土建工程建设指标</w:t>
        </w:r>
        <w:r>
          <w:tab/>
        </w:r>
        <w:r>
          <w:fldChar w:fldCharType="begin"/>
        </w:r>
        <w:r>
          <w:instrText xml:space="preserve"> PAGEREF _Toc22453 \h </w:instrText>
        </w:r>
        <w:r>
          <w:fldChar w:fldCharType="separate"/>
        </w:r>
        <w:r>
          <w:t>23</w:t>
        </w:r>
        <w:r>
          <w:fldChar w:fldCharType="end"/>
        </w:r>
      </w:hyperlink>
    </w:p>
    <w:p>
      <w:pPr>
        <w:pStyle w:val="TOC1"/>
        <w:tabs>
          <w:tab w:val="right" w:leader="dot" w:pos="8306"/>
        </w:tabs>
      </w:pPr>
      <w:hyperlink w:anchor="_Toc10380" w:history="1">
        <w:r>
          <w:rPr>
            <w:rFonts w:ascii="仿宋" w:eastAsia="仿宋" w:hAnsi="仿宋" w:cs="仿宋" w:hint="eastAsia"/>
            <w:lang w:eastAsia="zh-CN"/>
          </w:rPr>
          <w:t>七、氨泵项目计划安排</w:t>
        </w:r>
        <w:r>
          <w:tab/>
        </w:r>
        <w:r>
          <w:fldChar w:fldCharType="begin"/>
        </w:r>
        <w:r>
          <w:instrText xml:space="preserve"> PAGEREF _Toc10380 \h </w:instrText>
        </w:r>
        <w:r>
          <w:fldChar w:fldCharType="separate"/>
        </w:r>
        <w:r>
          <w:t>23</w:t>
        </w:r>
        <w:r>
          <w:fldChar w:fldCharType="end"/>
        </w:r>
      </w:hyperlink>
    </w:p>
    <w:p>
      <w:pPr>
        <w:pStyle w:val="TOC2"/>
        <w:tabs>
          <w:tab w:val="right" w:leader="dot" w:pos="8306"/>
        </w:tabs>
      </w:pPr>
      <w:hyperlink w:anchor="_Toc5874" w:history="1">
        <w:r>
          <w:rPr>
            <w:rFonts w:ascii="仿宋" w:eastAsia="仿宋" w:hAnsi="仿宋" w:cs="仿宋" w:hint="eastAsia"/>
            <w:lang w:eastAsia="zh-CN"/>
          </w:rPr>
          <w:t>(一)、建设周期</w:t>
        </w:r>
        <w:r>
          <w:tab/>
        </w:r>
        <w:r>
          <w:fldChar w:fldCharType="begin"/>
        </w:r>
        <w:r>
          <w:instrText xml:space="preserve"> PAGEREF _Toc5874 \h </w:instrText>
        </w:r>
        <w:r>
          <w:fldChar w:fldCharType="separate"/>
        </w:r>
        <w:r>
          <w:t>23</w:t>
        </w:r>
        <w:r>
          <w:fldChar w:fldCharType="end"/>
        </w:r>
      </w:hyperlink>
    </w:p>
    <w:p>
      <w:pPr>
        <w:pStyle w:val="TOC2"/>
        <w:tabs>
          <w:tab w:val="right" w:leader="dot" w:pos="8306"/>
        </w:tabs>
      </w:pPr>
      <w:hyperlink w:anchor="_Toc20723" w:history="1">
        <w:r>
          <w:rPr>
            <w:rFonts w:ascii="仿宋" w:eastAsia="仿宋" w:hAnsi="仿宋" w:cs="仿宋" w:hint="eastAsia"/>
            <w:lang w:eastAsia="zh-CN"/>
          </w:rPr>
          <w:t>(二)、建设进度</w:t>
        </w:r>
        <w:r>
          <w:tab/>
        </w:r>
        <w:r>
          <w:fldChar w:fldCharType="begin"/>
        </w:r>
        <w:r>
          <w:instrText xml:space="preserve"> PAGEREF _Toc20723 \h </w:instrText>
        </w:r>
        <w:r>
          <w:fldChar w:fldCharType="separate"/>
        </w:r>
        <w:r>
          <w:t>24</w:t>
        </w:r>
        <w:r>
          <w:fldChar w:fldCharType="end"/>
        </w:r>
      </w:hyperlink>
    </w:p>
    <w:p>
      <w:pPr>
        <w:pStyle w:val="TOC2"/>
        <w:tabs>
          <w:tab w:val="right" w:leader="dot" w:pos="8306"/>
        </w:tabs>
      </w:pPr>
      <w:hyperlink w:anchor="_Toc23426" w:history="1">
        <w:r>
          <w:rPr>
            <w:rFonts w:ascii="仿宋" w:eastAsia="仿宋" w:hAnsi="仿宋" w:cs="仿宋" w:hint="eastAsia"/>
            <w:lang w:eastAsia="zh-CN"/>
          </w:rPr>
          <w:t>(三)、进度安排注意事项</w:t>
        </w:r>
        <w:r>
          <w:tab/>
        </w:r>
        <w:r>
          <w:fldChar w:fldCharType="begin"/>
        </w:r>
        <w:r>
          <w:instrText xml:space="preserve"> PAGEREF _Toc23426 \h </w:instrText>
        </w:r>
        <w:r>
          <w:fldChar w:fldCharType="separate"/>
        </w:r>
        <w:r>
          <w:t>25</w:t>
        </w:r>
        <w:r>
          <w:fldChar w:fldCharType="end"/>
        </w:r>
      </w:hyperlink>
    </w:p>
    <w:p>
      <w:pPr>
        <w:pStyle w:val="TOC2"/>
        <w:tabs>
          <w:tab w:val="right" w:leader="dot" w:pos="8306"/>
        </w:tabs>
      </w:pPr>
      <w:hyperlink w:anchor="_Toc31116" w:history="1">
        <w:r>
          <w:rPr>
            <w:rFonts w:ascii="仿宋" w:eastAsia="仿宋" w:hAnsi="仿宋" w:cs="仿宋" w:hint="eastAsia"/>
            <w:lang w:eastAsia="zh-CN"/>
          </w:rPr>
          <w:t>(四)、人力资源配置</w:t>
        </w:r>
        <w:r>
          <w:tab/>
        </w:r>
        <w:r>
          <w:fldChar w:fldCharType="begin"/>
        </w:r>
        <w:r>
          <w:instrText xml:space="preserve"> PAGEREF _Toc31116 \h </w:instrText>
        </w:r>
        <w:r>
          <w:fldChar w:fldCharType="separate"/>
        </w:r>
        <w:r>
          <w:t>27</w:t>
        </w:r>
        <w:r>
          <w:fldChar w:fldCharType="end"/>
        </w:r>
      </w:hyperlink>
    </w:p>
    <w:p>
      <w:pPr>
        <w:pStyle w:val="TOC1"/>
        <w:tabs>
          <w:tab w:val="right" w:leader="dot" w:pos="8306"/>
        </w:tabs>
      </w:pPr>
      <w:hyperlink w:anchor="_Toc28665" w:history="1">
        <w:r>
          <w:rPr>
            <w:rFonts w:ascii="仿宋" w:eastAsia="仿宋" w:hAnsi="仿宋" w:cs="仿宋" w:hint="eastAsia"/>
            <w:lang w:eastAsia="zh-CN"/>
          </w:rPr>
          <w:t>八、氨泵项目经营效益</w:t>
        </w:r>
        <w:r>
          <w:tab/>
        </w:r>
        <w:r>
          <w:fldChar w:fldCharType="begin"/>
        </w:r>
        <w:r>
          <w:instrText xml:space="preserve"> PAGEREF _Toc28665 \h </w:instrText>
        </w:r>
        <w:r>
          <w:fldChar w:fldCharType="separate"/>
        </w:r>
        <w:r>
          <w:t>28</w:t>
        </w:r>
        <w:r>
          <w:fldChar w:fldCharType="end"/>
        </w:r>
      </w:hyperlink>
    </w:p>
    <w:p>
      <w:pPr>
        <w:pStyle w:val="TOC2"/>
        <w:tabs>
          <w:tab w:val="right" w:leader="dot" w:pos="8306"/>
        </w:tabs>
      </w:pPr>
      <w:hyperlink w:anchor="_Toc15871" w:history="1">
        <w:r>
          <w:rPr>
            <w:rFonts w:ascii="仿宋" w:eastAsia="仿宋" w:hAnsi="仿宋" w:cs="仿宋" w:hint="eastAsia"/>
            <w:lang w:eastAsia="zh-CN"/>
          </w:rPr>
          <w:t>(一)、经济评价财务测算</w:t>
        </w:r>
        <w:r>
          <w:tab/>
        </w:r>
        <w:r>
          <w:fldChar w:fldCharType="begin"/>
        </w:r>
        <w:r>
          <w:instrText xml:space="preserve"> PAGEREF _Toc15871 \h </w:instrText>
        </w:r>
        <w:r>
          <w:fldChar w:fldCharType="separate"/>
        </w:r>
        <w:r>
          <w:t>28</w:t>
        </w:r>
        <w:r>
          <w:fldChar w:fldCharType="end"/>
        </w:r>
      </w:hyperlink>
    </w:p>
    <w:p>
      <w:pPr>
        <w:pStyle w:val="TOC2"/>
        <w:tabs>
          <w:tab w:val="right" w:leader="dot" w:pos="8306"/>
        </w:tabs>
      </w:pPr>
      <w:hyperlink w:anchor="_Toc5947" w:history="1">
        <w:r>
          <w:rPr>
            <w:rFonts w:ascii="仿宋" w:eastAsia="仿宋" w:hAnsi="仿宋" w:cs="仿宋" w:hint="eastAsia"/>
            <w:lang w:eastAsia="zh-CN"/>
          </w:rPr>
          <w:t>(二)、氨泵项目盈利能力分析</w:t>
        </w:r>
        <w:r>
          <w:tab/>
        </w:r>
        <w:r>
          <w:fldChar w:fldCharType="begin"/>
        </w:r>
        <w:r>
          <w:instrText xml:space="preserve"> PAGEREF _Toc5947 \h </w:instrText>
        </w:r>
        <w:r>
          <w:fldChar w:fldCharType="separate"/>
        </w:r>
        <w:r>
          <w:t>29</w:t>
        </w:r>
        <w:r>
          <w:fldChar w:fldCharType="end"/>
        </w:r>
      </w:hyperlink>
    </w:p>
    <w:p>
      <w:pPr>
        <w:pStyle w:val="TOC1"/>
        <w:tabs>
          <w:tab w:val="right" w:leader="dot" w:pos="8306"/>
        </w:tabs>
      </w:pPr>
      <w:hyperlink w:anchor="_Toc31763" w:history="1">
        <w:r>
          <w:rPr>
            <w:rFonts w:ascii="仿宋" w:eastAsia="仿宋" w:hAnsi="仿宋" w:cs="仿宋" w:hint="eastAsia"/>
            <w:lang w:eastAsia="zh-CN"/>
          </w:rPr>
          <w:t>九、氨泵项目人力资源管理</w:t>
        </w:r>
        <w:r>
          <w:tab/>
        </w:r>
        <w:r>
          <w:fldChar w:fldCharType="begin"/>
        </w:r>
        <w:r>
          <w:instrText xml:space="preserve"> PAGEREF _Toc31763 \h </w:instrText>
        </w:r>
        <w:r>
          <w:fldChar w:fldCharType="separate"/>
        </w:r>
        <w:r>
          <w:t>30</w:t>
        </w:r>
        <w:r>
          <w:fldChar w:fldCharType="end"/>
        </w:r>
      </w:hyperlink>
    </w:p>
    <w:p>
      <w:pPr>
        <w:pStyle w:val="TOC2"/>
        <w:tabs>
          <w:tab w:val="right" w:leader="dot" w:pos="8306"/>
        </w:tabs>
      </w:pPr>
      <w:hyperlink w:anchor="_Toc3221" w:history="1">
        <w:r>
          <w:rPr>
            <w:rFonts w:ascii="仿宋" w:eastAsia="仿宋" w:hAnsi="仿宋" w:cs="仿宋" w:hint="eastAsia"/>
            <w:lang w:eastAsia="zh-CN"/>
          </w:rPr>
          <w:t>(一)、建立健全的预算管理制度</w:t>
        </w:r>
        <w:r>
          <w:tab/>
        </w:r>
        <w:r>
          <w:fldChar w:fldCharType="begin"/>
        </w:r>
        <w:r>
          <w:instrText xml:space="preserve"> PAGEREF _Toc3221 \h </w:instrText>
        </w:r>
        <w:r>
          <w:fldChar w:fldCharType="separate"/>
        </w:r>
        <w:r>
          <w:t>30</w:t>
        </w:r>
        <w:r>
          <w:fldChar w:fldCharType="end"/>
        </w:r>
      </w:hyperlink>
    </w:p>
    <w:p>
      <w:pPr>
        <w:pStyle w:val="TOC2"/>
        <w:tabs>
          <w:tab w:val="right" w:leader="dot" w:pos="8306"/>
        </w:tabs>
      </w:pPr>
      <w:hyperlink w:anchor="_Toc11232" w:history="1">
        <w:r>
          <w:rPr>
            <w:rFonts w:ascii="仿宋" w:eastAsia="仿宋" w:hAnsi="仿宋" w:cs="仿宋" w:hint="eastAsia"/>
            <w:lang w:eastAsia="zh-CN"/>
          </w:rPr>
          <w:t>(二)、加强资金流动监控</w:t>
        </w:r>
        <w:r>
          <w:tab/>
        </w:r>
        <w:r>
          <w:fldChar w:fldCharType="begin"/>
        </w:r>
        <w:r>
          <w:instrText xml:space="preserve"> PAGEREF _Toc11232 \h </w:instrText>
        </w:r>
        <w:r>
          <w:fldChar w:fldCharType="separate"/>
        </w:r>
        <w:r>
          <w:t>31</w:t>
        </w:r>
        <w:r>
          <w:fldChar w:fldCharType="end"/>
        </w:r>
      </w:hyperlink>
    </w:p>
    <w:p>
      <w:pPr>
        <w:pStyle w:val="TOC2"/>
        <w:tabs>
          <w:tab w:val="right" w:leader="dot" w:pos="8306"/>
        </w:tabs>
      </w:pPr>
      <w:hyperlink w:anchor="_Toc29118" w:history="1">
        <w:r>
          <w:rPr>
            <w:rFonts w:ascii="仿宋" w:eastAsia="仿宋" w:hAnsi="仿宋" w:cs="仿宋" w:hint="eastAsia"/>
            <w:lang w:eastAsia="zh-CN"/>
          </w:rPr>
          <w:t>(三)、制定完善的风险控制机制</w:t>
        </w:r>
        <w:r>
          <w:tab/>
        </w:r>
        <w:r>
          <w:fldChar w:fldCharType="begin"/>
        </w:r>
        <w:r>
          <w:instrText xml:space="preserve"> PAGEREF _Toc29118 \h </w:instrText>
        </w:r>
        <w:r>
          <w:fldChar w:fldCharType="separate"/>
        </w:r>
        <w:r>
          <w:t>32</w:t>
        </w:r>
        <w:r>
          <w:fldChar w:fldCharType="end"/>
        </w:r>
      </w:hyperlink>
    </w:p>
    <w:p>
      <w:pPr>
        <w:pStyle w:val="TOC2"/>
        <w:tabs>
          <w:tab w:val="right" w:leader="dot" w:pos="8306"/>
        </w:tabs>
      </w:pPr>
      <w:hyperlink w:anchor="_Toc12881" w:history="1">
        <w:r>
          <w:rPr>
            <w:rFonts w:ascii="仿宋" w:eastAsia="仿宋" w:hAnsi="仿宋" w:cs="仿宋" w:hint="eastAsia"/>
            <w:lang w:eastAsia="zh-CN"/>
          </w:rPr>
          <w:t>(四)、优化成本管理</w:t>
        </w:r>
        <w:r>
          <w:tab/>
        </w:r>
        <w:r>
          <w:fldChar w:fldCharType="begin"/>
        </w:r>
        <w:r>
          <w:instrText xml:space="preserve"> PAGEREF _Toc12881 \h </w:instrText>
        </w:r>
        <w:r>
          <w:fldChar w:fldCharType="separate"/>
        </w:r>
        <w:r>
          <w:t>34</w:t>
        </w:r>
        <w:r>
          <w:fldChar w:fldCharType="end"/>
        </w:r>
      </w:hyperlink>
    </w:p>
    <w:p>
      <w:pPr>
        <w:pStyle w:val="TOC1"/>
        <w:tabs>
          <w:tab w:val="right" w:leader="dot" w:pos="8306"/>
        </w:tabs>
      </w:pPr>
      <w:hyperlink w:anchor="_Toc447" w:history="1">
        <w:r>
          <w:rPr>
            <w:rFonts w:ascii="仿宋" w:eastAsia="仿宋" w:hAnsi="仿宋" w:cs="仿宋" w:hint="eastAsia"/>
            <w:lang w:eastAsia="zh-CN"/>
          </w:rPr>
          <w:t>十、氨泵项目财务管理</w:t>
        </w:r>
        <w:r>
          <w:tab/>
        </w:r>
        <w:r>
          <w:fldChar w:fldCharType="begin"/>
        </w:r>
        <w:r>
          <w:instrText xml:space="preserve"> PAGEREF _Toc447 \h </w:instrText>
        </w:r>
        <w:r>
          <w:fldChar w:fldCharType="separate"/>
        </w:r>
        <w:r>
          <w:t>35</w:t>
        </w:r>
        <w:r>
          <w:fldChar w:fldCharType="end"/>
        </w:r>
      </w:hyperlink>
    </w:p>
    <w:p>
      <w:pPr>
        <w:pStyle w:val="TOC2"/>
        <w:tabs>
          <w:tab w:val="right" w:leader="dot" w:pos="8306"/>
        </w:tabs>
      </w:pPr>
      <w:hyperlink w:anchor="_Toc18678" w:history="1">
        <w:r>
          <w:rPr>
            <w:rFonts w:ascii="仿宋" w:eastAsia="仿宋" w:hAnsi="仿宋" w:cs="仿宋" w:hint="eastAsia"/>
            <w:lang w:eastAsia="zh-CN"/>
          </w:rPr>
          <w:t>(一)、资金需求大</w:t>
        </w:r>
        <w:r>
          <w:tab/>
        </w:r>
        <w:r>
          <w:fldChar w:fldCharType="begin"/>
        </w:r>
        <w:r>
          <w:instrText xml:space="preserve"> PAGEREF _Toc18678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29" w:history="1">
        <w:r>
          <w:rPr>
            <w:rFonts w:ascii="仿宋" w:eastAsia="仿宋" w:hAnsi="仿宋" w:cs="仿宋" w:hint="eastAsia"/>
            <w:lang w:eastAsia="zh-CN"/>
          </w:rPr>
          <w:t>(二)、研发周期长</w:t>
        </w:r>
        <w:r>
          <w:tab/>
        </w:r>
        <w:r>
          <w:fldChar w:fldCharType="begin"/>
        </w:r>
        <w:r>
          <w:instrText xml:space="preserve"> PAGEREF _Toc22529 \h </w:instrText>
        </w:r>
        <w:r>
          <w:fldChar w:fldCharType="separate"/>
        </w:r>
        <w:r>
          <w:t>36</w:t>
        </w:r>
        <w:r>
          <w:fldChar w:fldCharType="end"/>
        </w:r>
      </w:hyperlink>
    </w:p>
    <w:p>
      <w:pPr>
        <w:pStyle w:val="TOC2"/>
        <w:tabs>
          <w:tab w:val="right" w:leader="dot" w:pos="8306"/>
        </w:tabs>
      </w:pPr>
      <w:hyperlink w:anchor="_Toc11579" w:history="1">
        <w:r>
          <w:rPr>
            <w:rFonts w:ascii="仿宋" w:eastAsia="仿宋" w:hAnsi="仿宋" w:cs="仿宋" w:hint="eastAsia"/>
            <w:lang w:eastAsia="zh-CN"/>
          </w:rPr>
          <w:t>(三)、市场风险大</w:t>
        </w:r>
        <w:r>
          <w:tab/>
        </w:r>
        <w:r>
          <w:fldChar w:fldCharType="begin"/>
        </w:r>
        <w:r>
          <w:instrText xml:space="preserve"> PAGEREF _Toc11579 \h </w:instrText>
        </w:r>
        <w:r>
          <w:fldChar w:fldCharType="separate"/>
        </w:r>
        <w:r>
          <w:t>37</w:t>
        </w:r>
        <w:r>
          <w:fldChar w:fldCharType="end"/>
        </w:r>
      </w:hyperlink>
    </w:p>
    <w:p>
      <w:pPr>
        <w:pStyle w:val="TOC2"/>
        <w:tabs>
          <w:tab w:val="right" w:leader="dot" w:pos="8306"/>
        </w:tabs>
      </w:pPr>
      <w:hyperlink w:anchor="_Toc21801" w:history="1">
        <w:r>
          <w:rPr>
            <w:rFonts w:ascii="仿宋" w:eastAsia="仿宋" w:hAnsi="仿宋" w:cs="仿宋" w:hint="eastAsia"/>
            <w:lang w:eastAsia="zh-CN"/>
          </w:rPr>
          <w:t>(四)、利润率高</w:t>
        </w:r>
        <w:r>
          <w:tab/>
        </w:r>
        <w:r>
          <w:fldChar w:fldCharType="begin"/>
        </w:r>
        <w:r>
          <w:instrText xml:space="preserve"> PAGEREF _Toc21801 \h </w:instrText>
        </w:r>
        <w:r>
          <w:fldChar w:fldCharType="separate"/>
        </w:r>
        <w:r>
          <w:t>40</w:t>
        </w:r>
        <w:r>
          <w:fldChar w:fldCharType="end"/>
        </w:r>
      </w:hyperlink>
    </w:p>
    <w:p>
      <w:pPr>
        <w:pStyle w:val="TOC1"/>
        <w:tabs>
          <w:tab w:val="right" w:leader="dot" w:pos="8306"/>
        </w:tabs>
      </w:pPr>
      <w:hyperlink w:anchor="_Toc6781" w:history="1">
        <w:r>
          <w:rPr>
            <w:rFonts w:ascii="仿宋" w:eastAsia="仿宋" w:hAnsi="仿宋" w:cs="仿宋" w:hint="eastAsia"/>
            <w:lang w:eastAsia="zh-CN"/>
          </w:rPr>
          <w:t>十一、氨泵项目技术管理</w:t>
        </w:r>
        <w:r>
          <w:tab/>
        </w:r>
        <w:r>
          <w:fldChar w:fldCharType="begin"/>
        </w:r>
        <w:r>
          <w:instrText xml:space="preserve"> PAGEREF _Toc6781 \h </w:instrText>
        </w:r>
        <w:r>
          <w:fldChar w:fldCharType="separate"/>
        </w:r>
        <w:r>
          <w:t>42</w:t>
        </w:r>
        <w:r>
          <w:fldChar w:fldCharType="end"/>
        </w:r>
      </w:hyperlink>
    </w:p>
    <w:p>
      <w:pPr>
        <w:pStyle w:val="TOC2"/>
        <w:tabs>
          <w:tab w:val="right" w:leader="dot" w:pos="8306"/>
        </w:tabs>
      </w:pPr>
      <w:hyperlink w:anchor="_Toc14175" w:history="1">
        <w:r>
          <w:rPr>
            <w:rFonts w:ascii="仿宋" w:eastAsia="仿宋" w:hAnsi="仿宋" w:cs="仿宋" w:hint="eastAsia"/>
            <w:lang w:eastAsia="zh-CN"/>
          </w:rPr>
          <w:t>(一)、技术方案选用方向</w:t>
        </w:r>
        <w:r>
          <w:tab/>
        </w:r>
        <w:r>
          <w:fldChar w:fldCharType="begin"/>
        </w:r>
        <w:r>
          <w:instrText xml:space="preserve"> PAGEREF _Toc14175 \h </w:instrText>
        </w:r>
        <w:r>
          <w:fldChar w:fldCharType="separate"/>
        </w:r>
        <w:r>
          <w:t>42</w:t>
        </w:r>
        <w:r>
          <w:fldChar w:fldCharType="end"/>
        </w:r>
      </w:hyperlink>
    </w:p>
    <w:p>
      <w:pPr>
        <w:pStyle w:val="TOC2"/>
        <w:tabs>
          <w:tab w:val="right" w:leader="dot" w:pos="8306"/>
        </w:tabs>
      </w:pPr>
      <w:hyperlink w:anchor="_Toc28046" w:history="1">
        <w:r>
          <w:rPr>
            <w:rFonts w:ascii="仿宋" w:eastAsia="仿宋" w:hAnsi="仿宋" w:cs="仿宋" w:hint="eastAsia"/>
            <w:lang w:eastAsia="zh-CN"/>
          </w:rPr>
          <w:t>(二)、工艺技术方案选用原则</w:t>
        </w:r>
        <w:r>
          <w:tab/>
        </w:r>
        <w:r>
          <w:fldChar w:fldCharType="begin"/>
        </w:r>
        <w:r>
          <w:instrText xml:space="preserve"> PAGEREF _Toc28046 \h </w:instrText>
        </w:r>
        <w:r>
          <w:fldChar w:fldCharType="separate"/>
        </w:r>
        <w:r>
          <w:t>43</w:t>
        </w:r>
        <w:r>
          <w:fldChar w:fldCharType="end"/>
        </w:r>
      </w:hyperlink>
    </w:p>
    <w:p>
      <w:pPr>
        <w:pStyle w:val="TOC2"/>
        <w:tabs>
          <w:tab w:val="right" w:leader="dot" w:pos="8306"/>
        </w:tabs>
      </w:pPr>
      <w:hyperlink w:anchor="_Toc27182" w:history="1">
        <w:r>
          <w:rPr>
            <w:rFonts w:ascii="仿宋" w:eastAsia="仿宋" w:hAnsi="仿宋" w:cs="仿宋" w:hint="eastAsia"/>
            <w:lang w:eastAsia="zh-CN"/>
          </w:rPr>
          <w:t>(三)、工艺技术方案要求</w:t>
        </w:r>
        <w:r>
          <w:tab/>
        </w:r>
        <w:r>
          <w:fldChar w:fldCharType="begin"/>
        </w:r>
        <w:r>
          <w:instrText xml:space="preserve"> PAGEREF _Toc27182 \h </w:instrText>
        </w:r>
        <w:r>
          <w:fldChar w:fldCharType="separate"/>
        </w:r>
        <w:r>
          <w:t>45</w:t>
        </w:r>
        <w:r>
          <w:fldChar w:fldCharType="end"/>
        </w:r>
      </w:hyperlink>
    </w:p>
    <w:p>
      <w:pPr>
        <w:pStyle w:val="TOC1"/>
        <w:tabs>
          <w:tab w:val="right" w:leader="dot" w:pos="8306"/>
        </w:tabs>
      </w:pPr>
      <w:hyperlink w:anchor="_Toc1457" w:history="1">
        <w:r>
          <w:rPr>
            <w:rFonts w:ascii="仿宋" w:eastAsia="仿宋" w:hAnsi="仿宋" w:cs="仿宋" w:hint="eastAsia"/>
            <w:lang w:eastAsia="zh-CN"/>
          </w:rPr>
          <w:t>十二、氨泵项目投资规划</w:t>
        </w:r>
        <w:r>
          <w:tab/>
        </w:r>
        <w:r>
          <w:fldChar w:fldCharType="begin"/>
        </w:r>
        <w:r>
          <w:instrText xml:space="preserve"> PAGEREF _Toc1457 \h </w:instrText>
        </w:r>
        <w:r>
          <w:fldChar w:fldCharType="separate"/>
        </w:r>
        <w:r>
          <w:t>48</w:t>
        </w:r>
        <w:r>
          <w:fldChar w:fldCharType="end"/>
        </w:r>
      </w:hyperlink>
    </w:p>
    <w:p>
      <w:pPr>
        <w:pStyle w:val="TOC2"/>
        <w:tabs>
          <w:tab w:val="right" w:leader="dot" w:pos="8306"/>
        </w:tabs>
      </w:pPr>
      <w:hyperlink w:anchor="_Toc29231" w:history="1">
        <w:r>
          <w:rPr>
            <w:rFonts w:ascii="仿宋" w:eastAsia="仿宋" w:hAnsi="仿宋" w:cs="仿宋" w:hint="eastAsia"/>
            <w:lang w:eastAsia="zh-CN"/>
          </w:rPr>
          <w:t>(一)、氨泵项目总投资估算</w:t>
        </w:r>
        <w:r>
          <w:tab/>
        </w:r>
        <w:r>
          <w:fldChar w:fldCharType="begin"/>
        </w:r>
        <w:r>
          <w:instrText xml:space="preserve"> PAGEREF _Toc29231 \h </w:instrText>
        </w:r>
        <w:r>
          <w:fldChar w:fldCharType="separate"/>
        </w:r>
        <w:r>
          <w:t>48</w:t>
        </w:r>
        <w:r>
          <w:fldChar w:fldCharType="end"/>
        </w:r>
      </w:hyperlink>
    </w:p>
    <w:p>
      <w:pPr>
        <w:pStyle w:val="TOC2"/>
        <w:tabs>
          <w:tab w:val="right" w:leader="dot" w:pos="8306"/>
        </w:tabs>
      </w:pPr>
      <w:hyperlink w:anchor="_Toc22033" w:history="1">
        <w:r>
          <w:rPr>
            <w:rFonts w:ascii="仿宋" w:eastAsia="仿宋" w:hAnsi="仿宋" w:cs="仿宋" w:hint="eastAsia"/>
            <w:lang w:eastAsia="zh-CN"/>
          </w:rPr>
          <w:t>(二)、资金筹措</w:t>
        </w:r>
        <w:r>
          <w:tab/>
        </w:r>
        <w:r>
          <w:fldChar w:fldCharType="begin"/>
        </w:r>
        <w:r>
          <w:instrText xml:space="preserve"> PAGEREF _Toc22033 \h </w:instrText>
        </w:r>
        <w:r>
          <w:fldChar w:fldCharType="separate"/>
        </w:r>
        <w:r>
          <w:t>49</w:t>
        </w:r>
        <w:r>
          <w:fldChar w:fldCharType="end"/>
        </w:r>
      </w:hyperlink>
    </w:p>
    <w:p>
      <w:pPr>
        <w:pStyle w:val="TOC1"/>
        <w:tabs>
          <w:tab w:val="right" w:leader="dot" w:pos="8306"/>
        </w:tabs>
      </w:pPr>
      <w:hyperlink w:anchor="_Toc15113" w:history="1">
        <w:r>
          <w:rPr>
            <w:rFonts w:ascii="仿宋" w:eastAsia="仿宋" w:hAnsi="仿宋" w:cs="仿宋" w:hint="eastAsia"/>
            <w:lang w:eastAsia="zh-CN"/>
          </w:rPr>
          <w:t>十三、质量管理体系</w:t>
        </w:r>
        <w:r>
          <w:tab/>
        </w:r>
        <w:r>
          <w:fldChar w:fldCharType="begin"/>
        </w:r>
        <w:r>
          <w:instrText xml:space="preserve"> PAGEREF _Toc15113 \h </w:instrText>
        </w:r>
        <w:r>
          <w:fldChar w:fldCharType="separate"/>
        </w:r>
        <w:r>
          <w:t>50</w:t>
        </w:r>
        <w:r>
          <w:fldChar w:fldCharType="end"/>
        </w:r>
      </w:hyperlink>
    </w:p>
    <w:p>
      <w:pPr>
        <w:pStyle w:val="TOC2"/>
        <w:tabs>
          <w:tab w:val="right" w:leader="dot" w:pos="8306"/>
        </w:tabs>
      </w:pPr>
      <w:hyperlink w:anchor="_Toc29750" w:history="1">
        <w:r>
          <w:rPr>
            <w:rFonts w:ascii="仿宋" w:eastAsia="仿宋" w:hAnsi="仿宋" w:cs="仿宋" w:hint="eastAsia"/>
            <w:lang w:eastAsia="zh-CN"/>
          </w:rPr>
          <w:t>(一)、质量目标与方针</w:t>
        </w:r>
        <w:r>
          <w:tab/>
        </w:r>
        <w:r>
          <w:fldChar w:fldCharType="begin"/>
        </w:r>
        <w:r>
          <w:instrText xml:space="preserve"> PAGEREF _Toc29750 \h </w:instrText>
        </w:r>
        <w:r>
          <w:fldChar w:fldCharType="separate"/>
        </w:r>
        <w:r>
          <w:t>50</w:t>
        </w:r>
        <w:r>
          <w:fldChar w:fldCharType="end"/>
        </w:r>
      </w:hyperlink>
    </w:p>
    <w:p>
      <w:pPr>
        <w:pStyle w:val="TOC2"/>
        <w:tabs>
          <w:tab w:val="right" w:leader="dot" w:pos="8306"/>
        </w:tabs>
      </w:pPr>
      <w:hyperlink w:anchor="_Toc667" w:history="1">
        <w:r>
          <w:rPr>
            <w:rFonts w:ascii="仿宋" w:eastAsia="仿宋" w:hAnsi="仿宋" w:cs="仿宋" w:hint="eastAsia"/>
            <w:lang w:eastAsia="zh-CN"/>
          </w:rPr>
          <w:t>(二)、质量管理责任</w:t>
        </w:r>
        <w:r>
          <w:tab/>
        </w:r>
        <w:r>
          <w:fldChar w:fldCharType="begin"/>
        </w:r>
        <w:r>
          <w:instrText xml:space="preserve"> PAGEREF _Toc667 \h </w:instrText>
        </w:r>
        <w:r>
          <w:fldChar w:fldCharType="separate"/>
        </w:r>
        <w:r>
          <w:t>51</w:t>
        </w:r>
        <w:r>
          <w:fldChar w:fldCharType="end"/>
        </w:r>
      </w:hyperlink>
    </w:p>
    <w:p>
      <w:pPr>
        <w:pStyle w:val="TOC2"/>
        <w:tabs>
          <w:tab w:val="right" w:leader="dot" w:pos="8306"/>
        </w:tabs>
      </w:pPr>
      <w:hyperlink w:anchor="_Toc4890" w:history="1">
        <w:r>
          <w:rPr>
            <w:rFonts w:ascii="仿宋" w:eastAsia="仿宋" w:hAnsi="仿宋" w:cs="仿宋" w:hint="eastAsia"/>
            <w:lang w:eastAsia="zh-CN"/>
          </w:rPr>
          <w:t>(三)、质量管理体系文件</w:t>
        </w:r>
        <w:r>
          <w:tab/>
        </w:r>
        <w:r>
          <w:fldChar w:fldCharType="begin"/>
        </w:r>
        <w:r>
          <w:instrText xml:space="preserve"> PAGEREF _Toc4890 \h </w:instrText>
        </w:r>
        <w:r>
          <w:fldChar w:fldCharType="separate"/>
        </w:r>
        <w:r>
          <w:t>52</w:t>
        </w:r>
        <w:r>
          <w:fldChar w:fldCharType="end"/>
        </w:r>
      </w:hyperlink>
    </w:p>
    <w:p>
      <w:pPr>
        <w:pStyle w:val="TOC2"/>
        <w:tabs>
          <w:tab w:val="right" w:leader="dot" w:pos="8306"/>
        </w:tabs>
      </w:pPr>
      <w:hyperlink w:anchor="_Toc12870" w:history="1">
        <w:r>
          <w:rPr>
            <w:rFonts w:ascii="仿宋" w:eastAsia="仿宋" w:hAnsi="仿宋" w:cs="仿宋" w:hint="eastAsia"/>
            <w:lang w:eastAsia="zh-CN"/>
          </w:rPr>
          <w:t>(四)、质量培训与教育</w:t>
        </w:r>
        <w:r>
          <w:tab/>
        </w:r>
        <w:r>
          <w:fldChar w:fldCharType="begin"/>
        </w:r>
        <w:r>
          <w:instrText xml:space="preserve"> PAGEREF _Toc12870 \h </w:instrText>
        </w:r>
        <w:r>
          <w:fldChar w:fldCharType="separate"/>
        </w:r>
        <w:r>
          <w:t>54</w:t>
        </w:r>
        <w:r>
          <w:fldChar w:fldCharType="end"/>
        </w:r>
      </w:hyperlink>
    </w:p>
    <w:p>
      <w:pPr>
        <w:pStyle w:val="TOC2"/>
        <w:tabs>
          <w:tab w:val="right" w:leader="dot" w:pos="8306"/>
        </w:tabs>
      </w:pPr>
      <w:hyperlink w:anchor="_Toc6072" w:history="1">
        <w:r>
          <w:rPr>
            <w:rFonts w:ascii="仿宋" w:eastAsia="仿宋" w:hAnsi="仿宋" w:cs="仿宋" w:hint="eastAsia"/>
            <w:lang w:eastAsia="zh-CN"/>
          </w:rPr>
          <w:t>(五)、质量审核与评价</w:t>
        </w:r>
        <w:r>
          <w:tab/>
        </w:r>
        <w:r>
          <w:fldChar w:fldCharType="begin"/>
        </w:r>
        <w:r>
          <w:instrText xml:space="preserve"> PAGEREF _Toc6072 \h </w:instrText>
        </w:r>
        <w:r>
          <w:fldChar w:fldCharType="separate"/>
        </w:r>
        <w:r>
          <w:t>55</w:t>
        </w:r>
        <w:r>
          <w:fldChar w:fldCharType="end"/>
        </w:r>
      </w:hyperlink>
    </w:p>
    <w:p>
      <w:pPr>
        <w:pStyle w:val="TOC2"/>
        <w:tabs>
          <w:tab w:val="right" w:leader="dot" w:pos="8306"/>
        </w:tabs>
      </w:pPr>
      <w:hyperlink w:anchor="_Toc16304" w:history="1">
        <w:r>
          <w:rPr>
            <w:rFonts w:ascii="仿宋" w:eastAsia="仿宋" w:hAnsi="仿宋" w:cs="仿宋" w:hint="eastAsia"/>
            <w:lang w:eastAsia="zh-CN"/>
          </w:rPr>
          <w:t>(六)、不符合与纠正措施</w:t>
        </w:r>
        <w:r>
          <w:tab/>
        </w:r>
        <w:r>
          <w:fldChar w:fldCharType="begin"/>
        </w:r>
        <w:r>
          <w:instrText xml:space="preserve"> PAGEREF _Toc16304 \h </w:instrText>
        </w:r>
        <w:r>
          <w:fldChar w:fldCharType="separate"/>
        </w:r>
        <w:r>
          <w:t>56</w:t>
        </w:r>
        <w:r>
          <w:fldChar w:fldCharType="end"/>
        </w:r>
      </w:hyperlink>
    </w:p>
    <w:p>
      <w:pPr>
        <w:pStyle w:val="TOC1"/>
        <w:tabs>
          <w:tab w:val="right" w:leader="dot" w:pos="8306"/>
        </w:tabs>
      </w:pPr>
      <w:hyperlink w:anchor="_Toc6995" w:history="1">
        <w:r>
          <w:rPr>
            <w:rFonts w:ascii="仿宋" w:eastAsia="仿宋" w:hAnsi="仿宋" w:cs="仿宋" w:hint="eastAsia"/>
            <w:lang w:eastAsia="zh-CN"/>
          </w:rPr>
          <w:t>十四、氨泵项目工程方案分析</w:t>
        </w:r>
        <w:r>
          <w:tab/>
        </w:r>
        <w:r>
          <w:fldChar w:fldCharType="begin"/>
        </w:r>
        <w:r>
          <w:instrText xml:space="preserve"> PAGEREF _Toc6995 \h </w:instrText>
        </w:r>
        <w:r>
          <w:fldChar w:fldCharType="separate"/>
        </w:r>
        <w:r>
          <w:t>57</w:t>
        </w:r>
        <w:r>
          <w:fldChar w:fldCharType="end"/>
        </w:r>
      </w:hyperlink>
    </w:p>
    <w:p>
      <w:pPr>
        <w:pStyle w:val="TOC2"/>
        <w:tabs>
          <w:tab w:val="right" w:leader="dot" w:pos="8306"/>
        </w:tabs>
      </w:pPr>
      <w:hyperlink w:anchor="_Toc14455" w:history="1">
        <w:r>
          <w:rPr>
            <w:rFonts w:ascii="仿宋" w:eastAsia="仿宋" w:hAnsi="仿宋" w:cs="仿宋" w:hint="eastAsia"/>
            <w:lang w:eastAsia="zh-CN"/>
          </w:rPr>
          <w:t>(一)、建筑工程设计原则</w:t>
        </w:r>
        <w:r>
          <w:tab/>
        </w:r>
        <w:r>
          <w:fldChar w:fldCharType="begin"/>
        </w:r>
        <w:r>
          <w:instrText xml:space="preserve"> PAGEREF _Toc14455 \h </w:instrText>
        </w:r>
        <w:r>
          <w:fldChar w:fldCharType="separate"/>
        </w:r>
        <w:r>
          <w:t>57</w:t>
        </w:r>
        <w:r>
          <w:fldChar w:fldCharType="end"/>
        </w:r>
      </w:hyperlink>
    </w:p>
    <w:p>
      <w:pPr>
        <w:pStyle w:val="TOC2"/>
        <w:tabs>
          <w:tab w:val="right" w:leader="dot" w:pos="8306"/>
        </w:tabs>
      </w:pPr>
      <w:hyperlink w:anchor="_Toc4303" w:history="1">
        <w:r>
          <w:rPr>
            <w:rFonts w:ascii="仿宋" w:eastAsia="仿宋" w:hAnsi="仿宋" w:cs="仿宋" w:hint="eastAsia"/>
            <w:lang w:eastAsia="zh-CN"/>
          </w:rPr>
          <w:t>(二)、土建工程建设指标</w:t>
        </w:r>
        <w:r>
          <w:tab/>
        </w:r>
        <w:r>
          <w:fldChar w:fldCharType="begin"/>
        </w:r>
        <w:r>
          <w:instrText xml:space="preserve"> PAGEREF _Toc4303 \h </w:instrText>
        </w:r>
        <w:r>
          <w:fldChar w:fldCharType="separate"/>
        </w:r>
        <w:r>
          <w:t>61</w:t>
        </w:r>
        <w:r>
          <w:fldChar w:fldCharType="end"/>
        </w:r>
      </w:hyperlink>
    </w:p>
    <w:p>
      <w:pPr>
        <w:pStyle w:val="TOC1"/>
        <w:tabs>
          <w:tab w:val="right" w:leader="dot" w:pos="8306"/>
        </w:tabs>
      </w:pPr>
      <w:hyperlink w:anchor="_Toc30897" w:history="1">
        <w:r>
          <w:rPr>
            <w:rFonts w:ascii="仿宋" w:eastAsia="仿宋" w:hAnsi="仿宋" w:cs="仿宋" w:hint="eastAsia"/>
            <w:lang w:eastAsia="zh-CN"/>
          </w:rPr>
          <w:t>十五、风险识别与分类</w:t>
        </w:r>
        <w:r>
          <w:tab/>
        </w:r>
        <w:r>
          <w:fldChar w:fldCharType="begin"/>
        </w:r>
        <w:r>
          <w:instrText xml:space="preserve"> PAGEREF _Toc30897 \h </w:instrText>
        </w:r>
        <w:r>
          <w:fldChar w:fldCharType="separate"/>
        </w:r>
        <w:r>
          <w:t>62</w:t>
        </w:r>
        <w:r>
          <w:fldChar w:fldCharType="end"/>
        </w:r>
      </w:hyperlink>
    </w:p>
    <w:p>
      <w:pPr>
        <w:pStyle w:val="TOC2"/>
        <w:tabs>
          <w:tab w:val="right" w:leader="dot" w:pos="8306"/>
        </w:tabs>
      </w:pPr>
      <w:hyperlink w:anchor="_Toc11710" w:history="1">
        <w:r>
          <w:rPr>
            <w:rFonts w:ascii="仿宋" w:eastAsia="仿宋" w:hAnsi="仿宋" w:cs="仿宋" w:hint="eastAsia"/>
            <w:lang w:eastAsia="zh-CN"/>
          </w:rPr>
          <w:t>(一)、风险识别</w:t>
        </w:r>
        <w:r>
          <w:tab/>
        </w:r>
        <w:r>
          <w:fldChar w:fldCharType="begin"/>
        </w:r>
        <w:r>
          <w:instrText xml:space="preserve"> PAGEREF _Toc11710 \h </w:instrText>
        </w:r>
        <w:r>
          <w:fldChar w:fldCharType="separate"/>
        </w:r>
        <w:r>
          <w:t>62</w:t>
        </w:r>
        <w:r>
          <w:fldChar w:fldCharType="end"/>
        </w:r>
      </w:hyperlink>
    </w:p>
    <w:p>
      <w:pPr>
        <w:pStyle w:val="TOC2"/>
        <w:tabs>
          <w:tab w:val="right" w:leader="dot" w:pos="8306"/>
        </w:tabs>
      </w:pPr>
      <w:hyperlink w:anchor="_Toc18984" w:history="1">
        <w:r>
          <w:rPr>
            <w:rFonts w:ascii="仿宋" w:eastAsia="仿宋" w:hAnsi="仿宋" w:cs="仿宋" w:hint="eastAsia"/>
            <w:lang w:eastAsia="zh-CN"/>
          </w:rPr>
          <w:t>(二)、风险分类</w:t>
        </w:r>
        <w:r>
          <w:tab/>
        </w:r>
        <w:r>
          <w:fldChar w:fldCharType="begin"/>
        </w:r>
        <w:r>
          <w:instrText xml:space="preserve"> PAGEREF _Toc18984 \h </w:instrText>
        </w:r>
        <w:r>
          <w:fldChar w:fldCharType="separate"/>
        </w:r>
        <w:r>
          <w:t>63</w:t>
        </w:r>
        <w:r>
          <w:fldChar w:fldCharType="end"/>
        </w:r>
      </w:hyperlink>
    </w:p>
    <w:p>
      <w:pPr>
        <w:pStyle w:val="TOC1"/>
        <w:tabs>
          <w:tab w:val="right" w:leader="dot" w:pos="8306"/>
        </w:tabs>
      </w:pPr>
      <w:hyperlink w:anchor="_Toc32037" w:history="1">
        <w:r>
          <w:rPr>
            <w:rFonts w:ascii="仿宋" w:eastAsia="仿宋" w:hAnsi="仿宋" w:cs="仿宋" w:hint="eastAsia"/>
            <w:lang w:eastAsia="zh-CN"/>
          </w:rPr>
          <w:t>十六、供应链管理</w:t>
        </w:r>
        <w:r>
          <w:tab/>
        </w:r>
        <w:r>
          <w:fldChar w:fldCharType="begin"/>
        </w:r>
        <w:r>
          <w:instrText xml:space="preserve"> PAGEREF _Toc32037 \h </w:instrText>
        </w:r>
        <w:r>
          <w:fldChar w:fldCharType="separate"/>
        </w:r>
        <w:r>
          <w:t>65</w:t>
        </w:r>
        <w:r>
          <w:fldChar w:fldCharType="end"/>
        </w:r>
      </w:hyperlink>
    </w:p>
    <w:p>
      <w:pPr>
        <w:pStyle w:val="TOC2"/>
        <w:tabs>
          <w:tab w:val="right" w:leader="dot" w:pos="8306"/>
        </w:tabs>
      </w:pPr>
      <w:hyperlink w:anchor="_Toc23217" w:history="1">
        <w:r>
          <w:rPr>
            <w:rFonts w:ascii="仿宋" w:eastAsia="仿宋" w:hAnsi="仿宋" w:cs="仿宋" w:hint="eastAsia"/>
            <w:lang w:eastAsia="zh-CN"/>
          </w:rPr>
          <w:t>(一)、供应链战略规划</w:t>
        </w:r>
        <w:r>
          <w:tab/>
        </w:r>
        <w:r>
          <w:fldChar w:fldCharType="begin"/>
        </w:r>
        <w:r>
          <w:instrText xml:space="preserve"> PAGEREF _Toc23217 \h </w:instrText>
        </w:r>
        <w:r>
          <w:fldChar w:fldCharType="separate"/>
        </w:r>
        <w:r>
          <w:t>65</w:t>
        </w:r>
        <w:r>
          <w:fldChar w:fldCharType="end"/>
        </w:r>
      </w:hyperlink>
    </w:p>
    <w:p>
      <w:pPr>
        <w:pStyle w:val="TOC2"/>
        <w:tabs>
          <w:tab w:val="right" w:leader="dot" w:pos="8306"/>
        </w:tabs>
      </w:pPr>
      <w:hyperlink w:anchor="_Toc28919" w:history="1">
        <w:r>
          <w:rPr>
            <w:rFonts w:ascii="仿宋" w:eastAsia="仿宋" w:hAnsi="仿宋" w:cs="仿宋" w:hint="eastAsia"/>
            <w:lang w:eastAsia="zh-CN"/>
          </w:rPr>
          <w:t>(二)、供应商选择与合作</w:t>
        </w:r>
        <w:r>
          <w:tab/>
        </w:r>
        <w:r>
          <w:fldChar w:fldCharType="begin"/>
        </w:r>
        <w:r>
          <w:instrText xml:space="preserve"> PAGEREF _Toc28919 \h </w:instrText>
        </w:r>
        <w:r>
          <w:fldChar w:fldCharType="separate"/>
        </w:r>
        <w:r>
          <w:t>67</w:t>
        </w:r>
        <w:r>
          <w:fldChar w:fldCharType="end"/>
        </w:r>
      </w:hyperlink>
    </w:p>
    <w:p>
      <w:pPr>
        <w:pStyle w:val="TOC2"/>
        <w:tabs>
          <w:tab w:val="right" w:leader="dot" w:pos="8306"/>
        </w:tabs>
      </w:pPr>
      <w:hyperlink w:anchor="_Toc10773" w:history="1">
        <w:r>
          <w:rPr>
            <w:rFonts w:ascii="仿宋" w:eastAsia="仿宋" w:hAnsi="仿宋" w:cs="仿宋" w:hint="eastAsia"/>
            <w:lang w:eastAsia="zh-CN"/>
          </w:rPr>
          <w:t>(三)、物流与库存管理</w:t>
        </w:r>
        <w:r>
          <w:tab/>
        </w:r>
        <w:r>
          <w:fldChar w:fldCharType="begin"/>
        </w:r>
        <w:r>
          <w:instrText xml:space="preserve"> PAGEREF _Toc10773 \h </w:instrText>
        </w:r>
        <w:r>
          <w:fldChar w:fldCharType="separate"/>
        </w:r>
        <w:r>
          <w:t>68</w:t>
        </w:r>
        <w:r>
          <w:fldChar w:fldCharType="end"/>
        </w:r>
      </w:hyperlink>
    </w:p>
    <w:p>
      <w:pPr>
        <w:pStyle w:val="TOC1"/>
        <w:tabs>
          <w:tab w:val="right" w:leader="dot" w:pos="8306"/>
        </w:tabs>
      </w:pPr>
      <w:hyperlink w:anchor="_Toc12506" w:history="1">
        <w:r>
          <w:rPr>
            <w:rFonts w:ascii="仿宋" w:eastAsia="仿宋" w:hAnsi="仿宋" w:cs="仿宋" w:hint="eastAsia"/>
            <w:lang w:eastAsia="zh-CN"/>
          </w:rPr>
          <w:t>十七、氨泵项目实施时间节点</w:t>
        </w:r>
        <w:r>
          <w:tab/>
        </w:r>
        <w:r>
          <w:fldChar w:fldCharType="begin"/>
        </w:r>
        <w:r>
          <w:instrText xml:space="preserve"> PAGEREF _Toc12506 \h </w:instrText>
        </w:r>
        <w:r>
          <w:fldChar w:fldCharType="separate"/>
        </w:r>
        <w:r>
          <w:t>69</w:t>
        </w:r>
        <w:r>
          <w:fldChar w:fldCharType="end"/>
        </w:r>
      </w:hyperlink>
    </w:p>
    <w:p>
      <w:pPr>
        <w:pStyle w:val="TOC2"/>
        <w:tabs>
          <w:tab w:val="right" w:leader="dot" w:pos="8306"/>
        </w:tabs>
      </w:pPr>
      <w:hyperlink w:anchor="_Toc21600" w:history="1">
        <w:r>
          <w:rPr>
            <w:rFonts w:ascii="仿宋" w:eastAsia="仿宋" w:hAnsi="仿宋" w:cs="仿宋" w:hint="eastAsia"/>
            <w:lang w:eastAsia="zh-CN"/>
          </w:rPr>
          <w:t>(一)、氨泵项目启动阶段时间节点</w:t>
        </w:r>
        <w:r>
          <w:tab/>
        </w:r>
        <w:r>
          <w:fldChar w:fldCharType="begin"/>
        </w:r>
        <w:r>
          <w:instrText xml:space="preserve"> PAGEREF _Toc21600 \h </w:instrText>
        </w:r>
        <w:r>
          <w:fldChar w:fldCharType="separate"/>
        </w:r>
        <w:r>
          <w:t>69</w:t>
        </w:r>
        <w:r>
          <w:fldChar w:fldCharType="end"/>
        </w:r>
      </w:hyperlink>
    </w:p>
    <w:p>
      <w:pPr>
        <w:pStyle w:val="TOC2"/>
        <w:tabs>
          <w:tab w:val="right" w:leader="dot" w:pos="8306"/>
        </w:tabs>
      </w:pPr>
      <w:hyperlink w:anchor="_Toc6074" w:history="1">
        <w:r>
          <w:rPr>
            <w:rFonts w:ascii="仿宋" w:eastAsia="仿宋" w:hAnsi="仿宋" w:cs="仿宋" w:hint="eastAsia"/>
            <w:lang w:eastAsia="zh-CN"/>
          </w:rPr>
          <w:t>(二)、氨泵项目执行阶段时间节点</w:t>
        </w:r>
        <w:r>
          <w:tab/>
        </w:r>
        <w:r>
          <w:fldChar w:fldCharType="begin"/>
        </w:r>
        <w:r>
          <w:instrText xml:space="preserve"> PAGEREF _Toc6074 \h </w:instrText>
        </w:r>
        <w:r>
          <w:fldChar w:fldCharType="separate"/>
        </w:r>
        <w:r>
          <w:t>70</w:t>
        </w:r>
        <w:r>
          <w:fldChar w:fldCharType="end"/>
        </w:r>
      </w:hyperlink>
    </w:p>
    <w:p>
      <w:pPr>
        <w:pStyle w:val="TOC2"/>
        <w:tabs>
          <w:tab w:val="right" w:leader="dot" w:pos="8306"/>
        </w:tabs>
      </w:pPr>
      <w:hyperlink w:anchor="_Toc922" w:history="1">
        <w:r>
          <w:rPr>
            <w:rFonts w:ascii="仿宋" w:eastAsia="仿宋" w:hAnsi="仿宋" w:cs="仿宋" w:hint="eastAsia"/>
            <w:lang w:eastAsia="zh-CN"/>
          </w:rPr>
          <w:t>(三)、氨泵项目完成阶段时间节点</w:t>
        </w:r>
        <w:r>
          <w:tab/>
        </w:r>
        <w:r>
          <w:fldChar w:fldCharType="begin"/>
        </w:r>
        <w:r>
          <w:instrText xml:space="preserve"> PAGEREF _Toc922 \h </w:instrText>
        </w:r>
        <w:r>
          <w:fldChar w:fldCharType="separate"/>
        </w:r>
        <w:r>
          <w:t>71</w:t>
        </w:r>
        <w:r>
          <w:fldChar w:fldCharType="end"/>
        </w:r>
      </w:hyperlink>
    </w:p>
    <w:p>
      <w:pPr>
        <w:pStyle w:val="TOC1"/>
        <w:tabs>
          <w:tab w:val="right" w:leader="dot" w:pos="8306"/>
        </w:tabs>
      </w:pPr>
      <w:hyperlink w:anchor="_Toc7975" w:history="1">
        <w:r>
          <w:rPr>
            <w:rFonts w:ascii="仿宋" w:eastAsia="仿宋" w:hAnsi="仿宋" w:cs="仿宋" w:hint="eastAsia"/>
            <w:lang w:eastAsia="zh-CN"/>
          </w:rPr>
          <w:t>十八、氨泵项目实施保障措施</w:t>
        </w:r>
        <w:r>
          <w:tab/>
        </w:r>
        <w:r>
          <w:fldChar w:fldCharType="begin"/>
        </w:r>
        <w:r>
          <w:instrText xml:space="preserve"> PAGEREF _Toc7975 \h </w:instrText>
        </w:r>
        <w:r>
          <w:fldChar w:fldCharType="separate"/>
        </w:r>
        <w:r>
          <w:t>72</w:t>
        </w:r>
        <w:r>
          <w:fldChar w:fldCharType="end"/>
        </w:r>
      </w:hyperlink>
    </w:p>
    <w:p>
      <w:pPr>
        <w:pStyle w:val="TOC2"/>
        <w:tabs>
          <w:tab w:val="right" w:leader="dot" w:pos="8306"/>
        </w:tabs>
      </w:pPr>
      <w:hyperlink w:anchor="_Toc27686" w:history="1">
        <w:r>
          <w:rPr>
            <w:rFonts w:ascii="仿宋" w:eastAsia="仿宋" w:hAnsi="仿宋" w:cs="仿宋" w:hint="eastAsia"/>
            <w:lang w:eastAsia="zh-CN"/>
          </w:rPr>
          <w:t>(一)、氨泵项目实施保障机制</w:t>
        </w:r>
        <w:r>
          <w:tab/>
        </w:r>
        <w:r>
          <w:fldChar w:fldCharType="begin"/>
        </w:r>
        <w:r>
          <w:instrText xml:space="preserve"> PAGEREF _Toc27686 \h </w:instrText>
        </w:r>
        <w:r>
          <w:fldChar w:fldCharType="separate"/>
        </w:r>
        <w:r>
          <w:t>72</w:t>
        </w:r>
        <w:r>
          <w:fldChar w:fldCharType="end"/>
        </w:r>
      </w:hyperlink>
    </w:p>
    <w:p>
      <w:pPr>
        <w:pStyle w:val="TOC2"/>
        <w:tabs>
          <w:tab w:val="right" w:leader="dot" w:pos="8306"/>
        </w:tabs>
      </w:pPr>
      <w:hyperlink w:anchor="_Toc11940" w:history="1">
        <w:r>
          <w:rPr>
            <w:rFonts w:ascii="仿宋" w:eastAsia="仿宋" w:hAnsi="仿宋" w:cs="仿宋" w:hint="eastAsia"/>
            <w:lang w:eastAsia="zh-CN"/>
          </w:rPr>
          <w:t>(二)、氨泵项目法律合规要求</w:t>
        </w:r>
        <w:r>
          <w:tab/>
        </w:r>
        <w:r>
          <w:fldChar w:fldCharType="begin"/>
        </w:r>
        <w:r>
          <w:instrText xml:space="preserve"> PAGEREF _Toc11940 \h </w:instrText>
        </w:r>
        <w:r>
          <w:fldChar w:fldCharType="separate"/>
        </w:r>
        <w:r>
          <w:t>75</w:t>
        </w:r>
        <w:r>
          <w:fldChar w:fldCharType="end"/>
        </w:r>
      </w:hyperlink>
    </w:p>
    <w:p>
      <w:pPr>
        <w:pStyle w:val="TOC2"/>
        <w:tabs>
          <w:tab w:val="right" w:leader="dot" w:pos="8306"/>
        </w:tabs>
      </w:pPr>
      <w:hyperlink w:anchor="_Toc4458" w:history="1">
        <w:r>
          <w:rPr>
            <w:rFonts w:ascii="仿宋" w:eastAsia="仿宋" w:hAnsi="仿宋" w:cs="仿宋" w:hint="eastAsia"/>
            <w:lang w:eastAsia="zh-CN"/>
          </w:rPr>
          <w:t>(三)、氨泵项目合同管理与法律事务</w:t>
        </w:r>
        <w:r>
          <w:tab/>
        </w:r>
        <w:r>
          <w:fldChar w:fldCharType="begin"/>
        </w:r>
        <w:r>
          <w:instrText xml:space="preserve"> PAGEREF _Toc4458 \h </w:instrText>
        </w:r>
        <w:r>
          <w:fldChar w:fldCharType="separate"/>
        </w:r>
        <w:r>
          <w:t>79</w:t>
        </w:r>
        <w:r>
          <w:fldChar w:fldCharType="end"/>
        </w:r>
      </w:hyperlink>
    </w:p>
    <w:p>
      <w:pPr>
        <w:pStyle w:val="TOC2"/>
        <w:tabs>
          <w:tab w:val="right" w:leader="dot" w:pos="8306"/>
        </w:tabs>
      </w:pPr>
      <w:hyperlink w:anchor="_Toc13890" w:history="1">
        <w:r>
          <w:rPr>
            <w:rFonts w:ascii="仿宋" w:eastAsia="仿宋" w:hAnsi="仿宋" w:cs="仿宋" w:hint="eastAsia"/>
            <w:lang w:eastAsia="zh-CN"/>
          </w:rPr>
          <w:t>(四)、氨泵项目知识产权保护策略</w:t>
        </w:r>
        <w:r>
          <w:tab/>
        </w:r>
        <w:r>
          <w:fldChar w:fldCharType="begin"/>
        </w:r>
        <w:r>
          <w:instrText xml:space="preserve"> PAGEREF _Toc13890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17"/>
      <w:r>
        <w:rPr>
          <w:rFonts w:ascii="仿宋" w:eastAsia="仿宋" w:hAnsi="仿宋" w:cs="仿宋" w:hint="eastAsia"/>
          <w:sz w:val="28"/>
          <w:lang w:eastAsia="zh-CN"/>
        </w:rPr>
        <w:t>一、氨泵项目概论</w:t>
      </w:r>
      <w:bookmarkEnd w:id="2"/>
    </w:p>
    <w:p>
      <w:pPr>
        <w:pStyle w:val="Heading2"/>
        <w:rPr>
          <w:rFonts w:ascii="仿宋" w:eastAsia="仿宋" w:hAnsi="仿宋" w:cs="仿宋" w:hint="eastAsia"/>
          <w:lang w:eastAsia="zh-CN"/>
        </w:rPr>
      </w:pPr>
      <w:bookmarkStart w:id="3" w:name="_Toc7501"/>
      <w:r>
        <w:rPr>
          <w:rFonts w:ascii="仿宋" w:eastAsia="仿宋" w:hAnsi="仿宋" w:cs="仿宋" w:hint="eastAsia"/>
          <w:lang w:eastAsia="zh-CN"/>
        </w:rPr>
        <w:t>(一)、氨泵项目概况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起源追溯至对市场的深入洞察。市场的不断演变与变革为氨泵项目提供了难得的机遇。当前市场存在的需求缺口和变革的大环境共同构成了氨泵项目的背景。这个氨泵项目旨在充分利用市场机遇，填补行业中尚未满足的需求，为客户提供全新的解决方案。市场的变革和需求的增长使得这个氨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氨泵项目名称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氨泵项目正式命名为氨泵。这个名称不仅仅是一个标识，更代表了氨泵项目的核心理念和愿景。它蕴含着氨泵项目所要解决问题的关键字，具有强烈的表达和辨识度，为氨泵项目树立了鲜明的品牌形象。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氨泵项目目标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核心目标是提供一种全新、高效的解决方案，满足客户日益增长的需求。氨泵项目追求的不仅仅是满足市场需求，更是在市场中获得卓越的竞争优势。通过不断提升产品或服务的质量和创新水平，氨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氨泵项目范围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全面涵盖了产品研发、制造、市场推广和售后服务，确保从产品设计到最终用户体验的全方位关注。这一全面的氨泵项目范围是为了确保氨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氨泵项目时间表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氨泵项目计划在未来18个月内完成，包括研发、测试、市场试点和正式推出等不同阶段。这个时间表的合理设计是为了确保氨泵项目各个阶段的顺利推进，以便按时交付高质量的成果。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氨泵项目预算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氨泵项目总预算估算为XX百万美元，主要分配在研发、市场推广、人员培训和运营等方面。这一充足的预算为氨泵项目提供了充足的资源，确保氨泵项目在各个方面都能取得优异的表现。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氨泵项目风险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氨泵项目可能面临的风险包括市场接受度低、技术难题、竞争激烈等。氨泵项目团队已经制定了相应的风险应对计划，通过前瞻性的风险管理，确保氨泵项目在面对不确定性时能够迅速做出应对。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氨泵项目团队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氨泵项目汇聚了一支经验丰富、多领域专业素养的核心团队，确保氨泵项目在各个方面都能拥有高水平的执行力。团队的协同作战是氨泵项目成功的关键因素之一。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氨泵项目背景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氨泵项目的背景根植于市场对更高效、创新产品的渴望，同时也受到科技发展对行业格局的深刻改变的影响。这为氨泵项目提供了广阔的发展空间和市场需求。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氨泵项目现状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截至目前，氨泵项目已完成市场调研和技术验证，取得了初步的成功。这为氨泵项目在未来的发展奠定了坚实的基础，为更远大的目标打下了坚实的基石。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746"/>
      <w:r>
        <w:rPr>
          <w:rFonts w:ascii="仿宋" w:eastAsia="仿宋" w:hAnsi="仿宋" w:cs="仿宋" w:hint="eastAsia"/>
          <w:sz w:val="28"/>
          <w:lang w:eastAsia="zh-CN"/>
        </w:rPr>
        <w:t>(二)、氨泵项目目标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keyword》氨泵项目首要业务目标是在市场中占据有利地位，实现产品/服务的成功推广和销售。通过不断提升产品质量、创新性，氨泵项目追求成为行业中的领导者，赢得更多客户的青睐。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在科技迅速发展的时代，氨泵项目着眼于技术创新。通过持续的研发和技术升级，氨泵项目旨在推出更具创新性的产品或服务，以满足市场对新鲜、先进解决方案的需求。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为了建立可持续的客户关系，氨泵项目设定了客户满意度目标。通过提供卓越的产品质量和优质的客户服务，氨泵项目追求赢得客户的信任和忠诚度，确保他们的满意度达到行业领先水平。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氨泵项目注重社会责任和可持续发展。通过实施环保、社会责任氨泵项目，氨泵项目致力于在经济发展的同时保护环境，促进社会公平，实现可持续经营。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氨泵项目的团队是实现目标的核心驱动力。因此，氨泵项目设定了团队发展目标，包括提升团队成员的专业技能、培养领导力，以及搭建协同高效的团队工作氛围。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375"/>
      <w:r>
        <w:rPr>
          <w:rFonts w:ascii="仿宋" w:eastAsia="仿宋" w:hAnsi="仿宋" w:cs="仿宋" w:hint="eastAsia"/>
          <w:sz w:val="28"/>
          <w:lang w:eastAsia="zh-CN"/>
        </w:rPr>
        <w:t>(三)、氨泵项目提出的理由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氨泵项目提出的理由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提出源于对市场机遇的深刻洞察。当前市场中存在的需求缺口和行业发展趋势表明，有巨大的商业机会等待被开发。通过准确捕捉市场机遇，氨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理念基于对技术创新的信仰。通过持续的研发和技术投入，氨泵项目有望推出更具创新性的产品或服务。在科技飞速发展的当下，氨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提出是为了增强企业的行业竞争力。通过提升产品或服务的质量和独特性，氨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响应了消费者需求的变化。随着社会和科技的不断发展，消费者对产品和服务的需求也在发生变化。通过深入了解并及时回应消费者的新需求，氨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氨泵项目的提出是企业战略发展规划的一部分。在面对日益激烈的市场竞争和不断变化的商业环境中，氨泵项目作为企业战略的一环，旨在为企业开辟新的增长领域，巩固企业在行业中的地位。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氨泵项目的提出不仅仅是基于商业考量，还注重社会责任。通过推出环保、社会责任等方面的氨泵项目，氨泵企业可以在社会中树立积极形象，为社会做出积极贡献，实现经济效益和社会效益的双赢。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氨泵项目的提出反映了对利益相关者期望的关注。包括客户、员工、投资者等利益相关者在企业发展中都有着各自的期望，氨泵项目力求在满足这些期望的同时，取得更大的共赢。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586"/>
      <w:r>
        <w:rPr>
          <w:rFonts w:ascii="仿宋" w:eastAsia="仿宋" w:hAnsi="仿宋" w:cs="仿宋" w:hint="eastAsia"/>
          <w:sz w:val="28"/>
          <w:lang w:eastAsia="zh-CN"/>
        </w:rPr>
        <w:t>(四)、氨泵项目意义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在实施氨泵项目的过程中，我们不仅仅是在追逐商业成功，更是为企业和社会的多个层面创造了深远的意义。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首要意义在于提升企业的市场竞争力。通过持续的创新和对产品质量的高标准要求，氨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氨泵项目的推进将促使行业技术水平的提升。通过引入先进技术和创新性解决方案，氨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在社会层面，氨泵项目不仅创造了大量就业机会，提高了就业水平，还注重社会责任和环保。通过参与社会公益事业和推动环保氨泵项目，氨泵项目为社会贡献了一份力量，体现了企业对社会的积极回馈。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综合而言，氨泵项目意义重大，不仅推动了企业的发展，也为行业和社会的进步贡献了积极力量。这是一个全面而深刻的影响，将在未来产生可持续的正面效应。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080"/>
      <w:r>
        <w:rPr>
          <w:rFonts w:ascii="仿宋" w:eastAsia="仿宋" w:hAnsi="仿宋" w:cs="仿宋" w:hint="eastAsia"/>
          <w:sz w:val="28"/>
          <w:lang w:eastAsia="zh-CN"/>
        </w:rPr>
        <w:t>(五)、氨泵项目背景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在当今迅猛发展的商业环境中，氨泵项目的动因根植于对多方面因素的审慎考量。这个氨泵项目的提出并非孤立的决策，而是对企业所处背景深入思考的产物。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市场的不断演变是氨泵项目背后的首要原因。科技的迅速发展和全球市场的快速变化使得企业必须灵活应对。氨泵项目应运而生，旨在通过创新性的解决方案迎合市场的多变需求，赢得竞争中的先机。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竞争的激烈程度也是氨泵项目背景中不可忽视的一环。企业需要在激烈竞争中脱颖而出，为此，氨泵项目致力于打破常规，提供独特的价值主张，以吸引客户并确保市场份额的增长。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技术的迅速发展为企业带来了机遇与挑战。作为氨泵项目启动的背景之一，对新兴技术的应用将有助于提升企业的技术水平，使其在不断演进的商业环境中保持竞争优势。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此外，社会对企业责任的期望也在逐渐升高。氨泵项目充分融入了社会责任的理念，通过可持续经营和社会公益氨泵项目，企图为社会贡献一份力量，在商业成功的同时关注社会价值。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078"/>
      <w:r>
        <w:rPr>
          <w:rFonts w:ascii="仿宋" w:eastAsia="仿宋" w:hAnsi="仿宋" w:cs="仿宋" w:hint="eastAsia"/>
          <w:sz w:val="28"/>
          <w:lang w:eastAsia="zh-CN"/>
        </w:rPr>
        <w:t>二、氨泵项目文档管理</w:t>
      </w:r>
      <w:bookmarkEnd w:id="8"/>
    </w:p>
    <w:p>
      <w:pPr>
        <w:pStyle w:val="Heading2"/>
        <w:rPr>
          <w:rFonts w:ascii="仿宋" w:eastAsia="仿宋" w:hAnsi="仿宋" w:cs="仿宋" w:hint="eastAsia"/>
          <w:lang w:eastAsia="zh-CN"/>
        </w:rPr>
      </w:pPr>
      <w:bookmarkStart w:id="9" w:name="_Toc62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氨泵项目高度重视文档的质量和准确性，以支持氨泵项目的各项活动和决策。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文档的编制始于氨泵项目计划的初期，我们制定了详细的文档编制计划，明确了每个文档的内容、格式和编写责任人。在氨泵项目启动阶段，我们首先编制了氨泵项目章程，明确定义了氨泵项目的目标、范围、风险等关键要素。随后，氨泵项目团队根据计划陆续编制了需求文档、设计文档、测试文档等各类文档，确保氨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氨泵项目管理中的重要环节，旨在确保氨泵项目文档符合质量标准和氨泵项目需求。在氨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除了内部审查，我们还进行了外部审查，邀请氨泵项目相关利益方和专业领域的专家对文档进行独立审查。这有助于获取更全面、客观的反馈，确保氨泵项目文档不仅符合内部标准，也满足外部需求。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氨泵项目在文档编制与审查方面建立了严格的管理机制，通过规范的流程和多维度的审查，确保氨泵项目文档的质量、准确性和可靠性，为氨泵项目的顺利推进提供了有力支持。</w:t>
      </w:r>
    </w:p>
    <w:p>
      <w:pPr>
        <w:pStyle w:val="Heading2"/>
        <w:ind w:firstLine="560" w:firstLineChars="200"/>
        <w:rPr>
          <w:rFonts w:ascii="仿宋" w:eastAsia="仿宋" w:hAnsi="仿宋" w:cs="仿宋" w:hint="eastAsia"/>
          <w:sz w:val="28"/>
          <w:lang w:eastAsia="zh-CN"/>
        </w:rPr>
      </w:pPr>
      <w:bookmarkStart w:id="10" w:name="_Toc3216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在氨泵项目中，我们致力于优化文档发布与分发过程，以确保信息的高效传递和团队间协作的顺畅进行。以下是我们采取的关键优化策略：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我们通过多渠道发布文档，包括电子邮件、氨泵项目管理平台、内部网站等，以满足不同团队成员的偏好和需求。多渠道发布确保了信息的全面覆盖。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我们采用了精细的权限控制，确保只有授权人员可以访问敏感信息。这种安全措施保护了氨泵项目文档的机密性，防止了未经授权的信息泄露。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92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文档存档与归档是氨泵项目生命周期中一个至关重要的环节，直接关系到氨泵项目信息的长期保存和历史记录的完整性。在氨泵项目中，我们实施了一系列有效的文档存档与归档管理策略：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14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410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氨泵项目的主要产品是XXXX，预计年产值为XXX万元。这一产品在市场中占据着重要的地位，其广泛的应用范围使得该氨泵项目的市场前景非常广阔。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氨泵项目的xxx产品作为重要的原材料之一，将在多个领域发挥关键作用。其在建筑、交通、能源等方面的广泛应用将为整个产业链提供强大的支持，形成产业协同效应。氨泵项目的年产值XXX万XXX万XXX万万元不仅反映了其在市场上的巨大潜力，更预示着它对国民经济的积极贡献。这种关联度高、涉及面广的产业关系，使得该氨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43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总征地面积为XXXX平方米，相当于约XX.XX亩，其中净用地面积为XXXX平方米，红线范围内相当于约XX.XX亩。这一用地规模充分考虑了氨泵项目的建设需求，保障了氨泵项目在合适的空间内得以充分发展。氨泵项目规划的总建筑面积为XXXX平方米，其中主体工程建设占XXXX平方米，计容建筑面积达XXXX平方米。预计建筑工程的投资将达到XXXX万元，为氨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计划购置的设备共计XXXX台（套），设备购置费用为XXXX万元。这一设备购置计划充分考虑到氨泵项目的生产需求和技术要求，确保了氨泵项目在生产运营中具备先进的技术装备和高效的生产能力。设备的合理配置将为氨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氨泵项目计划总投资为XXXX万元，预计年实现营业收入为XXXX万元。这一产能规模的设定旨在确保氨泵项目能够在投资与回报之间取得平衡，实现长期可持续的发展。氨泵项目的总投资充分考虑到各个方面的需求，包括用地建设、设备购置等多个环节，以确保氨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7368"/>
      <w:r>
        <w:rPr>
          <w:rFonts w:ascii="仿宋" w:eastAsia="仿宋" w:hAnsi="仿宋" w:cs="仿宋" w:hint="eastAsia"/>
          <w:sz w:val="28"/>
          <w:lang w:eastAsia="zh-CN"/>
        </w:rPr>
        <w:t>四、氨泵项目危机管理</w:t>
      </w:r>
      <w:bookmarkEnd w:id="15"/>
    </w:p>
    <w:p>
      <w:pPr>
        <w:pStyle w:val="Heading2"/>
        <w:rPr>
          <w:rFonts w:ascii="仿宋" w:eastAsia="仿宋" w:hAnsi="仿宋" w:cs="仿宋" w:hint="eastAsia"/>
          <w:lang w:eastAsia="zh-CN"/>
        </w:rPr>
      </w:pPr>
      <w:bookmarkStart w:id="16" w:name="_Toc1668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氨泵项目危机管理中，危机预警与识别是确保氨泵项目稳健运行的核心步骤。通过建立全面的监测机制，氨泵项目团队旨在及时发现和理解潜在的风险和危机因素，以便采取及时的预防和应对措施，确保氨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首先，通过深入的风险评估，氨泵项目团队全面分析了整个氨泵项目和各个阶段可能存在的威胁。这包括准确评估每个潜在风险的发生概率和可能影响的程度，为后续危机预警提供了有力支持。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氨泵项目团队着重于明确定义氨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氨泵项目进展的持续监控，团队能够及时发现潜在问题并作出迅速反应。氨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在这一阶段，团队的专业素养和反应速度将发挥至关重要的作用，以确保潜在危机能够在初期得到有效的处理，最大程度地减轻负面影响。通过危机预警与识别，氨泵项目得以更有序、可控地推进。</w:t>
      </w:r>
    </w:p>
    <w:p>
      <w:pPr>
        <w:pStyle w:val="Heading2"/>
        <w:ind w:firstLine="560" w:firstLineChars="200"/>
        <w:rPr>
          <w:rFonts w:ascii="仿宋" w:eastAsia="仿宋" w:hAnsi="仿宋" w:cs="仿宋" w:hint="eastAsia"/>
          <w:sz w:val="28"/>
          <w:lang w:eastAsia="zh-CN"/>
        </w:rPr>
      </w:pPr>
      <w:bookmarkStart w:id="17" w:name="_Toc1667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在危机发生时，氨泵项目团队立即行动，成立了应急小组。该小组的任务是迅速制定并实施紧急应对措施，以最小化潜在损失。以下是采取的主要措施：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暂停氨泵项目进度：为遏制危机蔓延，氨泵项目暂时停止进行，以便全面评估当前状况。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资源重新分配：重新评估氨泵项目资源的分配，确保最大限度地减小损失。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实时沟通：与关键利益相关者建立实时沟通机制，向他们传递氨泵项目危机的实际状况，保障氨泵项目核心利益。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在紧急应对的同时，氨泵项目团队强调了团队协作和有效沟通的重要性。以下是团队协作的关键举措：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信息共享机制：建立了信息共享平台，确保团队成员能够及时获取氨泵项目危机的实时信息。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领导者沟通：氨泵项目领导者通过定期会议和即时沟通工具，指导团队应对危机，保持团队稳定运行。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随着危机得到初步控制，氨泵项目团队转向制定恢复计划，以确保氨泵项目能够从中迅速恢复。主要恢复计划包括：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修复受损的进度计划：重新评估氨泵项目进度，制定修复计划，确保氨泵项目尽快回归正常进程。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重新调整资源分配：优化资源分配，确保氨泵项目在有限资源下高效运转。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风险管理机制加强：对氨泵项目风险进行全面评估，制定更强化的风险管理策略，以预防未来可能的危机。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https://d.book118.com/196020221043010040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氨泵项目规划设计方案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4043FD"/>
    <w:rsid w:val="534043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2022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2024-01-20T02:02:00Z</dcterms:created>
  <dcterms:modified xsi:type="dcterms:W3CDTF">2024-01-20T02:03:00Z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337A9FE59BDC4BDFB9AFD80650247274_11</vt:lpwstr>
  </property>
  <property fmtid="{D5CDD505-2E9C-101B-9397-08002B2CF9AE}" pid="3" name="KSOProductBuildVer">
    <vt:lpwstr>2052-12.1.0.16120</vt:lpwstr>
  </property>
</Properties>
</file>