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58" w:lineRule="auto"/>
      </w:pPr>
    </w:p>
    <w:p>
      <w:pPr>
        <w:pStyle w:val="BodyText"/>
        <w:spacing w:line="258" w:lineRule="auto"/>
      </w:pPr>
    </w:p>
    <w:p>
      <w:pPr>
        <w:pStyle w:val="BodyText"/>
        <w:spacing w:line="259" w:lineRule="auto"/>
      </w:pPr>
    </w:p>
    <w:p>
      <w:pPr>
        <w:pStyle w:val="BodyText"/>
        <w:spacing w:line="259" w:lineRule="auto"/>
      </w:pPr>
    </w:p>
    <w:p>
      <w:pPr>
        <w:pStyle w:val="BodyText"/>
        <w:spacing w:line="259" w:lineRule="auto"/>
      </w:pPr>
    </w:p>
    <w:p>
      <w:pPr>
        <w:spacing w:before="187" w:line="190" w:lineRule="auto"/>
        <w:ind w:left="1761"/>
        <w:outlineLvl w:val="0"/>
        <w:rPr>
          <w:rFonts w:ascii="Arial Unicode MS" w:eastAsia="Arial Unicode MS" w:hAnsi="Arial Unicode MS" w:cs="Arial Unicode MS"/>
          <w:sz w:val="43"/>
          <w:szCs w:val="43"/>
        </w:rPr>
      </w:pPr>
      <w:r>
        <w:rPr>
          <w:rFonts w:ascii="Arial Unicode MS" w:eastAsia="Arial Unicode MS" w:hAnsi="Arial Unicode MS" w:cs="Arial Unicode MS"/>
          <w:spacing w:val="8"/>
          <w:sz w:val="43"/>
          <w:szCs w:val="43"/>
          <w14:textOutline w14:w="7962">
            <w14:solidFill>
              <w14:srgbClr w14:val="000000"/>
            </w14:solidFill>
            <w14:prstDash w14:val="solid"/>
            <w14:miter w14:lim="10"/>
          </w14:textOutline>
        </w:rPr>
        <w:t>建设项目环境影响报告表</w:t>
      </w:r>
    </w:p>
    <w:p>
      <w:pPr>
        <w:pStyle w:val="BodyText"/>
        <w:spacing w:line="247"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spacing w:before="135" w:line="295" w:lineRule="auto"/>
        <w:ind w:left="1466"/>
        <w:rPr>
          <w:rFonts w:ascii="Arial Unicode MS" w:eastAsia="Arial Unicode MS" w:hAnsi="Arial Unicode MS" w:cs="Arial Unicode MS"/>
          <w:sz w:val="31"/>
          <w:szCs w:val="31"/>
        </w:rPr>
      </w:pPr>
      <w:r>
        <w:rPr>
          <w:rFonts w:ascii="Arial Unicode MS" w:eastAsia="Arial Unicode MS" w:hAnsi="Arial Unicode MS" w:cs="Arial Unicode MS"/>
          <w:spacing w:val="11"/>
          <w:sz w:val="31"/>
          <w:szCs w:val="31"/>
          <w14:textOutline w14:w="5791">
            <w14:solidFill>
              <w14:srgbClr w14:val="000000"/>
            </w14:solidFill>
            <w14:prstDash w14:val="solid"/>
            <w14:miter w14:lim="10"/>
          </w14:textOutline>
        </w:rPr>
        <w:t>项目名称</w:t>
      </w:r>
      <w:r>
        <w:rPr>
          <w:rFonts w:ascii="Times New Roman" w:eastAsia="Times New Roman" w:hAnsi="Times New Roman" w:cs="Times New Roman"/>
          <w:b/>
          <w:bCs/>
          <w:spacing w:val="11"/>
          <w:sz w:val="31"/>
          <w:szCs w:val="31"/>
        </w:rPr>
        <w:t>:</w:t>
      </w:r>
      <w:r>
        <w:rPr>
          <w:rFonts w:ascii="Arial Unicode MS" w:eastAsia="Arial Unicode MS" w:hAnsi="Arial Unicode MS" w:cs="Arial Unicode MS"/>
          <w:spacing w:val="11"/>
          <w:sz w:val="31"/>
          <w:szCs w:val="31"/>
          <w:u w:val="single" w:color="000000"/>
          <w14:textOutline w14:w="5791">
            <w14:solidFill>
              <w14:srgbClr w14:val="000000"/>
            </w14:solidFill>
            <w14:prstDash w14:val="solid"/>
            <w14:miter w14:lim="10"/>
          </w14:textOutline>
        </w:rPr>
        <w:t>台州市月湖初级中学（暂名）</w:t>
      </w:r>
    </w:p>
    <w:p>
      <w:pPr>
        <w:spacing w:line="171" w:lineRule="auto"/>
        <w:ind w:left="1198"/>
        <w:rPr>
          <w:rFonts w:ascii="Arial Unicode MS" w:eastAsia="Arial Unicode MS" w:hAnsi="Arial Unicode MS" w:cs="Arial Unicode MS"/>
          <w:sz w:val="31"/>
          <w:szCs w:val="31"/>
        </w:rPr>
      </w:pPr>
      <w:r>
        <w:rPr>
          <w:rFonts w:ascii="Arial Unicode MS" w:eastAsia="Arial Unicode MS" w:hAnsi="Arial Unicode MS" w:cs="Arial Unicode MS"/>
          <w:spacing w:val="8"/>
          <w:sz w:val="31"/>
          <w:szCs w:val="31"/>
          <w14:textOutline w14:w="5791">
            <w14:solidFill>
              <w14:srgbClr w14:val="000000"/>
            </w14:solidFill>
            <w14:prstDash w14:val="solid"/>
            <w14:miter w14:lim="10"/>
          </w14:textOutline>
        </w:rPr>
        <w:t>建设单位</w:t>
      </w:r>
      <w:r>
        <w:rPr>
          <w:rFonts w:ascii="Times New Roman" w:eastAsia="Times New Roman" w:hAnsi="Times New Roman" w:cs="Times New Roman"/>
          <w:b/>
          <w:bCs/>
          <w:spacing w:val="8"/>
          <w:sz w:val="31"/>
          <w:szCs w:val="31"/>
        </w:rPr>
        <w:t>(</w:t>
      </w:r>
      <w:r>
        <w:rPr>
          <w:rFonts w:ascii="Arial Unicode MS" w:eastAsia="Arial Unicode MS" w:hAnsi="Arial Unicode MS" w:cs="Arial Unicode MS"/>
          <w:spacing w:val="8"/>
          <w:sz w:val="31"/>
          <w:szCs w:val="31"/>
          <w14:textOutline w14:w="5791">
            <w14:solidFill>
              <w14:srgbClr w14:val="000000"/>
            </w14:solidFill>
            <w14:prstDash w14:val="solid"/>
            <w14:miter w14:lim="10"/>
          </w14:textOutline>
        </w:rPr>
        <w:t>盖章</w:t>
      </w:r>
      <w:r>
        <w:rPr>
          <w:rFonts w:ascii="Times New Roman" w:eastAsia="Times New Roman" w:hAnsi="Times New Roman" w:cs="Times New Roman"/>
          <w:b/>
          <w:bCs/>
          <w:spacing w:val="8"/>
          <w:sz w:val="31"/>
          <w:szCs w:val="31"/>
        </w:rPr>
        <w:t>):</w:t>
      </w:r>
      <w:r>
        <w:rPr>
          <w:rFonts w:ascii="Arial Unicode MS" w:eastAsia="Arial Unicode MS" w:hAnsi="Arial Unicode MS" w:cs="Arial Unicode MS"/>
          <w:spacing w:val="8"/>
          <w:sz w:val="31"/>
          <w:szCs w:val="31"/>
          <w:u w:val="single" w:color="000000"/>
          <w14:textOutline w14:w="5791">
            <w14:solidFill>
              <w14:srgbClr w14:val="000000"/>
            </w14:solidFill>
            <w14:prstDash w14:val="solid"/>
            <w14:miter w14:lim="10"/>
          </w14:textOutline>
        </w:rPr>
        <w:t>台州循环经济发展有限公司</w:t>
      </w: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sectPr>
          <w:pgSz w:w="11907" w:h="16839"/>
          <w:pgMar w:top="1431" w:right="1785" w:bottom="0" w:left="1785" w:header="0" w:footer="0" w:gutter="0"/>
          <w:cols w:space="708"/>
        </w:sectPr>
      </w:pPr>
    </w:p>
    <w:p>
      <w:pPr>
        <w:pStyle w:val="BodyText"/>
        <w:spacing w:line="251" w:lineRule="auto"/>
      </w:pPr>
    </w:p>
    <w:p>
      <w:pPr>
        <w:pStyle w:val="BodyText"/>
        <w:spacing w:line="251"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spacing w:before="135" w:line="204" w:lineRule="auto"/>
        <w:ind w:left="2418"/>
        <w:rPr>
          <w:rFonts w:ascii="Arial Unicode MS" w:eastAsia="Arial Unicode MS" w:hAnsi="Arial Unicode MS" w:cs="Arial Unicode MS"/>
          <w:sz w:val="31"/>
          <w:szCs w:val="31"/>
        </w:rPr>
      </w:pPr>
      <w:r>
        <w:rPr>
          <w:rFonts w:ascii="Arial Unicode MS" w:eastAsia="Arial Unicode MS" w:hAnsi="Arial Unicode MS" w:cs="Arial Unicode MS"/>
          <w:spacing w:val="5"/>
          <w:sz w:val="31"/>
          <w:szCs w:val="31"/>
          <w14:textOutline w14:w="5791">
            <w14:solidFill>
              <w14:srgbClr w14:val="000000"/>
            </w14:solidFill>
            <w14:prstDash w14:val="solid"/>
            <w14:miter w14:lim="10"/>
          </w14:textOutline>
        </w:rPr>
        <w:t>编制日期二零</w:t>
      </w:r>
      <w:r>
        <w:rPr>
          <w:rFonts w:ascii="Arial Unicode MS" w:eastAsia="Arial Unicode MS" w:hAnsi="Arial Unicode MS" w:cs="Arial Unicode MS"/>
          <w:spacing w:val="-40"/>
          <w:sz w:val="31"/>
          <w:szCs w:val="31"/>
        </w:rPr>
        <w:t xml:space="preserve"> </w:t>
      </w:r>
      <w:r>
        <w:rPr>
          <w:rFonts w:ascii="Arial Unicode MS" w:eastAsia="Arial Unicode MS" w:hAnsi="Arial Unicode MS" w:cs="Arial Unicode MS"/>
          <w:spacing w:val="5"/>
          <w:sz w:val="31"/>
          <w:szCs w:val="31"/>
          <w14:textOutline w14:w="5791">
            <w14:solidFill>
              <w14:srgbClr w14:val="000000"/>
            </w14:solidFill>
            <w14:prstDash w14:val="solid"/>
            <w14:miter w14:lim="10"/>
          </w14:textOutline>
        </w:rPr>
        <w:t>一七年九月</w:t>
      </w:r>
    </w:p>
    <w:p>
      <w:pPr>
        <w:spacing w:line="204" w:lineRule="auto"/>
        <w:rPr>
          <w:rFonts w:ascii="Arial Unicode MS" w:eastAsia="Arial Unicode MS" w:hAnsi="Arial Unicode MS" w:cs="Arial Unicode MS"/>
          <w:sz w:val="31"/>
          <w:szCs w:val="31"/>
        </w:rPr>
        <w:sectPr>
          <w:type w:val="nextPage"/>
          <w:pgSz w:w="11907" w:h="16839"/>
          <w:pgMar w:top="1431" w:right="1785" w:bottom="0" w:left="1785" w:header="0" w:footer="0" w:gutter="0"/>
          <w:pgNumType w:start="2"/>
          <w:cols w:space="708"/>
          <w:titlePg w:val="0"/>
        </w:sectPr>
      </w:pPr>
    </w:p>
    <w:sdt>
      <w:sdtPr>
        <w:rPr>
          <w:rFonts w:ascii="FangSong" w:eastAsia="FangSong" w:hAnsi="FangSong" w:cs="FangSong"/>
          <w:sz w:val="43"/>
          <w:szCs w:val="43"/>
        </w:rPr>
        <w:id w:val="1775087020"/>
        <w:docPartObj>
          <w:docPartGallery w:val="Table of Contents"/>
          <w:docPartUnique/>
        </w:docPartObj>
      </w:sdtPr>
      <w:sdtEndPr>
        <w:rPr>
          <w:rFonts w:ascii="Times New Roman" w:eastAsia="Times New Roman" w:hAnsi="Times New Roman" w:cs="Times New Roman"/>
          <w:sz w:val="24"/>
          <w:szCs w:val="24"/>
        </w:rPr>
      </w:sdtEndPr>
      <w:sdtContent>
        <w:p>
          <w:pPr>
            <w:spacing w:before="87" w:line="223" w:lineRule="auto"/>
            <w:ind w:left="4316"/>
            <w:rPr>
              <w:rFonts w:ascii="FangSong" w:eastAsia="FangSong" w:hAnsi="FangSong" w:cs="FangSong"/>
              <w:sz w:val="43"/>
              <w:szCs w:val="43"/>
            </w:rPr>
          </w:pPr>
          <w:r>
            <w:rPr>
              <w:rFonts w:ascii="FangSong" w:eastAsia="FangSong" w:hAnsi="FangSong" w:cs="FangSong"/>
              <w:color w:val="FF0000"/>
              <w:spacing w:val="-44"/>
              <w:sz w:val="43"/>
              <w:szCs w:val="43"/>
            </w:rPr>
            <w:t>目</w:t>
          </w:r>
          <w:r>
            <w:rPr>
              <w:rFonts w:ascii="FangSong" w:eastAsia="FangSong" w:hAnsi="FangSong" w:cs="FangSong"/>
              <w:color w:val="FF0000"/>
              <w:spacing w:val="42"/>
              <w:sz w:val="43"/>
              <w:szCs w:val="43"/>
            </w:rPr>
            <w:t xml:space="preserve"> </w:t>
          </w:r>
          <w:r>
            <w:rPr>
              <w:rFonts w:ascii="FangSong" w:eastAsia="FangSong" w:hAnsi="FangSong" w:cs="FangSong"/>
              <w:color w:val="FF0000"/>
              <w:spacing w:val="-44"/>
              <w:sz w:val="43"/>
              <w:szCs w:val="43"/>
            </w:rPr>
            <w:t>录</w:t>
          </w:r>
        </w:p>
        <w:p>
          <w:pPr>
            <w:pStyle w:val="BodyText"/>
            <w:spacing w:line="295" w:lineRule="auto"/>
          </w:pPr>
        </w:p>
        <w:p>
          <w:pPr>
            <w:pStyle w:val="BodyText"/>
            <w:spacing w:line="295" w:lineRule="auto"/>
          </w:pPr>
        </w:p>
        <w:p>
          <w:pPr>
            <w:tabs>
              <w:tab w:val="right" w:leader="dot" w:pos="9057"/>
            </w:tabs>
            <w:spacing w:before="78" w:line="185" w:lineRule="auto"/>
            <w:ind w:left="24"/>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w:t>
          </w:r>
          <w:r>
            <w:rPr>
              <w:rFonts w:ascii="FangSong" w:eastAsia="FangSong" w:hAnsi="FangSong" w:cs="FangSong"/>
              <w:spacing w:val="-5"/>
              <w:sz w:val="24"/>
              <w:szCs w:val="24"/>
            </w:rPr>
            <w:t>、建设项目基本情况</w:t>
          </w:r>
          <w:r>
            <w:rPr>
              <w:rFonts w:ascii="FangSong" w:eastAsia="FangSong" w:hAnsi="FangSong" w:cs="FangSong"/>
              <w:sz w:val="24"/>
              <w:szCs w:val="24"/>
            </w:rPr>
            <w:tab/>
          </w:r>
          <w:r>
            <w:rPr>
              <w:rFonts w:ascii="Times New Roman" w:eastAsia="Times New Roman" w:hAnsi="Times New Roman" w:cs="Times New Roman"/>
              <w:spacing w:val="43"/>
              <w:sz w:val="24"/>
              <w:szCs w:val="24"/>
            </w:rPr>
            <w:t>1</w:t>
          </w:r>
        </w:p>
        <w:p>
          <w:pPr>
            <w:tabs>
              <w:tab w:val="right" w:leader="dot" w:pos="9057"/>
            </w:tabs>
            <w:spacing w:before="304" w:line="185" w:lineRule="auto"/>
            <w:ind w:left="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w:t>
          </w:r>
          <w:r>
            <w:rPr>
              <w:rFonts w:ascii="FangSong" w:eastAsia="FangSong" w:hAnsi="FangSong" w:cs="FangSong"/>
              <w:spacing w:val="-2"/>
              <w:sz w:val="24"/>
              <w:szCs w:val="24"/>
            </w:rPr>
            <w:t>、建设项目所在地自然环境社会环境简况</w:t>
          </w:r>
          <w:r>
            <w:rPr>
              <w:rFonts w:ascii="FangSong" w:eastAsia="FangSong" w:hAnsi="FangSong" w:cs="FangSong"/>
              <w:sz w:val="24"/>
              <w:szCs w:val="24"/>
            </w:rPr>
            <w:tab/>
          </w:r>
          <w:r>
            <w:rPr>
              <w:rFonts w:ascii="Times New Roman" w:eastAsia="Times New Roman" w:hAnsi="Times New Roman" w:cs="Times New Roman"/>
              <w:spacing w:val="13"/>
              <w:w w:val="125"/>
              <w:sz w:val="24"/>
              <w:szCs w:val="24"/>
            </w:rPr>
            <w:t>4</w:t>
          </w:r>
        </w:p>
        <w:p>
          <w:pPr>
            <w:tabs>
              <w:tab w:val="right" w:leader="dot" w:pos="9057"/>
            </w:tabs>
            <w:spacing w:before="304" w:line="185" w:lineRule="auto"/>
            <w:ind w:left="5"/>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3</w:t>
          </w:r>
          <w:r>
            <w:rPr>
              <w:rFonts w:ascii="FangSong" w:eastAsia="FangSong" w:hAnsi="FangSong" w:cs="FangSong"/>
              <w:spacing w:val="-4"/>
              <w:sz w:val="24"/>
              <w:szCs w:val="24"/>
            </w:rPr>
            <w:t>、环境质量状况</w:t>
          </w:r>
          <w:r>
            <w:rPr>
              <w:rFonts w:ascii="FangSong" w:eastAsia="FangSong" w:hAnsi="FangSong" w:cs="FangSong"/>
              <w:sz w:val="24"/>
              <w:szCs w:val="24"/>
            </w:rPr>
            <w:tab/>
          </w:r>
          <w:r>
            <w:rPr>
              <w:rFonts w:ascii="Times New Roman" w:eastAsia="Times New Roman" w:hAnsi="Times New Roman" w:cs="Times New Roman"/>
              <w:spacing w:val="21"/>
              <w:sz w:val="24"/>
              <w:szCs w:val="24"/>
            </w:rPr>
            <w:t>11</w:t>
          </w:r>
        </w:p>
        <w:p>
          <w:pPr>
            <w:tabs>
              <w:tab w:val="right" w:leader="dot" w:pos="9057"/>
            </w:tabs>
            <w:spacing w:before="304" w:line="185" w:lineRule="auto"/>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4</w:t>
          </w:r>
          <w:r>
            <w:rPr>
              <w:rFonts w:ascii="FangSong" w:eastAsia="FangSong" w:hAnsi="FangSong" w:cs="FangSong"/>
              <w:spacing w:val="-4"/>
              <w:sz w:val="24"/>
              <w:szCs w:val="24"/>
            </w:rPr>
            <w:t>、评价适用标准</w:t>
          </w:r>
          <w:r>
            <w:rPr>
              <w:rFonts w:ascii="FangSong" w:eastAsia="FangSong" w:hAnsi="FangSong" w:cs="FangSong"/>
              <w:sz w:val="24"/>
              <w:szCs w:val="24"/>
            </w:rPr>
            <w:tab/>
          </w:r>
          <w:r>
            <w:rPr>
              <w:rFonts w:ascii="Times New Roman" w:eastAsia="Times New Roman" w:hAnsi="Times New Roman" w:cs="Times New Roman"/>
              <w:spacing w:val="21"/>
              <w:sz w:val="24"/>
              <w:szCs w:val="24"/>
            </w:rPr>
            <w:t>14</w:t>
          </w:r>
        </w:p>
        <w:p>
          <w:pPr>
            <w:tabs>
              <w:tab w:val="right" w:leader="dot" w:pos="9057"/>
            </w:tabs>
            <w:spacing w:before="304" w:line="185" w:lineRule="auto"/>
            <w:ind w:left="7"/>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w:t>
          </w:r>
          <w:r>
            <w:rPr>
              <w:rFonts w:ascii="FangSong" w:eastAsia="FangSong" w:hAnsi="FangSong" w:cs="FangSong"/>
              <w:spacing w:val="-3"/>
              <w:sz w:val="24"/>
              <w:szCs w:val="24"/>
            </w:rPr>
            <w:t>、建设项目工程分析</w:t>
          </w:r>
          <w:r>
            <w:rPr>
              <w:rFonts w:ascii="FangSong" w:eastAsia="FangSong" w:hAnsi="FangSong" w:cs="FangSong"/>
              <w:sz w:val="24"/>
              <w:szCs w:val="24"/>
            </w:rPr>
            <w:tab/>
          </w:r>
          <w:r>
            <w:rPr>
              <w:rFonts w:ascii="Times New Roman" w:eastAsia="Times New Roman" w:hAnsi="Times New Roman" w:cs="Times New Roman"/>
              <w:spacing w:val="21"/>
              <w:sz w:val="24"/>
              <w:szCs w:val="24"/>
            </w:rPr>
            <w:t>18</w:t>
          </w:r>
        </w:p>
        <w:p>
          <w:pPr>
            <w:tabs>
              <w:tab w:val="right" w:leader="dot" w:pos="9057"/>
            </w:tabs>
            <w:spacing w:before="304" w:line="185" w:lineRule="auto"/>
            <w:ind w:left="6"/>
            <w:rPr>
              <w:rFonts w:ascii="Times New Roman" w:eastAsia="Times New Roman" w:hAnsi="Times New Roman" w:cs="Times New Roman"/>
              <w:sz w:val="24"/>
              <w:szCs w:val="24"/>
            </w:rPr>
          </w:pPr>
          <w:hyperlink w:anchor="bookmark1" w:history="1">
            <w:r>
              <w:rPr>
                <w:rFonts w:ascii="Times New Roman" w:eastAsia="Times New Roman" w:hAnsi="Times New Roman" w:cs="Times New Roman"/>
                <w:spacing w:val="-2"/>
                <w:sz w:val="24"/>
                <w:szCs w:val="24"/>
              </w:rPr>
              <w:t>6</w:t>
            </w:r>
            <w:r>
              <w:rPr>
                <w:rFonts w:ascii="FangSong" w:eastAsia="FangSong" w:hAnsi="FangSong" w:cs="FangSong"/>
                <w:spacing w:val="-2"/>
                <w:sz w:val="24"/>
                <w:szCs w:val="24"/>
              </w:rPr>
              <w:t>、主要污染物产生及预计排放情况</w:t>
            </w:r>
            <w:r>
              <w:rPr>
                <w:rFonts w:ascii="FangSong" w:eastAsia="FangSong" w:hAnsi="FangSong" w:cs="FangSong"/>
                <w:sz w:val="24"/>
                <w:szCs w:val="24"/>
              </w:rPr>
              <w:tab/>
            </w:r>
            <w:r>
              <w:rPr>
                <w:rFonts w:ascii="Times New Roman" w:eastAsia="Times New Roman" w:hAnsi="Times New Roman" w:cs="Times New Roman"/>
                <w:spacing w:val="21"/>
                <w:sz w:val="24"/>
                <w:szCs w:val="24"/>
              </w:rPr>
              <w:t>24</w:t>
            </w:r>
          </w:hyperlink>
        </w:p>
        <w:p>
          <w:pPr>
            <w:tabs>
              <w:tab w:val="right" w:leader="dot" w:pos="9057"/>
            </w:tabs>
            <w:spacing w:before="304" w:line="185" w:lineRule="auto"/>
            <w:ind w:left="5"/>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7</w:t>
          </w:r>
          <w:r>
            <w:rPr>
              <w:rFonts w:ascii="FangSong" w:eastAsia="FangSong" w:hAnsi="FangSong" w:cs="FangSong"/>
              <w:spacing w:val="-4"/>
              <w:sz w:val="24"/>
              <w:szCs w:val="24"/>
            </w:rPr>
            <w:t>、环境影响分析</w:t>
          </w:r>
          <w:r>
            <w:rPr>
              <w:rFonts w:ascii="FangSong" w:eastAsia="FangSong" w:hAnsi="FangSong" w:cs="FangSong"/>
              <w:sz w:val="24"/>
              <w:szCs w:val="24"/>
            </w:rPr>
            <w:tab/>
          </w:r>
          <w:r>
            <w:rPr>
              <w:rFonts w:ascii="Times New Roman" w:eastAsia="Times New Roman" w:hAnsi="Times New Roman" w:cs="Times New Roman"/>
              <w:spacing w:val="21"/>
              <w:sz w:val="24"/>
              <w:szCs w:val="24"/>
            </w:rPr>
            <w:t>26</w:t>
          </w:r>
        </w:p>
        <w:p>
          <w:pPr>
            <w:tabs>
              <w:tab w:val="right" w:leader="dot" w:pos="9057"/>
            </w:tabs>
            <w:spacing w:before="302" w:line="185" w:lineRule="auto"/>
            <w:ind w:left="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8</w:t>
          </w:r>
          <w:r>
            <w:rPr>
              <w:rFonts w:ascii="FangSong" w:eastAsia="FangSong" w:hAnsi="FangSong" w:cs="FangSong"/>
              <w:spacing w:val="-2"/>
              <w:sz w:val="24"/>
              <w:szCs w:val="24"/>
            </w:rPr>
            <w:t>、建设项目采取的防治措施及预期治理效果</w:t>
          </w:r>
          <w:r>
            <w:rPr>
              <w:rFonts w:ascii="FangSong" w:eastAsia="FangSong" w:hAnsi="FangSong" w:cs="FangSong"/>
              <w:sz w:val="24"/>
              <w:szCs w:val="24"/>
            </w:rPr>
            <w:tab/>
          </w:r>
          <w:r>
            <w:rPr>
              <w:rFonts w:ascii="Times New Roman" w:eastAsia="Times New Roman" w:hAnsi="Times New Roman" w:cs="Times New Roman"/>
              <w:spacing w:val="21"/>
              <w:sz w:val="24"/>
              <w:szCs w:val="24"/>
            </w:rPr>
            <w:t>32</w:t>
          </w:r>
        </w:p>
        <w:p>
          <w:pPr>
            <w:tabs>
              <w:tab w:val="right" w:leader="dot" w:pos="9057"/>
            </w:tabs>
            <w:spacing w:before="305" w:line="185" w:lineRule="auto"/>
            <w:ind w:left="5"/>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9</w:t>
          </w:r>
          <w:r>
            <w:rPr>
              <w:rFonts w:ascii="FangSong" w:eastAsia="FangSong" w:hAnsi="FangSong" w:cs="FangSong"/>
              <w:spacing w:val="-4"/>
              <w:sz w:val="24"/>
              <w:szCs w:val="24"/>
            </w:rPr>
            <w:t>、结论与建议</w:t>
          </w:r>
          <w:r>
            <w:rPr>
              <w:rFonts w:ascii="FangSong" w:eastAsia="FangSong" w:hAnsi="FangSong" w:cs="FangSong"/>
              <w:sz w:val="24"/>
              <w:szCs w:val="24"/>
            </w:rPr>
            <w:tab/>
          </w:r>
          <w:r>
            <w:rPr>
              <w:rFonts w:ascii="Times New Roman" w:eastAsia="Times New Roman" w:hAnsi="Times New Roman" w:cs="Times New Roman"/>
              <w:spacing w:val="21"/>
              <w:sz w:val="24"/>
              <w:szCs w:val="24"/>
            </w:rPr>
            <w:t>34</w:t>
          </w:r>
        </w:p>
        <w:p>
          <w:pPr>
            <w:tabs>
              <w:tab w:val="right" w:leader="dot" w:pos="9057"/>
            </w:tabs>
            <w:spacing w:before="304" w:line="185" w:lineRule="auto"/>
            <w:ind w:left="23"/>
            <w:rPr>
              <w:rFonts w:ascii="Times New Roman" w:eastAsia="Times New Roman" w:hAnsi="Times New Roman" w:cs="Times New Roman"/>
              <w:sz w:val="24"/>
              <w:szCs w:val="24"/>
            </w:rPr>
          </w:pPr>
          <w:r>
            <w:rPr>
              <w:rFonts w:ascii="FangSong" w:eastAsia="FangSong" w:hAnsi="FangSong" w:cs="FangSong"/>
              <w:spacing w:val="-7"/>
              <w:sz w:val="24"/>
              <w:szCs w:val="24"/>
            </w:rPr>
            <w:t>附图一：地理位置图</w:t>
          </w:r>
          <w:r>
            <w:rPr>
              <w:rFonts w:ascii="FangSong" w:eastAsia="FangSong" w:hAnsi="FangSong" w:cs="FangSong"/>
              <w:sz w:val="24"/>
              <w:szCs w:val="24"/>
            </w:rPr>
            <w:tab/>
          </w:r>
          <w:r>
            <w:rPr>
              <w:rFonts w:ascii="Times New Roman" w:eastAsia="Times New Roman" w:hAnsi="Times New Roman" w:cs="Times New Roman"/>
              <w:spacing w:val="21"/>
              <w:sz w:val="24"/>
              <w:szCs w:val="24"/>
            </w:rPr>
            <w:t>39</w:t>
          </w:r>
        </w:p>
        <w:p>
          <w:pPr>
            <w:tabs>
              <w:tab w:val="right" w:leader="dot" w:pos="9057"/>
            </w:tabs>
            <w:spacing w:before="304" w:line="185" w:lineRule="auto"/>
            <w:ind w:left="23"/>
            <w:rPr>
              <w:rFonts w:ascii="Times New Roman" w:eastAsia="Times New Roman" w:hAnsi="Times New Roman" w:cs="Times New Roman"/>
              <w:sz w:val="24"/>
              <w:szCs w:val="24"/>
            </w:rPr>
          </w:pPr>
          <w:r>
            <w:rPr>
              <w:rFonts w:ascii="FangSong" w:eastAsia="FangSong" w:hAnsi="FangSong" w:cs="FangSong"/>
              <w:spacing w:val="-3"/>
              <w:sz w:val="24"/>
              <w:szCs w:val="24"/>
            </w:rPr>
            <w:t>附图三：环境功能区划图</w:t>
          </w:r>
          <w:r>
            <w:rPr>
              <w:rFonts w:ascii="FangSong" w:eastAsia="FangSong" w:hAnsi="FangSong" w:cs="FangSong"/>
              <w:sz w:val="24"/>
              <w:szCs w:val="24"/>
            </w:rPr>
            <w:tab/>
          </w:r>
          <w:r>
            <w:rPr>
              <w:rFonts w:ascii="Times New Roman" w:eastAsia="Times New Roman" w:hAnsi="Times New Roman" w:cs="Times New Roman"/>
              <w:spacing w:val="21"/>
              <w:sz w:val="24"/>
              <w:szCs w:val="24"/>
            </w:rPr>
            <w:t>40</w:t>
          </w:r>
        </w:p>
        <w:p>
          <w:pPr>
            <w:tabs>
              <w:tab w:val="right" w:leader="dot" w:pos="9057"/>
            </w:tabs>
            <w:spacing w:before="305" w:line="185" w:lineRule="auto"/>
            <w:ind w:left="23"/>
            <w:rPr>
              <w:rFonts w:ascii="Times New Roman" w:eastAsia="Times New Roman" w:hAnsi="Times New Roman" w:cs="Times New Roman"/>
              <w:sz w:val="24"/>
              <w:szCs w:val="24"/>
            </w:rPr>
          </w:pPr>
          <w:r>
            <w:rPr>
              <w:rFonts w:ascii="FangSong" w:eastAsia="FangSong" w:hAnsi="FangSong" w:cs="FangSong"/>
              <w:spacing w:val="-3"/>
              <w:sz w:val="24"/>
              <w:szCs w:val="24"/>
            </w:rPr>
            <w:t>附图四：总平面布置图</w:t>
          </w:r>
          <w:r>
            <w:rPr>
              <w:rFonts w:ascii="FangSong" w:eastAsia="FangSong" w:hAnsi="FangSong" w:cs="FangSong"/>
              <w:sz w:val="24"/>
              <w:szCs w:val="24"/>
            </w:rPr>
            <w:tab/>
          </w:r>
          <w:r>
            <w:rPr>
              <w:rFonts w:ascii="Times New Roman" w:eastAsia="Times New Roman" w:hAnsi="Times New Roman" w:cs="Times New Roman"/>
              <w:spacing w:val="21"/>
              <w:sz w:val="24"/>
              <w:szCs w:val="24"/>
            </w:rPr>
            <w:t>41</w:t>
          </w:r>
        </w:p>
        <w:p>
          <w:pPr>
            <w:tabs>
              <w:tab w:val="right" w:leader="dot" w:pos="9057"/>
            </w:tabs>
            <w:spacing w:before="305" w:line="198" w:lineRule="auto"/>
            <w:ind w:left="23"/>
            <w:rPr>
              <w:rFonts w:ascii="Times New Roman" w:eastAsia="Times New Roman" w:hAnsi="Times New Roman" w:cs="Times New Roman"/>
              <w:sz w:val="24"/>
              <w:szCs w:val="24"/>
            </w:rPr>
          </w:pPr>
          <w:r>
            <w:rPr>
              <w:rFonts w:ascii="FangSong" w:eastAsia="FangSong" w:hAnsi="FangSong" w:cs="FangSong"/>
              <w:spacing w:val="-3"/>
              <w:sz w:val="24"/>
              <w:szCs w:val="24"/>
            </w:rPr>
            <w:t>附件一：台集经投资受理</w:t>
          </w:r>
          <w:r>
            <w:rPr>
              <w:rFonts w:ascii="Times New Roman" w:eastAsia="Times New Roman" w:hAnsi="Times New Roman" w:cs="Times New Roman"/>
              <w:spacing w:val="-3"/>
              <w:sz w:val="24"/>
              <w:szCs w:val="24"/>
            </w:rPr>
            <w:t>[2017]2</w:t>
          </w:r>
          <w:r>
            <w:rPr>
              <w:rFonts w:ascii="Times New Roman" w:eastAsia="Times New Roman" w:hAnsi="Times New Roman" w:cs="Times New Roman"/>
              <w:spacing w:val="32"/>
              <w:w w:val="101"/>
              <w:sz w:val="24"/>
              <w:szCs w:val="24"/>
            </w:rPr>
            <w:t xml:space="preserve"> </w:t>
          </w:r>
          <w:r>
            <w:rPr>
              <w:rFonts w:ascii="FangSong" w:eastAsia="FangSong" w:hAnsi="FangSong" w:cs="FangSong"/>
              <w:spacing w:val="-3"/>
              <w:sz w:val="24"/>
              <w:szCs w:val="24"/>
            </w:rPr>
            <w:t>号</w:t>
          </w:r>
          <w:r>
            <w:rPr>
              <w:rFonts w:ascii="FangSong" w:eastAsia="FangSong" w:hAnsi="FangSong" w:cs="FangSong"/>
              <w:spacing w:val="-70"/>
              <w:sz w:val="24"/>
              <w:szCs w:val="24"/>
            </w:rPr>
            <w:t xml:space="preserve"> </w:t>
          </w:r>
          <w:r>
            <w:rPr>
              <w:rFonts w:ascii="FangSong" w:eastAsia="FangSong" w:hAnsi="FangSong" w:cs="FangSong"/>
              <w:sz w:val="24"/>
              <w:szCs w:val="24"/>
            </w:rPr>
            <w:tab/>
          </w:r>
          <w:r>
            <w:rPr>
              <w:rFonts w:ascii="Times New Roman" w:eastAsia="Times New Roman" w:hAnsi="Times New Roman" w:cs="Times New Roman"/>
              <w:spacing w:val="21"/>
              <w:sz w:val="24"/>
              <w:szCs w:val="24"/>
            </w:rPr>
            <w:t>42</w:t>
          </w:r>
        </w:p>
        <w:p>
          <w:pPr>
            <w:tabs>
              <w:tab w:val="right" w:leader="dot" w:pos="9057"/>
            </w:tabs>
            <w:spacing w:before="287" w:line="185" w:lineRule="auto"/>
            <w:ind w:left="23"/>
            <w:rPr>
              <w:rFonts w:ascii="Times New Roman" w:eastAsia="Times New Roman" w:hAnsi="Times New Roman" w:cs="Times New Roman"/>
              <w:sz w:val="24"/>
              <w:szCs w:val="24"/>
            </w:rPr>
          </w:pPr>
          <w:r>
            <w:rPr>
              <w:rFonts w:ascii="FangSong" w:eastAsia="FangSong" w:hAnsi="FangSong" w:cs="FangSong"/>
              <w:spacing w:val="-4"/>
              <w:sz w:val="24"/>
              <w:szCs w:val="24"/>
            </w:rPr>
            <w:t>附件二：台规文件</w:t>
          </w:r>
          <w:r>
            <w:rPr>
              <w:rFonts w:ascii="FangSong" w:eastAsia="FangSong" w:hAnsi="FangSong" w:cs="FangSong"/>
              <w:sz w:val="24"/>
              <w:szCs w:val="24"/>
            </w:rPr>
            <w:tab/>
          </w:r>
          <w:r>
            <w:rPr>
              <w:rFonts w:ascii="Times New Roman" w:eastAsia="Times New Roman" w:hAnsi="Times New Roman" w:cs="Times New Roman"/>
              <w:spacing w:val="21"/>
              <w:sz w:val="24"/>
              <w:szCs w:val="24"/>
            </w:rPr>
            <w:t>44</w:t>
          </w:r>
        </w:p>
        <w:p>
          <w:pPr>
            <w:tabs>
              <w:tab w:val="right" w:leader="dot" w:pos="9057"/>
            </w:tabs>
            <w:spacing w:before="304" w:line="218" w:lineRule="auto"/>
            <w:ind w:left="23"/>
            <w:rPr>
              <w:rFonts w:ascii="Times New Roman" w:eastAsia="Times New Roman" w:hAnsi="Times New Roman" w:cs="Times New Roman"/>
              <w:sz w:val="24"/>
              <w:szCs w:val="24"/>
            </w:rPr>
          </w:pPr>
          <w:r>
            <w:rPr>
              <w:rFonts w:ascii="FangSong" w:eastAsia="FangSong" w:hAnsi="FangSong" w:cs="FangSong"/>
              <w:spacing w:val="-3"/>
              <w:sz w:val="24"/>
              <w:szCs w:val="24"/>
            </w:rPr>
            <w:t>附件三：用海预审意见函</w:t>
          </w:r>
          <w:r>
            <w:rPr>
              <w:rFonts w:ascii="FangSong" w:eastAsia="FangSong" w:hAnsi="FangSong" w:cs="FangSong"/>
              <w:sz w:val="24"/>
              <w:szCs w:val="24"/>
            </w:rPr>
            <w:tab/>
          </w:r>
          <w:r>
            <w:rPr>
              <w:rFonts w:ascii="Times New Roman" w:eastAsia="Times New Roman" w:hAnsi="Times New Roman" w:cs="Times New Roman"/>
              <w:spacing w:val="21"/>
              <w:sz w:val="24"/>
              <w:szCs w:val="24"/>
            </w:rPr>
            <w:t>47</w:t>
          </w:r>
        </w:p>
      </w:sdtContent>
    </w:sdt>
    <w:p>
      <w:pPr>
        <w:spacing w:line="218" w:lineRule="auto"/>
        <w:rPr>
          <w:rFonts w:ascii="Times New Roman" w:eastAsia="Times New Roman" w:hAnsi="Times New Roman" w:cs="Times New Roman"/>
          <w:sz w:val="24"/>
          <w:szCs w:val="24"/>
        </w:rPr>
        <w:sectPr>
          <w:pgSz w:w="11907" w:h="16839"/>
          <w:pgMar w:top="1421" w:right="1421" w:bottom="0" w:left="1427" w:header="0" w:footer="0" w:gutter="0"/>
          <w:pgNumType w:start="3"/>
          <w:cols w:space="708"/>
        </w:sectPr>
      </w:pPr>
    </w:p>
    <w:p>
      <w:pPr>
        <w:spacing w:before="55" w:line="213" w:lineRule="auto"/>
        <w:ind w:left="167"/>
        <w:rPr>
          <w:rFonts w:ascii="FangSong" w:eastAsia="FangSong" w:hAnsi="FangSong" w:cs="FangSong"/>
          <w:sz w:val="28"/>
          <w:szCs w:val="28"/>
        </w:rPr>
      </w:pPr>
      <w:r>
        <w:rPr>
          <w:rFonts w:ascii="Times New Roman" w:eastAsia="Times New Roman" w:hAnsi="Times New Roman" w:cs="Times New Roman"/>
          <w:spacing w:val="-3"/>
          <w:sz w:val="28"/>
          <w:szCs w:val="28"/>
        </w:rPr>
        <w:t>1</w:t>
      </w:r>
      <w:r>
        <w:rPr>
          <w:rFonts w:ascii="FangSong" w:eastAsia="FangSong" w:hAnsi="FangSong" w:cs="FangSong"/>
          <w:spacing w:val="-3"/>
          <w:sz w:val="28"/>
          <w:szCs w:val="28"/>
        </w:rPr>
        <w:t>、建设项目基本情况</w:t>
      </w:r>
    </w:p>
    <w:tbl>
      <w:tblPr>
        <w:tblStyle w:val="TableNormal0"/>
        <w:tblW w:w="96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508"/>
        <w:gridCol w:w="537"/>
        <w:gridCol w:w="746"/>
        <w:gridCol w:w="858"/>
        <w:gridCol w:w="964"/>
        <w:gridCol w:w="94"/>
        <w:gridCol w:w="439"/>
        <w:gridCol w:w="117"/>
        <w:gridCol w:w="717"/>
        <w:gridCol w:w="561"/>
        <w:gridCol w:w="1358"/>
        <w:gridCol w:w="34"/>
        <w:gridCol w:w="1738"/>
      </w:tblGrid>
      <w:tr>
        <w:tblPrEx>
          <w:tblW w:w="96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53"/>
        </w:trPr>
        <w:tc>
          <w:tcPr>
            <w:tcW w:w="1508" w:type="dxa"/>
            <w:vAlign w:val="top"/>
          </w:tcPr>
          <w:p>
            <w:pPr>
              <w:pStyle w:val="TableText"/>
              <w:spacing w:before="70" w:line="210" w:lineRule="auto"/>
              <w:ind w:left="281"/>
            </w:pPr>
            <w:r>
              <w:rPr>
                <w:spacing w:val="-3"/>
              </w:rPr>
              <w:t>项目名称</w:t>
            </w:r>
          </w:p>
        </w:tc>
        <w:tc>
          <w:tcPr>
            <w:tcW w:w="8163" w:type="dxa"/>
            <w:gridSpan w:val="12"/>
            <w:vAlign w:val="top"/>
          </w:tcPr>
          <w:p>
            <w:pPr>
              <w:pStyle w:val="TableText"/>
              <w:spacing w:before="70" w:line="210" w:lineRule="auto"/>
              <w:ind w:left="2550"/>
            </w:pPr>
            <w:r>
              <w:rPr>
                <w:spacing w:val="-3"/>
              </w:rPr>
              <w:t>台州市月湖初级中学（暂名）</w:t>
            </w:r>
          </w:p>
        </w:tc>
      </w:tr>
      <w:tr>
        <w:tblPrEx>
          <w:tblW w:w="9671" w:type="dxa"/>
          <w:tblInd w:w="5" w:type="dxa"/>
          <w:tblLayout w:type="fixed"/>
        </w:tblPrEx>
        <w:trPr>
          <w:trHeight w:val="345"/>
        </w:trPr>
        <w:tc>
          <w:tcPr>
            <w:tcW w:w="1508" w:type="dxa"/>
            <w:vAlign w:val="top"/>
          </w:tcPr>
          <w:p>
            <w:pPr>
              <w:pStyle w:val="TableText"/>
              <w:spacing w:before="62" w:line="210" w:lineRule="auto"/>
              <w:ind w:left="276"/>
            </w:pPr>
            <w:r>
              <w:rPr>
                <w:spacing w:val="-2"/>
              </w:rPr>
              <w:t>建设单位</w:t>
            </w:r>
          </w:p>
        </w:tc>
        <w:tc>
          <w:tcPr>
            <w:tcW w:w="8163" w:type="dxa"/>
            <w:gridSpan w:val="12"/>
            <w:vAlign w:val="top"/>
          </w:tcPr>
          <w:p>
            <w:pPr>
              <w:pStyle w:val="TableText"/>
              <w:spacing w:before="62" w:line="210" w:lineRule="auto"/>
              <w:ind w:left="2670"/>
            </w:pPr>
            <w:r>
              <w:rPr>
                <w:spacing w:val="-3"/>
              </w:rPr>
              <w:t>台州循环经济发展有限公司</w:t>
            </w:r>
          </w:p>
        </w:tc>
      </w:tr>
      <w:tr>
        <w:tblPrEx>
          <w:tblW w:w="9671" w:type="dxa"/>
          <w:tblInd w:w="5" w:type="dxa"/>
          <w:tblLayout w:type="fixed"/>
        </w:tblPrEx>
        <w:trPr>
          <w:trHeight w:val="345"/>
        </w:trPr>
        <w:tc>
          <w:tcPr>
            <w:tcW w:w="1508" w:type="dxa"/>
            <w:vAlign w:val="top"/>
          </w:tcPr>
          <w:p>
            <w:pPr>
              <w:pStyle w:val="TableText"/>
              <w:spacing w:before="62" w:line="210" w:lineRule="auto"/>
              <w:ind w:left="286"/>
            </w:pPr>
            <w:r>
              <w:rPr>
                <w:spacing w:val="-4"/>
              </w:rPr>
              <w:t>法人代表</w:t>
            </w:r>
          </w:p>
        </w:tc>
        <w:tc>
          <w:tcPr>
            <w:tcW w:w="3755" w:type="dxa"/>
            <w:gridSpan w:val="7"/>
            <w:vAlign w:val="top"/>
          </w:tcPr>
          <w:p>
            <w:pPr>
              <w:rPr>
                <w:rFonts w:ascii="Arial"/>
                <w:sz w:val="21"/>
              </w:rPr>
            </w:pPr>
          </w:p>
        </w:tc>
        <w:tc>
          <w:tcPr>
            <w:tcW w:w="1278" w:type="dxa"/>
            <w:gridSpan w:val="2"/>
            <w:vAlign w:val="top"/>
          </w:tcPr>
          <w:p>
            <w:pPr>
              <w:pStyle w:val="TableText"/>
              <w:spacing w:before="62" w:line="210" w:lineRule="auto"/>
              <w:ind w:left="284"/>
            </w:pPr>
            <w:r>
              <w:rPr>
                <w:spacing w:val="-3"/>
              </w:rPr>
              <w:t>联系人</w:t>
            </w:r>
          </w:p>
        </w:tc>
        <w:tc>
          <w:tcPr>
            <w:tcW w:w="3130" w:type="dxa"/>
            <w:gridSpan w:val="3"/>
            <w:vAlign w:val="top"/>
          </w:tcPr>
          <w:p>
            <w:pPr>
              <w:rPr>
                <w:rFonts w:ascii="Arial"/>
                <w:sz w:val="21"/>
              </w:rPr>
            </w:pPr>
          </w:p>
        </w:tc>
      </w:tr>
      <w:tr>
        <w:tblPrEx>
          <w:tblW w:w="9671" w:type="dxa"/>
          <w:tblInd w:w="5" w:type="dxa"/>
          <w:tblLayout w:type="fixed"/>
        </w:tblPrEx>
        <w:trPr>
          <w:trHeight w:val="345"/>
        </w:trPr>
        <w:tc>
          <w:tcPr>
            <w:tcW w:w="1508" w:type="dxa"/>
            <w:vAlign w:val="top"/>
          </w:tcPr>
          <w:p>
            <w:pPr>
              <w:pStyle w:val="TableText"/>
              <w:spacing w:before="62" w:line="210" w:lineRule="auto"/>
              <w:ind w:left="283"/>
            </w:pPr>
            <w:r>
              <w:rPr>
                <w:spacing w:val="-3"/>
              </w:rPr>
              <w:t>通讯地址</w:t>
            </w:r>
          </w:p>
        </w:tc>
        <w:tc>
          <w:tcPr>
            <w:tcW w:w="8163" w:type="dxa"/>
            <w:gridSpan w:val="12"/>
            <w:vAlign w:val="top"/>
          </w:tcPr>
          <w:p>
            <w:pPr>
              <w:pStyle w:val="TableText"/>
              <w:spacing w:before="62" w:line="210" w:lineRule="auto"/>
              <w:ind w:left="3156"/>
            </w:pPr>
            <w:r>
              <w:rPr>
                <w:spacing w:val="-7"/>
              </w:rPr>
              <w:t>甲南大道东段</w:t>
            </w:r>
            <w:r>
              <w:rPr>
                <w:spacing w:val="-49"/>
              </w:rPr>
              <w:t xml:space="preserve"> </w:t>
            </w:r>
            <w:r>
              <w:rPr>
                <w:rFonts w:ascii="Times New Roman" w:eastAsia="Times New Roman" w:hAnsi="Times New Roman" w:cs="Times New Roman"/>
                <w:spacing w:val="-7"/>
              </w:rPr>
              <w:t>9</w:t>
            </w:r>
            <w:r>
              <w:rPr>
                <w:rFonts w:ascii="Times New Roman" w:eastAsia="Times New Roman" w:hAnsi="Times New Roman" w:cs="Times New Roman"/>
                <w:spacing w:val="19"/>
                <w:w w:val="101"/>
              </w:rPr>
              <w:t xml:space="preserve"> </w:t>
            </w:r>
            <w:r>
              <w:rPr>
                <w:spacing w:val="-7"/>
              </w:rPr>
              <w:t>号</w:t>
            </w:r>
          </w:p>
        </w:tc>
      </w:tr>
      <w:tr>
        <w:tblPrEx>
          <w:tblW w:w="9671" w:type="dxa"/>
          <w:tblInd w:w="5" w:type="dxa"/>
          <w:tblLayout w:type="fixed"/>
        </w:tblPrEx>
        <w:trPr>
          <w:trHeight w:val="345"/>
        </w:trPr>
        <w:tc>
          <w:tcPr>
            <w:tcW w:w="1508" w:type="dxa"/>
            <w:vAlign w:val="top"/>
          </w:tcPr>
          <w:p>
            <w:pPr>
              <w:pStyle w:val="TableText"/>
              <w:spacing w:before="62" w:line="210" w:lineRule="auto"/>
              <w:ind w:left="278"/>
            </w:pPr>
            <w:r>
              <w:rPr>
                <w:spacing w:val="-2"/>
              </w:rPr>
              <w:t>联系电话</w:t>
            </w:r>
          </w:p>
        </w:tc>
        <w:tc>
          <w:tcPr>
            <w:tcW w:w="2141" w:type="dxa"/>
            <w:gridSpan w:val="3"/>
            <w:vAlign w:val="top"/>
          </w:tcPr>
          <w:p>
            <w:pPr>
              <w:rPr>
                <w:rFonts w:ascii="Arial"/>
                <w:sz w:val="21"/>
              </w:rPr>
            </w:pPr>
          </w:p>
        </w:tc>
        <w:tc>
          <w:tcPr>
            <w:tcW w:w="964" w:type="dxa"/>
            <w:vAlign w:val="top"/>
          </w:tcPr>
          <w:p>
            <w:pPr>
              <w:pStyle w:val="TableText"/>
              <w:spacing w:before="62" w:line="210" w:lineRule="auto"/>
              <w:ind w:left="238"/>
            </w:pPr>
            <w:r>
              <w:rPr>
                <w:spacing w:val="-1"/>
              </w:rPr>
              <w:t>传真</w:t>
            </w:r>
          </w:p>
        </w:tc>
        <w:tc>
          <w:tcPr>
            <w:tcW w:w="1928" w:type="dxa"/>
            <w:gridSpan w:val="5"/>
            <w:vAlign w:val="top"/>
          </w:tcPr>
          <w:p>
            <w:pPr>
              <w:spacing w:before="102" w:line="202" w:lineRule="auto"/>
              <w:ind w:left="927"/>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92" w:type="dxa"/>
            <w:gridSpan w:val="2"/>
            <w:vAlign w:val="top"/>
          </w:tcPr>
          <w:p>
            <w:pPr>
              <w:pStyle w:val="TableText"/>
              <w:spacing w:before="62" w:line="210" w:lineRule="auto"/>
              <w:ind w:left="230"/>
            </w:pPr>
            <w:r>
              <w:rPr>
                <w:spacing w:val="-4"/>
              </w:rPr>
              <w:t>邮政编码</w:t>
            </w:r>
          </w:p>
        </w:tc>
        <w:tc>
          <w:tcPr>
            <w:tcW w:w="1738" w:type="dxa"/>
            <w:vAlign w:val="top"/>
          </w:tcPr>
          <w:p>
            <w:pPr>
              <w:spacing w:before="106" w:line="186" w:lineRule="auto"/>
              <w:ind w:left="51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318000</w:t>
            </w:r>
          </w:p>
        </w:tc>
      </w:tr>
      <w:tr>
        <w:tblPrEx>
          <w:tblW w:w="9671" w:type="dxa"/>
          <w:tblInd w:w="5" w:type="dxa"/>
          <w:tblLayout w:type="fixed"/>
        </w:tblPrEx>
        <w:trPr>
          <w:trHeight w:val="345"/>
        </w:trPr>
        <w:tc>
          <w:tcPr>
            <w:tcW w:w="1508" w:type="dxa"/>
            <w:vAlign w:val="top"/>
          </w:tcPr>
          <w:p>
            <w:pPr>
              <w:pStyle w:val="TableText"/>
              <w:spacing w:before="63" w:line="209" w:lineRule="auto"/>
              <w:ind w:left="276"/>
            </w:pPr>
            <w:r>
              <w:rPr>
                <w:spacing w:val="-2"/>
              </w:rPr>
              <w:t>建设地点</w:t>
            </w:r>
          </w:p>
        </w:tc>
        <w:tc>
          <w:tcPr>
            <w:tcW w:w="8163" w:type="dxa"/>
            <w:gridSpan w:val="12"/>
            <w:vAlign w:val="top"/>
          </w:tcPr>
          <w:p>
            <w:pPr>
              <w:pStyle w:val="TableText"/>
              <w:spacing w:before="63" w:line="209" w:lineRule="auto"/>
              <w:ind w:left="2436"/>
            </w:pPr>
            <w:r>
              <w:rPr>
                <w:spacing w:val="-4"/>
              </w:rPr>
              <w:t>甲南大道以北、聚贤路以西地块</w:t>
            </w:r>
          </w:p>
        </w:tc>
      </w:tr>
      <w:tr>
        <w:tblPrEx>
          <w:tblW w:w="9671" w:type="dxa"/>
          <w:tblInd w:w="5" w:type="dxa"/>
          <w:tblLayout w:type="fixed"/>
        </w:tblPrEx>
        <w:trPr>
          <w:trHeight w:val="683"/>
        </w:trPr>
        <w:tc>
          <w:tcPr>
            <w:tcW w:w="2045" w:type="dxa"/>
            <w:gridSpan w:val="2"/>
            <w:vAlign w:val="top"/>
          </w:tcPr>
          <w:p>
            <w:pPr>
              <w:pStyle w:val="TableText"/>
              <w:spacing w:before="233" w:line="217" w:lineRule="auto"/>
              <w:ind w:left="317"/>
            </w:pPr>
            <w:r>
              <w:rPr>
                <w:spacing w:val="-3"/>
              </w:rPr>
              <w:t>立项审批部门</w:t>
            </w:r>
          </w:p>
        </w:tc>
        <w:tc>
          <w:tcPr>
            <w:tcW w:w="2662" w:type="dxa"/>
            <w:gridSpan w:val="4"/>
            <w:vAlign w:val="top"/>
          </w:tcPr>
          <w:p>
            <w:pPr>
              <w:pStyle w:val="TableText"/>
              <w:spacing w:before="62" w:line="235" w:lineRule="auto"/>
              <w:ind w:left="498" w:right="129" w:hanging="339"/>
            </w:pPr>
            <w:r>
              <w:rPr>
                <w:spacing w:val="-4"/>
              </w:rPr>
              <w:t>台州湾循环经济产业集</w:t>
            </w:r>
            <w:r>
              <w:rPr>
                <w:spacing w:val="1"/>
              </w:rPr>
              <w:t xml:space="preserve"> </w:t>
            </w:r>
            <w:r>
              <w:rPr>
                <w:spacing w:val="-3"/>
              </w:rPr>
              <w:t>聚区经济发展局</w:t>
            </w:r>
          </w:p>
        </w:tc>
        <w:tc>
          <w:tcPr>
            <w:tcW w:w="1273" w:type="dxa"/>
            <w:gridSpan w:val="3"/>
            <w:vAlign w:val="top"/>
          </w:tcPr>
          <w:p>
            <w:pPr>
              <w:pStyle w:val="TableText"/>
              <w:spacing w:before="233" w:line="218" w:lineRule="auto"/>
              <w:ind w:left="167"/>
            </w:pPr>
            <w:r>
              <w:rPr>
                <w:spacing w:val="-4"/>
              </w:rPr>
              <w:t>批准文号</w:t>
            </w:r>
          </w:p>
        </w:tc>
        <w:tc>
          <w:tcPr>
            <w:tcW w:w="3691" w:type="dxa"/>
            <w:gridSpan w:val="4"/>
            <w:vAlign w:val="top"/>
          </w:tcPr>
          <w:p>
            <w:pPr>
              <w:pStyle w:val="TableText"/>
              <w:spacing w:before="233" w:line="215" w:lineRule="auto"/>
              <w:ind w:left="507"/>
            </w:pPr>
            <w:r>
              <w:rPr>
                <w:spacing w:val="-3"/>
              </w:rPr>
              <w:t>台集经投资受理</w:t>
            </w:r>
            <w:r>
              <w:rPr>
                <w:rFonts w:ascii="Times New Roman" w:eastAsia="Times New Roman" w:hAnsi="Times New Roman" w:cs="Times New Roman"/>
                <w:spacing w:val="-3"/>
              </w:rPr>
              <w:t>[2017]2</w:t>
            </w:r>
            <w:r>
              <w:rPr>
                <w:rFonts w:ascii="Times New Roman" w:eastAsia="Times New Roman" w:hAnsi="Times New Roman" w:cs="Times New Roman"/>
                <w:spacing w:val="27"/>
                <w:w w:val="101"/>
              </w:rPr>
              <w:t xml:space="preserve"> </w:t>
            </w:r>
            <w:r>
              <w:rPr>
                <w:spacing w:val="-3"/>
              </w:rPr>
              <w:t>号</w:t>
            </w:r>
          </w:p>
        </w:tc>
      </w:tr>
      <w:tr>
        <w:tblPrEx>
          <w:tblW w:w="9671" w:type="dxa"/>
          <w:tblInd w:w="5" w:type="dxa"/>
          <w:tblLayout w:type="fixed"/>
        </w:tblPrEx>
        <w:trPr>
          <w:trHeight w:val="685"/>
        </w:trPr>
        <w:tc>
          <w:tcPr>
            <w:tcW w:w="1508" w:type="dxa"/>
            <w:vAlign w:val="top"/>
          </w:tcPr>
          <w:p>
            <w:pPr>
              <w:pStyle w:val="TableText"/>
              <w:spacing w:before="233" w:line="216" w:lineRule="auto"/>
              <w:ind w:left="276"/>
            </w:pPr>
            <w:r>
              <w:rPr>
                <w:spacing w:val="-2"/>
              </w:rPr>
              <w:t>建设性质</w:t>
            </w:r>
          </w:p>
        </w:tc>
        <w:tc>
          <w:tcPr>
            <w:tcW w:w="3199" w:type="dxa"/>
            <w:gridSpan w:val="5"/>
            <w:vAlign w:val="top"/>
          </w:tcPr>
          <w:p>
            <w:pPr>
              <w:pStyle w:val="TableText"/>
              <w:spacing w:before="198"/>
              <w:ind w:left="547"/>
              <w:rPr>
                <w:rFonts w:ascii="Times New Roman" w:eastAsia="Times New Roman" w:hAnsi="Times New Roman" w:cs="Times New Roman"/>
              </w:rPr>
            </w:pPr>
            <w:r>
              <w:rPr>
                <w:spacing w:val="-2"/>
              </w:rPr>
              <w:t>新建</w:t>
            </w:r>
            <w:r>
              <w:rPr>
                <w:spacing w:val="-103"/>
              </w:rPr>
              <w:t xml:space="preserve"> </w:t>
            </w:r>
            <w:r>
              <w:rPr>
                <w:position w:val="-5"/>
              </w:rPr>
              <w:drawing>
                <wp:inline distT="0" distB="0" distL="0" distR="0">
                  <wp:extent cx="82753" cy="186386"/>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82753" cy="186386"/>
                          </a:xfrm>
                          <a:prstGeom prst="rect">
                            <a:avLst/>
                          </a:prstGeom>
                        </pic:spPr>
                      </pic:pic>
                    </a:graphicData>
                  </a:graphic>
                </wp:inline>
              </w:drawing>
            </w:r>
            <w:r>
              <w:rPr>
                <w:spacing w:val="-2"/>
              </w:rPr>
              <w:t>改扩建</w:t>
            </w:r>
            <w:r>
              <w:rPr>
                <w:rFonts w:ascii="Times New Roman" w:eastAsia="Times New Roman" w:hAnsi="Times New Roman" w:cs="Times New Roman"/>
                <w:spacing w:val="-2"/>
              </w:rPr>
              <w:t>□</w:t>
            </w:r>
            <w:r>
              <w:rPr>
                <w:spacing w:val="-2"/>
              </w:rPr>
              <w:t>技改</w:t>
            </w:r>
            <w:r>
              <w:rPr>
                <w:rFonts w:ascii="Times New Roman" w:eastAsia="Times New Roman" w:hAnsi="Times New Roman" w:cs="Times New Roman"/>
                <w:spacing w:val="-2"/>
              </w:rPr>
              <w:t>□</w:t>
            </w:r>
          </w:p>
        </w:tc>
        <w:tc>
          <w:tcPr>
            <w:tcW w:w="1273" w:type="dxa"/>
            <w:gridSpan w:val="3"/>
            <w:vAlign w:val="top"/>
          </w:tcPr>
          <w:p>
            <w:pPr>
              <w:pStyle w:val="TableText"/>
              <w:spacing w:before="64" w:line="235" w:lineRule="auto"/>
              <w:ind w:left="277" w:right="151" w:hanging="117"/>
            </w:pPr>
            <w:r>
              <w:rPr>
                <w:spacing w:val="-3"/>
              </w:rPr>
              <w:t>行业类别</w:t>
            </w:r>
            <w:r>
              <w:rPr>
                <w:spacing w:val="1"/>
              </w:rPr>
              <w:t xml:space="preserve"> </w:t>
            </w:r>
            <w:r>
              <w:rPr>
                <w:spacing w:val="-2"/>
              </w:rPr>
              <w:t>及代码</w:t>
            </w:r>
          </w:p>
        </w:tc>
        <w:tc>
          <w:tcPr>
            <w:tcW w:w="3691" w:type="dxa"/>
            <w:gridSpan w:val="4"/>
            <w:vAlign w:val="top"/>
          </w:tcPr>
          <w:p>
            <w:pPr>
              <w:pStyle w:val="TableText"/>
              <w:spacing w:before="217" w:line="218" w:lineRule="auto"/>
              <w:ind w:left="1069"/>
            </w:pPr>
            <w:r>
              <w:rPr>
                <w:rFonts w:ascii="Times New Roman" w:eastAsia="Times New Roman" w:hAnsi="Times New Roman" w:cs="Times New Roman"/>
                <w:spacing w:val="-3"/>
              </w:rPr>
              <w:t>P823</w:t>
            </w:r>
            <w:r>
              <w:rPr>
                <w:rFonts w:ascii="Times New Roman" w:eastAsia="Times New Roman" w:hAnsi="Times New Roman" w:cs="Times New Roman"/>
                <w:spacing w:val="26"/>
              </w:rPr>
              <w:t xml:space="preserve"> </w:t>
            </w:r>
            <w:r>
              <w:rPr>
                <w:spacing w:val="-3"/>
              </w:rPr>
              <w:t>普通初中教育</w:t>
            </w:r>
          </w:p>
        </w:tc>
      </w:tr>
      <w:tr>
        <w:tblPrEx>
          <w:tblW w:w="9671" w:type="dxa"/>
          <w:tblInd w:w="5" w:type="dxa"/>
          <w:tblLayout w:type="fixed"/>
        </w:tblPrEx>
        <w:trPr>
          <w:trHeight w:val="346"/>
        </w:trPr>
        <w:tc>
          <w:tcPr>
            <w:tcW w:w="1508" w:type="dxa"/>
            <w:vAlign w:val="top"/>
          </w:tcPr>
          <w:p>
            <w:pPr>
              <w:pStyle w:val="TableText"/>
              <w:spacing w:before="65" w:line="208" w:lineRule="auto"/>
              <w:ind w:left="316"/>
            </w:pPr>
            <w:r>
              <w:rPr>
                <w:spacing w:val="-12"/>
              </w:rPr>
              <w:t>占地面积</w:t>
            </w:r>
          </w:p>
        </w:tc>
        <w:tc>
          <w:tcPr>
            <w:tcW w:w="3199" w:type="dxa"/>
            <w:gridSpan w:val="5"/>
            <w:vAlign w:val="top"/>
          </w:tcPr>
          <w:p>
            <w:pPr>
              <w:spacing w:before="51" w:line="214" w:lineRule="auto"/>
              <w:ind w:left="1162"/>
              <w:rPr>
                <w:rFonts w:ascii="Times New Roman" w:eastAsia="Times New Roman" w:hAnsi="Times New Roman" w:cs="Times New Roman"/>
                <w:sz w:val="16"/>
                <w:szCs w:val="16"/>
              </w:rPr>
            </w:pPr>
            <w:r>
              <w:rPr>
                <w:rFonts w:ascii="Times New Roman" w:eastAsia="Times New Roman" w:hAnsi="Times New Roman" w:cs="Times New Roman"/>
                <w:spacing w:val="-1"/>
                <w:sz w:val="24"/>
                <w:szCs w:val="24"/>
              </w:rPr>
              <w:t>45616m</w:t>
            </w:r>
            <w:r>
              <w:rPr>
                <w:rFonts w:ascii="Times New Roman" w:eastAsia="Times New Roman" w:hAnsi="Times New Roman" w:cs="Times New Roman"/>
                <w:spacing w:val="-1"/>
                <w:position w:val="10"/>
                <w:sz w:val="16"/>
                <w:szCs w:val="16"/>
              </w:rPr>
              <w:t>2</w:t>
            </w:r>
          </w:p>
        </w:tc>
        <w:tc>
          <w:tcPr>
            <w:tcW w:w="1273" w:type="dxa"/>
            <w:gridSpan w:val="3"/>
            <w:vAlign w:val="top"/>
          </w:tcPr>
          <w:p>
            <w:pPr>
              <w:pStyle w:val="TableText"/>
              <w:spacing w:before="65" w:line="208" w:lineRule="auto"/>
              <w:ind w:left="291"/>
            </w:pPr>
            <w:r>
              <w:rPr>
                <w:spacing w:val="-7"/>
              </w:rPr>
              <w:t>绿化率</w:t>
            </w:r>
          </w:p>
        </w:tc>
        <w:tc>
          <w:tcPr>
            <w:tcW w:w="3691" w:type="dxa"/>
            <w:gridSpan w:val="4"/>
            <w:vAlign w:val="top"/>
          </w:tcPr>
          <w:p>
            <w:pPr>
              <w:spacing w:before="109" w:line="186" w:lineRule="auto"/>
              <w:ind w:left="154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36.1%</w:t>
            </w:r>
          </w:p>
        </w:tc>
      </w:tr>
      <w:tr>
        <w:tblPrEx>
          <w:tblW w:w="9671" w:type="dxa"/>
          <w:tblInd w:w="5" w:type="dxa"/>
          <w:tblLayout w:type="fixed"/>
        </w:tblPrEx>
        <w:trPr>
          <w:trHeight w:val="683"/>
        </w:trPr>
        <w:tc>
          <w:tcPr>
            <w:tcW w:w="1508" w:type="dxa"/>
            <w:vAlign w:val="top"/>
          </w:tcPr>
          <w:p>
            <w:pPr>
              <w:pStyle w:val="TableText"/>
              <w:spacing w:before="64" w:line="341" w:lineRule="exact"/>
              <w:ind w:left="414"/>
            </w:pPr>
            <w:r>
              <w:rPr>
                <w:spacing w:val="-6"/>
                <w:position w:val="7"/>
              </w:rPr>
              <w:t>总投资</w:t>
            </w:r>
          </w:p>
          <w:p>
            <w:pPr>
              <w:pStyle w:val="TableText"/>
              <w:spacing w:before="1" w:line="205" w:lineRule="auto"/>
              <w:ind w:left="437"/>
              <w:rPr>
                <w:rFonts w:ascii="Times New Roman" w:eastAsia="Times New Roman" w:hAnsi="Times New Roman" w:cs="Times New Roman"/>
              </w:rPr>
            </w:pP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283" w:type="dxa"/>
            <w:gridSpan w:val="2"/>
            <w:vAlign w:val="top"/>
          </w:tcPr>
          <w:p>
            <w:pPr>
              <w:spacing w:before="278" w:line="186" w:lineRule="auto"/>
              <w:ind w:left="34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34000</w:t>
            </w:r>
          </w:p>
        </w:tc>
        <w:tc>
          <w:tcPr>
            <w:tcW w:w="1916" w:type="dxa"/>
            <w:gridSpan w:val="3"/>
            <w:vAlign w:val="top"/>
          </w:tcPr>
          <w:p>
            <w:pPr>
              <w:pStyle w:val="TableText"/>
              <w:spacing w:before="64" w:line="341" w:lineRule="exact"/>
              <w:ind w:left="480"/>
            </w:pPr>
            <w:r>
              <w:rPr>
                <w:spacing w:val="-2"/>
                <w:position w:val="7"/>
              </w:rPr>
              <w:t>环保投资</w:t>
            </w:r>
          </w:p>
          <w:p>
            <w:pPr>
              <w:pStyle w:val="TableText"/>
              <w:spacing w:before="1" w:line="205" w:lineRule="auto"/>
              <w:ind w:left="639"/>
              <w:rPr>
                <w:rFonts w:ascii="Times New Roman" w:eastAsia="Times New Roman" w:hAnsi="Times New Roman" w:cs="Times New Roman"/>
              </w:rPr>
            </w:pP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273" w:type="dxa"/>
            <w:gridSpan w:val="3"/>
            <w:vAlign w:val="top"/>
          </w:tcPr>
          <w:p>
            <w:pPr>
              <w:spacing w:before="278" w:line="186" w:lineRule="auto"/>
              <w:ind w:left="51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45</w:t>
            </w:r>
          </w:p>
        </w:tc>
        <w:tc>
          <w:tcPr>
            <w:tcW w:w="1919" w:type="dxa"/>
            <w:gridSpan w:val="2"/>
            <w:vAlign w:val="top"/>
          </w:tcPr>
          <w:p>
            <w:pPr>
              <w:pStyle w:val="TableText"/>
              <w:spacing w:before="234" w:line="217" w:lineRule="auto"/>
              <w:ind w:left="243"/>
            </w:pPr>
            <w:r>
              <w:rPr>
                <w:spacing w:val="-2"/>
              </w:rPr>
              <w:t>环保投资比例</w:t>
            </w:r>
          </w:p>
        </w:tc>
        <w:tc>
          <w:tcPr>
            <w:tcW w:w="1772" w:type="dxa"/>
            <w:gridSpan w:val="2"/>
            <w:vAlign w:val="top"/>
          </w:tcPr>
          <w:p>
            <w:pPr>
              <w:spacing w:before="278" w:line="186" w:lineRule="auto"/>
              <w:ind w:left="57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0.13%</w:t>
            </w:r>
          </w:p>
        </w:tc>
      </w:tr>
      <w:tr>
        <w:tblPrEx>
          <w:tblW w:w="9671" w:type="dxa"/>
          <w:tblInd w:w="5" w:type="dxa"/>
          <w:tblLayout w:type="fixed"/>
        </w:tblPrEx>
        <w:trPr>
          <w:trHeight w:val="685"/>
        </w:trPr>
        <w:tc>
          <w:tcPr>
            <w:tcW w:w="1508" w:type="dxa"/>
            <w:vAlign w:val="top"/>
          </w:tcPr>
          <w:p>
            <w:pPr>
              <w:pStyle w:val="TableText"/>
              <w:spacing w:before="64" w:line="235" w:lineRule="auto"/>
              <w:ind w:left="436" w:right="269" w:hanging="158"/>
              <w:rPr>
                <w:rFonts w:ascii="Times New Roman" w:eastAsia="Times New Roman" w:hAnsi="Times New Roman" w:cs="Times New Roman"/>
              </w:rPr>
            </w:pPr>
            <w:r>
              <w:rPr>
                <w:spacing w:val="-3"/>
              </w:rPr>
              <w:t>评价经费</w:t>
            </w:r>
            <w:r>
              <w:rPr>
                <w:spacing w:val="1"/>
              </w:rPr>
              <w:t xml:space="preserve"> </w:t>
            </w:r>
            <w:r>
              <w:rPr>
                <w:rFonts w:ascii="Times New Roman" w:eastAsia="Times New Roman" w:hAnsi="Times New Roman" w:cs="Times New Roman"/>
                <w:spacing w:val="-3"/>
              </w:rPr>
              <w:t>(</w:t>
            </w:r>
            <w:r>
              <w:rPr>
                <w:spacing w:val="-3"/>
              </w:rPr>
              <w:t>万元</w:t>
            </w:r>
            <w:r>
              <w:rPr>
                <w:rFonts w:ascii="Times New Roman" w:eastAsia="Times New Roman" w:hAnsi="Times New Roman" w:cs="Times New Roman"/>
                <w:spacing w:val="-3"/>
              </w:rPr>
              <w:t>)</w:t>
            </w:r>
          </w:p>
        </w:tc>
        <w:tc>
          <w:tcPr>
            <w:tcW w:w="1283" w:type="dxa"/>
            <w:gridSpan w:val="2"/>
            <w:vAlign w:val="top"/>
          </w:tcPr>
          <w:p>
            <w:pPr>
              <w:rPr>
                <w:rFonts w:ascii="Arial"/>
                <w:sz w:val="21"/>
              </w:rPr>
            </w:pPr>
          </w:p>
        </w:tc>
        <w:tc>
          <w:tcPr>
            <w:tcW w:w="2355" w:type="dxa"/>
            <w:gridSpan w:val="4"/>
            <w:vAlign w:val="top"/>
          </w:tcPr>
          <w:p>
            <w:pPr>
              <w:pStyle w:val="TableText"/>
              <w:spacing w:before="235" w:line="219" w:lineRule="auto"/>
              <w:ind w:left="470"/>
            </w:pPr>
            <w:r>
              <w:rPr>
                <w:spacing w:val="-3"/>
              </w:rPr>
              <w:t>预期投产日期</w:t>
            </w:r>
          </w:p>
        </w:tc>
        <w:tc>
          <w:tcPr>
            <w:tcW w:w="4525" w:type="dxa"/>
            <w:gridSpan w:val="6"/>
            <w:vAlign w:val="top"/>
          </w:tcPr>
          <w:p>
            <w:pPr>
              <w:rPr>
                <w:rFonts w:ascii="Arial"/>
                <w:sz w:val="21"/>
              </w:rPr>
            </w:pPr>
          </w:p>
        </w:tc>
      </w:tr>
    </w:tbl>
    <w:p>
      <w:pPr>
        <w:sectPr>
          <w:pgSz w:w="11907" w:h="16839"/>
          <w:pgMar w:top="1061" w:right="1111" w:bottom="0" w:left="1113" w:header="0" w:footer="0" w:gutter="0"/>
          <w:pgNumType w:start="4"/>
          <w:cols w:space="708"/>
        </w:sectPr>
      </w:pPr>
    </w:p>
    <w:tbl>
      <w:tblPr>
        <w:tblStyle w:val="TableNormal1"/>
        <w:tblW w:w="96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671"/>
      </w:tblGrid>
      <w:tr>
        <w:tblPrEx>
          <w:tblW w:w="96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877"/>
        </w:trPr>
        <w:tc>
          <w:tcPr>
            <w:tcW w:w="9671" w:type="dxa"/>
            <w:vAlign w:val="top"/>
          </w:tcPr>
          <w:p>
            <w:pPr>
              <w:pStyle w:val="TableText"/>
              <w:spacing w:before="34" w:line="218" w:lineRule="auto"/>
              <w:ind w:left="120"/>
            </w:pPr>
            <w:r>
              <w:rPr>
                <w:spacing w:val="-6"/>
                <w14:textOutline w14:w="4356">
                  <w14:solidFill>
                    <w14:srgbClr w14:val="000000"/>
                  </w14:solidFill>
                  <w14:prstDash w14:val="solid"/>
                  <w14:miter w14:lim="10"/>
                </w14:textOutline>
              </w:rPr>
              <w:t>工程内容及规模：</w:t>
            </w:r>
          </w:p>
          <w:p>
            <w:pPr>
              <w:pStyle w:val="TableText"/>
              <w:spacing w:before="184" w:line="218" w:lineRule="auto"/>
              <w:ind w:left="612"/>
            </w:pPr>
            <w:r>
              <w:rPr>
                <w:spacing w:val="-3"/>
                <w14:textOutline w14:w="4356">
                  <w14:solidFill>
                    <w14:srgbClr w14:val="000000"/>
                  </w14:solidFill>
                  <w14:prstDash w14:val="solid"/>
                  <w14:miter w14:lim="10"/>
                </w14:textOutline>
              </w:rPr>
              <w:t>一、项目报告类别确定</w:t>
            </w:r>
          </w:p>
          <w:p>
            <w:pPr>
              <w:pStyle w:val="TableText"/>
              <w:spacing w:before="183" w:line="359" w:lineRule="auto"/>
              <w:ind w:left="113" w:right="31" w:firstLine="479"/>
              <w:jc w:val="both"/>
            </w:pPr>
            <w:r>
              <w:rPr>
                <w:spacing w:val="-11"/>
              </w:rPr>
              <w:t>根据《中华人民共和国环境影响评价法》、《中华人民共和国环境保护法》、《建设项目</w:t>
            </w:r>
            <w:r>
              <w:rPr>
                <w:spacing w:val="-11"/>
              </w:rPr>
              <w:t xml:space="preserve"> </w:t>
            </w:r>
            <w:r>
              <w:rPr>
                <w:spacing w:val="-1"/>
              </w:rPr>
              <w:t>环境保护管理条例》和《浙江省建设项目环境保护管理办法》</w:t>
            </w:r>
            <w:r>
              <w:rPr>
                <w:spacing w:val="-1"/>
              </w:rPr>
              <w:t xml:space="preserve"> </w:t>
            </w:r>
            <w:r>
              <w:rPr>
                <w:spacing w:val="-1"/>
              </w:rPr>
              <w:t>等法律法规的有关规定，需</w:t>
            </w:r>
            <w:r>
              <w:rPr>
                <w:spacing w:val="3"/>
              </w:rPr>
              <w:t xml:space="preserve"> </w:t>
            </w:r>
            <w:r>
              <w:rPr>
                <w:spacing w:val="-4"/>
              </w:rPr>
              <w:t>对该项目进行环境影响评价。对照《建设项目</w:t>
            </w:r>
            <w:r>
              <w:rPr>
                <w:spacing w:val="-5"/>
              </w:rPr>
              <w:t>环境影响评价分类管理名录》（国家环保部令</w:t>
            </w:r>
            <w:r>
              <w:rPr>
                <w:spacing w:val="-5"/>
              </w:rPr>
              <w:t xml:space="preserve"> </w:t>
            </w:r>
            <w:r>
              <w:rPr>
                <w:spacing w:val="-7"/>
              </w:rPr>
              <w:t>第</w:t>
            </w:r>
            <w:r>
              <w:rPr>
                <w:spacing w:val="-55"/>
              </w:rPr>
              <w:t xml:space="preserve"> </w:t>
            </w:r>
            <w:r>
              <w:rPr>
                <w:rFonts w:ascii="Times New Roman" w:eastAsia="Times New Roman" w:hAnsi="Times New Roman" w:cs="Times New Roman"/>
                <w:spacing w:val="-7"/>
              </w:rPr>
              <w:t>44</w:t>
            </w:r>
            <w:r>
              <w:rPr>
                <w:rFonts w:ascii="Times New Roman" w:eastAsia="Times New Roman" w:hAnsi="Times New Roman" w:cs="Times New Roman"/>
                <w:spacing w:val="20"/>
              </w:rPr>
              <w:t xml:space="preserve"> </w:t>
            </w:r>
            <w:r>
              <w:rPr>
                <w:spacing w:val="-7"/>
              </w:rPr>
              <w:t>号</w:t>
            </w:r>
            <w:r>
              <w:rPr>
                <w:spacing w:val="-31"/>
              </w:rPr>
              <w:t>），</w:t>
            </w:r>
            <w:r>
              <w:rPr>
                <w:spacing w:val="-7"/>
              </w:rPr>
              <w:t>本项目归入《名录》项目类别中“四十、社会事业与服务业</w:t>
            </w:r>
            <w:r>
              <w:rPr>
                <w:spacing w:val="28"/>
              </w:rPr>
              <w:t xml:space="preserve"> </w:t>
            </w:r>
            <w:r>
              <w:rPr>
                <w:rFonts w:ascii="Times New Roman" w:eastAsia="Times New Roman" w:hAnsi="Times New Roman" w:cs="Times New Roman"/>
                <w:spacing w:val="-7"/>
              </w:rPr>
              <w:t>113</w:t>
            </w:r>
            <w:r>
              <w:rPr>
                <w:rFonts w:ascii="Times New Roman" w:eastAsia="Times New Roman" w:hAnsi="Times New Roman" w:cs="Times New Roman"/>
                <w:spacing w:val="24"/>
              </w:rPr>
              <w:t xml:space="preserve"> </w:t>
            </w:r>
            <w:r>
              <w:rPr>
                <w:spacing w:val="-7"/>
              </w:rPr>
              <w:t>学校、幼儿园、</w:t>
            </w:r>
            <w:r>
              <w:t xml:space="preserve"> </w:t>
            </w:r>
            <w:r>
              <w:rPr>
                <w:spacing w:val="-2"/>
              </w:rPr>
              <w:t>托儿所、福利院、养老院：建筑面积</w:t>
            </w:r>
            <w:r>
              <w:rPr>
                <w:spacing w:val="-48"/>
              </w:rPr>
              <w:t xml:space="preserve"> </w:t>
            </w:r>
            <w:r>
              <w:rPr>
                <w:rFonts w:ascii="Times New Roman" w:eastAsia="Times New Roman" w:hAnsi="Times New Roman" w:cs="Times New Roman"/>
                <w:spacing w:val="-2"/>
              </w:rPr>
              <w:t>5</w:t>
            </w:r>
            <w:r>
              <w:rPr>
                <w:rFonts w:ascii="Times New Roman" w:eastAsia="Times New Roman" w:hAnsi="Times New Roman" w:cs="Times New Roman"/>
                <w:spacing w:val="22"/>
                <w:w w:val="101"/>
              </w:rPr>
              <w:t xml:space="preserve"> </w:t>
            </w:r>
            <w:r>
              <w:rPr>
                <w:spacing w:val="-2"/>
              </w:rPr>
              <w:t>万平方米及以上；有实验室的学校</w:t>
            </w:r>
            <w:r>
              <w:rPr>
                <w:spacing w:val="-3"/>
              </w:rPr>
              <w:t>（</w:t>
            </w:r>
            <w:r>
              <w:rPr>
                <w:rFonts w:ascii="Times New Roman" w:eastAsia="Times New Roman" w:hAnsi="Times New Roman" w:cs="Times New Roman"/>
                <w:spacing w:val="-3"/>
              </w:rPr>
              <w:t>P3</w:t>
            </w:r>
            <w:r>
              <w:rPr>
                <w:rFonts w:ascii="Times New Roman" w:eastAsia="Times New Roman" w:hAnsi="Times New Roman" w:cs="Times New Roman"/>
                <w:spacing w:val="-31"/>
              </w:rPr>
              <w:t xml:space="preserve"> </w:t>
            </w:r>
            <w:r>
              <w:rPr>
                <w:spacing w:val="-3"/>
              </w:rPr>
              <w:t>、</w:t>
            </w:r>
            <w:r>
              <w:rPr>
                <w:rFonts w:ascii="Times New Roman" w:eastAsia="Times New Roman" w:hAnsi="Times New Roman" w:cs="Times New Roman"/>
                <w:spacing w:val="-3"/>
              </w:rPr>
              <w:t>P4</w:t>
            </w:r>
            <w:r>
              <w:rPr>
                <w:rFonts w:ascii="Times New Roman" w:eastAsia="Times New Roman" w:hAnsi="Times New Roman" w:cs="Times New Roman"/>
                <w:spacing w:val="24"/>
                <w:w w:val="101"/>
              </w:rPr>
              <w:t xml:space="preserve"> </w:t>
            </w:r>
            <w:r>
              <w:rPr>
                <w:spacing w:val="-3"/>
              </w:rPr>
              <w:t>生物安</w:t>
            </w:r>
            <w:r>
              <w:t xml:space="preserve"> </w:t>
            </w:r>
            <w:r>
              <w:rPr>
                <w:spacing w:val="-3"/>
              </w:rPr>
              <w:t>全实验室除外）的需做报告表。</w:t>
            </w:r>
            <w:r>
              <w:rPr>
                <w:spacing w:val="-3"/>
              </w:rPr>
              <w:t xml:space="preserve"> </w:t>
            </w:r>
            <w:r>
              <w:rPr>
                <w:spacing w:val="-3"/>
              </w:rPr>
              <w:t>本项目为</w:t>
            </w:r>
            <w:r>
              <w:rPr>
                <w:spacing w:val="-4"/>
              </w:rPr>
              <w:t>学校建设项目，建筑面积超过</w:t>
            </w:r>
            <w:r>
              <w:rPr>
                <w:spacing w:val="-4"/>
              </w:rPr>
              <w:t xml:space="preserve"> </w:t>
            </w:r>
            <w:r>
              <w:rPr>
                <w:rFonts w:ascii="Times New Roman" w:eastAsia="Times New Roman" w:hAnsi="Times New Roman" w:cs="Times New Roman"/>
                <w:spacing w:val="-4"/>
              </w:rPr>
              <w:t xml:space="preserve">5  </w:t>
            </w:r>
            <w:r>
              <w:rPr>
                <w:spacing w:val="-4"/>
              </w:rPr>
              <w:t>万平方米且有实</w:t>
            </w:r>
          </w:p>
          <w:p>
            <w:pPr>
              <w:pStyle w:val="TableText"/>
              <w:spacing w:line="216" w:lineRule="auto"/>
              <w:ind w:left="116"/>
            </w:pPr>
            <w:r>
              <w:rPr>
                <w:spacing w:val="-8"/>
              </w:rPr>
              <w:t>验室（非</w:t>
            </w:r>
            <w:r>
              <w:rPr>
                <w:spacing w:val="-56"/>
              </w:rPr>
              <w:t xml:space="preserve"> </w:t>
            </w:r>
            <w:r>
              <w:rPr>
                <w:rFonts w:ascii="Times New Roman" w:eastAsia="Times New Roman" w:hAnsi="Times New Roman" w:cs="Times New Roman"/>
                <w:spacing w:val="-8"/>
              </w:rPr>
              <w:t>P3</w:t>
            </w:r>
            <w:r>
              <w:rPr>
                <w:rFonts w:ascii="Times New Roman" w:eastAsia="Times New Roman" w:hAnsi="Times New Roman" w:cs="Times New Roman"/>
                <w:spacing w:val="-31"/>
              </w:rPr>
              <w:t xml:space="preserve"> </w:t>
            </w:r>
            <w:r>
              <w:rPr>
                <w:spacing w:val="-8"/>
              </w:rPr>
              <w:t>、</w:t>
            </w:r>
            <w:r>
              <w:rPr>
                <w:rFonts w:ascii="Times New Roman" w:eastAsia="Times New Roman" w:hAnsi="Times New Roman" w:cs="Times New Roman"/>
                <w:spacing w:val="-8"/>
              </w:rPr>
              <w:t>P4</w:t>
            </w:r>
            <w:r>
              <w:rPr>
                <w:rFonts w:ascii="Times New Roman" w:eastAsia="Times New Roman" w:hAnsi="Times New Roman" w:cs="Times New Roman"/>
                <w:spacing w:val="24"/>
                <w:w w:val="101"/>
              </w:rPr>
              <w:t xml:space="preserve"> </w:t>
            </w:r>
            <w:r>
              <w:rPr>
                <w:spacing w:val="-8"/>
              </w:rPr>
              <w:t>生物安全实验室</w:t>
            </w:r>
            <w:r>
              <w:rPr>
                <w:spacing w:val="8"/>
              </w:rPr>
              <w:t>），</w:t>
            </w:r>
            <w:r>
              <w:rPr>
                <w:spacing w:val="-8"/>
              </w:rPr>
              <w:t>因此，本项目评价类别为报告表。</w:t>
            </w:r>
          </w:p>
          <w:p>
            <w:pPr>
              <w:pStyle w:val="TableText"/>
              <w:spacing w:before="187" w:line="359" w:lineRule="auto"/>
              <w:ind w:left="122" w:right="104" w:firstLine="482"/>
              <w:jc w:val="both"/>
            </w:pPr>
            <w:r>
              <w:rPr>
                <w:spacing w:val="2"/>
              </w:rPr>
              <w:t>受台州循环经济发展有限公司的委托，浙江泰诚环境科技有限公</w:t>
            </w:r>
            <w:r>
              <w:rPr>
                <w:spacing w:val="1"/>
              </w:rPr>
              <w:t>司承担该项目的环境</w:t>
            </w:r>
            <w:r>
              <w:t xml:space="preserve"> </w:t>
            </w:r>
            <w:r>
              <w:rPr>
                <w:spacing w:val="2"/>
              </w:rPr>
              <w:t>影响评价工作。我单位在现场踏勘、调查的基础上，通过对有关资料的收集、</w:t>
            </w:r>
            <w:r>
              <w:rPr>
                <w:spacing w:val="1"/>
              </w:rPr>
              <w:t>整理和分析</w:t>
            </w:r>
          </w:p>
          <w:p>
            <w:pPr>
              <w:pStyle w:val="TableText"/>
              <w:spacing w:before="1" w:line="215" w:lineRule="auto"/>
              <w:ind w:left="120"/>
            </w:pPr>
            <w:r>
              <w:rPr>
                <w:spacing w:val="-2"/>
              </w:rPr>
              <w:t>计算，根据有关规范编制了该项目的环境影响报告表，</w:t>
            </w:r>
            <w:r>
              <w:rPr>
                <w:spacing w:val="-3"/>
              </w:rPr>
              <w:t>报请审批。</w:t>
            </w:r>
          </w:p>
          <w:p>
            <w:pPr>
              <w:pStyle w:val="TableText"/>
              <w:spacing w:before="186" w:line="217" w:lineRule="auto"/>
              <w:ind w:left="610"/>
            </w:pPr>
            <w:r>
              <w:rPr>
                <w:spacing w:val="-4"/>
                <w14:textOutline w14:w="4356">
                  <w14:solidFill>
                    <w14:srgbClr w14:val="000000"/>
                  </w14:solidFill>
                  <w14:prstDash w14:val="solid"/>
                  <w14:miter w14:lim="10"/>
                </w14:textOutline>
              </w:rPr>
              <w:t>二、项目由来</w:t>
            </w:r>
          </w:p>
          <w:p>
            <w:pPr>
              <w:pStyle w:val="TableText"/>
              <w:spacing w:before="187" w:line="359" w:lineRule="auto"/>
              <w:ind w:left="117" w:right="39" w:firstLine="505"/>
            </w:pPr>
            <w:r>
              <w:rPr>
                <w:spacing w:val="1"/>
              </w:rPr>
              <w:t>台州湾循环经济产业集聚区东部新区（以下简称台州东部新区）位于台州市区东部滩</w:t>
            </w:r>
            <w:r>
              <w:rPr>
                <w:spacing w:val="10"/>
              </w:rPr>
              <w:t xml:space="preserve"> </w:t>
            </w:r>
            <w:r>
              <w:rPr>
                <w:spacing w:val="2"/>
              </w:rPr>
              <w:t>涂围垦区域，是集聚区连接台州城市中心区的重要纽带，在集聚区发展中具有重要的战略</w:t>
            </w:r>
            <w:r>
              <w:t xml:space="preserve"> </w:t>
            </w:r>
            <w:r>
              <w:rPr>
                <w:spacing w:val="-5"/>
              </w:rPr>
              <w:t>定位。“十三五”期间，东部新区围绕“兴产业、聚功能”的目标导向，加快引进大企业、</w:t>
            </w:r>
            <w:r>
              <w:rPr>
                <w:spacing w:val="-5"/>
              </w:rPr>
              <w:t xml:space="preserve"> </w:t>
            </w:r>
            <w:r>
              <w:rPr>
                <w:spacing w:val="-14"/>
              </w:rPr>
              <w:t>大项目、大平台建设，</w:t>
            </w:r>
            <w:r>
              <w:rPr>
                <w:spacing w:val="54"/>
              </w:rPr>
              <w:t xml:space="preserve"> </w:t>
            </w:r>
            <w:r>
              <w:rPr>
                <w:spacing w:val="-14"/>
              </w:rPr>
              <w:t>人口集聚随之加快，</w:t>
            </w:r>
            <w:r>
              <w:rPr>
                <w:spacing w:val="64"/>
              </w:rPr>
              <w:t xml:space="preserve"> </w:t>
            </w:r>
            <w:r>
              <w:rPr>
                <w:spacing w:val="-14"/>
              </w:rPr>
              <w:t>预计到</w:t>
            </w:r>
            <w:r>
              <w:rPr>
                <w:spacing w:val="-54"/>
              </w:rPr>
              <w:t xml:space="preserve"> </w:t>
            </w:r>
            <w:r>
              <w:rPr>
                <w:rFonts w:ascii="Times New Roman" w:eastAsia="Times New Roman" w:hAnsi="Times New Roman" w:cs="Times New Roman"/>
                <w:spacing w:val="-14"/>
              </w:rPr>
              <w:t>2020</w:t>
            </w:r>
            <w:r>
              <w:rPr>
                <w:rFonts w:ascii="Times New Roman" w:eastAsia="Times New Roman" w:hAnsi="Times New Roman" w:cs="Times New Roman"/>
                <w:spacing w:val="12"/>
              </w:rPr>
              <w:t xml:space="preserve"> </w:t>
            </w:r>
            <w:r>
              <w:rPr>
                <w:spacing w:val="-14"/>
              </w:rPr>
              <w:t>年东部新区居住人口</w:t>
            </w:r>
            <w:r>
              <w:rPr>
                <w:spacing w:val="-15"/>
              </w:rPr>
              <w:t>达</w:t>
            </w:r>
            <w:r>
              <w:rPr>
                <w:spacing w:val="-48"/>
              </w:rPr>
              <w:t xml:space="preserve"> </w:t>
            </w:r>
            <w:r>
              <w:rPr>
                <w:rFonts w:ascii="Times New Roman" w:eastAsia="Times New Roman" w:hAnsi="Times New Roman" w:cs="Times New Roman"/>
                <w:spacing w:val="-15"/>
              </w:rPr>
              <w:t>5</w:t>
            </w:r>
            <w:r>
              <w:rPr>
                <w:rFonts w:ascii="Times New Roman" w:eastAsia="Times New Roman" w:hAnsi="Times New Roman" w:cs="Times New Roman"/>
                <w:spacing w:val="-22"/>
              </w:rPr>
              <w:t xml:space="preserve"> </w:t>
            </w:r>
            <w:r>
              <w:rPr>
                <w:spacing w:val="-15"/>
              </w:rPr>
              <w:t>～</w:t>
            </w:r>
            <w:r>
              <w:rPr>
                <w:spacing w:val="-71"/>
              </w:rPr>
              <w:t xml:space="preserve"> </w:t>
            </w:r>
            <w:r>
              <w:rPr>
                <w:rFonts w:ascii="Times New Roman" w:eastAsia="Times New Roman" w:hAnsi="Times New Roman" w:cs="Times New Roman"/>
                <w:spacing w:val="-15"/>
              </w:rPr>
              <w:t>6</w:t>
            </w:r>
            <w:r>
              <w:rPr>
                <w:rFonts w:ascii="Times New Roman" w:eastAsia="Times New Roman" w:hAnsi="Times New Roman" w:cs="Times New Roman"/>
                <w:spacing w:val="22"/>
              </w:rPr>
              <w:t xml:space="preserve"> </w:t>
            </w:r>
            <w:r>
              <w:rPr>
                <w:spacing w:val="-15"/>
              </w:rPr>
              <w:t>万人，</w:t>
            </w:r>
            <w:r>
              <w:t xml:space="preserve"> </w:t>
            </w:r>
            <w:r>
              <w:rPr>
                <w:spacing w:val="-9"/>
              </w:rPr>
              <w:t>远期达</w:t>
            </w:r>
            <w:r>
              <w:rPr>
                <w:spacing w:val="-41"/>
              </w:rPr>
              <w:t xml:space="preserve"> </w:t>
            </w:r>
            <w:r>
              <w:rPr>
                <w:rFonts w:ascii="Times New Roman" w:eastAsia="Times New Roman" w:hAnsi="Times New Roman" w:cs="Times New Roman"/>
                <w:spacing w:val="-9"/>
              </w:rPr>
              <w:t>35</w:t>
            </w:r>
            <w:r>
              <w:rPr>
                <w:rFonts w:ascii="Times New Roman" w:eastAsia="Times New Roman" w:hAnsi="Times New Roman" w:cs="Times New Roman"/>
                <w:spacing w:val="23"/>
              </w:rPr>
              <w:t xml:space="preserve"> </w:t>
            </w:r>
            <w:r>
              <w:rPr>
                <w:spacing w:val="-9"/>
              </w:rPr>
              <w:t>万左右，</w:t>
            </w:r>
            <w:r>
              <w:rPr>
                <w:spacing w:val="-9"/>
              </w:rPr>
              <w:t xml:space="preserve"> </w:t>
            </w:r>
            <w:r>
              <w:rPr>
                <w:spacing w:val="-9"/>
              </w:rPr>
              <w:t>产业和人口的高度集聚对教育事业的发展带来多样化的需求。目前，</w:t>
            </w:r>
            <w:r>
              <w:rPr>
                <w:spacing w:val="63"/>
              </w:rPr>
              <w:t xml:space="preserve"> </w:t>
            </w:r>
            <w:r>
              <w:rPr>
                <w:spacing w:val="-9"/>
              </w:rPr>
              <w:t>东</w:t>
            </w:r>
          </w:p>
          <w:p>
            <w:pPr>
              <w:pStyle w:val="TableText"/>
              <w:spacing w:line="217" w:lineRule="auto"/>
              <w:ind w:left="115"/>
            </w:pPr>
            <w:r>
              <w:rPr>
                <w:spacing w:val="2"/>
              </w:rPr>
              <w:t>部新区的学前教育、小学教育已发展，而中学教育资源一片空白，如不尽快启动中学教育</w:t>
            </w:r>
          </w:p>
        </w:tc>
      </w:tr>
    </w:tbl>
    <w:p>
      <w:pPr>
        <w:spacing w:before="176" w:line="218" w:lineRule="auto"/>
        <w:ind w:left="243"/>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89811032                    </w:t>
      </w:r>
      <w:r>
        <w:rPr>
          <w:rFonts w:ascii="Times New Roman" w:eastAsia="Times New Roman" w:hAnsi="Times New Roman" w:cs="Times New Roman"/>
          <w:spacing w:val="-2"/>
          <w:sz w:val="18"/>
          <w:szCs w:val="18"/>
        </w:rPr>
        <w:t xml:space="preserve">     Fax</w:t>
      </w:r>
      <w:r>
        <w:rPr>
          <w:rFonts w:ascii="FangSong" w:eastAsia="FangSong" w:hAnsi="FangSong" w:cs="FangSong"/>
          <w:spacing w:val="-2"/>
          <w:sz w:val="18"/>
          <w:szCs w:val="18"/>
        </w:rPr>
        <w:t>：</w:t>
      </w:r>
      <w:r>
        <w:rPr>
          <w:rFonts w:ascii="Times New Roman" w:eastAsia="Times New Roman" w:hAnsi="Times New Roman" w:cs="Times New Roman"/>
          <w:spacing w:val="-2"/>
          <w:sz w:val="18"/>
          <w:szCs w:val="18"/>
        </w:rPr>
        <w:t xml:space="preserve">89811031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type w:val="nextPage"/>
          <w:pgSz w:w="11907" w:h="16839"/>
          <w:pgMar w:top="1061" w:right="1111" w:bottom="0" w:left="1113" w:header="0" w:footer="0" w:gutter="0"/>
          <w:pgNumType w:start="5"/>
          <w:cols w:space="708"/>
          <w:titlePg w:val="0"/>
        </w:sectPr>
      </w:pPr>
    </w:p>
    <w:tbl>
      <w:tblPr>
        <w:tblStyle w:val="TableNormal2"/>
        <w:tblW w:w="9671" w:type="dxa"/>
        <w:tblInd w:w="5" w:type="dxa"/>
        <w:tblBorders>
          <w:top w:val="single" w:sz="4" w:space="0" w:color="000000"/>
          <w:left w:val="single" w:sz="4" w:space="0" w:color="000000"/>
          <w:bottom w:val="single" w:sz="4" w:space="0" w:color="000000"/>
          <w:right w:val="single" w:sz="4" w:space="0" w:color="000000"/>
        </w:tblBorders>
        <w:tblLayout w:type="fixed"/>
      </w:tblPr>
      <w:tblGrid>
        <w:gridCol w:w="9671"/>
      </w:tblGrid>
      <w:tr>
        <w:tblPrEx>
          <w:tblW w:w="967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504"/>
        </w:trPr>
        <w:tc>
          <w:tcPr>
            <w:tcW w:w="9671" w:type="dxa"/>
            <w:vAlign w:val="top"/>
          </w:tcPr>
          <w:p>
            <w:pPr>
              <w:pStyle w:val="TableText"/>
              <w:spacing w:before="38" w:line="359" w:lineRule="auto"/>
              <w:ind w:left="115" w:right="102"/>
              <w:jc w:val="both"/>
            </w:pPr>
            <w:r>
              <w:rPr>
                <w:spacing w:val="-2"/>
              </w:rPr>
              <w:t>设施建设，将无法满足台州东部新区发展带来的义务教育需求。因此，</w:t>
            </w:r>
            <w:r>
              <w:rPr>
                <w:spacing w:val="40"/>
              </w:rPr>
              <w:t xml:space="preserve"> </w:t>
            </w:r>
            <w:r>
              <w:rPr>
                <w:spacing w:val="-2"/>
              </w:rPr>
              <w:t>东部新区急需新建</w:t>
            </w:r>
            <w:r>
              <w:t xml:space="preserve"> </w:t>
            </w:r>
            <w:r>
              <w:rPr>
                <w:spacing w:val="-6"/>
              </w:rPr>
              <w:t>初级中学，</w:t>
            </w:r>
            <w:r>
              <w:rPr>
                <w:spacing w:val="-6"/>
              </w:rPr>
              <w:t xml:space="preserve"> </w:t>
            </w:r>
            <w:r>
              <w:rPr>
                <w:spacing w:val="-6"/>
              </w:rPr>
              <w:t>以创造基本的义务教育条件，</w:t>
            </w:r>
            <w:r>
              <w:rPr>
                <w:spacing w:val="77"/>
              </w:rPr>
              <w:t xml:space="preserve"> </w:t>
            </w:r>
            <w:r>
              <w:rPr>
                <w:spacing w:val="-6"/>
              </w:rPr>
              <w:t>满足适龄学生入学需求。本项目作为义</w:t>
            </w:r>
            <w:r>
              <w:rPr>
                <w:spacing w:val="-7"/>
              </w:rPr>
              <w:t>务教育建</w:t>
            </w:r>
          </w:p>
          <w:p>
            <w:pPr>
              <w:pStyle w:val="TableText"/>
              <w:spacing w:line="215" w:lineRule="auto"/>
              <w:ind w:left="115"/>
            </w:pPr>
            <w:r>
              <w:rPr>
                <w:spacing w:val="-3"/>
              </w:rPr>
              <w:t>设项目，旨在促进东部新区教育事业发展。</w:t>
            </w:r>
          </w:p>
          <w:p>
            <w:pPr>
              <w:pStyle w:val="TableText"/>
              <w:spacing w:before="188" w:line="218" w:lineRule="auto"/>
              <w:ind w:left="615"/>
              <w:outlineLvl w:val="0"/>
            </w:pPr>
            <w:r>
              <w:rPr>
                <w:spacing w:val="-2"/>
                <w14:textOutline w14:w="4354">
                  <w14:solidFill>
                    <w14:srgbClr w14:val="000000"/>
                  </w14:solidFill>
                  <w14:prstDash w14:val="solid"/>
                  <w14:miter w14:lim="10"/>
                </w14:textOutline>
              </w:rPr>
              <w:t>三、项目主要建设内容和规模</w:t>
            </w:r>
          </w:p>
          <w:p>
            <w:pPr>
              <w:pStyle w:val="TableText"/>
              <w:spacing w:before="182" w:line="359" w:lineRule="auto"/>
              <w:ind w:left="113" w:right="102" w:firstLine="481"/>
            </w:pPr>
            <w:r>
              <w:rPr>
                <w:spacing w:val="1"/>
              </w:rPr>
              <w:t>本项目选址于台州湾循环经济产业集聚区东部新区</w:t>
            </w:r>
            <w:r>
              <w:t>甲南大道以北、聚贤路以西地块，</w:t>
            </w:r>
            <w:r>
              <w:t xml:space="preserve"> </w:t>
            </w:r>
            <w:r>
              <w:rPr>
                <w:spacing w:val="-8"/>
              </w:rPr>
              <w:t>地块四面临路，</w:t>
            </w:r>
            <w:r>
              <w:rPr>
                <w:spacing w:val="27"/>
              </w:rPr>
              <w:t xml:space="preserve"> </w:t>
            </w:r>
            <w:r>
              <w:rPr>
                <w:spacing w:val="-8"/>
              </w:rPr>
              <w:t>规划建设用地面积</w:t>
            </w:r>
            <w:r>
              <w:rPr>
                <w:spacing w:val="-8"/>
              </w:rPr>
              <w:t xml:space="preserve"> </w:t>
            </w:r>
            <w:r>
              <w:rPr>
                <w:rFonts w:ascii="Times New Roman" w:eastAsia="Times New Roman" w:hAnsi="Times New Roman" w:cs="Times New Roman"/>
                <w:spacing w:val="-8"/>
              </w:rPr>
              <w:t xml:space="preserve">45616  </w:t>
            </w:r>
            <w:r>
              <w:rPr>
                <w:spacing w:val="-8"/>
              </w:rPr>
              <w:t>平方米，用</w:t>
            </w:r>
            <w:r>
              <w:rPr>
                <w:spacing w:val="-9"/>
              </w:rPr>
              <w:t>地性质为教育科研用地。</w:t>
            </w:r>
            <w:r>
              <w:rPr>
                <w:spacing w:val="62"/>
              </w:rPr>
              <w:t xml:space="preserve"> </w:t>
            </w:r>
            <w:r>
              <w:rPr>
                <w:spacing w:val="-9"/>
              </w:rPr>
              <w:t>项目总投资</w:t>
            </w:r>
            <w:r>
              <w:t xml:space="preserve"> </w:t>
            </w:r>
            <w:r>
              <w:rPr>
                <w:spacing w:val="-7"/>
              </w:rPr>
              <w:t>约</w:t>
            </w:r>
            <w:r>
              <w:rPr>
                <w:spacing w:val="-13"/>
              </w:rPr>
              <w:t xml:space="preserve"> </w:t>
            </w:r>
            <w:r>
              <w:rPr>
                <w:rFonts w:ascii="Times New Roman" w:eastAsia="Times New Roman" w:hAnsi="Times New Roman" w:cs="Times New Roman"/>
                <w:spacing w:val="-7"/>
              </w:rPr>
              <w:t>34000</w:t>
            </w:r>
            <w:r>
              <w:rPr>
                <w:rFonts w:ascii="Times New Roman" w:eastAsia="Times New Roman" w:hAnsi="Times New Roman" w:cs="Times New Roman"/>
                <w:spacing w:val="45"/>
              </w:rPr>
              <w:t xml:space="preserve"> </w:t>
            </w:r>
            <w:r>
              <w:rPr>
                <w:spacing w:val="-7"/>
              </w:rPr>
              <w:t>万元，主要建设教学楼、</w:t>
            </w:r>
            <w:r>
              <w:rPr>
                <w:spacing w:val="82"/>
              </w:rPr>
              <w:t xml:space="preserve"> </w:t>
            </w:r>
            <w:r>
              <w:rPr>
                <w:spacing w:val="-7"/>
              </w:rPr>
              <w:t>图书阅览室等，总建筑面积</w:t>
            </w:r>
            <w:r>
              <w:rPr>
                <w:spacing w:val="-7"/>
              </w:rPr>
              <w:t xml:space="preserve"> </w:t>
            </w:r>
            <w:r>
              <w:rPr>
                <w:rFonts w:ascii="Times New Roman" w:eastAsia="Times New Roman" w:hAnsi="Times New Roman" w:cs="Times New Roman"/>
                <w:spacing w:val="-7"/>
              </w:rPr>
              <w:t>56913</w:t>
            </w:r>
            <w:r>
              <w:rPr>
                <w:rFonts w:ascii="Times New Roman" w:eastAsia="Times New Roman" w:hAnsi="Times New Roman" w:cs="Times New Roman"/>
                <w:spacing w:val="38"/>
              </w:rPr>
              <w:t xml:space="preserve"> </w:t>
            </w:r>
            <w:r>
              <w:rPr>
                <w:spacing w:val="-7"/>
              </w:rPr>
              <w:t>平方米，其中地上建</w:t>
            </w:r>
            <w:r>
              <w:t xml:space="preserve"> </w:t>
            </w:r>
            <w:r>
              <w:rPr>
                <w:spacing w:val="-9"/>
              </w:rPr>
              <w:t>筑面积</w:t>
            </w:r>
            <w:r>
              <w:rPr>
                <w:spacing w:val="-50"/>
              </w:rPr>
              <w:t xml:space="preserve"> </w:t>
            </w:r>
            <w:r>
              <w:rPr>
                <w:rFonts w:ascii="Times New Roman" w:eastAsia="Times New Roman" w:hAnsi="Times New Roman" w:cs="Times New Roman"/>
                <w:spacing w:val="-9"/>
              </w:rPr>
              <w:t>32662</w:t>
            </w:r>
            <w:r>
              <w:rPr>
                <w:rFonts w:ascii="Times New Roman" w:eastAsia="Times New Roman" w:hAnsi="Times New Roman" w:cs="Times New Roman"/>
                <w:spacing w:val="13"/>
              </w:rPr>
              <w:t xml:space="preserve"> </w:t>
            </w:r>
            <w:r>
              <w:rPr>
                <w:spacing w:val="-9"/>
              </w:rPr>
              <w:t>平方米，</w:t>
            </w:r>
            <w:r>
              <w:rPr>
                <w:spacing w:val="-9"/>
              </w:rPr>
              <w:t xml:space="preserve"> </w:t>
            </w:r>
            <w:r>
              <w:rPr>
                <w:spacing w:val="-9"/>
              </w:rPr>
              <w:t>地下建筑面积</w:t>
            </w:r>
            <w:r>
              <w:rPr>
                <w:spacing w:val="-31"/>
              </w:rPr>
              <w:t xml:space="preserve"> </w:t>
            </w:r>
            <w:r>
              <w:rPr>
                <w:rFonts w:ascii="Times New Roman" w:eastAsia="Times New Roman" w:hAnsi="Times New Roman" w:cs="Times New Roman"/>
                <w:spacing w:val="-9"/>
              </w:rPr>
              <w:t>144474</w:t>
            </w:r>
            <w:r>
              <w:rPr>
                <w:rFonts w:ascii="Times New Roman" w:eastAsia="Times New Roman" w:hAnsi="Times New Roman" w:cs="Times New Roman"/>
                <w:spacing w:val="13"/>
              </w:rPr>
              <w:t xml:space="preserve"> </w:t>
            </w:r>
            <w:r>
              <w:rPr>
                <w:spacing w:val="-9"/>
              </w:rPr>
              <w:t>平方米。总平面布置见附图，</w:t>
            </w:r>
            <w:r>
              <w:rPr>
                <w:spacing w:val="65"/>
              </w:rPr>
              <w:t xml:space="preserve"> </w:t>
            </w:r>
            <w:r>
              <w:rPr>
                <w:spacing w:val="-9"/>
              </w:rPr>
              <w:t>主要技术经</w:t>
            </w:r>
            <w:r>
              <w:rPr>
                <w:spacing w:val="-10"/>
              </w:rPr>
              <w:t>济指</w:t>
            </w:r>
          </w:p>
          <w:p>
            <w:pPr>
              <w:pStyle w:val="TableText"/>
              <w:spacing w:line="218" w:lineRule="auto"/>
              <w:ind w:left="113"/>
            </w:pPr>
            <w:r>
              <w:rPr>
                <w:spacing w:val="-10"/>
              </w:rPr>
              <w:t>标见表</w:t>
            </w:r>
            <w:r>
              <w:rPr>
                <w:spacing w:val="-27"/>
              </w:rPr>
              <w:t xml:space="preserve"> </w:t>
            </w:r>
            <w:r>
              <w:rPr>
                <w:rFonts w:ascii="Times New Roman" w:eastAsia="Times New Roman" w:hAnsi="Times New Roman" w:cs="Times New Roman"/>
                <w:spacing w:val="-10"/>
              </w:rPr>
              <w:t>1-</w:t>
            </w:r>
            <w:r>
              <w:rPr>
                <w:rFonts w:ascii="Times New Roman" w:eastAsia="Times New Roman" w:hAnsi="Times New Roman" w:cs="Times New Roman"/>
                <w:spacing w:val="-33"/>
              </w:rPr>
              <w:t xml:space="preserve"> </w:t>
            </w:r>
            <w:r>
              <w:rPr>
                <w:rFonts w:ascii="Times New Roman" w:eastAsia="Times New Roman" w:hAnsi="Times New Roman" w:cs="Times New Roman"/>
                <w:spacing w:val="-10"/>
              </w:rPr>
              <w:t>1</w:t>
            </w:r>
            <w:r>
              <w:rPr>
                <w:spacing w:val="-10"/>
              </w:rPr>
              <w:t>。</w:t>
            </w:r>
          </w:p>
          <w:p>
            <w:pPr>
              <w:pStyle w:val="TableText"/>
              <w:spacing w:before="184" w:line="217" w:lineRule="auto"/>
              <w:ind w:left="2393"/>
            </w:pPr>
            <w:r>
              <w:rPr>
                <w:spacing w:val="-4"/>
              </w:rPr>
              <w:t>表</w:t>
            </w:r>
            <w:r>
              <w:rPr>
                <w:spacing w:val="-20"/>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32"/>
              </w:rPr>
              <w:t xml:space="preserve"> </w:t>
            </w:r>
            <w:r>
              <w:rPr>
                <w:rFonts w:ascii="Times New Roman" w:eastAsia="Times New Roman" w:hAnsi="Times New Roman" w:cs="Times New Roman"/>
                <w:spacing w:val="-4"/>
              </w:rPr>
              <w:t xml:space="preserve">1    </w:t>
            </w:r>
            <w:r>
              <w:rPr>
                <w:spacing w:val="-4"/>
              </w:rPr>
              <w:t>本项目主要技术经济指标</w:t>
            </w:r>
          </w:p>
          <w:p>
            <w:pPr>
              <w:spacing w:line="150" w:lineRule="exact"/>
            </w:pPr>
          </w:p>
          <w:tbl>
            <w:tblPr>
              <w:tblStyle w:val="TableNormal2"/>
              <w:tblW w:w="6296" w:type="dxa"/>
              <w:tblInd w:w="16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71"/>
              <w:gridCol w:w="3540"/>
              <w:gridCol w:w="2185"/>
            </w:tblGrid>
            <w:tr>
              <w:tblPrEx>
                <w:tblW w:w="6296" w:type="dxa"/>
                <w:tblInd w:w="16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7"/>
              </w:trPr>
              <w:tc>
                <w:tcPr>
                  <w:tcW w:w="4111" w:type="dxa"/>
                  <w:gridSpan w:val="2"/>
                  <w:vAlign w:val="top"/>
                </w:tcPr>
                <w:p>
                  <w:pPr>
                    <w:pStyle w:val="TableText"/>
                    <w:spacing w:before="26" w:line="208" w:lineRule="auto"/>
                    <w:ind w:left="1820"/>
                  </w:pPr>
                  <w:r>
                    <w:rPr>
                      <w:spacing w:val="-2"/>
                    </w:rPr>
                    <w:t>名称</w:t>
                  </w:r>
                </w:p>
              </w:tc>
              <w:tc>
                <w:tcPr>
                  <w:tcW w:w="2185" w:type="dxa"/>
                  <w:vAlign w:val="top"/>
                </w:tcPr>
                <w:p>
                  <w:pPr>
                    <w:pStyle w:val="TableText"/>
                    <w:spacing w:before="26" w:line="208" w:lineRule="auto"/>
                    <w:ind w:left="864"/>
                  </w:pPr>
                  <w:r>
                    <w:rPr>
                      <w:spacing w:val="-4"/>
                    </w:rPr>
                    <w:t>数量</w:t>
                  </w:r>
                </w:p>
              </w:tc>
            </w:tr>
            <w:tr>
              <w:tblPrEx>
                <w:tblW w:w="6296" w:type="dxa"/>
                <w:tblInd w:w="1682" w:type="dxa"/>
                <w:tblLayout w:type="fixed"/>
              </w:tblPrEx>
              <w:trPr>
                <w:trHeight w:val="299"/>
              </w:trPr>
              <w:tc>
                <w:tcPr>
                  <w:tcW w:w="4111" w:type="dxa"/>
                  <w:gridSpan w:val="2"/>
                  <w:vAlign w:val="top"/>
                </w:tcPr>
                <w:p>
                  <w:pPr>
                    <w:pStyle w:val="TableText"/>
                    <w:spacing w:before="21" w:line="206" w:lineRule="auto"/>
                    <w:ind w:left="1111"/>
                  </w:pPr>
                  <w:r>
                    <w:rPr>
                      <w:spacing w:val="-2"/>
                    </w:rPr>
                    <w:t>规划建设用地面积</w:t>
                  </w:r>
                </w:p>
              </w:tc>
              <w:tc>
                <w:tcPr>
                  <w:tcW w:w="2185" w:type="dxa"/>
                  <w:vAlign w:val="top"/>
                </w:tcPr>
                <w:p>
                  <w:pPr>
                    <w:spacing w:before="3" w:line="214" w:lineRule="auto"/>
                    <w:ind w:left="657"/>
                    <w:rPr>
                      <w:rFonts w:ascii="Times New Roman" w:eastAsia="Times New Roman" w:hAnsi="Times New Roman" w:cs="Times New Roman"/>
                      <w:sz w:val="16"/>
                      <w:szCs w:val="16"/>
                    </w:rPr>
                  </w:pPr>
                  <w:r>
                    <w:rPr>
                      <w:rFonts w:ascii="Times New Roman" w:eastAsia="Times New Roman" w:hAnsi="Times New Roman" w:cs="Times New Roman"/>
                      <w:spacing w:val="-1"/>
                      <w:sz w:val="24"/>
                      <w:szCs w:val="24"/>
                    </w:rPr>
                    <w:t>45616m</w:t>
                  </w:r>
                  <w:r>
                    <w:rPr>
                      <w:rFonts w:ascii="Times New Roman" w:eastAsia="Times New Roman" w:hAnsi="Times New Roman" w:cs="Times New Roman"/>
                      <w:spacing w:val="-1"/>
                      <w:position w:val="10"/>
                      <w:sz w:val="16"/>
                      <w:szCs w:val="16"/>
                    </w:rPr>
                    <w:t>2</w:t>
                  </w:r>
                </w:p>
              </w:tc>
            </w:tr>
            <w:tr>
              <w:tblPrEx>
                <w:tblW w:w="6296" w:type="dxa"/>
                <w:tblInd w:w="1682" w:type="dxa"/>
                <w:tblLayout w:type="fixed"/>
              </w:tblPrEx>
              <w:trPr>
                <w:trHeight w:val="300"/>
              </w:trPr>
              <w:tc>
                <w:tcPr>
                  <w:tcW w:w="4111" w:type="dxa"/>
                  <w:gridSpan w:val="2"/>
                  <w:vAlign w:val="top"/>
                </w:tcPr>
                <w:p>
                  <w:pPr>
                    <w:pStyle w:val="TableText"/>
                    <w:spacing w:before="22" w:line="206" w:lineRule="auto"/>
                    <w:ind w:left="1480"/>
                  </w:pPr>
                  <w:r>
                    <w:rPr>
                      <w:spacing w:val="-5"/>
                    </w:rPr>
                    <w:t>总建筑面积</w:t>
                  </w:r>
                </w:p>
              </w:tc>
              <w:tc>
                <w:tcPr>
                  <w:tcW w:w="2185" w:type="dxa"/>
                  <w:vAlign w:val="top"/>
                </w:tcPr>
                <w:p>
                  <w:pPr>
                    <w:spacing w:before="4" w:line="214" w:lineRule="auto"/>
                    <w:ind w:left="665"/>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56913m</w:t>
                  </w:r>
                  <w:r>
                    <w:rPr>
                      <w:rFonts w:ascii="Times New Roman" w:eastAsia="Times New Roman" w:hAnsi="Times New Roman" w:cs="Times New Roman"/>
                      <w:spacing w:val="-2"/>
                      <w:position w:val="10"/>
                      <w:sz w:val="16"/>
                      <w:szCs w:val="16"/>
                    </w:rPr>
                    <w:t>2</w:t>
                  </w:r>
                </w:p>
              </w:tc>
            </w:tr>
            <w:tr>
              <w:tblPrEx>
                <w:tblW w:w="6296" w:type="dxa"/>
                <w:tblInd w:w="1682" w:type="dxa"/>
                <w:tblLayout w:type="fixed"/>
              </w:tblPrEx>
              <w:trPr>
                <w:trHeight w:val="302"/>
              </w:trPr>
              <w:tc>
                <w:tcPr>
                  <w:tcW w:w="4111" w:type="dxa"/>
                  <w:gridSpan w:val="2"/>
                  <w:vAlign w:val="top"/>
                </w:tcPr>
                <w:p>
                  <w:pPr>
                    <w:pStyle w:val="TableText"/>
                    <w:spacing w:before="24" w:line="206" w:lineRule="auto"/>
                    <w:ind w:left="1342"/>
                  </w:pPr>
                  <w:r>
                    <w:rPr>
                      <w:spacing w:val="-2"/>
                    </w:rPr>
                    <w:t>地上建筑面积</w:t>
                  </w:r>
                </w:p>
              </w:tc>
              <w:tc>
                <w:tcPr>
                  <w:tcW w:w="2185" w:type="dxa"/>
                  <w:vAlign w:val="top"/>
                </w:tcPr>
                <w:p>
                  <w:pPr>
                    <w:spacing w:before="6" w:line="214" w:lineRule="auto"/>
                    <w:ind w:left="663"/>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32662m</w:t>
                  </w:r>
                  <w:r>
                    <w:rPr>
                      <w:rFonts w:ascii="Times New Roman" w:eastAsia="Times New Roman" w:hAnsi="Times New Roman" w:cs="Times New Roman"/>
                      <w:spacing w:val="-2"/>
                      <w:position w:val="10"/>
                      <w:sz w:val="16"/>
                      <w:szCs w:val="16"/>
                    </w:rPr>
                    <w:t>2</w:t>
                  </w:r>
                </w:p>
              </w:tc>
            </w:tr>
            <w:tr>
              <w:tblPrEx>
                <w:tblW w:w="6296" w:type="dxa"/>
                <w:tblInd w:w="1682" w:type="dxa"/>
                <w:tblLayout w:type="fixed"/>
              </w:tblPrEx>
              <w:trPr>
                <w:trHeight w:val="299"/>
              </w:trPr>
              <w:tc>
                <w:tcPr>
                  <w:tcW w:w="571" w:type="dxa"/>
                  <w:vMerge w:val="restart"/>
                  <w:tcBorders>
                    <w:bottom w:val="nil"/>
                  </w:tcBorders>
                  <w:vAlign w:val="top"/>
                </w:tcPr>
                <w:p>
                  <w:pPr>
                    <w:spacing w:line="405" w:lineRule="auto"/>
                    <w:rPr>
                      <w:rFonts w:ascii="Arial"/>
                      <w:sz w:val="21"/>
                    </w:rPr>
                  </w:pPr>
                </w:p>
                <w:p>
                  <w:pPr>
                    <w:pStyle w:val="TableText"/>
                    <w:spacing w:before="78" w:line="227" w:lineRule="auto"/>
                    <w:ind w:left="172"/>
                  </w:pPr>
                  <w:r>
                    <w:t>其</w:t>
                  </w:r>
                </w:p>
                <w:p>
                  <w:pPr>
                    <w:pStyle w:val="TableText"/>
                    <w:spacing w:line="218" w:lineRule="auto"/>
                    <w:ind w:left="200"/>
                  </w:pPr>
                  <w:r>
                    <w:t>中</w:t>
                  </w:r>
                </w:p>
              </w:tc>
              <w:tc>
                <w:tcPr>
                  <w:tcW w:w="3540" w:type="dxa"/>
                  <w:vAlign w:val="top"/>
                </w:tcPr>
                <w:p>
                  <w:pPr>
                    <w:pStyle w:val="TableText"/>
                    <w:spacing w:before="22" w:line="205" w:lineRule="auto"/>
                    <w:ind w:left="576"/>
                  </w:pPr>
                  <w:r>
                    <w:rPr>
                      <w:spacing w:val="-1"/>
                    </w:rPr>
                    <w:t>教学区（含教师办公）</w:t>
                  </w:r>
                </w:p>
              </w:tc>
              <w:tc>
                <w:tcPr>
                  <w:tcW w:w="2185" w:type="dxa"/>
                  <w:vAlign w:val="top"/>
                </w:tcPr>
                <w:p>
                  <w:pPr>
                    <w:spacing w:before="4" w:line="214" w:lineRule="auto"/>
                    <w:ind w:left="681"/>
                    <w:rPr>
                      <w:rFonts w:ascii="Times New Roman" w:eastAsia="Times New Roman" w:hAnsi="Times New Roman" w:cs="Times New Roman"/>
                      <w:sz w:val="16"/>
                      <w:szCs w:val="16"/>
                    </w:rPr>
                  </w:pPr>
                  <w:r>
                    <w:rPr>
                      <w:rFonts w:ascii="Times New Roman" w:eastAsia="Times New Roman" w:hAnsi="Times New Roman" w:cs="Times New Roman"/>
                      <w:spacing w:val="-4"/>
                      <w:sz w:val="24"/>
                      <w:szCs w:val="24"/>
                    </w:rPr>
                    <w:t>13887m</w:t>
                  </w:r>
                  <w:r>
                    <w:rPr>
                      <w:rFonts w:ascii="Times New Roman" w:eastAsia="Times New Roman" w:hAnsi="Times New Roman" w:cs="Times New Roman"/>
                      <w:spacing w:val="-4"/>
                      <w:position w:val="10"/>
                      <w:sz w:val="16"/>
                      <w:szCs w:val="16"/>
                    </w:rPr>
                    <w:t>2</w:t>
                  </w:r>
                </w:p>
              </w:tc>
            </w:tr>
            <w:tr>
              <w:tblPrEx>
                <w:tblW w:w="6296" w:type="dxa"/>
                <w:tblInd w:w="1682" w:type="dxa"/>
                <w:tblLayout w:type="fixed"/>
              </w:tblPrEx>
              <w:trPr>
                <w:trHeight w:val="302"/>
              </w:trPr>
              <w:tc>
                <w:tcPr>
                  <w:tcW w:w="571" w:type="dxa"/>
                  <w:vMerge/>
                  <w:tcBorders>
                    <w:top w:val="nil"/>
                    <w:bottom w:val="nil"/>
                  </w:tcBorders>
                  <w:vAlign w:val="top"/>
                </w:tcPr>
                <w:p>
                  <w:pPr>
                    <w:rPr>
                      <w:rFonts w:ascii="Arial"/>
                      <w:sz w:val="21"/>
                    </w:rPr>
                  </w:pPr>
                </w:p>
              </w:tc>
              <w:tc>
                <w:tcPr>
                  <w:tcW w:w="3540" w:type="dxa"/>
                  <w:vAlign w:val="top"/>
                </w:tcPr>
                <w:p>
                  <w:pPr>
                    <w:pStyle w:val="TableText"/>
                    <w:spacing w:before="22" w:line="207" w:lineRule="auto"/>
                    <w:ind w:left="1084"/>
                  </w:pPr>
                  <w:r>
                    <w:rPr>
                      <w:spacing w:val="-6"/>
                    </w:rPr>
                    <w:t>图书阅览中心</w:t>
                  </w:r>
                </w:p>
              </w:tc>
              <w:tc>
                <w:tcPr>
                  <w:tcW w:w="2185" w:type="dxa"/>
                  <w:vAlign w:val="top"/>
                </w:tcPr>
                <w:p>
                  <w:pPr>
                    <w:spacing w:before="4" w:line="214" w:lineRule="auto"/>
                    <w:ind w:left="741"/>
                    <w:rPr>
                      <w:rFonts w:ascii="Times New Roman" w:eastAsia="Times New Roman" w:hAnsi="Times New Roman" w:cs="Times New Roman"/>
                      <w:sz w:val="16"/>
                      <w:szCs w:val="16"/>
                    </w:rPr>
                  </w:pPr>
                  <w:r>
                    <w:rPr>
                      <w:rFonts w:ascii="Times New Roman" w:eastAsia="Times New Roman" w:hAnsi="Times New Roman" w:cs="Times New Roman"/>
                      <w:spacing w:val="-5"/>
                      <w:sz w:val="24"/>
                      <w:szCs w:val="24"/>
                    </w:rPr>
                    <w:t>1410m</w:t>
                  </w:r>
                  <w:r>
                    <w:rPr>
                      <w:rFonts w:ascii="Times New Roman" w:eastAsia="Times New Roman" w:hAnsi="Times New Roman" w:cs="Times New Roman"/>
                      <w:spacing w:val="-5"/>
                      <w:position w:val="10"/>
                      <w:sz w:val="16"/>
                      <w:szCs w:val="16"/>
                    </w:rPr>
                    <w:t>2</w:t>
                  </w:r>
                </w:p>
              </w:tc>
            </w:tr>
            <w:tr>
              <w:tblPrEx>
                <w:tblW w:w="6296" w:type="dxa"/>
                <w:tblInd w:w="1682" w:type="dxa"/>
                <w:tblLayout w:type="fixed"/>
              </w:tblPrEx>
              <w:trPr>
                <w:trHeight w:val="300"/>
              </w:trPr>
              <w:tc>
                <w:tcPr>
                  <w:tcW w:w="571" w:type="dxa"/>
                  <w:vMerge/>
                  <w:tcBorders>
                    <w:top w:val="nil"/>
                    <w:bottom w:val="nil"/>
                  </w:tcBorders>
                  <w:vAlign w:val="top"/>
                </w:tcPr>
                <w:p>
                  <w:pPr>
                    <w:rPr>
                      <w:rFonts w:ascii="Arial"/>
                      <w:sz w:val="21"/>
                    </w:rPr>
                  </w:pPr>
                </w:p>
              </w:tc>
              <w:tc>
                <w:tcPr>
                  <w:tcW w:w="3540" w:type="dxa"/>
                  <w:vAlign w:val="top"/>
                </w:tcPr>
                <w:p>
                  <w:pPr>
                    <w:pStyle w:val="TableText"/>
                    <w:spacing w:before="23" w:line="205" w:lineRule="auto"/>
                    <w:ind w:left="1176"/>
                  </w:pPr>
                  <w:r>
                    <w:rPr>
                      <w:spacing w:val="-2"/>
                    </w:rPr>
                    <w:t>行政办公楼</w:t>
                  </w:r>
                </w:p>
              </w:tc>
              <w:tc>
                <w:tcPr>
                  <w:tcW w:w="2185" w:type="dxa"/>
                  <w:vAlign w:val="top"/>
                </w:tcPr>
                <w:p>
                  <w:pPr>
                    <w:spacing w:before="5" w:line="214" w:lineRule="auto"/>
                    <w:ind w:left="741"/>
                    <w:rPr>
                      <w:rFonts w:ascii="Times New Roman" w:eastAsia="Times New Roman" w:hAnsi="Times New Roman" w:cs="Times New Roman"/>
                      <w:sz w:val="16"/>
                      <w:szCs w:val="16"/>
                    </w:rPr>
                  </w:pPr>
                  <w:r>
                    <w:rPr>
                      <w:rFonts w:ascii="Times New Roman" w:eastAsia="Times New Roman" w:hAnsi="Times New Roman" w:cs="Times New Roman"/>
                      <w:spacing w:val="-5"/>
                      <w:sz w:val="24"/>
                      <w:szCs w:val="24"/>
                    </w:rPr>
                    <w:t>1591m</w:t>
                  </w:r>
                  <w:r>
                    <w:rPr>
                      <w:rFonts w:ascii="Times New Roman" w:eastAsia="Times New Roman" w:hAnsi="Times New Roman" w:cs="Times New Roman"/>
                      <w:spacing w:val="-5"/>
                      <w:position w:val="10"/>
                      <w:sz w:val="16"/>
                      <w:szCs w:val="16"/>
                    </w:rPr>
                    <w:t>2</w:t>
                  </w:r>
                </w:p>
              </w:tc>
            </w:tr>
            <w:tr>
              <w:tblPrEx>
                <w:tblW w:w="6296" w:type="dxa"/>
                <w:tblInd w:w="1682" w:type="dxa"/>
                <w:tblLayout w:type="fixed"/>
              </w:tblPrEx>
              <w:trPr>
                <w:trHeight w:val="299"/>
              </w:trPr>
              <w:tc>
                <w:tcPr>
                  <w:tcW w:w="571" w:type="dxa"/>
                  <w:vMerge/>
                  <w:tcBorders>
                    <w:top w:val="nil"/>
                    <w:bottom w:val="nil"/>
                  </w:tcBorders>
                  <w:vAlign w:val="top"/>
                </w:tcPr>
                <w:p>
                  <w:pPr>
                    <w:rPr>
                      <w:rFonts w:ascii="Arial"/>
                      <w:sz w:val="21"/>
                    </w:rPr>
                  </w:pPr>
                </w:p>
              </w:tc>
              <w:tc>
                <w:tcPr>
                  <w:tcW w:w="3540" w:type="dxa"/>
                  <w:vAlign w:val="top"/>
                </w:tcPr>
                <w:p>
                  <w:pPr>
                    <w:pStyle w:val="TableText"/>
                    <w:spacing w:before="23" w:line="204" w:lineRule="auto"/>
                    <w:ind w:left="1410"/>
                  </w:pPr>
                  <w:r>
                    <w:rPr>
                      <w:spacing w:val="-1"/>
                    </w:rPr>
                    <w:t>体育馆</w:t>
                  </w:r>
                </w:p>
              </w:tc>
              <w:tc>
                <w:tcPr>
                  <w:tcW w:w="2185" w:type="dxa"/>
                  <w:vAlign w:val="top"/>
                </w:tcPr>
                <w:p>
                  <w:pPr>
                    <w:spacing w:before="4" w:line="214" w:lineRule="auto"/>
                    <w:ind w:left="718"/>
                    <w:rPr>
                      <w:rFonts w:ascii="Times New Roman" w:eastAsia="Times New Roman" w:hAnsi="Times New Roman" w:cs="Times New Roman"/>
                      <w:sz w:val="16"/>
                      <w:szCs w:val="16"/>
                    </w:rPr>
                  </w:pPr>
                  <w:r>
                    <w:rPr>
                      <w:rFonts w:ascii="Times New Roman" w:eastAsia="Times New Roman" w:hAnsi="Times New Roman" w:cs="Times New Roman"/>
                      <w:spacing w:val="-1"/>
                      <w:sz w:val="24"/>
                      <w:szCs w:val="24"/>
                    </w:rPr>
                    <w:t>2514m</w:t>
                  </w:r>
                  <w:r>
                    <w:rPr>
                      <w:rFonts w:ascii="Times New Roman" w:eastAsia="Times New Roman" w:hAnsi="Times New Roman" w:cs="Times New Roman"/>
                      <w:spacing w:val="-1"/>
                      <w:position w:val="10"/>
                      <w:sz w:val="16"/>
                      <w:szCs w:val="16"/>
                    </w:rPr>
                    <w:t>2</w:t>
                  </w:r>
                </w:p>
              </w:tc>
            </w:tr>
            <w:tr>
              <w:tblPrEx>
                <w:tblW w:w="6296" w:type="dxa"/>
                <w:tblInd w:w="1682" w:type="dxa"/>
                <w:tblLayout w:type="fixed"/>
              </w:tblPrEx>
              <w:trPr>
                <w:trHeight w:val="302"/>
              </w:trPr>
              <w:tc>
                <w:tcPr>
                  <w:tcW w:w="571" w:type="dxa"/>
                  <w:vMerge/>
                  <w:tcBorders>
                    <w:top w:val="nil"/>
                  </w:tcBorders>
                  <w:vAlign w:val="top"/>
                </w:tcPr>
                <w:p>
                  <w:pPr>
                    <w:rPr>
                      <w:rFonts w:ascii="Arial"/>
                      <w:sz w:val="21"/>
                    </w:rPr>
                  </w:pPr>
                </w:p>
              </w:tc>
              <w:tc>
                <w:tcPr>
                  <w:tcW w:w="3540" w:type="dxa"/>
                  <w:vAlign w:val="top"/>
                </w:tcPr>
                <w:p>
                  <w:pPr>
                    <w:pStyle w:val="TableText"/>
                    <w:spacing w:before="24" w:line="206" w:lineRule="auto"/>
                    <w:ind w:left="1310"/>
                  </w:pPr>
                  <w:r>
                    <w:rPr>
                      <w:spacing w:val="-5"/>
                    </w:rPr>
                    <w:t>学生宿舍</w:t>
                  </w:r>
                </w:p>
              </w:tc>
              <w:tc>
                <w:tcPr>
                  <w:tcW w:w="2185" w:type="dxa"/>
                  <w:vAlign w:val="top"/>
                </w:tcPr>
                <w:p>
                  <w:pPr>
                    <w:spacing w:before="5" w:line="214" w:lineRule="auto"/>
                    <w:ind w:left="681"/>
                    <w:rPr>
                      <w:rFonts w:ascii="Times New Roman" w:eastAsia="Times New Roman" w:hAnsi="Times New Roman" w:cs="Times New Roman"/>
                      <w:sz w:val="16"/>
                      <w:szCs w:val="16"/>
                    </w:rPr>
                  </w:pPr>
                  <w:r>
                    <w:rPr>
                      <w:rFonts w:ascii="Times New Roman" w:eastAsia="Times New Roman" w:hAnsi="Times New Roman" w:cs="Times New Roman"/>
                      <w:spacing w:val="-4"/>
                      <w:sz w:val="24"/>
                      <w:szCs w:val="24"/>
                    </w:rPr>
                    <w:t>13260m</w:t>
                  </w:r>
                  <w:r>
                    <w:rPr>
                      <w:rFonts w:ascii="Times New Roman" w:eastAsia="Times New Roman" w:hAnsi="Times New Roman" w:cs="Times New Roman"/>
                      <w:spacing w:val="-4"/>
                      <w:position w:val="10"/>
                      <w:sz w:val="16"/>
                      <w:szCs w:val="16"/>
                    </w:rPr>
                    <w:t>2</w:t>
                  </w:r>
                </w:p>
              </w:tc>
            </w:tr>
            <w:tr>
              <w:tblPrEx>
                <w:tblW w:w="6296" w:type="dxa"/>
                <w:tblInd w:w="1682" w:type="dxa"/>
                <w:tblLayout w:type="fixed"/>
              </w:tblPrEx>
              <w:trPr>
                <w:trHeight w:val="300"/>
              </w:trPr>
              <w:tc>
                <w:tcPr>
                  <w:tcW w:w="4111" w:type="dxa"/>
                  <w:gridSpan w:val="2"/>
                  <w:vAlign w:val="top"/>
                </w:tcPr>
                <w:p>
                  <w:pPr>
                    <w:pStyle w:val="TableText"/>
                    <w:spacing w:before="24" w:line="204" w:lineRule="auto"/>
                    <w:ind w:left="1587"/>
                  </w:pPr>
                  <w:r>
                    <w:rPr>
                      <w:spacing w:val="-3"/>
                    </w:rPr>
                    <w:t>半地下室</w:t>
                  </w:r>
                </w:p>
              </w:tc>
              <w:tc>
                <w:tcPr>
                  <w:tcW w:w="2185" w:type="dxa"/>
                  <w:vAlign w:val="top"/>
                </w:tcPr>
                <w:p>
                  <w:pPr>
                    <w:spacing w:before="6" w:line="214" w:lineRule="auto"/>
                    <w:ind w:left="723"/>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9777m</w:t>
                  </w:r>
                  <w:r>
                    <w:rPr>
                      <w:rFonts w:ascii="Times New Roman" w:eastAsia="Times New Roman" w:hAnsi="Times New Roman" w:cs="Times New Roman"/>
                      <w:spacing w:val="-2"/>
                      <w:position w:val="10"/>
                      <w:sz w:val="16"/>
                      <w:szCs w:val="16"/>
                    </w:rPr>
                    <w:t>2</w:t>
                  </w:r>
                </w:p>
              </w:tc>
            </w:tr>
            <w:tr>
              <w:tblPrEx>
                <w:tblW w:w="6296" w:type="dxa"/>
                <w:tblInd w:w="1682" w:type="dxa"/>
                <w:tblLayout w:type="fixed"/>
              </w:tblPrEx>
              <w:trPr>
                <w:trHeight w:val="299"/>
              </w:trPr>
              <w:tc>
                <w:tcPr>
                  <w:tcW w:w="571" w:type="dxa"/>
                  <w:vMerge w:val="restart"/>
                  <w:tcBorders>
                    <w:bottom w:val="nil"/>
                  </w:tcBorders>
                  <w:vAlign w:val="top"/>
                </w:tcPr>
                <w:p>
                  <w:pPr>
                    <w:spacing w:line="407" w:lineRule="auto"/>
                    <w:rPr>
                      <w:rFonts w:ascii="Arial"/>
                      <w:sz w:val="21"/>
                    </w:rPr>
                  </w:pPr>
                </w:p>
                <w:p>
                  <w:pPr>
                    <w:pStyle w:val="TableText"/>
                    <w:spacing w:before="78" w:line="229" w:lineRule="auto"/>
                    <w:ind w:left="172"/>
                  </w:pPr>
                  <w:r>
                    <w:t>其</w:t>
                  </w:r>
                </w:p>
                <w:p>
                  <w:pPr>
                    <w:pStyle w:val="TableText"/>
                    <w:spacing w:line="218" w:lineRule="auto"/>
                    <w:ind w:left="200"/>
                  </w:pPr>
                  <w:r>
                    <w:t>中</w:t>
                  </w:r>
                </w:p>
              </w:tc>
              <w:tc>
                <w:tcPr>
                  <w:tcW w:w="3540" w:type="dxa"/>
                  <w:vAlign w:val="top"/>
                </w:tcPr>
                <w:p>
                  <w:pPr>
                    <w:pStyle w:val="TableText"/>
                    <w:spacing w:before="23" w:line="204" w:lineRule="auto"/>
                    <w:ind w:left="1084"/>
                  </w:pPr>
                  <w:r>
                    <w:rPr>
                      <w:spacing w:val="-6"/>
                    </w:rPr>
                    <w:t>图书阅览中心</w:t>
                  </w:r>
                </w:p>
              </w:tc>
              <w:tc>
                <w:tcPr>
                  <w:tcW w:w="2185" w:type="dxa"/>
                  <w:vAlign w:val="top"/>
                </w:tcPr>
                <w:p>
                  <w:pPr>
                    <w:spacing w:before="6" w:line="214" w:lineRule="auto"/>
                    <w:ind w:left="723"/>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3055m</w:t>
                  </w:r>
                  <w:r>
                    <w:rPr>
                      <w:rFonts w:ascii="Times New Roman" w:eastAsia="Times New Roman" w:hAnsi="Times New Roman" w:cs="Times New Roman"/>
                      <w:spacing w:val="-2"/>
                      <w:position w:val="10"/>
                      <w:sz w:val="16"/>
                      <w:szCs w:val="16"/>
                    </w:rPr>
                    <w:t>2</w:t>
                  </w:r>
                </w:p>
              </w:tc>
            </w:tr>
            <w:tr>
              <w:tblPrEx>
                <w:tblW w:w="6296" w:type="dxa"/>
                <w:tblInd w:w="1682" w:type="dxa"/>
                <w:tblLayout w:type="fixed"/>
              </w:tblPrEx>
              <w:trPr>
                <w:trHeight w:val="302"/>
              </w:trPr>
              <w:tc>
                <w:tcPr>
                  <w:tcW w:w="571" w:type="dxa"/>
                  <w:vMerge/>
                  <w:tcBorders>
                    <w:top w:val="nil"/>
                    <w:bottom w:val="nil"/>
                  </w:tcBorders>
                  <w:vAlign w:val="top"/>
                </w:tcPr>
                <w:p>
                  <w:pPr>
                    <w:rPr>
                      <w:rFonts w:ascii="Arial"/>
                      <w:sz w:val="21"/>
                    </w:rPr>
                  </w:pPr>
                </w:p>
              </w:tc>
              <w:tc>
                <w:tcPr>
                  <w:tcW w:w="3540" w:type="dxa"/>
                  <w:vAlign w:val="top"/>
                </w:tcPr>
                <w:p>
                  <w:pPr>
                    <w:pStyle w:val="TableText"/>
                    <w:spacing w:before="28" w:line="203" w:lineRule="auto"/>
                    <w:ind w:left="1176"/>
                  </w:pPr>
                  <w:r>
                    <w:rPr>
                      <w:spacing w:val="-2"/>
                    </w:rPr>
                    <w:t>行政办公楼</w:t>
                  </w:r>
                </w:p>
              </w:tc>
              <w:tc>
                <w:tcPr>
                  <w:tcW w:w="2185" w:type="dxa"/>
                  <w:vAlign w:val="top"/>
                </w:tcPr>
                <w:p>
                  <w:pPr>
                    <w:spacing w:before="9" w:line="214" w:lineRule="auto"/>
                    <w:ind w:left="746"/>
                    <w:rPr>
                      <w:rFonts w:ascii="Times New Roman" w:eastAsia="Times New Roman" w:hAnsi="Times New Roman" w:cs="Times New Roman"/>
                      <w:sz w:val="16"/>
                      <w:szCs w:val="16"/>
                    </w:rPr>
                  </w:pPr>
                  <w:r>
                    <w:rPr>
                      <w:rFonts w:ascii="Times New Roman" w:eastAsia="Times New Roman" w:hAnsi="Times New Roman" w:cs="Times New Roman"/>
                      <w:spacing w:val="-7"/>
                      <w:sz w:val="24"/>
                      <w:szCs w:val="24"/>
                    </w:rPr>
                    <w:t>1102m</w:t>
                  </w:r>
                  <w:r>
                    <w:rPr>
                      <w:rFonts w:ascii="Times New Roman" w:eastAsia="Times New Roman" w:hAnsi="Times New Roman" w:cs="Times New Roman"/>
                      <w:spacing w:val="-7"/>
                      <w:position w:val="10"/>
                      <w:sz w:val="16"/>
                      <w:szCs w:val="16"/>
                    </w:rPr>
                    <w:t>2</w:t>
                  </w:r>
                </w:p>
              </w:tc>
            </w:tr>
            <w:tr>
              <w:tblPrEx>
                <w:tblW w:w="6296" w:type="dxa"/>
                <w:tblInd w:w="1682" w:type="dxa"/>
                <w:tblLayout w:type="fixed"/>
              </w:tblPrEx>
              <w:trPr>
                <w:trHeight w:val="300"/>
              </w:trPr>
              <w:tc>
                <w:tcPr>
                  <w:tcW w:w="571" w:type="dxa"/>
                  <w:vMerge/>
                  <w:tcBorders>
                    <w:top w:val="nil"/>
                    <w:bottom w:val="nil"/>
                  </w:tcBorders>
                  <w:vAlign w:val="top"/>
                </w:tcPr>
                <w:p>
                  <w:pPr>
                    <w:rPr>
                      <w:rFonts w:ascii="Arial"/>
                      <w:sz w:val="21"/>
                    </w:rPr>
                  </w:pPr>
                </w:p>
              </w:tc>
              <w:tc>
                <w:tcPr>
                  <w:tcW w:w="3540" w:type="dxa"/>
                  <w:vAlign w:val="top"/>
                </w:tcPr>
                <w:p>
                  <w:pPr>
                    <w:pStyle w:val="TableText"/>
                    <w:spacing w:before="24" w:line="204" w:lineRule="auto"/>
                    <w:ind w:left="1423"/>
                  </w:pPr>
                  <w:r>
                    <w:rPr>
                      <w:spacing w:val="-4"/>
                    </w:rPr>
                    <w:t>报告厅</w:t>
                  </w:r>
                </w:p>
              </w:tc>
              <w:tc>
                <w:tcPr>
                  <w:tcW w:w="2185" w:type="dxa"/>
                  <w:vAlign w:val="top"/>
                </w:tcPr>
                <w:p>
                  <w:pPr>
                    <w:spacing w:before="7" w:line="214" w:lineRule="auto"/>
                    <w:ind w:left="741"/>
                    <w:rPr>
                      <w:rFonts w:ascii="Times New Roman" w:eastAsia="Times New Roman" w:hAnsi="Times New Roman" w:cs="Times New Roman"/>
                      <w:sz w:val="16"/>
                      <w:szCs w:val="16"/>
                    </w:rPr>
                  </w:pPr>
                  <w:r>
                    <w:rPr>
                      <w:rFonts w:ascii="Times New Roman" w:eastAsia="Times New Roman" w:hAnsi="Times New Roman" w:cs="Times New Roman"/>
                      <w:spacing w:val="-5"/>
                      <w:sz w:val="24"/>
                      <w:szCs w:val="24"/>
                    </w:rPr>
                    <w:t>1894m</w:t>
                  </w:r>
                  <w:r>
                    <w:rPr>
                      <w:rFonts w:ascii="Times New Roman" w:eastAsia="Times New Roman" w:hAnsi="Times New Roman" w:cs="Times New Roman"/>
                      <w:spacing w:val="-5"/>
                      <w:position w:val="10"/>
                      <w:sz w:val="16"/>
                      <w:szCs w:val="16"/>
                    </w:rPr>
                    <w:t>2</w:t>
                  </w:r>
                </w:p>
              </w:tc>
            </w:tr>
            <w:tr>
              <w:tblPrEx>
                <w:tblW w:w="6296" w:type="dxa"/>
                <w:tblInd w:w="1682" w:type="dxa"/>
                <w:tblLayout w:type="fixed"/>
              </w:tblPrEx>
              <w:trPr>
                <w:trHeight w:val="300"/>
              </w:trPr>
              <w:tc>
                <w:tcPr>
                  <w:tcW w:w="571" w:type="dxa"/>
                  <w:vMerge/>
                  <w:tcBorders>
                    <w:top w:val="nil"/>
                    <w:bottom w:val="nil"/>
                  </w:tcBorders>
                  <w:vAlign w:val="top"/>
                </w:tcPr>
                <w:p>
                  <w:pPr>
                    <w:rPr>
                      <w:rFonts w:ascii="Arial"/>
                      <w:sz w:val="21"/>
                    </w:rPr>
                  </w:pPr>
                </w:p>
              </w:tc>
              <w:tc>
                <w:tcPr>
                  <w:tcW w:w="3540" w:type="dxa"/>
                  <w:vAlign w:val="top"/>
                </w:tcPr>
                <w:p>
                  <w:pPr>
                    <w:pStyle w:val="TableText"/>
                    <w:spacing w:before="24" w:line="204" w:lineRule="auto"/>
                    <w:ind w:left="1540"/>
                  </w:pPr>
                  <w:r>
                    <w:rPr>
                      <w:spacing w:val="-4"/>
                    </w:rPr>
                    <w:t>食堂</w:t>
                  </w:r>
                </w:p>
              </w:tc>
              <w:tc>
                <w:tcPr>
                  <w:tcW w:w="2185" w:type="dxa"/>
                  <w:vAlign w:val="top"/>
                </w:tcPr>
                <w:p>
                  <w:pPr>
                    <w:spacing w:before="6" w:line="214" w:lineRule="auto"/>
                    <w:ind w:left="718"/>
                    <w:rPr>
                      <w:rFonts w:ascii="Times New Roman" w:eastAsia="Times New Roman" w:hAnsi="Times New Roman" w:cs="Times New Roman"/>
                      <w:sz w:val="16"/>
                      <w:szCs w:val="16"/>
                    </w:rPr>
                  </w:pPr>
                  <w:r>
                    <w:rPr>
                      <w:rFonts w:ascii="Times New Roman" w:eastAsia="Times New Roman" w:hAnsi="Times New Roman" w:cs="Times New Roman"/>
                      <w:spacing w:val="-1"/>
                      <w:sz w:val="24"/>
                      <w:szCs w:val="24"/>
                    </w:rPr>
                    <w:t>2134m</w:t>
                  </w:r>
                  <w:r>
                    <w:rPr>
                      <w:rFonts w:ascii="Times New Roman" w:eastAsia="Times New Roman" w:hAnsi="Times New Roman" w:cs="Times New Roman"/>
                      <w:spacing w:val="-1"/>
                      <w:position w:val="10"/>
                      <w:sz w:val="16"/>
                      <w:szCs w:val="16"/>
                    </w:rPr>
                    <w:t>2</w:t>
                  </w:r>
                </w:p>
              </w:tc>
            </w:tr>
            <w:tr>
              <w:tblPrEx>
                <w:tblW w:w="6296" w:type="dxa"/>
                <w:tblInd w:w="1682" w:type="dxa"/>
                <w:tblLayout w:type="fixed"/>
              </w:tblPrEx>
              <w:trPr>
                <w:trHeight w:val="302"/>
              </w:trPr>
              <w:tc>
                <w:tcPr>
                  <w:tcW w:w="571" w:type="dxa"/>
                  <w:vMerge/>
                  <w:tcBorders>
                    <w:top w:val="nil"/>
                  </w:tcBorders>
                  <w:vAlign w:val="top"/>
                </w:tcPr>
                <w:p>
                  <w:pPr>
                    <w:rPr>
                      <w:rFonts w:ascii="Arial"/>
                      <w:sz w:val="21"/>
                    </w:rPr>
                  </w:pPr>
                </w:p>
              </w:tc>
              <w:tc>
                <w:tcPr>
                  <w:tcW w:w="3540" w:type="dxa"/>
                  <w:vAlign w:val="top"/>
                </w:tcPr>
                <w:p>
                  <w:pPr>
                    <w:pStyle w:val="TableText"/>
                    <w:spacing w:before="26" w:line="204" w:lineRule="auto"/>
                    <w:ind w:left="350"/>
                  </w:pPr>
                  <w:r>
                    <w:rPr>
                      <w:spacing w:val="-2"/>
                    </w:rPr>
                    <w:t>学生活动中心及学生接送区</w:t>
                  </w:r>
                </w:p>
              </w:tc>
              <w:tc>
                <w:tcPr>
                  <w:tcW w:w="2185" w:type="dxa"/>
                  <w:vAlign w:val="top"/>
                </w:tcPr>
                <w:p>
                  <w:pPr>
                    <w:spacing w:before="9" w:line="214" w:lineRule="auto"/>
                    <w:ind w:left="741"/>
                    <w:rPr>
                      <w:rFonts w:ascii="Times New Roman" w:eastAsia="Times New Roman" w:hAnsi="Times New Roman" w:cs="Times New Roman"/>
                      <w:sz w:val="16"/>
                      <w:szCs w:val="16"/>
                    </w:rPr>
                  </w:pPr>
                  <w:r>
                    <w:rPr>
                      <w:rFonts w:ascii="Times New Roman" w:eastAsia="Times New Roman" w:hAnsi="Times New Roman" w:cs="Times New Roman"/>
                      <w:spacing w:val="-5"/>
                      <w:sz w:val="24"/>
                      <w:szCs w:val="24"/>
                    </w:rPr>
                    <w:t>1592m</w:t>
                  </w:r>
                  <w:r>
                    <w:rPr>
                      <w:rFonts w:ascii="Times New Roman" w:eastAsia="Times New Roman" w:hAnsi="Times New Roman" w:cs="Times New Roman"/>
                      <w:spacing w:val="-5"/>
                      <w:position w:val="10"/>
                      <w:sz w:val="16"/>
                      <w:szCs w:val="16"/>
                    </w:rPr>
                    <w:t>2</w:t>
                  </w:r>
                </w:p>
              </w:tc>
            </w:tr>
            <w:tr>
              <w:tblPrEx>
                <w:tblW w:w="6296" w:type="dxa"/>
                <w:tblInd w:w="1682" w:type="dxa"/>
                <w:tblLayout w:type="fixed"/>
              </w:tblPrEx>
              <w:trPr>
                <w:trHeight w:val="300"/>
              </w:trPr>
              <w:tc>
                <w:tcPr>
                  <w:tcW w:w="4111" w:type="dxa"/>
                  <w:gridSpan w:val="2"/>
                  <w:vAlign w:val="top"/>
                </w:tcPr>
                <w:p>
                  <w:pPr>
                    <w:pStyle w:val="TableText"/>
                    <w:spacing w:before="24" w:line="204" w:lineRule="auto"/>
                    <w:ind w:left="1342"/>
                  </w:pPr>
                  <w:r>
                    <w:rPr>
                      <w:spacing w:val="-2"/>
                    </w:rPr>
                    <w:t>地下建筑面积</w:t>
                  </w:r>
                </w:p>
              </w:tc>
              <w:tc>
                <w:tcPr>
                  <w:tcW w:w="2185" w:type="dxa"/>
                  <w:vAlign w:val="top"/>
                </w:tcPr>
                <w:p>
                  <w:pPr>
                    <w:spacing w:before="6" w:line="214" w:lineRule="auto"/>
                    <w:ind w:left="681"/>
                    <w:rPr>
                      <w:rFonts w:ascii="Times New Roman" w:eastAsia="Times New Roman" w:hAnsi="Times New Roman" w:cs="Times New Roman"/>
                      <w:sz w:val="16"/>
                      <w:szCs w:val="16"/>
                    </w:rPr>
                  </w:pPr>
                  <w:r>
                    <w:rPr>
                      <w:rFonts w:ascii="Times New Roman" w:eastAsia="Times New Roman" w:hAnsi="Times New Roman" w:cs="Times New Roman"/>
                      <w:spacing w:val="-4"/>
                      <w:sz w:val="24"/>
                      <w:szCs w:val="24"/>
                    </w:rPr>
                    <w:t>14474m</w:t>
                  </w:r>
                  <w:r>
                    <w:rPr>
                      <w:rFonts w:ascii="Times New Roman" w:eastAsia="Times New Roman" w:hAnsi="Times New Roman" w:cs="Times New Roman"/>
                      <w:spacing w:val="-4"/>
                      <w:position w:val="10"/>
                      <w:sz w:val="16"/>
                      <w:szCs w:val="16"/>
                    </w:rPr>
                    <w:t>2</w:t>
                  </w:r>
                </w:p>
              </w:tc>
            </w:tr>
            <w:tr>
              <w:tblPrEx>
                <w:tblW w:w="6296" w:type="dxa"/>
                <w:tblInd w:w="1682" w:type="dxa"/>
                <w:tblLayout w:type="fixed"/>
              </w:tblPrEx>
              <w:trPr>
                <w:trHeight w:val="302"/>
              </w:trPr>
              <w:tc>
                <w:tcPr>
                  <w:tcW w:w="571" w:type="dxa"/>
                  <w:vMerge w:val="restart"/>
                  <w:tcBorders>
                    <w:bottom w:val="nil"/>
                  </w:tcBorders>
                  <w:vAlign w:val="top"/>
                </w:tcPr>
                <w:p>
                  <w:pPr>
                    <w:pStyle w:val="TableText"/>
                    <w:spacing w:before="183" w:line="227" w:lineRule="auto"/>
                    <w:ind w:left="172"/>
                  </w:pPr>
                  <w:r>
                    <w:t>其</w:t>
                  </w:r>
                </w:p>
                <w:p>
                  <w:pPr>
                    <w:pStyle w:val="TableText"/>
                    <w:spacing w:line="218" w:lineRule="auto"/>
                    <w:ind w:left="200"/>
                  </w:pPr>
                  <w:r>
                    <w:t>中</w:t>
                  </w:r>
                </w:p>
              </w:tc>
              <w:tc>
                <w:tcPr>
                  <w:tcW w:w="3540" w:type="dxa"/>
                  <w:vAlign w:val="top"/>
                </w:tcPr>
                <w:p>
                  <w:pPr>
                    <w:pStyle w:val="TableText"/>
                    <w:spacing w:before="25" w:line="205" w:lineRule="auto"/>
                    <w:ind w:left="213"/>
                  </w:pPr>
                  <w:r>
                    <w:rPr>
                      <w:spacing w:val="-1"/>
                    </w:rPr>
                    <w:t>机动车停车库（含人防区域）</w:t>
                  </w:r>
                </w:p>
              </w:tc>
              <w:tc>
                <w:tcPr>
                  <w:tcW w:w="2185" w:type="dxa"/>
                  <w:vAlign w:val="top"/>
                </w:tcPr>
                <w:p>
                  <w:pPr>
                    <w:spacing w:before="6" w:line="214" w:lineRule="auto"/>
                    <w:ind w:left="686"/>
                    <w:rPr>
                      <w:rFonts w:ascii="Times New Roman" w:eastAsia="Times New Roman" w:hAnsi="Times New Roman" w:cs="Times New Roman"/>
                      <w:sz w:val="16"/>
                      <w:szCs w:val="16"/>
                    </w:rPr>
                  </w:pPr>
                  <w:r>
                    <w:rPr>
                      <w:rFonts w:ascii="Times New Roman" w:eastAsia="Times New Roman" w:hAnsi="Times New Roman" w:cs="Times New Roman"/>
                      <w:spacing w:val="-6"/>
                      <w:sz w:val="24"/>
                      <w:szCs w:val="24"/>
                    </w:rPr>
                    <w:t>11960m</w:t>
                  </w:r>
                  <w:r>
                    <w:rPr>
                      <w:rFonts w:ascii="Times New Roman" w:eastAsia="Times New Roman" w:hAnsi="Times New Roman" w:cs="Times New Roman"/>
                      <w:spacing w:val="-6"/>
                      <w:position w:val="10"/>
                      <w:sz w:val="16"/>
                      <w:szCs w:val="16"/>
                    </w:rPr>
                    <w:t>2</w:t>
                  </w:r>
                </w:p>
              </w:tc>
            </w:tr>
            <w:tr>
              <w:tblPrEx>
                <w:tblW w:w="6296" w:type="dxa"/>
                <w:tblInd w:w="1682" w:type="dxa"/>
                <w:tblLayout w:type="fixed"/>
              </w:tblPrEx>
              <w:trPr>
                <w:trHeight w:val="299"/>
              </w:trPr>
              <w:tc>
                <w:tcPr>
                  <w:tcW w:w="571" w:type="dxa"/>
                  <w:vMerge/>
                  <w:tcBorders>
                    <w:top w:val="nil"/>
                    <w:bottom w:val="nil"/>
                  </w:tcBorders>
                  <w:vAlign w:val="top"/>
                </w:tcPr>
                <w:p>
                  <w:pPr>
                    <w:rPr>
                      <w:rFonts w:ascii="Arial"/>
                      <w:sz w:val="21"/>
                    </w:rPr>
                  </w:pPr>
                </w:p>
              </w:tc>
              <w:tc>
                <w:tcPr>
                  <w:tcW w:w="3540" w:type="dxa"/>
                  <w:vAlign w:val="top"/>
                </w:tcPr>
                <w:p>
                  <w:pPr>
                    <w:pStyle w:val="TableText"/>
                    <w:spacing w:before="25" w:line="203" w:lineRule="auto"/>
                    <w:ind w:left="949"/>
                  </w:pPr>
                  <w:r>
                    <w:rPr>
                      <w:spacing w:val="-3"/>
                    </w:rPr>
                    <w:t>非机动车停车库</w:t>
                  </w:r>
                </w:p>
              </w:tc>
              <w:tc>
                <w:tcPr>
                  <w:tcW w:w="2185" w:type="dxa"/>
                  <w:vAlign w:val="top"/>
                </w:tcPr>
                <w:p>
                  <w:pPr>
                    <w:spacing w:before="6" w:line="214" w:lineRule="auto"/>
                    <w:ind w:left="741"/>
                    <w:rPr>
                      <w:rFonts w:ascii="Times New Roman" w:eastAsia="Times New Roman" w:hAnsi="Times New Roman" w:cs="Times New Roman"/>
                      <w:sz w:val="16"/>
                      <w:szCs w:val="16"/>
                    </w:rPr>
                  </w:pPr>
                  <w:r>
                    <w:rPr>
                      <w:rFonts w:ascii="Times New Roman" w:eastAsia="Times New Roman" w:hAnsi="Times New Roman" w:cs="Times New Roman"/>
                      <w:spacing w:val="-5"/>
                      <w:sz w:val="24"/>
                      <w:szCs w:val="24"/>
                    </w:rPr>
                    <w:t>1714m</w:t>
                  </w:r>
                  <w:r>
                    <w:rPr>
                      <w:rFonts w:ascii="Times New Roman" w:eastAsia="Times New Roman" w:hAnsi="Times New Roman" w:cs="Times New Roman"/>
                      <w:spacing w:val="-5"/>
                      <w:position w:val="10"/>
                      <w:sz w:val="16"/>
                      <w:szCs w:val="16"/>
                    </w:rPr>
                    <w:t>2</w:t>
                  </w:r>
                </w:p>
              </w:tc>
            </w:tr>
            <w:tr>
              <w:tblPrEx>
                <w:tblW w:w="6296" w:type="dxa"/>
                <w:tblInd w:w="1682" w:type="dxa"/>
                <w:tblLayout w:type="fixed"/>
              </w:tblPrEx>
              <w:trPr>
                <w:trHeight w:val="300"/>
              </w:trPr>
              <w:tc>
                <w:tcPr>
                  <w:tcW w:w="571" w:type="dxa"/>
                  <w:vMerge/>
                  <w:tcBorders>
                    <w:top w:val="nil"/>
                  </w:tcBorders>
                  <w:vAlign w:val="top"/>
                </w:tcPr>
                <w:p>
                  <w:pPr>
                    <w:rPr>
                      <w:rFonts w:ascii="Arial"/>
                      <w:sz w:val="21"/>
                    </w:rPr>
                  </w:pPr>
                </w:p>
              </w:tc>
              <w:tc>
                <w:tcPr>
                  <w:tcW w:w="3540" w:type="dxa"/>
                  <w:vAlign w:val="top"/>
                </w:tcPr>
                <w:p>
                  <w:pPr>
                    <w:pStyle w:val="TableText"/>
                    <w:spacing w:before="26" w:line="203" w:lineRule="auto"/>
                    <w:ind w:left="1296"/>
                  </w:pPr>
                  <w:r>
                    <w:rPr>
                      <w:spacing w:val="-2"/>
                    </w:rPr>
                    <w:t>设备用房</w:t>
                  </w:r>
                </w:p>
              </w:tc>
              <w:tc>
                <w:tcPr>
                  <w:tcW w:w="2185" w:type="dxa"/>
                  <w:vAlign w:val="top"/>
                </w:tcPr>
                <w:p>
                  <w:pPr>
                    <w:spacing w:before="7" w:line="214" w:lineRule="auto"/>
                    <w:ind w:left="788"/>
                    <w:rPr>
                      <w:rFonts w:ascii="Times New Roman" w:eastAsia="Times New Roman" w:hAnsi="Times New Roman" w:cs="Times New Roman"/>
                      <w:sz w:val="16"/>
                      <w:szCs w:val="16"/>
                    </w:rPr>
                  </w:pPr>
                  <w:r>
                    <w:rPr>
                      <w:rFonts w:ascii="Times New Roman" w:eastAsia="Times New Roman" w:hAnsi="Times New Roman" w:cs="Times New Roman"/>
                      <w:spacing w:val="-3"/>
                      <w:position w:val="-1"/>
                      <w:sz w:val="24"/>
                      <w:szCs w:val="24"/>
                    </w:rPr>
                    <w:t>800m</w:t>
                  </w:r>
                  <w:r>
                    <w:rPr>
                      <w:rFonts w:ascii="Times New Roman" w:eastAsia="Times New Roman" w:hAnsi="Times New Roman" w:cs="Times New Roman"/>
                      <w:spacing w:val="-3"/>
                      <w:position w:val="9"/>
                      <w:sz w:val="16"/>
                      <w:szCs w:val="16"/>
                    </w:rPr>
                    <w:t>2</w:t>
                  </w:r>
                </w:p>
              </w:tc>
            </w:tr>
            <w:tr>
              <w:tblPrEx>
                <w:tblW w:w="6296" w:type="dxa"/>
                <w:tblInd w:w="1682" w:type="dxa"/>
                <w:tblLayout w:type="fixed"/>
              </w:tblPrEx>
              <w:trPr>
                <w:trHeight w:val="302"/>
              </w:trPr>
              <w:tc>
                <w:tcPr>
                  <w:tcW w:w="4111" w:type="dxa"/>
                  <w:gridSpan w:val="2"/>
                  <w:vAlign w:val="top"/>
                </w:tcPr>
                <w:p>
                  <w:pPr>
                    <w:pStyle w:val="TableText"/>
                    <w:spacing w:before="28" w:line="203" w:lineRule="auto"/>
                    <w:ind w:left="1342"/>
                  </w:pPr>
                  <w:r>
                    <w:rPr>
                      <w:spacing w:val="-2"/>
                    </w:rPr>
                    <w:t>建筑占地面积</w:t>
                  </w:r>
                </w:p>
              </w:tc>
              <w:tc>
                <w:tcPr>
                  <w:tcW w:w="2185" w:type="dxa"/>
                  <w:vAlign w:val="top"/>
                </w:tcPr>
                <w:p>
                  <w:pPr>
                    <w:spacing w:before="7" w:line="214" w:lineRule="auto"/>
                    <w:ind w:left="681"/>
                    <w:rPr>
                      <w:rFonts w:ascii="Times New Roman" w:eastAsia="Times New Roman" w:hAnsi="Times New Roman" w:cs="Times New Roman"/>
                      <w:sz w:val="16"/>
                      <w:szCs w:val="16"/>
                    </w:rPr>
                  </w:pPr>
                  <w:r>
                    <w:rPr>
                      <w:rFonts w:ascii="Times New Roman" w:eastAsia="Times New Roman" w:hAnsi="Times New Roman" w:cs="Times New Roman"/>
                      <w:spacing w:val="-4"/>
                      <w:sz w:val="24"/>
                      <w:szCs w:val="24"/>
                    </w:rPr>
                    <w:t>13564m</w:t>
                  </w:r>
                  <w:r>
                    <w:rPr>
                      <w:rFonts w:ascii="Times New Roman" w:eastAsia="Times New Roman" w:hAnsi="Times New Roman" w:cs="Times New Roman"/>
                      <w:spacing w:val="-4"/>
                      <w:position w:val="10"/>
                      <w:sz w:val="16"/>
                      <w:szCs w:val="16"/>
                    </w:rPr>
                    <w:t>2</w:t>
                  </w:r>
                </w:p>
              </w:tc>
            </w:tr>
            <w:tr>
              <w:tblPrEx>
                <w:tblW w:w="6296" w:type="dxa"/>
                <w:tblInd w:w="1682" w:type="dxa"/>
                <w:tblLayout w:type="fixed"/>
              </w:tblPrEx>
              <w:trPr>
                <w:trHeight w:val="300"/>
              </w:trPr>
              <w:tc>
                <w:tcPr>
                  <w:tcW w:w="4111" w:type="dxa"/>
                  <w:gridSpan w:val="2"/>
                  <w:vAlign w:val="top"/>
                </w:tcPr>
                <w:p>
                  <w:pPr>
                    <w:pStyle w:val="TableText"/>
                    <w:spacing w:before="26" w:line="203" w:lineRule="auto"/>
                    <w:ind w:left="1708"/>
                  </w:pPr>
                  <w:r>
                    <w:rPr>
                      <w:spacing w:val="-3"/>
                    </w:rPr>
                    <w:t>容积率</w:t>
                  </w:r>
                </w:p>
              </w:tc>
              <w:tc>
                <w:tcPr>
                  <w:tcW w:w="2185" w:type="dxa"/>
                  <w:vAlign w:val="top"/>
                </w:tcPr>
                <w:p>
                  <w:pPr>
                    <w:spacing w:before="65" w:line="186" w:lineRule="auto"/>
                    <w:ind w:left="88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0.72</w:t>
                  </w:r>
                </w:p>
              </w:tc>
            </w:tr>
            <w:tr>
              <w:tblPrEx>
                <w:tblW w:w="6296" w:type="dxa"/>
                <w:tblInd w:w="1682" w:type="dxa"/>
                <w:tblLayout w:type="fixed"/>
              </w:tblPrEx>
              <w:trPr>
                <w:trHeight w:val="300"/>
              </w:trPr>
              <w:tc>
                <w:tcPr>
                  <w:tcW w:w="4111" w:type="dxa"/>
                  <w:gridSpan w:val="2"/>
                  <w:vAlign w:val="top"/>
                </w:tcPr>
                <w:p>
                  <w:pPr>
                    <w:pStyle w:val="TableText"/>
                    <w:spacing w:before="26" w:line="203" w:lineRule="auto"/>
                    <w:ind w:left="1582"/>
                  </w:pPr>
                  <w:r>
                    <w:rPr>
                      <w:spacing w:val="-2"/>
                    </w:rPr>
                    <w:t>建筑密度</w:t>
                  </w:r>
                </w:p>
              </w:tc>
              <w:tc>
                <w:tcPr>
                  <w:tcW w:w="2185" w:type="dxa"/>
                  <w:vAlign w:val="top"/>
                </w:tcPr>
                <w:p>
                  <w:pPr>
                    <w:spacing w:before="65" w:line="186" w:lineRule="auto"/>
                    <w:ind w:left="78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29.7%</w:t>
                  </w:r>
                </w:p>
              </w:tc>
            </w:tr>
          </w:tbl>
          <w:p/>
        </w:tc>
      </w:tr>
    </w:tbl>
    <w:p>
      <w:pPr>
        <w:sectPr>
          <w:pgSz w:w="11907" w:h="16839"/>
          <w:pgMar w:top="1077" w:right="1111" w:bottom="0" w:left="1113" w:header="0" w:footer="0" w:gutter="0"/>
          <w:pgNumType w:start="6"/>
          <w:cols w:space="708"/>
        </w:sectPr>
      </w:pPr>
    </w:p>
    <w:tbl>
      <w:tblPr>
        <w:tblStyle w:val="TableNormal3"/>
        <w:tblW w:w="9671" w:type="dxa"/>
        <w:tblInd w:w="5" w:type="dxa"/>
        <w:tblBorders>
          <w:top w:val="single" w:sz="4" w:space="0" w:color="000000"/>
          <w:left w:val="single" w:sz="4" w:space="0" w:color="000000"/>
          <w:bottom w:val="single" w:sz="4" w:space="0" w:color="000000"/>
          <w:right w:val="single" w:sz="4" w:space="0" w:color="000000"/>
        </w:tblBorders>
        <w:tblLayout w:type="fixed"/>
      </w:tblPr>
      <w:tblGrid>
        <w:gridCol w:w="9671"/>
      </w:tblGrid>
      <w:tr>
        <w:tblPrEx>
          <w:tblW w:w="967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504"/>
        </w:trPr>
        <w:tc>
          <w:tcPr>
            <w:tcW w:w="9671" w:type="dxa"/>
            <w:vAlign w:val="top"/>
          </w:tcPr>
          <w:tbl>
            <w:tblPr>
              <w:tblStyle w:val="TableNormal3"/>
              <w:tblW w:w="6296" w:type="dxa"/>
              <w:tblInd w:w="16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54"/>
              <w:gridCol w:w="3257"/>
              <w:gridCol w:w="2185"/>
            </w:tblGrid>
            <w:tr>
              <w:tblPrEx>
                <w:tblW w:w="6296" w:type="dxa"/>
                <w:tblInd w:w="168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02"/>
              </w:trPr>
              <w:tc>
                <w:tcPr>
                  <w:tcW w:w="4111" w:type="dxa"/>
                  <w:gridSpan w:val="2"/>
                  <w:vAlign w:val="top"/>
                </w:tcPr>
                <w:p>
                  <w:pPr>
                    <w:pStyle w:val="TableText"/>
                    <w:spacing w:before="28" w:line="203" w:lineRule="auto"/>
                    <w:ind w:left="1714"/>
                  </w:pPr>
                  <w:r>
                    <w:rPr>
                      <w:spacing w:val="-5"/>
                    </w:rPr>
                    <w:t>绿地率</w:t>
                  </w:r>
                </w:p>
              </w:tc>
              <w:tc>
                <w:tcPr>
                  <w:tcW w:w="2185" w:type="dxa"/>
                  <w:vAlign w:val="top"/>
                </w:tcPr>
                <w:p>
                  <w:pPr>
                    <w:spacing w:before="67" w:line="186" w:lineRule="auto"/>
                    <w:ind w:left="78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36.1%</w:t>
                  </w:r>
                </w:p>
              </w:tc>
            </w:tr>
            <w:tr>
              <w:tblPrEx>
                <w:tblW w:w="6296" w:type="dxa"/>
                <w:tblInd w:w="1682" w:type="dxa"/>
                <w:tblLayout w:type="fixed"/>
              </w:tblPrEx>
              <w:trPr>
                <w:trHeight w:val="300"/>
              </w:trPr>
              <w:tc>
                <w:tcPr>
                  <w:tcW w:w="4111" w:type="dxa"/>
                  <w:gridSpan w:val="2"/>
                  <w:vAlign w:val="top"/>
                </w:tcPr>
                <w:p>
                  <w:pPr>
                    <w:pStyle w:val="TableText"/>
                    <w:spacing w:before="26" w:line="203" w:lineRule="auto"/>
                    <w:ind w:left="1342"/>
                  </w:pPr>
                  <w:r>
                    <w:rPr>
                      <w:spacing w:val="-2"/>
                    </w:rPr>
                    <w:t>机动车停车位</w:t>
                  </w:r>
                </w:p>
              </w:tc>
              <w:tc>
                <w:tcPr>
                  <w:tcW w:w="2185" w:type="dxa"/>
                  <w:vAlign w:val="top"/>
                </w:tcPr>
                <w:p>
                  <w:pPr>
                    <w:pStyle w:val="TableText"/>
                    <w:spacing w:before="26" w:line="203" w:lineRule="auto"/>
                    <w:ind w:left="766"/>
                  </w:pPr>
                  <w:r>
                    <w:rPr>
                      <w:rFonts w:ascii="Times New Roman" w:eastAsia="Times New Roman" w:hAnsi="Times New Roman" w:cs="Times New Roman"/>
                      <w:spacing w:val="-3"/>
                    </w:rPr>
                    <w:t>326</w:t>
                  </w:r>
                  <w:r>
                    <w:rPr>
                      <w:rFonts w:ascii="Times New Roman" w:eastAsia="Times New Roman" w:hAnsi="Times New Roman" w:cs="Times New Roman"/>
                      <w:spacing w:val="10"/>
                    </w:rPr>
                    <w:t xml:space="preserve"> </w:t>
                  </w:r>
                  <w:r>
                    <w:rPr>
                      <w:spacing w:val="-3"/>
                    </w:rPr>
                    <w:t>辆</w:t>
                  </w:r>
                </w:p>
              </w:tc>
            </w:tr>
            <w:tr>
              <w:tblPrEx>
                <w:tblW w:w="6296" w:type="dxa"/>
                <w:tblInd w:w="1682" w:type="dxa"/>
                <w:tblLayout w:type="fixed"/>
              </w:tblPrEx>
              <w:trPr>
                <w:trHeight w:val="302"/>
              </w:trPr>
              <w:tc>
                <w:tcPr>
                  <w:tcW w:w="854" w:type="dxa"/>
                  <w:vMerge w:val="restart"/>
                  <w:tcBorders>
                    <w:bottom w:val="nil"/>
                  </w:tcBorders>
                  <w:vAlign w:val="top"/>
                </w:tcPr>
                <w:p>
                  <w:pPr>
                    <w:pStyle w:val="TableText"/>
                    <w:spacing w:before="179" w:line="218" w:lineRule="auto"/>
                    <w:ind w:left="117"/>
                  </w:pPr>
                  <w:r>
                    <w:rPr>
                      <w:spacing w:val="-3"/>
                    </w:rPr>
                    <w:t>其中</w:t>
                  </w:r>
                </w:p>
              </w:tc>
              <w:tc>
                <w:tcPr>
                  <w:tcW w:w="3257" w:type="dxa"/>
                  <w:vAlign w:val="top"/>
                </w:tcPr>
                <w:p>
                  <w:pPr>
                    <w:pStyle w:val="TableText"/>
                    <w:spacing w:before="26" w:line="204" w:lineRule="auto"/>
                    <w:ind w:left="673"/>
                  </w:pPr>
                  <w:r>
                    <w:rPr>
                      <w:spacing w:val="-1"/>
                    </w:rPr>
                    <w:t>地上机动车停车位</w:t>
                  </w:r>
                </w:p>
              </w:tc>
              <w:tc>
                <w:tcPr>
                  <w:tcW w:w="2185" w:type="dxa"/>
                  <w:vAlign w:val="top"/>
                </w:tcPr>
                <w:p>
                  <w:pPr>
                    <w:pStyle w:val="TableText"/>
                    <w:spacing w:before="26" w:line="204" w:lineRule="auto"/>
                    <w:ind w:left="845"/>
                  </w:pPr>
                  <w:r>
                    <w:rPr>
                      <w:rFonts w:ascii="Times New Roman" w:eastAsia="Times New Roman" w:hAnsi="Times New Roman" w:cs="Times New Roman"/>
                      <w:spacing w:val="-10"/>
                    </w:rPr>
                    <w:t>15</w:t>
                  </w:r>
                  <w:r>
                    <w:rPr>
                      <w:rFonts w:ascii="Times New Roman" w:eastAsia="Times New Roman" w:hAnsi="Times New Roman" w:cs="Times New Roman"/>
                      <w:spacing w:val="10"/>
                    </w:rPr>
                    <w:t xml:space="preserve"> </w:t>
                  </w:r>
                  <w:r>
                    <w:rPr>
                      <w:spacing w:val="-10"/>
                    </w:rPr>
                    <w:t>辆</w:t>
                  </w:r>
                </w:p>
              </w:tc>
            </w:tr>
            <w:tr>
              <w:tblPrEx>
                <w:tblW w:w="6296" w:type="dxa"/>
                <w:tblInd w:w="1682" w:type="dxa"/>
                <w:tblLayout w:type="fixed"/>
              </w:tblPrEx>
              <w:trPr>
                <w:trHeight w:val="304"/>
              </w:trPr>
              <w:tc>
                <w:tcPr>
                  <w:tcW w:w="854" w:type="dxa"/>
                  <w:vMerge/>
                  <w:tcBorders>
                    <w:top w:val="nil"/>
                  </w:tcBorders>
                  <w:vAlign w:val="top"/>
                </w:tcPr>
                <w:p>
                  <w:pPr>
                    <w:rPr>
                      <w:rFonts w:ascii="Arial"/>
                      <w:sz w:val="21"/>
                    </w:rPr>
                  </w:pPr>
                </w:p>
              </w:tc>
              <w:tc>
                <w:tcPr>
                  <w:tcW w:w="3257" w:type="dxa"/>
                  <w:vAlign w:val="top"/>
                </w:tcPr>
                <w:p>
                  <w:pPr>
                    <w:pStyle w:val="TableText"/>
                    <w:spacing w:before="26" w:line="206" w:lineRule="auto"/>
                    <w:ind w:left="673"/>
                  </w:pPr>
                  <w:r>
                    <w:rPr>
                      <w:spacing w:val="-1"/>
                    </w:rPr>
                    <w:t>地下机动车停车位</w:t>
                  </w:r>
                </w:p>
              </w:tc>
              <w:tc>
                <w:tcPr>
                  <w:tcW w:w="2185" w:type="dxa"/>
                  <w:vAlign w:val="top"/>
                </w:tcPr>
                <w:p>
                  <w:pPr>
                    <w:pStyle w:val="TableText"/>
                    <w:spacing w:before="26" w:line="206" w:lineRule="auto"/>
                    <w:ind w:left="771"/>
                  </w:pPr>
                  <w:r>
                    <w:rPr>
                      <w:rFonts w:ascii="Times New Roman" w:eastAsia="Times New Roman" w:hAnsi="Times New Roman" w:cs="Times New Roman"/>
                      <w:spacing w:val="-5"/>
                    </w:rPr>
                    <w:t>311</w:t>
                  </w:r>
                  <w:r>
                    <w:rPr>
                      <w:rFonts w:ascii="Times New Roman" w:eastAsia="Times New Roman" w:hAnsi="Times New Roman" w:cs="Times New Roman"/>
                      <w:spacing w:val="9"/>
                    </w:rPr>
                    <w:t xml:space="preserve"> </w:t>
                  </w:r>
                  <w:r>
                    <w:rPr>
                      <w:spacing w:val="-5"/>
                    </w:rPr>
                    <w:t>辆</w:t>
                  </w:r>
                </w:p>
              </w:tc>
            </w:tr>
          </w:tbl>
          <w:p>
            <w:pPr>
              <w:pStyle w:val="TableText"/>
              <w:spacing w:before="34" w:line="468" w:lineRule="exact"/>
              <w:ind w:left="587"/>
            </w:pPr>
            <w:r>
              <w:rPr>
                <w:spacing w:val="-4"/>
                <w:position w:val="17"/>
              </w:rPr>
              <w:t>本项目建成后形成</w:t>
            </w:r>
            <w:r>
              <w:rPr>
                <w:spacing w:val="-43"/>
                <w:position w:val="17"/>
              </w:rPr>
              <w:t xml:space="preserve"> </w:t>
            </w:r>
            <w:r>
              <w:rPr>
                <w:rFonts w:ascii="Times New Roman" w:eastAsia="Times New Roman" w:hAnsi="Times New Roman" w:cs="Times New Roman"/>
                <w:spacing w:val="-4"/>
                <w:position w:val="17"/>
              </w:rPr>
              <w:t>36</w:t>
            </w:r>
            <w:r>
              <w:rPr>
                <w:rFonts w:ascii="Times New Roman" w:eastAsia="Times New Roman" w:hAnsi="Times New Roman" w:cs="Times New Roman"/>
                <w:spacing w:val="24"/>
                <w:position w:val="17"/>
              </w:rPr>
              <w:t xml:space="preserve"> </w:t>
            </w:r>
            <w:r>
              <w:rPr>
                <w:spacing w:val="-4"/>
                <w:position w:val="17"/>
              </w:rPr>
              <w:t>个教学班、</w:t>
            </w:r>
            <w:r>
              <w:rPr>
                <w:rFonts w:ascii="Times New Roman" w:eastAsia="Times New Roman" w:hAnsi="Times New Roman" w:cs="Times New Roman"/>
                <w:spacing w:val="-4"/>
                <w:position w:val="17"/>
              </w:rPr>
              <w:t>1800</w:t>
            </w:r>
            <w:r>
              <w:rPr>
                <w:rFonts w:ascii="Times New Roman" w:eastAsia="Times New Roman" w:hAnsi="Times New Roman" w:cs="Times New Roman"/>
                <w:spacing w:val="15"/>
                <w:position w:val="17"/>
              </w:rPr>
              <w:t xml:space="preserve"> </w:t>
            </w:r>
            <w:r>
              <w:rPr>
                <w:spacing w:val="-4"/>
                <w:position w:val="17"/>
              </w:rPr>
              <w:t>名学生</w:t>
            </w:r>
            <w:r>
              <w:rPr>
                <w:spacing w:val="-5"/>
                <w:position w:val="17"/>
              </w:rPr>
              <w:t>、预估计</w:t>
            </w:r>
            <w:r>
              <w:rPr>
                <w:spacing w:val="-44"/>
                <w:position w:val="17"/>
              </w:rPr>
              <w:t xml:space="preserve"> </w:t>
            </w:r>
            <w:r>
              <w:rPr>
                <w:rFonts w:ascii="Times New Roman" w:eastAsia="Times New Roman" w:hAnsi="Times New Roman" w:cs="Times New Roman"/>
                <w:spacing w:val="-5"/>
                <w:position w:val="17"/>
              </w:rPr>
              <w:t>700</w:t>
            </w:r>
            <w:r>
              <w:rPr>
                <w:rFonts w:ascii="Times New Roman" w:eastAsia="Times New Roman" w:hAnsi="Times New Roman" w:cs="Times New Roman"/>
                <w:spacing w:val="17"/>
                <w:w w:val="101"/>
                <w:position w:val="17"/>
              </w:rPr>
              <w:t xml:space="preserve"> </w:t>
            </w:r>
            <w:r>
              <w:rPr>
                <w:spacing w:val="-5"/>
                <w:position w:val="17"/>
              </w:rPr>
              <w:t>名教职工的办学规模，每年</w:t>
            </w:r>
          </w:p>
          <w:p>
            <w:pPr>
              <w:pStyle w:val="TableText"/>
              <w:spacing w:line="215" w:lineRule="auto"/>
              <w:ind w:left="115"/>
            </w:pPr>
            <w:r>
              <w:rPr>
                <w:spacing w:val="-4"/>
              </w:rPr>
              <w:t>教学天数约</w:t>
            </w:r>
            <w:r>
              <w:rPr>
                <w:spacing w:val="-58"/>
              </w:rPr>
              <w:t xml:space="preserve"> </w:t>
            </w:r>
            <w:r>
              <w:rPr>
                <w:rFonts w:ascii="Times New Roman" w:eastAsia="Times New Roman" w:hAnsi="Times New Roman" w:cs="Times New Roman"/>
                <w:spacing w:val="-4"/>
              </w:rPr>
              <w:t xml:space="preserve">250 </w:t>
            </w:r>
            <w:r>
              <w:rPr>
                <w:spacing w:val="-4"/>
              </w:rPr>
              <w:t>天，本环评以所有学生教职工均在学校住宿计。</w:t>
            </w:r>
          </w:p>
          <w:p>
            <w:pPr>
              <w:pStyle w:val="TableText"/>
              <w:spacing w:before="186" w:line="468" w:lineRule="exact"/>
              <w:ind w:left="601"/>
            </w:pPr>
            <w:r>
              <w:rPr>
                <w:spacing w:val="-4"/>
                <w:position w:val="17"/>
              </w:rPr>
              <w:t>学校实验室主要以化学、物理教学实验为主。其中化学实验主要为无机化学实验，涉及</w:t>
            </w:r>
          </w:p>
          <w:p>
            <w:pPr>
              <w:pStyle w:val="TableText"/>
              <w:spacing w:before="1" w:line="215" w:lineRule="auto"/>
              <w:ind w:left="135"/>
            </w:pPr>
            <w:r>
              <w:rPr>
                <w:spacing w:val="-5"/>
              </w:rPr>
              <w:t>的原辅料见表</w:t>
            </w:r>
            <w:r>
              <w:rPr>
                <w:spacing w:val="-50"/>
              </w:rPr>
              <w:t xml:space="preserve"> </w:t>
            </w:r>
            <w:r>
              <w:rPr>
                <w:rFonts w:ascii="Times New Roman" w:eastAsia="Times New Roman" w:hAnsi="Times New Roman" w:cs="Times New Roman"/>
                <w:spacing w:val="-5"/>
              </w:rPr>
              <w:t>5-5</w:t>
            </w:r>
            <w:r>
              <w:rPr>
                <w:spacing w:val="-5"/>
              </w:rPr>
              <w:t>。物理实验为初中物理教学实验不涉及危险物品。</w:t>
            </w:r>
          </w:p>
        </w:tc>
      </w:tr>
    </w:tbl>
    <w:p>
      <w:pPr>
        <w:spacing w:before="181" w:line="218" w:lineRule="auto"/>
        <w:ind w:left="243"/>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FangSong" w:eastAsia="FangSong" w:hAnsi="FangSong" w:cs="FangSong"/>
          <w:spacing w:val="-1"/>
          <w:sz w:val="18"/>
          <w:szCs w:val="18"/>
        </w:rPr>
        <w:t>第</w:t>
      </w:r>
      <w:r>
        <w:rPr>
          <w:rFonts w:ascii="FangSong" w:eastAsia="FangSong" w:hAnsi="FangSong" w:cs="FangSong"/>
          <w:spacing w:val="-28"/>
          <w:sz w:val="18"/>
          <w:szCs w:val="18"/>
        </w:rPr>
        <w:t xml:space="preserve"> </w:t>
      </w:r>
      <w:r>
        <w:rPr>
          <w:rFonts w:ascii="Times New Roman" w:eastAsia="Times New Roman" w:hAnsi="Times New Roman" w:cs="Times New Roman"/>
          <w:spacing w:val="-1"/>
          <w:sz w:val="18"/>
          <w:szCs w:val="18"/>
        </w:rPr>
        <w:t>2</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1"/>
          <w:sz w:val="18"/>
          <w:szCs w:val="18"/>
        </w:rPr>
        <w:t>页</w:t>
      </w:r>
    </w:p>
    <w:p>
      <w:pPr>
        <w:spacing w:line="218" w:lineRule="auto"/>
        <w:rPr>
          <w:rFonts w:ascii="FangSong" w:eastAsia="FangSong" w:hAnsi="FangSong" w:cs="FangSong"/>
          <w:sz w:val="18"/>
          <w:szCs w:val="18"/>
        </w:rPr>
        <w:sectPr>
          <w:type w:val="nextPage"/>
          <w:pgSz w:w="11907" w:h="16839"/>
          <w:pgMar w:top="1077" w:right="1111" w:bottom="0" w:left="1113" w:header="0" w:footer="0" w:gutter="0"/>
          <w:pgNumType w:start="7"/>
          <w:cols w:space="708"/>
          <w:titlePg w:val="0"/>
        </w:sectPr>
      </w:pPr>
    </w:p>
    <w:tbl>
      <w:tblPr>
        <w:tblStyle w:val="TableNormal4"/>
        <w:tblW w:w="9671" w:type="dxa"/>
        <w:tblInd w:w="5" w:type="dxa"/>
        <w:tblBorders>
          <w:top w:val="single" w:sz="4" w:space="0" w:color="000000"/>
          <w:left w:val="single" w:sz="4" w:space="0" w:color="000000"/>
          <w:bottom w:val="single" w:sz="4" w:space="0" w:color="000000"/>
          <w:right w:val="single" w:sz="4" w:space="0" w:color="000000"/>
        </w:tblBorders>
        <w:tblLayout w:type="fixed"/>
      </w:tblPr>
      <w:tblGrid>
        <w:gridCol w:w="9671"/>
      </w:tblGrid>
      <w:tr>
        <w:tblPrEx>
          <w:tblW w:w="9671"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206"/>
        </w:trPr>
        <w:tc>
          <w:tcPr>
            <w:tcW w:w="9671" w:type="dxa"/>
            <w:vAlign w:val="top"/>
          </w:tcPr>
          <w:p>
            <w:pPr>
              <w:pStyle w:val="TableText"/>
              <w:spacing w:before="175" w:line="219" w:lineRule="auto"/>
              <w:ind w:left="132"/>
              <w:rPr>
                <w:sz w:val="28"/>
                <w:szCs w:val="28"/>
              </w:rPr>
            </w:pPr>
            <w:r>
              <w:rPr>
                <w:spacing w:val="-2"/>
                <w:sz w:val="28"/>
                <w:szCs w:val="28"/>
                <w14:textOutline w14:w="5094">
                  <w14:solidFill>
                    <w14:srgbClr w14:val="000000"/>
                  </w14:solidFill>
                  <w14:prstDash w14:val="solid"/>
                  <w14:miter w14:lim="10"/>
                </w14:textOutline>
              </w:rPr>
              <w:t>与本项目有关的原有污染情况及主要环境问</w:t>
            </w:r>
            <w:r>
              <w:rPr>
                <w:spacing w:val="-3"/>
                <w:sz w:val="28"/>
                <w:szCs w:val="28"/>
                <w14:textOutline w14:w="5094">
                  <w14:solidFill>
                    <w14:srgbClr w14:val="000000"/>
                  </w14:solidFill>
                  <w14:prstDash w14:val="solid"/>
                  <w14:miter w14:lim="10"/>
                </w14:textOutline>
              </w:rPr>
              <w:t>题：</w:t>
            </w:r>
          </w:p>
          <w:p>
            <w:pPr>
              <w:pStyle w:val="TableText"/>
              <w:spacing w:before="234" w:line="215" w:lineRule="auto"/>
              <w:ind w:left="595"/>
            </w:pPr>
            <w:r>
              <w:rPr>
                <w:spacing w:val="-4"/>
              </w:rPr>
              <w:t>本项目为新建项目，不存在原有污染源。</w:t>
            </w:r>
          </w:p>
        </w:tc>
      </w:tr>
    </w:tbl>
    <w:p>
      <w:pPr>
        <w:pStyle w:val="BodyText"/>
        <w:spacing w:line="418" w:lineRule="auto"/>
      </w:pPr>
    </w:p>
    <w:p>
      <w:pPr>
        <w:spacing w:before="58" w:line="218" w:lineRule="auto"/>
        <w:ind w:left="243"/>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FangSong" w:eastAsia="FangSong" w:hAnsi="FangSong" w:cs="FangSong"/>
          <w:spacing w:val="-1"/>
          <w:sz w:val="18"/>
          <w:szCs w:val="18"/>
        </w:rPr>
        <w:t>第</w:t>
      </w:r>
      <w:r>
        <w:rPr>
          <w:rFonts w:ascii="FangSong" w:eastAsia="FangSong" w:hAnsi="FangSong" w:cs="FangSong"/>
          <w:spacing w:val="-28"/>
          <w:sz w:val="18"/>
          <w:szCs w:val="18"/>
        </w:rPr>
        <w:t xml:space="preserve"> </w:t>
      </w:r>
      <w:r>
        <w:rPr>
          <w:rFonts w:ascii="Times New Roman" w:eastAsia="Times New Roman" w:hAnsi="Times New Roman" w:cs="Times New Roman"/>
          <w:spacing w:val="-1"/>
          <w:sz w:val="18"/>
          <w:szCs w:val="18"/>
        </w:rPr>
        <w:t>3</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1"/>
          <w:sz w:val="18"/>
          <w:szCs w:val="18"/>
        </w:rPr>
        <w:t>页</w:t>
      </w:r>
    </w:p>
    <w:p>
      <w:pPr>
        <w:spacing w:line="218" w:lineRule="auto"/>
        <w:rPr>
          <w:rFonts w:ascii="FangSong" w:eastAsia="FangSong" w:hAnsi="FangSong" w:cs="FangSong"/>
          <w:sz w:val="18"/>
          <w:szCs w:val="18"/>
        </w:rPr>
        <w:sectPr>
          <w:pgSz w:w="11907" w:h="16839"/>
          <w:pgMar w:top="1077" w:right="1111" w:bottom="0" w:left="1113" w:header="0" w:footer="0" w:gutter="0"/>
          <w:pgNumType w:start="8"/>
          <w:cols w:space="708"/>
        </w:sectPr>
      </w:pPr>
    </w:p>
    <w:p>
      <w:pPr>
        <w:pStyle w:val="BodyText"/>
        <w:spacing w:line="336" w:lineRule="auto"/>
      </w:pPr>
    </w:p>
    <w:p>
      <w:pPr>
        <w:pStyle w:val="BodyText"/>
        <w:spacing w:line="336" w:lineRule="auto"/>
      </w:pPr>
    </w:p>
    <w:p>
      <w:pPr>
        <w:spacing w:before="98" w:line="215" w:lineRule="auto"/>
        <w:ind w:left="123"/>
        <w:rPr>
          <w:rFonts w:ascii="FangSong" w:eastAsia="FangSong" w:hAnsi="FangSong" w:cs="FangSong"/>
          <w:sz w:val="30"/>
          <w:szCs w:val="30"/>
        </w:rPr>
      </w:pPr>
      <w:r>
        <w:rPr>
          <w:rFonts w:ascii="Times New Roman" w:eastAsia="Times New Roman" w:hAnsi="Times New Roman" w:cs="Times New Roman"/>
          <w:spacing w:val="-3"/>
          <w:sz w:val="28"/>
          <w:szCs w:val="28"/>
        </w:rPr>
        <w:t>2</w:t>
      </w:r>
      <w:r>
        <w:rPr>
          <w:rFonts w:ascii="Times New Roman" w:eastAsia="Times New Roman" w:hAnsi="Times New Roman" w:cs="Times New Roman"/>
          <w:spacing w:val="-20"/>
          <w:sz w:val="28"/>
          <w:szCs w:val="28"/>
        </w:rPr>
        <w:t xml:space="preserve"> </w:t>
      </w:r>
      <w:r>
        <w:rPr>
          <w:rFonts w:ascii="FangSong" w:eastAsia="FangSong" w:hAnsi="FangSong" w:cs="FangSong"/>
          <w:spacing w:val="-3"/>
          <w:sz w:val="28"/>
          <w:szCs w:val="28"/>
        </w:rPr>
        <w:t>、</w:t>
      </w:r>
      <w:r>
        <w:rPr>
          <w:rFonts w:ascii="FangSong" w:eastAsia="FangSong" w:hAnsi="FangSong" w:cs="FangSong"/>
          <w:spacing w:val="-3"/>
          <w:sz w:val="30"/>
          <w:szCs w:val="30"/>
        </w:rPr>
        <w:t>建设项目所在地自然环境社会环境简况</w:t>
      </w:r>
    </w:p>
    <w:tbl>
      <w:tblPr>
        <w:tblStyle w:val="TableNormal5"/>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7387"/>
        </w:trPr>
        <w:tc>
          <w:tcPr>
            <w:tcW w:w="9613" w:type="dxa"/>
            <w:tcBorders>
              <w:bottom w:val="nil"/>
            </w:tcBorders>
            <w:vAlign w:val="top"/>
          </w:tcPr>
          <w:p>
            <w:pPr>
              <w:pStyle w:val="TableText"/>
              <w:spacing w:before="38" w:line="215" w:lineRule="auto"/>
              <w:ind w:left="155"/>
            </w:pPr>
            <w:r>
              <w:rPr>
                <w:spacing w:val="-12"/>
                <w14:textOutline w14:w="4354">
                  <w14:solidFill>
                    <w14:srgbClr w14:val="000000"/>
                  </w14:solidFill>
                  <w14:prstDash w14:val="solid"/>
                  <w14:miter w14:lim="10"/>
                </w14:textOutline>
              </w:rPr>
              <w:t>自然环境简况</w:t>
            </w:r>
            <w:r>
              <w:rPr>
                <w:rFonts w:ascii="Times New Roman" w:eastAsia="Times New Roman" w:hAnsi="Times New Roman" w:cs="Times New Roman"/>
                <w:b/>
                <w:bCs/>
                <w:spacing w:val="-12"/>
              </w:rPr>
              <w:t>(</w:t>
            </w:r>
            <w:r>
              <w:rPr>
                <w:spacing w:val="-12"/>
                <w14:textOutline w14:w="4354">
                  <w14:solidFill>
                    <w14:srgbClr w14:val="000000"/>
                  </w14:solidFill>
                  <w14:prstDash w14:val="solid"/>
                  <w14:miter w14:lim="10"/>
                </w14:textOutline>
              </w:rPr>
              <w:t>地形、地貌、地质、气候、气象、水文、植被、生物多样性等</w:t>
            </w:r>
            <w:r>
              <w:rPr>
                <w:rFonts w:ascii="Times New Roman" w:eastAsia="Times New Roman" w:hAnsi="Times New Roman" w:cs="Times New Roman"/>
                <w:b/>
                <w:bCs/>
                <w:spacing w:val="-12"/>
              </w:rPr>
              <w:t>)</w:t>
            </w:r>
            <w:r>
              <w:rPr>
                <w:spacing w:val="-12"/>
                <w14:textOutline w14:w="4354">
                  <w14:solidFill>
                    <w14:srgbClr w14:val="000000"/>
                  </w14:solidFill>
                  <w14:prstDash w14:val="solid"/>
                  <w14:miter w14:lim="10"/>
                </w14:textOutline>
              </w:rPr>
              <w:t>：</w:t>
            </w:r>
          </w:p>
          <w:p>
            <w:pPr>
              <w:pStyle w:val="TableText"/>
              <w:spacing w:before="186" w:line="217" w:lineRule="auto"/>
              <w:ind w:left="591"/>
            </w:pPr>
            <w:r>
              <w:rPr>
                <w:rFonts w:ascii="Times New Roman" w:eastAsia="Times New Roman" w:hAnsi="Times New Roman" w:cs="Times New Roman"/>
                <w:spacing w:val="-7"/>
              </w:rPr>
              <w:t>1</w:t>
            </w:r>
            <w:r>
              <w:rPr>
                <w:spacing w:val="-7"/>
              </w:rPr>
              <w:t>、地理位置</w:t>
            </w:r>
          </w:p>
          <w:p>
            <w:pPr>
              <w:pStyle w:val="TableText"/>
              <w:spacing w:before="186" w:line="359" w:lineRule="auto"/>
              <w:ind w:left="118" w:right="103" w:firstLine="502"/>
            </w:pPr>
            <w:r>
              <w:t>台州湾循环经济产业集聚区位于台州市东部，纵贯临海市、</w:t>
            </w:r>
            <w:r>
              <w:rPr>
                <w:spacing w:val="-1"/>
              </w:rPr>
              <w:t>椒江区、路桥区、台州经</w:t>
            </w:r>
            <w:r>
              <w:t xml:space="preserve"> </w:t>
            </w:r>
            <w:r>
              <w:rPr>
                <w:spacing w:val="-3"/>
              </w:rPr>
              <w:t>济开发区及温岭市等地。规划范围北起临海市红脚岩南端，南至温岭市松门镇北端，</w:t>
            </w:r>
            <w:r>
              <w:rPr>
                <w:spacing w:val="-3"/>
              </w:rPr>
              <w:t xml:space="preserve"> </w:t>
            </w:r>
            <w:r>
              <w:rPr>
                <w:spacing w:val="-3"/>
              </w:rPr>
              <w:t>东抵</w:t>
            </w:r>
            <w:r>
              <w:rPr>
                <w:spacing w:val="7"/>
              </w:rPr>
              <w:t xml:space="preserve"> </w:t>
            </w:r>
            <w:r>
              <w:rPr>
                <w:spacing w:val="-9"/>
              </w:rPr>
              <w:t>海堤，</w:t>
            </w:r>
            <w:r>
              <w:rPr>
                <w:spacing w:val="-9"/>
              </w:rPr>
              <w:t xml:space="preserve"> </w:t>
            </w:r>
            <w:r>
              <w:rPr>
                <w:spacing w:val="-9"/>
              </w:rPr>
              <w:t>西至台东大道，</w:t>
            </w:r>
            <w:r>
              <w:rPr>
                <w:spacing w:val="77"/>
              </w:rPr>
              <w:t xml:space="preserve"> </w:t>
            </w:r>
            <w:r>
              <w:rPr>
                <w:spacing w:val="-9"/>
              </w:rPr>
              <w:t>总面积约</w:t>
            </w:r>
            <w:r>
              <w:rPr>
                <w:spacing w:val="-48"/>
              </w:rPr>
              <w:t xml:space="preserve"> </w:t>
            </w:r>
            <w:r>
              <w:rPr>
                <w:rFonts w:ascii="Times New Roman" w:eastAsia="Times New Roman" w:hAnsi="Times New Roman" w:cs="Times New Roman"/>
                <w:spacing w:val="-9"/>
              </w:rPr>
              <w:t>562.15</w:t>
            </w:r>
            <w:r>
              <w:rPr>
                <w:rFonts w:ascii="Times New Roman" w:eastAsia="Times New Roman" w:hAnsi="Times New Roman" w:cs="Times New Roman"/>
                <w:spacing w:val="13"/>
              </w:rPr>
              <w:t xml:space="preserve"> </w:t>
            </w:r>
            <w:r>
              <w:rPr>
                <w:spacing w:val="-9"/>
              </w:rPr>
              <w:t>平方公里。定位为中国循环经济发展示范区、长三</w:t>
            </w:r>
          </w:p>
          <w:p>
            <w:pPr>
              <w:pStyle w:val="TableText"/>
              <w:spacing w:line="214" w:lineRule="auto"/>
              <w:ind w:left="130"/>
            </w:pPr>
            <w:r>
              <w:rPr>
                <w:spacing w:val="-2"/>
              </w:rPr>
              <w:t>角南翼特色产业集聚区、浙江海洋经济发展带重要组成区和台州转型发展核心引领区。</w:t>
            </w:r>
          </w:p>
          <w:p>
            <w:pPr>
              <w:pStyle w:val="TableText"/>
              <w:spacing w:before="185" w:line="360" w:lineRule="auto"/>
              <w:ind w:left="112" w:right="102" w:firstLine="484"/>
            </w:pPr>
            <w:r>
              <w:t>集聚区区域范围包括台州市区东部组团、台州石化工业基地、临海东部组团和温岭东</w:t>
            </w:r>
            <w:r>
              <w:rPr>
                <w:spacing w:val="12"/>
              </w:rPr>
              <w:t xml:space="preserve"> </w:t>
            </w:r>
            <w:r>
              <w:t>部组团四大部分，其中台州市区东部组团由椒江分区、路桥分区、开发区分区和台州东部</w:t>
            </w:r>
            <w:r>
              <w:rPr>
                <w:spacing w:val="13"/>
              </w:rPr>
              <w:t xml:space="preserve"> </w:t>
            </w:r>
            <w:r>
              <w:rPr>
                <w:spacing w:val="-3"/>
              </w:rPr>
              <w:t>新区组成。集聚区规划总面积约</w:t>
            </w:r>
            <w:r>
              <w:rPr>
                <w:spacing w:val="-48"/>
              </w:rPr>
              <w:t xml:space="preserve"> </w:t>
            </w:r>
            <w:r>
              <w:rPr>
                <w:rFonts w:ascii="Times New Roman" w:eastAsia="Times New Roman" w:hAnsi="Times New Roman" w:cs="Times New Roman"/>
                <w:spacing w:val="-3"/>
              </w:rPr>
              <w:t xml:space="preserve">562.15 </w:t>
            </w:r>
            <w:r>
              <w:rPr>
                <w:spacing w:val="-3"/>
              </w:rPr>
              <w:t>平方公里，</w:t>
            </w:r>
            <w:r>
              <w:rPr>
                <w:spacing w:val="-28"/>
              </w:rPr>
              <w:t xml:space="preserve"> </w:t>
            </w:r>
            <w:r>
              <w:rPr>
                <w:spacing w:val="-3"/>
              </w:rPr>
              <w:t>重点规</w:t>
            </w:r>
            <w:r>
              <w:rPr>
                <w:spacing w:val="-4"/>
              </w:rPr>
              <w:t>划区以规划新的发展空间和产业</w:t>
            </w:r>
          </w:p>
          <w:p>
            <w:pPr>
              <w:pStyle w:val="TableText"/>
              <w:spacing w:before="1" w:line="217" w:lineRule="auto"/>
              <w:ind w:left="118"/>
            </w:pPr>
            <w:r>
              <w:rPr>
                <w:spacing w:val="-5"/>
              </w:rPr>
              <w:t>功能区为主，面积</w:t>
            </w:r>
            <w:r>
              <w:rPr>
                <w:spacing w:val="-36"/>
              </w:rPr>
              <w:t xml:space="preserve"> </w:t>
            </w:r>
            <w:r>
              <w:rPr>
                <w:rFonts w:ascii="Times New Roman" w:eastAsia="Times New Roman" w:hAnsi="Times New Roman" w:cs="Times New Roman"/>
                <w:spacing w:val="-5"/>
              </w:rPr>
              <w:t>86.73</w:t>
            </w:r>
            <w:r>
              <w:rPr>
                <w:rFonts w:ascii="Times New Roman" w:eastAsia="Times New Roman" w:hAnsi="Times New Roman" w:cs="Times New Roman"/>
                <w:spacing w:val="14"/>
              </w:rPr>
              <w:t xml:space="preserve"> </w:t>
            </w:r>
            <w:r>
              <w:rPr>
                <w:spacing w:val="-5"/>
              </w:rPr>
              <w:t>平方公里。</w:t>
            </w:r>
          </w:p>
          <w:p>
            <w:pPr>
              <w:pStyle w:val="TableText"/>
              <w:spacing w:before="183" w:line="359" w:lineRule="auto"/>
              <w:ind w:left="145" w:right="103" w:firstLine="454"/>
            </w:pPr>
            <w:r>
              <w:rPr>
                <w:spacing w:val="-7"/>
              </w:rPr>
              <w:t>东部新区位于集聚区东部组团，</w:t>
            </w:r>
            <w:r>
              <w:rPr>
                <w:spacing w:val="-7"/>
              </w:rPr>
              <w:t xml:space="preserve"> </w:t>
            </w:r>
            <w:r>
              <w:rPr>
                <w:spacing w:val="-7"/>
              </w:rPr>
              <w:t>属新围垦区，是集聚区未来发展的核心部分，</w:t>
            </w:r>
            <w:r>
              <w:rPr>
                <w:spacing w:val="36"/>
              </w:rPr>
              <w:t xml:space="preserve"> </w:t>
            </w:r>
            <w:r>
              <w:rPr>
                <w:spacing w:val="-7"/>
              </w:rPr>
              <w:t>东部新</w:t>
            </w:r>
            <w:r>
              <w:t xml:space="preserve"> </w:t>
            </w:r>
            <w:r>
              <w:rPr>
                <w:spacing w:val="-2"/>
              </w:rPr>
              <w:t>区核心区规划面积达到</w:t>
            </w:r>
            <w:r>
              <w:rPr>
                <w:spacing w:val="-48"/>
              </w:rPr>
              <w:t xml:space="preserve"> </w:t>
            </w:r>
            <w:r>
              <w:rPr>
                <w:rFonts w:ascii="Times New Roman" w:eastAsia="Times New Roman" w:hAnsi="Times New Roman" w:cs="Times New Roman"/>
                <w:spacing w:val="-2"/>
              </w:rPr>
              <w:t xml:space="preserve">20.6 </w:t>
            </w:r>
            <w:r>
              <w:rPr>
                <w:spacing w:val="-2"/>
              </w:rPr>
              <w:t>平方公里。是构建台州城市群建设乃至优化浙江省海洋经济发</w:t>
            </w:r>
          </w:p>
          <w:p>
            <w:pPr>
              <w:pStyle w:val="TableText"/>
              <w:spacing w:line="214" w:lineRule="auto"/>
              <w:ind w:left="113"/>
            </w:pPr>
            <w:r>
              <w:rPr>
                <w:spacing w:val="-11"/>
              </w:rPr>
              <w:t>展的重点建设区域，</w:t>
            </w:r>
            <w:r>
              <w:rPr>
                <w:spacing w:val="28"/>
              </w:rPr>
              <w:t xml:space="preserve"> </w:t>
            </w:r>
            <w:r>
              <w:rPr>
                <w:spacing w:val="-11"/>
              </w:rPr>
              <w:t>更是台州市社会经济发展转型的重点片区，</w:t>
            </w:r>
            <w:r>
              <w:rPr>
                <w:spacing w:val="26"/>
              </w:rPr>
              <w:t xml:space="preserve"> </w:t>
            </w:r>
            <w:r>
              <w:rPr>
                <w:spacing w:val="-11"/>
              </w:rPr>
              <w:t>具有较强的辐射带动作用。</w:t>
            </w:r>
          </w:p>
          <w:p>
            <w:pPr>
              <w:pStyle w:val="TableText"/>
              <w:spacing w:before="190" w:line="359" w:lineRule="auto"/>
              <w:ind w:left="110" w:right="102" w:firstLine="481"/>
            </w:pPr>
            <w:r>
              <w:rPr>
                <w:spacing w:val="1"/>
              </w:rPr>
              <w:t>本项目位于台州湾循环经济产业集聚区东部新</w:t>
            </w:r>
            <w:r>
              <w:t>区北部，项目东侧为聚贤路，隔路为空</w:t>
            </w:r>
            <w:r>
              <w:t xml:space="preserve"> </w:t>
            </w:r>
            <w:r>
              <w:rPr>
                <w:spacing w:val="-19"/>
              </w:rPr>
              <w:t>地（规划为居住用地</w:t>
            </w:r>
            <w:r>
              <w:t>），</w:t>
            </w:r>
            <w:r>
              <w:rPr>
                <w:spacing w:val="-19"/>
              </w:rPr>
              <w:t>南侧为甲南大道，</w:t>
            </w:r>
            <w:r>
              <w:rPr>
                <w:spacing w:val="77"/>
              </w:rPr>
              <w:t xml:space="preserve"> </w:t>
            </w:r>
            <w:r>
              <w:rPr>
                <w:spacing w:val="-19"/>
              </w:rPr>
              <w:t>隔路约</w:t>
            </w:r>
            <w:r>
              <w:rPr>
                <w:spacing w:val="-50"/>
              </w:rPr>
              <w:t xml:space="preserve"> </w:t>
            </w:r>
            <w:r>
              <w:rPr>
                <w:rFonts w:ascii="Times New Roman" w:eastAsia="Times New Roman" w:hAnsi="Times New Roman" w:cs="Times New Roman"/>
                <w:spacing w:val="-19"/>
              </w:rPr>
              <w:t>300</w:t>
            </w:r>
            <w:r>
              <w:rPr>
                <w:rFonts w:ascii="Times New Roman" w:eastAsia="Times New Roman" w:hAnsi="Times New Roman" w:cs="Times New Roman"/>
                <w:spacing w:val="-20"/>
              </w:rPr>
              <w:t>m</w:t>
            </w:r>
            <w:r>
              <w:rPr>
                <w:rFonts w:ascii="Times New Roman" w:eastAsia="Times New Roman" w:hAnsi="Times New Roman" w:cs="Times New Roman"/>
                <w:spacing w:val="17"/>
                <w:w w:val="101"/>
              </w:rPr>
              <w:t xml:space="preserve"> </w:t>
            </w:r>
            <w:r>
              <w:rPr>
                <w:spacing w:val="-20"/>
              </w:rPr>
              <w:t>为工业用地，</w:t>
            </w:r>
            <w:r>
              <w:rPr>
                <w:spacing w:val="68"/>
              </w:rPr>
              <w:t xml:space="preserve"> </w:t>
            </w:r>
            <w:r>
              <w:rPr>
                <w:spacing w:val="-20"/>
              </w:rPr>
              <w:t>西侧为国安驾校，</w:t>
            </w:r>
            <w:r>
              <w:rPr>
                <w:spacing w:val="61"/>
              </w:rPr>
              <w:t xml:space="preserve"> </w:t>
            </w:r>
            <w:r>
              <w:rPr>
                <w:spacing w:val="-20"/>
              </w:rPr>
              <w:t>北</w:t>
            </w:r>
          </w:p>
          <w:p>
            <w:pPr>
              <w:pStyle w:val="TableText"/>
              <w:spacing w:before="1" w:line="215" w:lineRule="auto"/>
              <w:ind w:left="109"/>
            </w:pPr>
            <w:r>
              <w:rPr>
                <w:spacing w:val="-1"/>
              </w:rPr>
              <w:t>侧为台州东部新区生态绿轴工程。地理位置见附图一。</w:t>
            </w:r>
          </w:p>
        </w:tc>
      </w:tr>
      <w:tr>
        <w:tblPrEx>
          <w:tblW w:w="9613" w:type="dxa"/>
          <w:tblInd w:w="7" w:type="dxa"/>
          <w:tblLayout w:type="fixed"/>
        </w:tblPrEx>
        <w:trPr>
          <w:trHeight w:val="5067"/>
        </w:trPr>
        <w:tc>
          <w:tcPr>
            <w:tcW w:w="9613" w:type="dxa"/>
            <w:tcBorders>
              <w:top w:val="nil"/>
              <w:bottom w:val="nil"/>
            </w:tcBorders>
            <w:vAlign w:val="top"/>
          </w:tcPr>
          <w:p>
            <w:pPr>
              <w:spacing w:before="310" w:line="183" w:lineRule="auto"/>
              <w:ind w:left="8808"/>
              <w:rPr>
                <w:rFonts w:ascii="Times New Roman" w:eastAsia="Times New Roman" w:hAnsi="Times New Roman" w:cs="Times New Roman"/>
                <w:sz w:val="24"/>
                <w:szCs w:val="24"/>
              </w:rPr>
            </w:pPr>
            <w:r>
              <w:drawing>
                <wp:anchor distT="0" distB="0" distL="0" distR="0" simplePos="0" relativeHeight="251658240" behindDoc="1" locked="0" layoutInCell="1" allowOverlap="1">
                  <wp:simplePos x="0" y="0"/>
                  <wp:positionH relativeFrom="column">
                    <wp:posOffset>90766</wp:posOffset>
                  </wp:positionH>
                  <wp:positionV relativeFrom="paragraph">
                    <wp:posOffset>76571</wp:posOffset>
                  </wp:positionV>
                  <wp:extent cx="5975095" cy="3128771"/>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5975095" cy="3128771"/>
                          </a:xfrm>
                          <a:prstGeom prst="rect">
                            <a:avLst/>
                          </a:prstGeom>
                        </pic:spPr>
                      </pic:pic>
                    </a:graphicData>
                  </a:graphic>
                </wp:anchor>
              </w:drawing>
            </w:r>
            <w:r>
              <w:drawing>
                <wp:anchor distT="0" distB="0" distL="0" distR="0" simplePos="0" relativeHeight="251659264" behindDoc="0" locked="0" layoutInCell="1" allowOverlap="1">
                  <wp:simplePos x="0" y="0"/>
                  <wp:positionH relativeFrom="rightMargin">
                    <wp:posOffset>-2033523</wp:posOffset>
                  </wp:positionH>
                  <wp:positionV relativeFrom="topMargin">
                    <wp:posOffset>2356485</wp:posOffset>
                  </wp:positionV>
                  <wp:extent cx="427355" cy="762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427355" cy="762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1025" type="#_x0000_t202" style="width:57.35pt;height:22.15pt;margin-top:115.82pt;margin-left:-69.6pt;mso-position-horizontal-relative:right-margin-area;mso-position-vertical-relative:top-margin-area;position:absolute;z-index:251660288" filled="f" stroked="f">
                  <o:lock v:ext="edit" aspectratio="f"/>
                  <v:textbox inset="0,0,0,0">
                    <w:txbxContent>
                      <w:p>
                        <w:pPr>
                          <w:spacing w:line="20" w:lineRule="exact"/>
                        </w:pPr>
                      </w:p>
                      <w:tbl>
                        <w:tblPr>
                          <w:tblStyle w:val="TableNormal5"/>
                          <w:tblW w:w="1091"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091"/>
                        </w:tblGrid>
                        <w:tr>
                          <w:tblPrEx>
                            <w:tblW w:w="1091"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372"/>
                          </w:trPr>
                          <w:tc>
                            <w:tcPr>
                              <w:tcW w:w="1091" w:type="dxa"/>
                              <w:vAlign w:val="top"/>
                            </w:tcPr>
                            <w:p>
                              <w:pPr>
                                <w:pStyle w:val="TableText"/>
                                <w:spacing w:before="37" w:line="218" w:lineRule="auto"/>
                                <w:ind w:left="23"/>
                              </w:pPr>
                              <w:r>
                                <w:rPr>
                                  <w:spacing w:val="-5"/>
                                </w:rPr>
                                <w:t>月湖中学</w:t>
                              </w:r>
                            </w:p>
                          </w:tc>
                        </w:tr>
                      </w:tbl>
                      <w:p>
                        <w:pPr>
                          <w:rPr>
                            <w:rFonts w:ascii="Arial"/>
                            <w:sz w:val="21"/>
                          </w:rPr>
                        </w:pPr>
                      </w:p>
                    </w:txbxContent>
                  </v:textbox>
                </v:shape>
              </w:pict>
            </w:r>
            <w:r>
              <w:rPr>
                <w:rFonts w:ascii="Times New Roman" w:eastAsia="Times New Roman" w:hAnsi="Times New Roman" w:cs="Times New Roman"/>
                <w:spacing w:val="2"/>
                <w:sz w:val="24"/>
                <w:szCs w:val="24"/>
              </w:rPr>
              <w:t>N</w:t>
            </w:r>
          </w:p>
          <w:p>
            <w:pPr>
              <w:spacing w:before="32" w:line="774" w:lineRule="exact"/>
              <w:ind w:left="8872"/>
            </w:pPr>
            <w:r>
              <w:rPr>
                <w:position w:val="-15"/>
              </w:rPr>
              <w:drawing>
                <wp:inline distT="0" distB="0" distL="0" distR="0">
                  <wp:extent cx="76200" cy="491489"/>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7"/>
                          <a:stretch>
                            <a:fillRect/>
                          </a:stretch>
                        </pic:blipFill>
                        <pic:spPr>
                          <a:xfrm>
                            <a:off x="0" y="0"/>
                            <a:ext cx="76200" cy="491489"/>
                          </a:xfrm>
                          <a:prstGeom prst="rect">
                            <a:avLst/>
                          </a:prstGeom>
                        </pic:spPr>
                      </pic:pic>
                    </a:graphicData>
                  </a:graphic>
                </wp:inline>
              </w:drawing>
            </w:r>
          </w:p>
          <w:p>
            <w:pPr>
              <w:pStyle w:val="TableText"/>
              <w:spacing w:before="250" w:line="229" w:lineRule="auto"/>
              <w:ind w:left="6267" w:right="1866" w:firstLine="12"/>
            </w:pPr>
            <w:r>
              <w:rPr>
                <w:spacing w:val="1"/>
              </w:rPr>
              <w:t>台州东部新区</w:t>
            </w:r>
            <w:r>
              <w:rPr>
                <w:spacing w:val="3"/>
              </w:rPr>
              <w:t xml:space="preserve"> </w:t>
            </w:r>
            <w:r>
              <w:rPr>
                <w:spacing w:val="-4"/>
              </w:rPr>
              <w:t>生态绿轴工程</w:t>
            </w:r>
          </w:p>
          <w:p>
            <w:pPr>
              <w:spacing w:line="272" w:lineRule="auto"/>
              <w:rPr>
                <w:rFonts w:ascii="Arial"/>
                <w:sz w:val="21"/>
              </w:rPr>
            </w:pPr>
          </w:p>
          <w:p>
            <w:pPr>
              <w:spacing w:line="272" w:lineRule="auto"/>
              <w:rPr>
                <w:rFonts w:ascii="Arial"/>
                <w:sz w:val="21"/>
              </w:rPr>
            </w:pPr>
          </w:p>
          <w:p>
            <w:pPr>
              <w:spacing w:line="549" w:lineRule="exact"/>
              <w:ind w:firstLine="7870"/>
            </w:pPr>
            <w:r>
              <w:rPr>
                <w:position w:val="-10"/>
              </w:rPr>
              <w:drawing>
                <wp:inline distT="0" distB="0" distL="0" distR="0">
                  <wp:extent cx="420497" cy="348741"/>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8"/>
                          <a:stretch>
                            <a:fillRect/>
                          </a:stretch>
                        </pic:blipFill>
                        <pic:spPr>
                          <a:xfrm>
                            <a:off x="0" y="0"/>
                            <a:ext cx="420497" cy="348741"/>
                          </a:xfrm>
                          <a:prstGeom prst="rect">
                            <a:avLst/>
                          </a:prstGeom>
                        </pic:spPr>
                      </pic:pic>
                    </a:graphicData>
                  </a:graphic>
                </wp:inline>
              </w:drawing>
            </w:r>
          </w:p>
          <w:p>
            <w:pPr>
              <w:spacing w:line="252" w:lineRule="auto"/>
              <w:rPr>
                <w:rFonts w:ascii="Arial"/>
                <w:sz w:val="21"/>
              </w:rPr>
            </w:pPr>
          </w:p>
          <w:p>
            <w:pPr>
              <w:spacing w:line="253" w:lineRule="auto"/>
              <w:rPr>
                <w:rFonts w:ascii="Arial"/>
                <w:sz w:val="21"/>
              </w:rPr>
            </w:pPr>
          </w:p>
          <w:p>
            <w:pPr>
              <w:spacing w:before="69"/>
              <w:ind w:left="7859"/>
              <w:rPr>
                <w:rFonts w:ascii="Times New Roman" w:eastAsia="Times New Roman" w:hAnsi="Times New Roman" w:cs="Times New Roman"/>
                <w:sz w:val="24"/>
                <w:szCs w:val="24"/>
              </w:rPr>
            </w:pPr>
            <w:r>
              <w:pict>
                <v:shape id="_x0000_s1026" type="#_x0000_t202" style="width:13.75pt;height:15.15pt;margin-top:-26.59pt;margin-left:399.2pt;position:absolute;z-index:251661312" filled="f" stroked="f">
                  <o:lock v:ext="edit" aspectratio="f"/>
                  <v:textbox inset="0,0,0,0">
                    <w:txbxContent>
                      <w:p>
                        <w:pPr>
                          <w:spacing w:before="19" w:line="229" w:lineRule="auto"/>
                          <w:ind w:lef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2#</w:t>
                        </w:r>
                      </w:p>
                    </w:txbxContent>
                  </v:textbox>
                </v:shape>
              </w:pict>
            </w:r>
            <w:r>
              <w:pict>
                <v:shape id="_x0000_s1027" type="#_x0000_t202" style="width:64.15pt;height:20.9pt;margin-top:-6.73pt;margin-left:262.56pt;position:absolute;z-index:251663360" filled="f" stroked="f">
                  <o:lock v:ext="edit" aspectratio="f"/>
                  <v:textbox inset="0,0,0,0">
                    <w:txbxContent>
                      <w:p>
                        <w:pPr>
                          <w:spacing w:line="20" w:lineRule="exact"/>
                        </w:pPr>
                      </w:p>
                      <w:tbl>
                        <w:tblPr>
                          <w:tblStyle w:val="TableNormal5"/>
                          <w:tblW w:w="1227"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227"/>
                        </w:tblGrid>
                        <w:tr>
                          <w:tblPrEx>
                            <w:tblW w:w="1227"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347"/>
                          </w:trPr>
                          <w:tc>
                            <w:tcPr>
                              <w:tcW w:w="1227" w:type="dxa"/>
                              <w:vAlign w:val="top"/>
                            </w:tcPr>
                            <w:p>
                              <w:pPr>
                                <w:pStyle w:val="TableText"/>
                                <w:spacing w:before="36" w:line="217" w:lineRule="auto"/>
                                <w:ind w:left="31"/>
                              </w:pPr>
                              <w:r>
                                <w:rPr>
                                  <w:spacing w:val="-6"/>
                                </w:rPr>
                                <w:t>国安驾校</w:t>
                              </w:r>
                            </w:p>
                          </w:tc>
                        </w:tr>
                      </w:tbl>
                      <w:p>
                        <w:pPr>
                          <w:rPr>
                            <w:rFonts w:ascii="Arial"/>
                            <w:sz w:val="21"/>
                          </w:rPr>
                        </w:pPr>
                      </w:p>
                    </w:txbxContent>
                  </v:textbox>
                </v:shape>
              </w:pict>
            </w:r>
            <w:r>
              <w:pict>
                <v:shape id="_x0000_s1028" type="#_x0000_t202" style="width:30.65pt;height:52.1pt;margin-top:-39.06pt;margin-left:360.3pt;position:absolute;z-index:251662336" filled="f" stroked="f">
                  <o:lock v:ext="edit" aspectratio="f"/>
                  <v:textbox inset="0,0,0,0">
                    <w:txbxContent>
                      <w:p>
                        <w:pPr>
                          <w:spacing w:before="20" w:line="186" w:lineRule="auto"/>
                          <w:ind w:left="294"/>
                          <w:rPr>
                            <w:rFonts w:ascii="Times New Roman" w:eastAsia="Times New Roman" w:hAnsi="Times New Roman" w:cs="Times New Roman"/>
                            <w:sz w:val="24"/>
                            <w:szCs w:val="24"/>
                          </w:rPr>
                        </w:pPr>
                        <w:r>
                          <w:rPr>
                            <w:rFonts w:ascii="Times New Roman" w:eastAsia="Times New Roman" w:hAnsi="Times New Roman" w:cs="Times New Roman"/>
                            <w:b/>
                            <w:bCs/>
                            <w:spacing w:val="-4"/>
                            <w:sz w:val="24"/>
                            <w:szCs w:val="24"/>
                          </w:rPr>
                          <w:t>1#</w:t>
                        </w:r>
                      </w:p>
                      <w:p>
                        <w:pPr>
                          <w:spacing w:before="123" w:line="229" w:lineRule="auto"/>
                          <w:ind w:left="20"/>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4#</w:t>
                        </w:r>
                      </w:p>
                      <w:p>
                        <w:pPr>
                          <w:spacing w:before="137" w:line="229" w:lineRule="auto"/>
                          <w:ind w:right="20"/>
                          <w:jc w:val="right"/>
                          <w:rPr>
                            <w:rFonts w:ascii="Times New Roman" w:eastAsia="Times New Roman" w:hAnsi="Times New Roman" w:cs="Times New Roman"/>
                            <w:sz w:val="24"/>
                            <w:szCs w:val="24"/>
                          </w:rPr>
                        </w:pPr>
                        <w:r>
                          <w:rPr>
                            <w:rFonts w:ascii="Times New Roman" w:eastAsia="Times New Roman" w:hAnsi="Times New Roman" w:cs="Times New Roman"/>
                            <w:b/>
                            <w:bCs/>
                            <w:spacing w:val="-2"/>
                            <w:sz w:val="24"/>
                            <w:szCs w:val="24"/>
                          </w:rPr>
                          <w:t>3#</w:t>
                        </w:r>
                      </w:p>
                    </w:txbxContent>
                  </v:textbox>
                </v:shape>
              </w:pict>
            </w:r>
            <w:r>
              <w:rPr>
                <w:rFonts w:ascii="Times New Roman" w:eastAsia="Times New Roman" w:hAnsi="Times New Roman" w:cs="Times New Roman"/>
                <w:position w:val="-37"/>
                <w:sz w:val="24"/>
                <w:szCs w:val="24"/>
              </w:rPr>
              <w:drawing>
                <wp:inline distT="0" distB="0" distL="0" distR="0">
                  <wp:extent cx="205231" cy="635126"/>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9"/>
                          <a:stretch>
                            <a:fillRect/>
                          </a:stretch>
                        </pic:blipFill>
                        <pic:spPr>
                          <a:xfrm>
                            <a:off x="0" y="0"/>
                            <a:ext cx="205231" cy="635126"/>
                          </a:xfrm>
                          <a:prstGeom prst="rect">
                            <a:avLst/>
                          </a:prstGeom>
                        </pic:spPr>
                      </pic:pic>
                    </a:graphicData>
                  </a:graphic>
                </wp:inline>
              </w:drawing>
            </w:r>
            <w:r>
              <w:rPr>
                <w:rFonts w:ascii="Times New Roman" w:eastAsia="Times New Roman" w:hAnsi="Times New Roman" w:cs="Times New Roman"/>
                <w:spacing w:val="-6"/>
                <w:sz w:val="24"/>
                <w:szCs w:val="24"/>
              </w:rPr>
              <w:t>300m</w:t>
            </w:r>
          </w:p>
        </w:tc>
      </w:tr>
    </w:tbl>
    <w:p>
      <w:pPr>
        <w:sectPr>
          <w:headerReference w:type="default" r:id="rId10"/>
          <w:pgSz w:w="11907" w:h="16839"/>
          <w:pgMar w:top="400" w:right="1147" w:bottom="0" w:left="1130" w:header="0" w:footer="0" w:gutter="0"/>
          <w:pgNumType w:start="9"/>
          <w:cols w:space="708"/>
        </w:sectPr>
      </w:pPr>
    </w:p>
    <w:tbl>
      <w:tblPr>
        <w:tblStyle w:val="TableNormal6"/>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418"/>
        </w:trPr>
        <w:tc>
          <w:tcPr>
            <w:tcW w:w="9613" w:type="dxa"/>
            <w:tcBorders>
              <w:top w:val="nil"/>
            </w:tcBorders>
            <w:vAlign w:val="top"/>
          </w:tcPr>
          <w:p>
            <w:pPr>
              <w:pStyle w:val="TableText"/>
              <w:spacing w:before="47" w:line="217" w:lineRule="auto"/>
              <w:ind w:left="2545"/>
            </w:pPr>
            <w:r>
              <w:rPr>
                <w:spacing w:val="-3"/>
              </w:rPr>
              <w:t>图</w:t>
            </w:r>
            <w:r>
              <w:rPr>
                <w:spacing w:val="-54"/>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 xml:space="preserve">1  </w:t>
            </w:r>
            <w:r>
              <w:rPr>
                <w:spacing w:val="-3"/>
              </w:rPr>
              <w:t>项目拟建地周围概况及声环境监测点位图</w:t>
            </w:r>
          </w:p>
          <w:p>
            <w:pPr>
              <w:pStyle w:val="TableText"/>
              <w:spacing w:before="185" w:line="221" w:lineRule="auto"/>
              <w:ind w:left="588"/>
            </w:pPr>
            <w:r>
              <w:rPr>
                <w:rFonts w:ascii="Times New Roman" w:eastAsia="Times New Roman" w:hAnsi="Times New Roman" w:cs="Times New Roman"/>
                <w:spacing w:val="-3"/>
              </w:rPr>
              <w:t>2</w:t>
            </w:r>
            <w:r>
              <w:rPr>
                <w:spacing w:val="-3"/>
              </w:rPr>
              <w:t>、地质地貌</w:t>
            </w:r>
          </w:p>
          <w:p>
            <w:pPr>
              <w:pStyle w:val="TableText"/>
              <w:spacing w:before="178" w:line="215" w:lineRule="auto"/>
              <w:ind w:left="620"/>
            </w:pPr>
            <w:r>
              <w:t>台州东部新区大地构造上属新华夏系第二隆起带浙闽隆起区</w:t>
            </w:r>
            <w:r>
              <w:rPr>
                <w:spacing w:val="-1"/>
              </w:rPr>
              <w:t>的东北端。在勘察区内未</w:t>
            </w:r>
          </w:p>
        </w:tc>
      </w:tr>
    </w:tbl>
    <w:p>
      <w:pPr>
        <w:pStyle w:val="BodyText"/>
        <w:spacing w:line="296" w:lineRule="auto"/>
      </w:pPr>
    </w:p>
    <w:p>
      <w:pPr>
        <w:spacing w:before="59"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42"/>
          <w:sz w:val="18"/>
          <w:szCs w:val="18"/>
        </w:rPr>
        <w:t xml:space="preserve"> </w:t>
      </w:r>
      <w:r>
        <w:rPr>
          <w:rFonts w:ascii="Times New Roman" w:eastAsia="Times New Roman" w:hAnsi="Times New Roman" w:cs="Times New Roman"/>
          <w:spacing w:val="-2"/>
          <w:sz w:val="18"/>
          <w:szCs w:val="18"/>
        </w:rPr>
        <w:t>4</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11"/>
          <w:type w:val="nextPage"/>
          <w:pgSz w:w="11907" w:h="16839"/>
          <w:pgMar w:top="400" w:right="1147" w:bottom="0" w:left="1130" w:header="0" w:footer="0" w:gutter="0"/>
          <w:pgNumType w:start="10"/>
          <w:cols w:space="708"/>
          <w:titlePg w:val="0"/>
        </w:sectPr>
      </w:pPr>
    </w:p>
    <w:p>
      <w:pPr>
        <w:spacing w:before="3"/>
      </w:pPr>
    </w:p>
    <w:p>
      <w:pPr>
        <w:spacing w:before="3"/>
      </w:pPr>
    </w:p>
    <w:tbl>
      <w:tblPr>
        <w:tblStyle w:val="TableNormal7"/>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521"/>
        </w:trPr>
        <w:tc>
          <w:tcPr>
            <w:tcW w:w="9613" w:type="dxa"/>
            <w:tcBorders>
              <w:bottom w:val="nil"/>
            </w:tcBorders>
            <w:vAlign w:val="top"/>
          </w:tcPr>
          <w:p>
            <w:pPr>
              <w:pStyle w:val="TableText"/>
              <w:spacing w:before="41" w:line="359" w:lineRule="auto"/>
              <w:ind w:left="109" w:right="33" w:firstLine="2"/>
              <w:jc w:val="both"/>
              <w:rPr>
                <w:rFonts w:ascii="Times New Roman" w:eastAsia="Times New Roman" w:hAnsi="Times New Roman" w:cs="Times New Roman"/>
              </w:rPr>
            </w:pPr>
            <w:r>
              <w:rPr>
                <w:spacing w:val="-10"/>
              </w:rPr>
              <w:t>发现断裂分布，</w:t>
            </w:r>
            <w:r>
              <w:rPr>
                <w:spacing w:val="-24"/>
              </w:rPr>
              <w:t xml:space="preserve"> </w:t>
            </w:r>
            <w:r>
              <w:rPr>
                <w:spacing w:val="-10"/>
              </w:rPr>
              <w:t>场地稳定性较好。根据浙江省物探勘察院</w:t>
            </w:r>
            <w:r>
              <w:rPr>
                <w:spacing w:val="-54"/>
              </w:rPr>
              <w:t xml:space="preserve"> </w:t>
            </w:r>
            <w:r>
              <w:rPr>
                <w:rFonts w:ascii="Times New Roman" w:eastAsia="Times New Roman" w:hAnsi="Times New Roman" w:cs="Times New Roman"/>
                <w:spacing w:val="-10"/>
              </w:rPr>
              <w:t>2011</w:t>
            </w:r>
            <w:r>
              <w:rPr>
                <w:rFonts w:ascii="Times New Roman" w:eastAsia="Times New Roman" w:hAnsi="Times New Roman" w:cs="Times New Roman"/>
                <w:spacing w:val="12"/>
              </w:rPr>
              <w:t xml:space="preserve"> </w:t>
            </w:r>
            <w:r>
              <w:rPr>
                <w:spacing w:val="-10"/>
              </w:rPr>
              <w:t>年</w:t>
            </w:r>
            <w:r>
              <w:rPr>
                <w:spacing w:val="-45"/>
              </w:rPr>
              <w:t xml:space="preserve"> </w:t>
            </w:r>
            <w:r>
              <w:rPr>
                <w:rFonts w:ascii="Times New Roman" w:eastAsia="Times New Roman" w:hAnsi="Times New Roman" w:cs="Times New Roman"/>
                <w:spacing w:val="-10"/>
              </w:rPr>
              <w:t>8</w:t>
            </w:r>
            <w:r>
              <w:rPr>
                <w:rFonts w:ascii="Times New Roman" w:eastAsia="Times New Roman" w:hAnsi="Times New Roman" w:cs="Times New Roman"/>
                <w:spacing w:val="21"/>
                <w:w w:val="101"/>
              </w:rPr>
              <w:t xml:space="preserve"> </w:t>
            </w:r>
            <w:r>
              <w:rPr>
                <w:spacing w:val="-10"/>
              </w:rPr>
              <w:t>月提供的地质勘察成果。</w:t>
            </w:r>
            <w:r>
              <w:t xml:space="preserve"> </w:t>
            </w:r>
            <w:r>
              <w:rPr>
                <w:spacing w:val="-1"/>
              </w:rPr>
              <w:t>根据钻探揭露，结合室内土工试验成果，场地勘察深度（</w:t>
            </w:r>
            <w:r>
              <w:rPr>
                <w:rFonts w:ascii="Times New Roman" w:eastAsia="Times New Roman" w:hAnsi="Times New Roman" w:cs="Times New Roman"/>
                <w:spacing w:val="-1"/>
              </w:rPr>
              <w:t>30</w:t>
            </w:r>
            <w:r>
              <w:rPr>
                <w:rFonts w:ascii="Times New Roman" w:eastAsia="Times New Roman" w:hAnsi="Times New Roman" w:cs="Times New Roman"/>
                <w:spacing w:val="47"/>
                <w:w w:val="101"/>
              </w:rPr>
              <w:t xml:space="preserve"> </w:t>
            </w:r>
            <w:r>
              <w:rPr>
                <w:spacing w:val="-1"/>
              </w:rPr>
              <w:t>米）范围内地基土可划分为</w:t>
            </w:r>
            <w:r>
              <w:rPr>
                <w:spacing w:val="-35"/>
              </w:rPr>
              <w:t xml:space="preserve"> </w:t>
            </w:r>
            <w:r>
              <w:rPr>
                <w:rFonts w:ascii="Times New Roman" w:eastAsia="Times New Roman" w:hAnsi="Times New Roman" w:cs="Times New Roman"/>
                <w:spacing w:val="-1"/>
              </w:rPr>
              <w:t>3</w:t>
            </w:r>
          </w:p>
          <w:p>
            <w:pPr>
              <w:pStyle w:val="TableText"/>
              <w:spacing w:line="218" w:lineRule="auto"/>
              <w:ind w:left="118"/>
            </w:pPr>
            <w:r>
              <w:rPr>
                <w:spacing w:val="-7"/>
              </w:rPr>
              <w:t>层</w:t>
            </w:r>
            <w:r>
              <w:rPr>
                <w:spacing w:val="-47"/>
              </w:rPr>
              <w:t xml:space="preserve"> </w:t>
            </w:r>
            <w:r>
              <w:rPr>
                <w:rFonts w:ascii="Times New Roman" w:eastAsia="Times New Roman" w:hAnsi="Times New Roman" w:cs="Times New Roman"/>
                <w:spacing w:val="-7"/>
              </w:rPr>
              <w:t>6</w:t>
            </w:r>
            <w:r>
              <w:rPr>
                <w:rFonts w:ascii="Times New Roman" w:eastAsia="Times New Roman" w:hAnsi="Times New Roman" w:cs="Times New Roman"/>
                <w:spacing w:val="18"/>
              </w:rPr>
              <w:t xml:space="preserve"> </w:t>
            </w:r>
            <w:r>
              <w:rPr>
                <w:spacing w:val="-7"/>
              </w:rPr>
              <w:t>亚层。现自上而下特点如下：</w:t>
            </w:r>
          </w:p>
          <w:p>
            <w:pPr>
              <w:pStyle w:val="TableText"/>
              <w:spacing w:before="165" w:line="223" w:lineRule="auto"/>
              <w:ind w:left="605"/>
            </w:pPr>
            <w:r>
              <w:rPr>
                <w:spacing w:val="-5"/>
              </w:rPr>
              <w:t>①</w:t>
            </w:r>
            <w:r>
              <w:rPr>
                <w:rFonts w:ascii="Times New Roman" w:eastAsia="Times New Roman" w:hAnsi="Times New Roman" w:cs="Times New Roman"/>
                <w:spacing w:val="-5"/>
              </w:rPr>
              <w:t>1-</w:t>
            </w:r>
            <w:r>
              <w:rPr>
                <w:rFonts w:ascii="Times New Roman" w:eastAsia="Times New Roman" w:hAnsi="Times New Roman" w:cs="Times New Roman"/>
                <w:spacing w:val="-29"/>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层：素填土（</w:t>
            </w:r>
            <w:r>
              <w:rPr>
                <w:rFonts w:ascii="Times New Roman" w:eastAsia="Times New Roman" w:hAnsi="Times New Roman" w:cs="Times New Roman"/>
                <w:spacing w:val="-5"/>
              </w:rPr>
              <w:t>Q</w:t>
            </w:r>
            <w:r>
              <w:rPr>
                <w:rFonts w:ascii="Times New Roman" w:eastAsia="Times New Roman" w:hAnsi="Times New Roman" w:cs="Times New Roman"/>
                <w:spacing w:val="-5"/>
                <w:position w:val="10"/>
                <w:sz w:val="16"/>
                <w:szCs w:val="16"/>
              </w:rPr>
              <w:t>me</w:t>
            </w:r>
            <w:r>
              <w:rPr>
                <w:rFonts w:ascii="Times New Roman" w:eastAsia="Times New Roman" w:hAnsi="Times New Roman" w:cs="Times New Roman"/>
                <w:spacing w:val="-9"/>
                <w:position w:val="10"/>
                <w:sz w:val="16"/>
                <w:szCs w:val="16"/>
              </w:rPr>
              <w:t xml:space="preserve"> </w:t>
            </w:r>
            <w:r>
              <w:rPr>
                <w:spacing w:val="-5"/>
              </w:rPr>
              <w:t>）</w:t>
            </w:r>
          </w:p>
          <w:p>
            <w:pPr>
              <w:pStyle w:val="TableText"/>
              <w:spacing w:before="187" w:line="465" w:lineRule="exact"/>
              <w:ind w:left="584"/>
            </w:pPr>
            <w:r>
              <w:rPr>
                <w:spacing w:val="-3"/>
                <w:position w:val="17"/>
              </w:rPr>
              <w:t>灰色，松散。以粘性土为主，夹碎、块石，粒径</w:t>
            </w:r>
            <w:r>
              <w:rPr>
                <w:spacing w:val="-33"/>
                <w:position w:val="17"/>
              </w:rPr>
              <w:t xml:space="preserve"> </w:t>
            </w:r>
            <w:r>
              <w:rPr>
                <w:rFonts w:ascii="Times New Roman" w:eastAsia="Times New Roman" w:hAnsi="Times New Roman" w:cs="Times New Roman"/>
                <w:spacing w:val="-3"/>
                <w:position w:val="17"/>
              </w:rPr>
              <w:t>5</w:t>
            </w:r>
            <w:r>
              <w:rPr>
                <w:rFonts w:ascii="Times New Roman" w:eastAsia="Times New Roman" w:hAnsi="Times New Roman" w:cs="Times New Roman"/>
                <w:spacing w:val="-23"/>
                <w:position w:val="17"/>
              </w:rPr>
              <w:t xml:space="preserve"> </w:t>
            </w:r>
            <w:r>
              <w:rPr>
                <w:spacing w:val="-3"/>
                <w:position w:val="17"/>
              </w:rPr>
              <w:t>～</w:t>
            </w:r>
            <w:r>
              <w:rPr>
                <w:spacing w:val="-53"/>
                <w:position w:val="17"/>
              </w:rPr>
              <w:t xml:space="preserve"> </w:t>
            </w:r>
            <w:r>
              <w:rPr>
                <w:rFonts w:ascii="Times New Roman" w:eastAsia="Times New Roman" w:hAnsi="Times New Roman" w:cs="Times New Roman"/>
                <w:spacing w:val="-3"/>
                <w:position w:val="17"/>
              </w:rPr>
              <w:t>10</w:t>
            </w:r>
            <w:r>
              <w:rPr>
                <w:rFonts w:ascii="Times New Roman" w:eastAsia="Times New Roman" w:hAnsi="Times New Roman" w:cs="Times New Roman"/>
                <w:spacing w:val="24"/>
                <w:w w:val="101"/>
                <w:position w:val="17"/>
              </w:rPr>
              <w:t xml:space="preserve"> </w:t>
            </w:r>
            <w:r>
              <w:rPr>
                <w:spacing w:val="-4"/>
                <w:position w:val="17"/>
              </w:rPr>
              <w:t>厘米。仅在隔堤段有分布，层</w:t>
            </w:r>
          </w:p>
          <w:p>
            <w:pPr>
              <w:pStyle w:val="TableText"/>
              <w:spacing w:line="218" w:lineRule="auto"/>
              <w:ind w:left="119"/>
            </w:pPr>
            <w:r>
              <w:rPr>
                <w:spacing w:val="-8"/>
              </w:rPr>
              <w:t>顶高程</w:t>
            </w:r>
            <w:r>
              <w:rPr>
                <w:spacing w:val="-14"/>
              </w:rPr>
              <w:t xml:space="preserve"> </w:t>
            </w:r>
            <w:r>
              <w:rPr>
                <w:rFonts w:ascii="Times New Roman" w:eastAsia="Times New Roman" w:hAnsi="Times New Roman" w:cs="Times New Roman"/>
                <w:spacing w:val="-8"/>
              </w:rPr>
              <w:t>1.24</w:t>
            </w:r>
            <w:r>
              <w:rPr>
                <w:rFonts w:ascii="Times New Roman" w:eastAsia="Times New Roman" w:hAnsi="Times New Roman" w:cs="Times New Roman"/>
                <w:spacing w:val="-22"/>
              </w:rPr>
              <w:t xml:space="preserve"> </w:t>
            </w:r>
            <w:r>
              <w:rPr>
                <w:spacing w:val="-8"/>
              </w:rPr>
              <w:t>～</w:t>
            </w:r>
            <w:r>
              <w:rPr>
                <w:rFonts w:ascii="Times New Roman" w:eastAsia="Times New Roman" w:hAnsi="Times New Roman" w:cs="Times New Roman"/>
                <w:spacing w:val="-8"/>
              </w:rPr>
              <w:t>4.40</w:t>
            </w:r>
            <w:r>
              <w:rPr>
                <w:rFonts w:ascii="Times New Roman" w:eastAsia="Times New Roman" w:hAnsi="Times New Roman" w:cs="Times New Roman"/>
                <w:spacing w:val="16"/>
              </w:rPr>
              <w:t xml:space="preserve"> </w:t>
            </w:r>
            <w:r>
              <w:rPr>
                <w:spacing w:val="-8"/>
              </w:rPr>
              <w:t>米，层厚</w:t>
            </w:r>
            <w:r>
              <w:rPr>
                <w:spacing w:val="-32"/>
              </w:rPr>
              <w:t xml:space="preserve"> </w:t>
            </w:r>
            <w:r>
              <w:rPr>
                <w:rFonts w:ascii="Times New Roman" w:eastAsia="Times New Roman" w:hAnsi="Times New Roman" w:cs="Times New Roman"/>
                <w:spacing w:val="-8"/>
              </w:rPr>
              <w:t>1.20</w:t>
            </w:r>
            <w:r>
              <w:rPr>
                <w:rFonts w:ascii="Times New Roman" w:eastAsia="Times New Roman" w:hAnsi="Times New Roman" w:cs="Times New Roman"/>
                <w:spacing w:val="-22"/>
              </w:rPr>
              <w:t xml:space="preserve"> </w:t>
            </w:r>
            <w:r>
              <w:rPr>
                <w:spacing w:val="-8"/>
              </w:rPr>
              <w:t>～</w:t>
            </w:r>
            <w:r>
              <w:rPr>
                <w:rFonts w:ascii="Times New Roman" w:eastAsia="Times New Roman" w:hAnsi="Times New Roman" w:cs="Times New Roman"/>
                <w:spacing w:val="-8"/>
              </w:rPr>
              <w:t>4.40</w:t>
            </w:r>
            <w:r>
              <w:rPr>
                <w:rFonts w:ascii="Times New Roman" w:eastAsia="Times New Roman" w:hAnsi="Times New Roman" w:cs="Times New Roman"/>
                <w:spacing w:val="16"/>
              </w:rPr>
              <w:t xml:space="preserve"> </w:t>
            </w:r>
            <w:r>
              <w:rPr>
                <w:spacing w:val="-8"/>
              </w:rPr>
              <w:t>米。</w:t>
            </w:r>
          </w:p>
          <w:p>
            <w:pPr>
              <w:pStyle w:val="TableText"/>
              <w:spacing w:before="168" w:line="223" w:lineRule="auto"/>
              <w:ind w:left="604"/>
            </w:pPr>
            <w:r>
              <w:rPr>
                <w:spacing w:val="-3"/>
              </w:rPr>
              <w:t>②</w:t>
            </w:r>
            <w:r>
              <w:rPr>
                <w:rFonts w:ascii="Times New Roman" w:eastAsia="Times New Roman" w:hAnsi="Times New Roman" w:cs="Times New Roman"/>
                <w:spacing w:val="-3"/>
              </w:rPr>
              <w:t>1-2</w:t>
            </w:r>
            <w:r>
              <w:rPr>
                <w:rFonts w:ascii="Times New Roman" w:eastAsia="Times New Roman" w:hAnsi="Times New Roman" w:cs="Times New Roman"/>
                <w:spacing w:val="16"/>
              </w:rPr>
              <w:t xml:space="preserve"> </w:t>
            </w:r>
            <w:r>
              <w:rPr>
                <w:spacing w:val="-3"/>
              </w:rPr>
              <w:t>层：塘泥（</w:t>
            </w:r>
            <w:r>
              <w:rPr>
                <w:rFonts w:ascii="Times New Roman" w:eastAsia="Times New Roman" w:hAnsi="Times New Roman" w:cs="Times New Roman"/>
                <w:spacing w:val="-3"/>
              </w:rPr>
              <w:t>Q</w:t>
            </w:r>
            <w:r>
              <w:rPr>
                <w:rFonts w:ascii="Times New Roman" w:eastAsia="Times New Roman" w:hAnsi="Times New Roman" w:cs="Times New Roman"/>
                <w:spacing w:val="-3"/>
                <w:position w:val="10"/>
                <w:sz w:val="16"/>
                <w:szCs w:val="16"/>
              </w:rPr>
              <w:t>me</w:t>
            </w:r>
            <w:r>
              <w:rPr>
                <w:rFonts w:ascii="Times New Roman" w:eastAsia="Times New Roman" w:hAnsi="Times New Roman" w:cs="Times New Roman"/>
                <w:spacing w:val="-11"/>
                <w:position w:val="10"/>
                <w:sz w:val="16"/>
                <w:szCs w:val="16"/>
              </w:rPr>
              <w:t xml:space="preserve"> </w:t>
            </w:r>
            <w:r>
              <w:rPr>
                <w:spacing w:val="-3"/>
              </w:rPr>
              <w:t>）</w:t>
            </w:r>
          </w:p>
          <w:p>
            <w:pPr>
              <w:pStyle w:val="TableText"/>
              <w:spacing w:before="187" w:line="465" w:lineRule="exact"/>
              <w:ind w:left="584"/>
            </w:pPr>
            <w:r>
              <w:rPr>
                <w:spacing w:val="-3"/>
                <w:position w:val="17"/>
              </w:rPr>
              <w:t>灰色，流塑。以淤泥质土为主，</w:t>
            </w:r>
            <w:r>
              <w:rPr>
                <w:spacing w:val="34"/>
                <w:position w:val="17"/>
              </w:rPr>
              <w:t xml:space="preserve"> </w:t>
            </w:r>
            <w:r>
              <w:rPr>
                <w:spacing w:val="-3"/>
                <w:position w:val="17"/>
              </w:rPr>
              <w:t>芯样无法自</w:t>
            </w:r>
            <w:r>
              <w:rPr>
                <w:spacing w:val="-4"/>
                <w:position w:val="17"/>
              </w:rPr>
              <w:t>立，偶见少量植物根系，局部地段表层为</w:t>
            </w:r>
          </w:p>
          <w:p>
            <w:pPr>
              <w:pStyle w:val="TableText"/>
              <w:spacing w:before="1" w:line="218" w:lineRule="auto"/>
              <w:ind w:left="122"/>
            </w:pPr>
            <w:r>
              <w:rPr>
                <w:spacing w:val="-4"/>
              </w:rPr>
              <w:t>泥浆。仅少数地段有缺失，层顶高程</w:t>
            </w:r>
            <w:r>
              <w:rPr>
                <w:rFonts w:ascii="Times New Roman" w:eastAsia="Times New Roman" w:hAnsi="Times New Roman" w:cs="Times New Roman"/>
                <w:spacing w:val="-4"/>
              </w:rPr>
              <w:t>-0.15</w:t>
            </w:r>
            <w:r>
              <w:rPr>
                <w:rFonts w:ascii="Times New Roman" w:eastAsia="Times New Roman" w:hAnsi="Times New Roman" w:cs="Times New Roman"/>
                <w:spacing w:val="-12"/>
              </w:rPr>
              <w:t xml:space="preserve"> </w:t>
            </w:r>
            <w:r>
              <w:rPr>
                <w:spacing w:val="-4"/>
              </w:rPr>
              <w:t>～</w:t>
            </w:r>
            <w:r>
              <w:rPr>
                <w:rFonts w:ascii="Times New Roman" w:eastAsia="Times New Roman" w:hAnsi="Times New Roman" w:cs="Times New Roman"/>
                <w:spacing w:val="-4"/>
              </w:rPr>
              <w:t>2.60</w:t>
            </w:r>
            <w:r>
              <w:rPr>
                <w:rFonts w:ascii="Times New Roman" w:eastAsia="Times New Roman" w:hAnsi="Times New Roman" w:cs="Times New Roman"/>
                <w:spacing w:val="17"/>
              </w:rPr>
              <w:t xml:space="preserve"> </w:t>
            </w:r>
            <w:r>
              <w:rPr>
                <w:spacing w:val="-4"/>
              </w:rPr>
              <w:t>米，层厚</w:t>
            </w:r>
            <w:r>
              <w:rPr>
                <w:spacing w:val="-52"/>
              </w:rPr>
              <w:t xml:space="preserve"> </w:t>
            </w:r>
            <w:r>
              <w:rPr>
                <w:rFonts w:ascii="Times New Roman" w:eastAsia="Times New Roman" w:hAnsi="Times New Roman" w:cs="Times New Roman"/>
                <w:spacing w:val="-4"/>
              </w:rPr>
              <w:t>0.20</w:t>
            </w:r>
            <w:r>
              <w:rPr>
                <w:rFonts w:ascii="Times New Roman" w:eastAsia="Times New Roman" w:hAnsi="Times New Roman" w:cs="Times New Roman"/>
                <w:spacing w:val="-22"/>
              </w:rPr>
              <w:t xml:space="preserve"> </w:t>
            </w:r>
            <w:r>
              <w:rPr>
                <w:spacing w:val="-4"/>
              </w:rPr>
              <w:t>～</w:t>
            </w:r>
            <w:r>
              <w:rPr>
                <w:rFonts w:ascii="Times New Roman" w:eastAsia="Times New Roman" w:hAnsi="Times New Roman" w:cs="Times New Roman"/>
                <w:spacing w:val="-4"/>
              </w:rPr>
              <w:t>2.90</w:t>
            </w:r>
            <w:r>
              <w:rPr>
                <w:rFonts w:ascii="Times New Roman" w:eastAsia="Times New Roman" w:hAnsi="Times New Roman" w:cs="Times New Roman"/>
                <w:spacing w:val="16"/>
                <w:w w:val="101"/>
              </w:rPr>
              <w:t xml:space="preserve"> </w:t>
            </w:r>
            <w:r>
              <w:rPr>
                <w:spacing w:val="-4"/>
              </w:rPr>
              <w:t>米。</w:t>
            </w:r>
          </w:p>
          <w:p>
            <w:pPr>
              <w:pStyle w:val="TableText"/>
              <w:spacing w:before="168" w:line="223" w:lineRule="auto"/>
              <w:ind w:left="605"/>
            </w:pPr>
            <w:r>
              <w:rPr>
                <w:spacing w:val="-3"/>
              </w:rPr>
              <w:t>③</w:t>
            </w:r>
            <w:r>
              <w:rPr>
                <w:rFonts w:ascii="Times New Roman" w:eastAsia="Times New Roman" w:hAnsi="Times New Roman" w:cs="Times New Roman"/>
                <w:spacing w:val="-3"/>
              </w:rPr>
              <w:t>1-3</w:t>
            </w:r>
            <w:r>
              <w:rPr>
                <w:rFonts w:ascii="Times New Roman" w:eastAsia="Times New Roman" w:hAnsi="Times New Roman" w:cs="Times New Roman"/>
                <w:spacing w:val="18"/>
              </w:rPr>
              <w:t xml:space="preserve"> </w:t>
            </w:r>
            <w:r>
              <w:rPr>
                <w:spacing w:val="-3"/>
              </w:rPr>
              <w:t>层：种植土（</w:t>
            </w:r>
            <w:r>
              <w:rPr>
                <w:rFonts w:ascii="Times New Roman" w:eastAsia="Times New Roman" w:hAnsi="Times New Roman" w:cs="Times New Roman"/>
                <w:spacing w:val="-3"/>
              </w:rPr>
              <w:t>Q</w:t>
            </w:r>
            <w:r>
              <w:rPr>
                <w:rFonts w:ascii="Times New Roman" w:eastAsia="Times New Roman" w:hAnsi="Times New Roman" w:cs="Times New Roman"/>
                <w:spacing w:val="-3"/>
                <w:position w:val="10"/>
                <w:sz w:val="16"/>
                <w:szCs w:val="16"/>
              </w:rPr>
              <w:t>me</w:t>
            </w:r>
            <w:r>
              <w:rPr>
                <w:rFonts w:ascii="Times New Roman" w:eastAsia="Times New Roman" w:hAnsi="Times New Roman" w:cs="Times New Roman"/>
                <w:spacing w:val="-9"/>
                <w:position w:val="10"/>
                <w:sz w:val="16"/>
                <w:szCs w:val="16"/>
              </w:rPr>
              <w:t xml:space="preserve"> </w:t>
            </w:r>
            <w:r>
              <w:rPr>
                <w:spacing w:val="-3"/>
              </w:rPr>
              <w:t>）</w:t>
            </w:r>
          </w:p>
          <w:p>
            <w:pPr>
              <w:pStyle w:val="TableText"/>
              <w:spacing w:before="185" w:line="468" w:lineRule="exact"/>
              <w:ind w:right="1"/>
              <w:jc w:val="right"/>
            </w:pPr>
            <w:r>
              <w:rPr>
                <w:spacing w:val="-16"/>
                <w:position w:val="17"/>
              </w:rPr>
              <w:t>灰色，</w:t>
            </w:r>
            <w:r>
              <w:rPr>
                <w:spacing w:val="-16"/>
                <w:position w:val="17"/>
              </w:rPr>
              <w:t xml:space="preserve"> </w:t>
            </w:r>
            <w:r>
              <w:rPr>
                <w:spacing w:val="-16"/>
                <w:position w:val="17"/>
              </w:rPr>
              <w:t>松散，</w:t>
            </w:r>
            <w:r>
              <w:rPr>
                <w:spacing w:val="-16"/>
                <w:position w:val="17"/>
              </w:rPr>
              <w:t xml:space="preserve"> </w:t>
            </w:r>
            <w:r>
              <w:rPr>
                <w:spacing w:val="-16"/>
                <w:position w:val="17"/>
              </w:rPr>
              <w:t>以粘性土为主，</w:t>
            </w:r>
            <w:r>
              <w:rPr>
                <w:spacing w:val="-16"/>
                <w:position w:val="17"/>
              </w:rPr>
              <w:t xml:space="preserve"> </w:t>
            </w:r>
            <w:r>
              <w:rPr>
                <w:spacing w:val="-16"/>
                <w:position w:val="17"/>
              </w:rPr>
              <w:t>见大量植物根系。仅局部分布，</w:t>
            </w:r>
            <w:r>
              <w:rPr>
                <w:spacing w:val="66"/>
                <w:position w:val="17"/>
              </w:rPr>
              <w:t xml:space="preserve"> </w:t>
            </w:r>
            <w:r>
              <w:rPr>
                <w:spacing w:val="-16"/>
                <w:position w:val="17"/>
              </w:rPr>
              <w:t>层顶高程</w:t>
            </w:r>
            <w:r>
              <w:rPr>
                <w:spacing w:val="-49"/>
                <w:position w:val="17"/>
              </w:rPr>
              <w:t xml:space="preserve"> </w:t>
            </w:r>
            <w:r>
              <w:rPr>
                <w:rFonts w:ascii="Times New Roman" w:eastAsia="Times New Roman" w:hAnsi="Times New Roman" w:cs="Times New Roman"/>
                <w:spacing w:val="-16"/>
                <w:position w:val="17"/>
              </w:rPr>
              <w:t>0.59</w:t>
            </w:r>
            <w:r>
              <w:rPr>
                <w:rFonts w:ascii="Times New Roman" w:eastAsia="Times New Roman" w:hAnsi="Times New Roman" w:cs="Times New Roman"/>
                <w:spacing w:val="-23"/>
                <w:position w:val="17"/>
              </w:rPr>
              <w:t xml:space="preserve"> </w:t>
            </w:r>
            <w:r>
              <w:rPr>
                <w:spacing w:val="-16"/>
                <w:position w:val="17"/>
              </w:rPr>
              <w:t>～</w:t>
            </w:r>
            <w:r>
              <w:rPr>
                <w:rFonts w:ascii="Times New Roman" w:eastAsia="Times New Roman" w:hAnsi="Times New Roman" w:cs="Times New Roman"/>
                <w:spacing w:val="-16"/>
                <w:position w:val="17"/>
              </w:rPr>
              <w:t>2.74</w:t>
            </w:r>
            <w:r>
              <w:rPr>
                <w:rFonts w:ascii="Times New Roman" w:eastAsia="Times New Roman" w:hAnsi="Times New Roman" w:cs="Times New Roman"/>
                <w:spacing w:val="16"/>
                <w:position w:val="17"/>
              </w:rPr>
              <w:t xml:space="preserve"> </w:t>
            </w:r>
            <w:r>
              <w:rPr>
                <w:spacing w:val="-16"/>
                <w:position w:val="17"/>
              </w:rPr>
              <w:t>米，</w:t>
            </w:r>
          </w:p>
          <w:p>
            <w:pPr>
              <w:pStyle w:val="TableText"/>
              <w:spacing w:line="218" w:lineRule="auto"/>
              <w:ind w:left="118"/>
            </w:pPr>
            <w:r>
              <w:rPr>
                <w:spacing w:val="-8"/>
              </w:rPr>
              <w:t>层厚</w:t>
            </w:r>
            <w:r>
              <w:rPr>
                <w:spacing w:val="-42"/>
              </w:rPr>
              <w:t xml:space="preserve"> </w:t>
            </w:r>
            <w:r>
              <w:rPr>
                <w:rFonts w:ascii="Times New Roman" w:eastAsia="Times New Roman" w:hAnsi="Times New Roman" w:cs="Times New Roman"/>
                <w:spacing w:val="-8"/>
              </w:rPr>
              <w:t>0.30</w:t>
            </w:r>
            <w:r>
              <w:rPr>
                <w:rFonts w:ascii="Times New Roman" w:eastAsia="Times New Roman" w:hAnsi="Times New Roman" w:cs="Times New Roman"/>
                <w:spacing w:val="-23"/>
              </w:rPr>
              <w:t xml:space="preserve"> </w:t>
            </w:r>
            <w:r>
              <w:rPr>
                <w:spacing w:val="-8"/>
              </w:rPr>
              <w:t>～</w:t>
            </w:r>
            <w:r>
              <w:rPr>
                <w:rFonts w:ascii="Times New Roman" w:eastAsia="Times New Roman" w:hAnsi="Times New Roman" w:cs="Times New Roman"/>
                <w:spacing w:val="-8"/>
              </w:rPr>
              <w:t>0.70</w:t>
            </w:r>
            <w:r>
              <w:rPr>
                <w:rFonts w:ascii="Times New Roman" w:eastAsia="Times New Roman" w:hAnsi="Times New Roman" w:cs="Times New Roman"/>
                <w:spacing w:val="16"/>
              </w:rPr>
              <w:t xml:space="preserve"> </w:t>
            </w:r>
            <w:r>
              <w:rPr>
                <w:spacing w:val="-8"/>
              </w:rPr>
              <w:t>米。</w:t>
            </w:r>
          </w:p>
          <w:p>
            <w:pPr>
              <w:pStyle w:val="TableText"/>
              <w:spacing w:before="170" w:line="220" w:lineRule="auto"/>
              <w:ind w:left="604"/>
            </w:pPr>
            <w:r>
              <w:rPr>
                <w:spacing w:val="-4"/>
              </w:rPr>
              <w:t>④</w:t>
            </w:r>
            <w:r>
              <w:rPr>
                <w:rFonts w:ascii="Times New Roman" w:eastAsia="Times New Roman" w:hAnsi="Times New Roman" w:cs="Times New Roman"/>
                <w:spacing w:val="-4"/>
              </w:rPr>
              <w:t>2-</w:t>
            </w:r>
            <w:r>
              <w:rPr>
                <w:rFonts w:ascii="Times New Roman" w:eastAsia="Times New Roman" w:hAnsi="Times New Roman" w:cs="Times New Roman"/>
                <w:spacing w:val="-19"/>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5"/>
              </w:rPr>
              <w:t xml:space="preserve"> </w:t>
            </w:r>
            <w:r>
              <w:rPr>
                <w:spacing w:val="-4"/>
              </w:rPr>
              <w:t>层：淤泥质粉质粘土（</w:t>
            </w:r>
            <w:r>
              <w:rPr>
                <w:rFonts w:ascii="Times New Roman" w:eastAsia="Times New Roman" w:hAnsi="Times New Roman" w:cs="Times New Roman"/>
                <w:spacing w:val="-4"/>
              </w:rPr>
              <w:t>Q</w:t>
            </w:r>
            <w:r>
              <w:rPr>
                <w:rFonts w:ascii="Times New Roman" w:eastAsia="Times New Roman" w:hAnsi="Times New Roman" w:cs="Times New Roman"/>
                <w:spacing w:val="-4"/>
                <w:position w:val="-3"/>
                <w:sz w:val="16"/>
                <w:szCs w:val="16"/>
              </w:rPr>
              <w:t>4</w:t>
            </w:r>
            <w:r>
              <w:rPr>
                <w:rFonts w:ascii="Times New Roman" w:eastAsia="Times New Roman" w:hAnsi="Times New Roman" w:cs="Times New Roman"/>
                <w:spacing w:val="-4"/>
                <w:position w:val="10"/>
                <w:sz w:val="16"/>
                <w:szCs w:val="16"/>
              </w:rPr>
              <w:t>2m</w:t>
            </w:r>
            <w:r>
              <w:rPr>
                <w:rFonts w:ascii="Times New Roman" w:eastAsia="Times New Roman" w:hAnsi="Times New Roman" w:cs="Times New Roman"/>
                <w:spacing w:val="-9"/>
                <w:position w:val="10"/>
                <w:sz w:val="16"/>
                <w:szCs w:val="16"/>
              </w:rPr>
              <w:t xml:space="preserve"> </w:t>
            </w:r>
            <w:r>
              <w:rPr>
                <w:spacing w:val="-4"/>
              </w:rPr>
              <w:t>）</w:t>
            </w:r>
          </w:p>
          <w:p>
            <w:pPr>
              <w:pStyle w:val="TableText"/>
              <w:spacing w:before="188" w:line="359" w:lineRule="auto"/>
              <w:ind w:left="111" w:right="106" w:firstLine="473"/>
            </w:pPr>
            <w:r>
              <w:rPr>
                <w:spacing w:val="-2"/>
              </w:rPr>
              <w:t>灰，浅灰黄色，</w:t>
            </w:r>
            <w:r>
              <w:rPr>
                <w:spacing w:val="-2"/>
              </w:rPr>
              <w:t xml:space="preserve"> </w:t>
            </w:r>
            <w:r>
              <w:rPr>
                <w:spacing w:val="-2"/>
              </w:rPr>
              <w:t>流塑。切面光滑，稍具光</w:t>
            </w:r>
            <w:r>
              <w:rPr>
                <w:spacing w:val="-3"/>
              </w:rPr>
              <w:t>泽，见少量云母碎屑及腐殖质，韧性及干强</w:t>
            </w:r>
            <w:r>
              <w:t xml:space="preserve"> </w:t>
            </w:r>
            <w:r>
              <w:rPr>
                <w:spacing w:val="-14"/>
              </w:rPr>
              <w:t>度较低。其物理力学性质差，</w:t>
            </w:r>
            <w:r>
              <w:rPr>
                <w:spacing w:val="33"/>
              </w:rPr>
              <w:t xml:space="preserve"> </w:t>
            </w:r>
            <w:r>
              <w:rPr>
                <w:spacing w:val="-14"/>
              </w:rPr>
              <w:t>灵敏度中等。全场分布，</w:t>
            </w:r>
            <w:r>
              <w:rPr>
                <w:spacing w:val="24"/>
              </w:rPr>
              <w:t xml:space="preserve"> </w:t>
            </w:r>
            <w:r>
              <w:rPr>
                <w:spacing w:val="-14"/>
              </w:rPr>
              <w:t>层顶高程</w:t>
            </w:r>
            <w:r>
              <w:rPr>
                <w:rFonts w:ascii="Times New Roman" w:eastAsia="Times New Roman" w:hAnsi="Times New Roman" w:cs="Times New Roman"/>
                <w:spacing w:val="-14"/>
              </w:rPr>
              <w:t>-</w:t>
            </w:r>
            <w:r>
              <w:rPr>
                <w:rFonts w:ascii="Times New Roman" w:eastAsia="Times New Roman" w:hAnsi="Times New Roman" w:cs="Times New Roman"/>
                <w:spacing w:val="-33"/>
              </w:rPr>
              <w:t xml:space="preserve"> </w:t>
            </w:r>
            <w:r>
              <w:rPr>
                <w:rFonts w:ascii="Times New Roman" w:eastAsia="Times New Roman" w:hAnsi="Times New Roman" w:cs="Times New Roman"/>
                <w:spacing w:val="-14"/>
              </w:rPr>
              <w:t>1.19</w:t>
            </w:r>
            <w:r>
              <w:rPr>
                <w:rFonts w:ascii="Times New Roman" w:eastAsia="Times New Roman" w:hAnsi="Times New Roman" w:cs="Times New Roman"/>
                <w:spacing w:val="-22"/>
              </w:rPr>
              <w:t xml:space="preserve"> </w:t>
            </w:r>
            <w:r>
              <w:rPr>
                <w:spacing w:val="-14"/>
              </w:rPr>
              <w:t>～</w:t>
            </w:r>
            <w:r>
              <w:rPr>
                <w:rFonts w:ascii="Times New Roman" w:eastAsia="Times New Roman" w:hAnsi="Times New Roman" w:cs="Times New Roman"/>
                <w:spacing w:val="-14"/>
              </w:rPr>
              <w:t>2.44</w:t>
            </w:r>
            <w:r>
              <w:rPr>
                <w:rFonts w:ascii="Times New Roman" w:eastAsia="Times New Roman" w:hAnsi="Times New Roman" w:cs="Times New Roman"/>
                <w:spacing w:val="15"/>
                <w:w w:val="101"/>
              </w:rPr>
              <w:t xml:space="preserve"> </w:t>
            </w:r>
            <w:r>
              <w:rPr>
                <w:spacing w:val="-14"/>
              </w:rPr>
              <w:t>米，</w:t>
            </w:r>
            <w:r>
              <w:rPr>
                <w:spacing w:val="-71"/>
              </w:rPr>
              <w:t xml:space="preserve"> </w:t>
            </w:r>
            <w:r>
              <w:rPr>
                <w:spacing w:val="-14"/>
              </w:rPr>
              <w:t>层厚</w:t>
            </w:r>
            <w:r>
              <w:rPr>
                <w:spacing w:val="-49"/>
              </w:rPr>
              <w:t xml:space="preserve"> </w:t>
            </w:r>
            <w:r>
              <w:rPr>
                <w:rFonts w:ascii="Times New Roman" w:eastAsia="Times New Roman" w:hAnsi="Times New Roman" w:cs="Times New Roman"/>
                <w:spacing w:val="-14"/>
              </w:rPr>
              <w:t xml:space="preserve">5.80 </w:t>
            </w:r>
            <w:r>
              <w:rPr>
                <w:spacing w:val="-14"/>
              </w:rPr>
              <w:t>~</w:t>
            </w:r>
          </w:p>
          <w:p>
            <w:pPr>
              <w:pStyle w:val="TableText"/>
              <w:spacing w:line="218" w:lineRule="auto"/>
              <w:ind w:left="131"/>
            </w:pPr>
            <w:r>
              <w:rPr>
                <w:rFonts w:ascii="Times New Roman" w:eastAsia="Times New Roman" w:hAnsi="Times New Roman" w:cs="Times New Roman"/>
                <w:spacing w:val="-9"/>
              </w:rPr>
              <w:t>12.40</w:t>
            </w:r>
            <w:r>
              <w:rPr>
                <w:rFonts w:ascii="Times New Roman" w:eastAsia="Times New Roman" w:hAnsi="Times New Roman" w:cs="Times New Roman"/>
                <w:spacing w:val="17"/>
              </w:rPr>
              <w:t xml:space="preserve"> </w:t>
            </w:r>
            <w:r>
              <w:rPr>
                <w:spacing w:val="-9"/>
              </w:rPr>
              <w:t>米。</w:t>
            </w:r>
          </w:p>
          <w:p>
            <w:pPr>
              <w:pStyle w:val="TableText"/>
              <w:spacing w:before="170" w:line="220" w:lineRule="auto"/>
              <w:ind w:left="605"/>
            </w:pPr>
            <w:r>
              <w:rPr>
                <w:spacing w:val="-3"/>
              </w:rPr>
              <w:t>⑤</w:t>
            </w:r>
            <w:r>
              <w:rPr>
                <w:rFonts w:ascii="Times New Roman" w:eastAsia="Times New Roman" w:hAnsi="Times New Roman" w:cs="Times New Roman"/>
                <w:spacing w:val="-3"/>
              </w:rPr>
              <w:t>2-2</w:t>
            </w:r>
            <w:r>
              <w:rPr>
                <w:rFonts w:ascii="Times New Roman" w:eastAsia="Times New Roman" w:hAnsi="Times New Roman" w:cs="Times New Roman"/>
                <w:spacing w:val="30"/>
              </w:rPr>
              <w:t xml:space="preserve"> </w:t>
            </w:r>
            <w:r>
              <w:rPr>
                <w:spacing w:val="-3"/>
              </w:rPr>
              <w:t>层：淤泥质粘土（</w:t>
            </w:r>
            <w:r>
              <w:rPr>
                <w:rFonts w:ascii="Times New Roman" w:eastAsia="Times New Roman" w:hAnsi="Times New Roman" w:cs="Times New Roman"/>
                <w:spacing w:val="-3"/>
              </w:rPr>
              <w:t>Q</w:t>
            </w:r>
            <w:r>
              <w:rPr>
                <w:rFonts w:ascii="Times New Roman" w:eastAsia="Times New Roman" w:hAnsi="Times New Roman" w:cs="Times New Roman"/>
                <w:spacing w:val="-3"/>
                <w:position w:val="-3"/>
                <w:sz w:val="16"/>
                <w:szCs w:val="16"/>
              </w:rPr>
              <w:t>4</w:t>
            </w:r>
            <w:r>
              <w:rPr>
                <w:rFonts w:ascii="Times New Roman" w:eastAsia="Times New Roman" w:hAnsi="Times New Roman" w:cs="Times New Roman"/>
                <w:spacing w:val="-3"/>
                <w:position w:val="10"/>
                <w:sz w:val="16"/>
                <w:szCs w:val="16"/>
              </w:rPr>
              <w:t>2m</w:t>
            </w:r>
            <w:r>
              <w:rPr>
                <w:rFonts w:ascii="Times New Roman" w:eastAsia="Times New Roman" w:hAnsi="Times New Roman" w:cs="Times New Roman"/>
                <w:spacing w:val="-9"/>
                <w:position w:val="10"/>
                <w:sz w:val="16"/>
                <w:szCs w:val="16"/>
              </w:rPr>
              <w:t xml:space="preserve"> </w:t>
            </w:r>
            <w:r>
              <w:rPr>
                <w:spacing w:val="-3"/>
              </w:rPr>
              <w:t>）</w:t>
            </w:r>
          </w:p>
          <w:p>
            <w:pPr>
              <w:pStyle w:val="TableText"/>
              <w:spacing w:before="187" w:line="359" w:lineRule="auto"/>
              <w:ind w:left="112" w:right="102" w:firstLine="472"/>
              <w:rPr>
                <w:rFonts w:ascii="Times New Roman" w:eastAsia="Times New Roman" w:hAnsi="Times New Roman" w:cs="Times New Roman"/>
              </w:rPr>
            </w:pPr>
            <w:r>
              <w:rPr>
                <w:spacing w:val="-1"/>
              </w:rPr>
              <w:t>灰色，流塑。切面光滑，稍具光泽，见少量云母碎屑及腐殖质，韧性及干强度较低。</w:t>
            </w:r>
            <w:r>
              <w:rPr>
                <w:spacing w:val="13"/>
              </w:rPr>
              <w:t xml:space="preserve"> </w:t>
            </w:r>
            <w:r>
              <w:rPr>
                <w:spacing w:val="-13"/>
              </w:rPr>
              <w:t>其物理力学性质差，</w:t>
            </w:r>
            <w:r>
              <w:rPr>
                <w:spacing w:val="71"/>
              </w:rPr>
              <w:t xml:space="preserve"> </w:t>
            </w:r>
            <w:r>
              <w:rPr>
                <w:spacing w:val="-13"/>
              </w:rPr>
              <w:t>灵敏度中等。全场分布，</w:t>
            </w:r>
            <w:r>
              <w:rPr>
                <w:spacing w:val="68"/>
              </w:rPr>
              <w:t xml:space="preserve"> </w:t>
            </w:r>
            <w:r>
              <w:rPr>
                <w:spacing w:val="-13"/>
              </w:rPr>
              <w:t>层顶高程</w:t>
            </w:r>
            <w:r>
              <w:rPr>
                <w:rFonts w:ascii="Times New Roman" w:eastAsia="Times New Roman" w:hAnsi="Times New Roman" w:cs="Times New Roman"/>
                <w:spacing w:val="-13"/>
              </w:rPr>
              <w:t>-</w:t>
            </w:r>
            <w:r>
              <w:rPr>
                <w:rFonts w:ascii="Times New Roman" w:eastAsia="Times New Roman" w:hAnsi="Times New Roman" w:cs="Times New Roman"/>
                <w:spacing w:val="-33"/>
              </w:rPr>
              <w:t xml:space="preserve"> </w:t>
            </w:r>
            <w:r>
              <w:rPr>
                <w:rFonts w:ascii="Times New Roman" w:eastAsia="Times New Roman" w:hAnsi="Times New Roman" w:cs="Times New Roman"/>
                <w:spacing w:val="-13"/>
              </w:rPr>
              <w:t>12.70</w:t>
            </w:r>
            <w:r>
              <w:rPr>
                <w:rFonts w:ascii="Times New Roman" w:eastAsia="Times New Roman" w:hAnsi="Times New Roman" w:cs="Times New Roman"/>
                <w:spacing w:val="-22"/>
              </w:rPr>
              <w:t xml:space="preserve"> </w:t>
            </w:r>
            <w:r>
              <w:rPr>
                <w:spacing w:val="-13"/>
              </w:rPr>
              <w:t>～</w:t>
            </w:r>
            <w:r>
              <w:rPr>
                <w:spacing w:val="-72"/>
              </w:rPr>
              <w:t xml:space="preserve"> </w:t>
            </w:r>
            <w:r>
              <w:rPr>
                <w:rFonts w:ascii="Times New Roman" w:eastAsia="Times New Roman" w:hAnsi="Times New Roman" w:cs="Times New Roman"/>
                <w:spacing w:val="-13"/>
              </w:rPr>
              <w:t>-5</w:t>
            </w:r>
            <w:r>
              <w:rPr>
                <w:rFonts w:ascii="Times New Roman" w:eastAsia="Times New Roman" w:hAnsi="Times New Roman" w:cs="Times New Roman"/>
                <w:spacing w:val="-14"/>
              </w:rPr>
              <w:t>.08</w:t>
            </w:r>
            <w:r>
              <w:rPr>
                <w:rFonts w:ascii="Times New Roman" w:eastAsia="Times New Roman" w:hAnsi="Times New Roman" w:cs="Times New Roman"/>
                <w:spacing w:val="18"/>
                <w:w w:val="101"/>
              </w:rPr>
              <w:t xml:space="preserve"> </w:t>
            </w:r>
            <w:r>
              <w:rPr>
                <w:spacing w:val="-14"/>
              </w:rPr>
              <w:t>米，</w:t>
            </w:r>
            <w:r>
              <w:rPr>
                <w:spacing w:val="-28"/>
              </w:rPr>
              <w:t xml:space="preserve"> </w:t>
            </w:r>
            <w:r>
              <w:rPr>
                <w:spacing w:val="-14"/>
              </w:rPr>
              <w:t>层厚</w:t>
            </w:r>
            <w:r>
              <w:rPr>
                <w:spacing w:val="-51"/>
              </w:rPr>
              <w:t xml:space="preserve"> </w:t>
            </w:r>
            <w:r>
              <w:rPr>
                <w:rFonts w:ascii="Times New Roman" w:eastAsia="Times New Roman" w:hAnsi="Times New Roman" w:cs="Times New Roman"/>
                <w:spacing w:val="-14"/>
              </w:rPr>
              <w:t>0.50</w:t>
            </w:r>
            <w:r>
              <w:rPr>
                <w:rFonts w:ascii="Times New Roman" w:eastAsia="Times New Roman" w:hAnsi="Times New Roman" w:cs="Times New Roman"/>
                <w:spacing w:val="-23"/>
              </w:rPr>
              <w:t xml:space="preserve"> </w:t>
            </w:r>
            <w:r>
              <w:rPr>
                <w:spacing w:val="-14"/>
              </w:rPr>
              <w:t>～</w:t>
            </w:r>
            <w:r>
              <w:rPr>
                <w:rFonts w:ascii="Times New Roman" w:eastAsia="Times New Roman" w:hAnsi="Times New Roman" w:cs="Times New Roman"/>
                <w:spacing w:val="-14"/>
              </w:rPr>
              <w:t>22.00</w:t>
            </w:r>
          </w:p>
          <w:p>
            <w:pPr>
              <w:pStyle w:val="TableText"/>
              <w:spacing w:line="218" w:lineRule="auto"/>
              <w:ind w:left="118"/>
            </w:pPr>
            <w:r>
              <w:rPr>
                <w:spacing w:val="-17"/>
              </w:rPr>
              <w:t>米。</w:t>
            </w:r>
          </w:p>
          <w:p>
            <w:pPr>
              <w:pStyle w:val="TableText"/>
              <w:spacing w:before="170" w:line="220" w:lineRule="auto"/>
              <w:ind w:left="605"/>
            </w:pPr>
            <w:r>
              <w:rPr>
                <w:spacing w:val="-3"/>
              </w:rPr>
              <w:t>⑥</w:t>
            </w:r>
            <w:r>
              <w:rPr>
                <w:rFonts w:ascii="Times New Roman" w:eastAsia="Times New Roman" w:hAnsi="Times New Roman" w:cs="Times New Roman"/>
                <w:spacing w:val="-3"/>
              </w:rPr>
              <w:t>3</w:t>
            </w:r>
            <w:r>
              <w:rPr>
                <w:rFonts w:ascii="Times New Roman" w:eastAsia="Times New Roman" w:hAnsi="Times New Roman" w:cs="Times New Roman"/>
                <w:spacing w:val="19"/>
                <w:w w:val="101"/>
              </w:rPr>
              <w:t xml:space="preserve"> </w:t>
            </w:r>
            <w:r>
              <w:rPr>
                <w:spacing w:val="-3"/>
              </w:rPr>
              <w:t>层：粉质粘土（</w:t>
            </w:r>
            <w:r>
              <w:rPr>
                <w:rFonts w:ascii="Times New Roman" w:eastAsia="Times New Roman" w:hAnsi="Times New Roman" w:cs="Times New Roman"/>
                <w:spacing w:val="-3"/>
              </w:rPr>
              <w:t>Q</w:t>
            </w:r>
            <w:r>
              <w:rPr>
                <w:rFonts w:ascii="Times New Roman" w:eastAsia="Times New Roman" w:hAnsi="Times New Roman" w:cs="Times New Roman"/>
                <w:spacing w:val="-3"/>
                <w:position w:val="-3"/>
                <w:sz w:val="16"/>
                <w:szCs w:val="16"/>
              </w:rPr>
              <w:t>4</w:t>
            </w:r>
            <w:r>
              <w:rPr>
                <w:rFonts w:ascii="Times New Roman" w:eastAsia="Times New Roman" w:hAnsi="Times New Roman" w:cs="Times New Roman"/>
                <w:spacing w:val="-3"/>
                <w:position w:val="10"/>
                <w:sz w:val="16"/>
                <w:szCs w:val="16"/>
              </w:rPr>
              <w:t>2m</w:t>
            </w:r>
            <w:r>
              <w:rPr>
                <w:rFonts w:ascii="Times New Roman" w:eastAsia="Times New Roman" w:hAnsi="Times New Roman" w:cs="Times New Roman"/>
                <w:spacing w:val="-10"/>
                <w:position w:val="10"/>
                <w:sz w:val="16"/>
                <w:szCs w:val="16"/>
              </w:rPr>
              <w:t xml:space="preserve"> </w:t>
            </w:r>
            <w:r>
              <w:rPr>
                <w:spacing w:val="-3"/>
              </w:rPr>
              <w:t>）</w:t>
            </w:r>
          </w:p>
          <w:p>
            <w:pPr>
              <w:pStyle w:val="TableText"/>
              <w:spacing w:before="187" w:line="468" w:lineRule="exact"/>
              <w:ind w:left="584"/>
            </w:pPr>
            <w:r>
              <w:rPr>
                <w:spacing w:val="-3"/>
                <w:position w:val="17"/>
              </w:rPr>
              <w:t>灰色，软塑，局部软可塑。切面光滑，</w:t>
            </w:r>
            <w:r>
              <w:rPr>
                <w:spacing w:val="-3"/>
                <w:position w:val="17"/>
              </w:rPr>
              <w:t xml:space="preserve"> </w:t>
            </w:r>
            <w:r>
              <w:rPr>
                <w:spacing w:val="-3"/>
                <w:position w:val="17"/>
              </w:rPr>
              <w:t>稍具光泽，无摇震反应，偶见贝壳碎屑，韧性</w:t>
            </w:r>
          </w:p>
          <w:p>
            <w:pPr>
              <w:pStyle w:val="TableText"/>
              <w:spacing w:before="1" w:line="215" w:lineRule="auto"/>
              <w:jc w:val="right"/>
            </w:pPr>
            <w:r>
              <w:rPr>
                <w:spacing w:val="-11"/>
              </w:rPr>
              <w:t>及干强度中等。主要在控制性钻孔有揭露，</w:t>
            </w:r>
            <w:r>
              <w:rPr>
                <w:spacing w:val="-11"/>
              </w:rPr>
              <w:t xml:space="preserve"> </w:t>
            </w:r>
            <w:r>
              <w:rPr>
                <w:spacing w:val="-11"/>
              </w:rPr>
              <w:t>层顶高程</w:t>
            </w:r>
            <w:r>
              <w:rPr>
                <w:rFonts w:ascii="Times New Roman" w:eastAsia="Times New Roman" w:hAnsi="Times New Roman" w:cs="Times New Roman"/>
                <w:spacing w:val="-11"/>
              </w:rPr>
              <w:t>-29.02</w:t>
            </w:r>
            <w:r>
              <w:rPr>
                <w:rFonts w:ascii="Times New Roman" w:eastAsia="Times New Roman" w:hAnsi="Times New Roman" w:cs="Times New Roman"/>
                <w:spacing w:val="-23"/>
              </w:rPr>
              <w:t xml:space="preserve"> </w:t>
            </w:r>
            <w:r>
              <w:rPr>
                <w:spacing w:val="-11"/>
              </w:rPr>
              <w:t>～</w:t>
            </w:r>
            <w:r>
              <w:rPr>
                <w:spacing w:val="-71"/>
              </w:rPr>
              <w:t xml:space="preserve"> </w:t>
            </w:r>
            <w:r>
              <w:rPr>
                <w:rFonts w:ascii="Times New Roman" w:eastAsia="Times New Roman" w:hAnsi="Times New Roman" w:cs="Times New Roman"/>
                <w:spacing w:val="-11"/>
              </w:rPr>
              <w:t>-21.40</w:t>
            </w:r>
            <w:r>
              <w:rPr>
                <w:rFonts w:ascii="Times New Roman" w:eastAsia="Times New Roman" w:hAnsi="Times New Roman" w:cs="Times New Roman"/>
                <w:spacing w:val="18"/>
              </w:rPr>
              <w:t xml:space="preserve"> </w:t>
            </w:r>
            <w:r>
              <w:rPr>
                <w:spacing w:val="-11"/>
              </w:rPr>
              <w:t>米，层厚</w:t>
            </w:r>
            <w:r>
              <w:rPr>
                <w:spacing w:val="-51"/>
              </w:rPr>
              <w:t xml:space="preserve"> </w:t>
            </w:r>
            <w:r>
              <w:rPr>
                <w:rFonts w:ascii="Times New Roman" w:eastAsia="Times New Roman" w:hAnsi="Times New Roman" w:cs="Times New Roman"/>
                <w:spacing w:val="-11"/>
              </w:rPr>
              <w:t>0.</w:t>
            </w:r>
            <w:r>
              <w:rPr>
                <w:rFonts w:ascii="Times New Roman" w:eastAsia="Times New Roman" w:hAnsi="Times New Roman" w:cs="Times New Roman"/>
                <w:spacing w:val="-12"/>
              </w:rPr>
              <w:t>90</w:t>
            </w:r>
            <w:r>
              <w:rPr>
                <w:rFonts w:ascii="Times New Roman" w:eastAsia="Times New Roman" w:hAnsi="Times New Roman" w:cs="Times New Roman"/>
                <w:spacing w:val="-22"/>
              </w:rPr>
              <w:t xml:space="preserve"> </w:t>
            </w:r>
            <w:r>
              <w:rPr>
                <w:spacing w:val="-12"/>
              </w:rPr>
              <w:t>～</w:t>
            </w:r>
            <w:r>
              <w:rPr>
                <w:spacing w:val="-67"/>
              </w:rPr>
              <w:t xml:space="preserve"> </w:t>
            </w:r>
            <w:r>
              <w:rPr>
                <w:rFonts w:ascii="Times New Roman" w:eastAsia="Times New Roman" w:hAnsi="Times New Roman" w:cs="Times New Roman"/>
                <w:spacing w:val="-12"/>
              </w:rPr>
              <w:t>8.70</w:t>
            </w:r>
            <w:r>
              <w:rPr>
                <w:rFonts w:ascii="Times New Roman" w:eastAsia="Times New Roman" w:hAnsi="Times New Roman" w:cs="Times New Roman"/>
                <w:spacing w:val="16"/>
              </w:rPr>
              <w:t xml:space="preserve"> </w:t>
            </w:r>
            <w:r>
              <w:rPr>
                <w:spacing w:val="-12"/>
              </w:rPr>
              <w:t>米。</w:t>
            </w:r>
          </w:p>
          <w:p>
            <w:pPr>
              <w:pStyle w:val="TableText"/>
              <w:spacing w:before="186" w:line="219" w:lineRule="auto"/>
              <w:ind w:left="592"/>
            </w:pPr>
            <w:r>
              <w:rPr>
                <w:rFonts w:ascii="Times New Roman" w:eastAsia="Times New Roman" w:hAnsi="Times New Roman" w:cs="Times New Roman"/>
                <w:spacing w:val="-5"/>
              </w:rPr>
              <w:t>3</w:t>
            </w:r>
            <w:r>
              <w:rPr>
                <w:spacing w:val="-5"/>
              </w:rPr>
              <w:t>、气象特征</w:t>
            </w:r>
          </w:p>
          <w:p>
            <w:pPr>
              <w:pStyle w:val="TableText"/>
              <w:spacing w:before="183" w:line="359" w:lineRule="auto"/>
              <w:ind w:left="125" w:right="35" w:firstLine="478"/>
            </w:pPr>
            <w:r>
              <w:rPr>
                <w:spacing w:val="-6"/>
              </w:rPr>
              <w:t>台州湾循环经济产业集聚区东部新区为滩涂围垦区，属于新开发区域，区域范围内无历</w:t>
            </w:r>
            <w:r>
              <w:rPr>
                <w:spacing w:val="2"/>
              </w:rPr>
              <w:t xml:space="preserve"> </w:t>
            </w:r>
            <w:r>
              <w:rPr>
                <w:spacing w:val="-10"/>
              </w:rPr>
              <w:t>史气象观测点；项目拟建地紧邻路桥区金清镇、蓬街镇，故项目拟建地气象参考路桥区测点，</w:t>
            </w:r>
          </w:p>
          <w:p>
            <w:pPr>
              <w:pStyle w:val="TableText"/>
              <w:spacing w:before="1" w:line="217" w:lineRule="auto"/>
              <w:ind w:left="110"/>
            </w:pPr>
            <w:r>
              <w:rPr>
                <w:spacing w:val="-8"/>
              </w:rPr>
              <w:t>该区的主要气候特征如下：</w:t>
            </w:r>
          </w:p>
        </w:tc>
      </w:tr>
    </w:tbl>
    <w:p>
      <w:pPr>
        <w:sectPr>
          <w:headerReference w:type="default" r:id="rId12"/>
          <w:pgSz w:w="11907" w:h="16839"/>
          <w:pgMar w:top="400" w:right="1147" w:bottom="0" w:left="1130" w:header="0" w:footer="0" w:gutter="0"/>
          <w:pgNumType w:start="11"/>
          <w:cols w:space="708"/>
        </w:sectPr>
      </w:pPr>
    </w:p>
    <w:tbl>
      <w:tblPr>
        <w:tblStyle w:val="TableNormal8"/>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4082"/>
        <w:gridCol w:w="5531"/>
      </w:tblGrid>
      <w:tr>
        <w:tblPrEx>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966"/>
        </w:trPr>
        <w:tc>
          <w:tcPr>
            <w:tcW w:w="4082" w:type="dxa"/>
            <w:tcBorders>
              <w:top w:val="nil"/>
              <w:right w:val="nil"/>
            </w:tcBorders>
            <w:vAlign w:val="top"/>
          </w:tcPr>
          <w:p>
            <w:pPr>
              <w:pStyle w:val="TableText"/>
              <w:spacing w:before="126" w:line="468" w:lineRule="exact"/>
              <w:ind w:left="1756"/>
            </w:pPr>
            <w:r>
              <w:rPr>
                <w:spacing w:val="-11"/>
                <w:position w:val="17"/>
              </w:rPr>
              <w:t>常年主导风向</w:t>
            </w:r>
          </w:p>
          <w:p>
            <w:pPr>
              <w:pStyle w:val="TableText"/>
              <w:spacing w:line="218" w:lineRule="auto"/>
              <w:ind w:left="1749"/>
            </w:pPr>
            <w:r>
              <w:rPr>
                <w:spacing w:val="-10"/>
              </w:rPr>
              <w:t>多年平均风速</w:t>
            </w:r>
          </w:p>
          <w:p>
            <w:pPr>
              <w:pStyle w:val="TableText"/>
              <w:spacing w:before="182" w:line="218" w:lineRule="auto"/>
              <w:ind w:left="1740"/>
            </w:pPr>
            <w:r>
              <w:rPr>
                <w:spacing w:val="-8"/>
              </w:rPr>
              <w:t>年平均气温</w:t>
            </w:r>
          </w:p>
          <w:p>
            <w:pPr>
              <w:pStyle w:val="TableText"/>
              <w:spacing w:before="184" w:line="218" w:lineRule="auto"/>
              <w:ind w:left="1736"/>
            </w:pPr>
            <w:r>
              <w:rPr>
                <w:spacing w:val="-7"/>
              </w:rPr>
              <w:t>极端最低气温</w:t>
            </w:r>
          </w:p>
        </w:tc>
        <w:tc>
          <w:tcPr>
            <w:tcW w:w="5531" w:type="dxa"/>
            <w:tcBorders>
              <w:top w:val="nil"/>
              <w:left w:val="nil"/>
            </w:tcBorders>
            <w:vAlign w:val="top"/>
          </w:tcPr>
          <w:p>
            <w:pPr>
              <w:spacing w:before="173" w:line="183" w:lineRule="auto"/>
              <w:ind w:left="94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NW</w:t>
            </w:r>
          </w:p>
          <w:p>
            <w:pPr>
              <w:spacing w:before="249" w:line="190" w:lineRule="auto"/>
              <w:ind w:left="954"/>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2.4m/s</w:t>
            </w:r>
          </w:p>
          <w:p>
            <w:pPr>
              <w:spacing w:before="207" w:line="468" w:lineRule="exact"/>
              <w:ind w:left="970"/>
              <w:rPr>
                <w:rFonts w:ascii="SimSun" w:eastAsia="SimSun" w:hAnsi="SimSun" w:cs="SimSun"/>
                <w:sz w:val="24"/>
                <w:szCs w:val="24"/>
              </w:rPr>
            </w:pPr>
            <w:r>
              <w:rPr>
                <w:rFonts w:ascii="Times New Roman" w:eastAsia="Times New Roman" w:hAnsi="Times New Roman" w:cs="Times New Roman"/>
                <w:spacing w:val="-6"/>
                <w:position w:val="17"/>
                <w:sz w:val="24"/>
                <w:szCs w:val="24"/>
              </w:rPr>
              <w:t>16.6~17.3</w:t>
            </w:r>
            <w:r>
              <w:rPr>
                <w:rFonts w:ascii="SimSun" w:eastAsia="SimSun" w:hAnsi="SimSun" w:cs="SimSun"/>
                <w:spacing w:val="-6"/>
                <w:position w:val="17"/>
                <w:sz w:val="24"/>
                <w:szCs w:val="24"/>
              </w:rPr>
              <w:t>℃</w:t>
            </w:r>
          </w:p>
          <w:p>
            <w:pPr>
              <w:spacing w:line="235" w:lineRule="auto"/>
              <w:ind w:left="959"/>
              <w:rPr>
                <w:rFonts w:ascii="SimSun" w:eastAsia="SimSun" w:hAnsi="SimSun" w:cs="SimSun"/>
                <w:sz w:val="24"/>
                <w:szCs w:val="24"/>
              </w:rPr>
            </w:pPr>
            <w:r>
              <w:rPr>
                <w:rFonts w:ascii="Times New Roman" w:eastAsia="Times New Roman" w:hAnsi="Times New Roman" w:cs="Times New Roman"/>
                <w:spacing w:val="-5"/>
                <w:sz w:val="24"/>
                <w:szCs w:val="24"/>
              </w:rPr>
              <w:t>-9.9</w:t>
            </w:r>
            <w:r>
              <w:rPr>
                <w:rFonts w:ascii="SimSun" w:eastAsia="SimSun" w:hAnsi="SimSun" w:cs="SimSun"/>
                <w:spacing w:val="-5"/>
                <w:sz w:val="24"/>
                <w:szCs w:val="24"/>
              </w:rPr>
              <w:t>℃</w:t>
            </w:r>
          </w:p>
        </w:tc>
      </w:tr>
    </w:tbl>
    <w:p>
      <w:pPr>
        <w:spacing w:before="133"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36"/>
          <w:sz w:val="18"/>
          <w:szCs w:val="18"/>
        </w:rPr>
        <w:t xml:space="preserve"> </w:t>
      </w:r>
      <w:r>
        <w:rPr>
          <w:rFonts w:ascii="Times New Roman" w:eastAsia="Times New Roman" w:hAnsi="Times New Roman" w:cs="Times New Roman"/>
          <w:spacing w:val="-2"/>
          <w:sz w:val="18"/>
          <w:szCs w:val="18"/>
        </w:rPr>
        <w:t>5</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13"/>
          <w:type w:val="nextPage"/>
          <w:pgSz w:w="11907" w:h="16839"/>
          <w:pgMar w:top="400" w:right="1147" w:bottom="0" w:left="1130" w:header="0" w:footer="0" w:gutter="0"/>
          <w:pgNumType w:start="12"/>
          <w:cols w:space="708"/>
          <w:titlePg w:val="0"/>
        </w:sectPr>
      </w:pPr>
    </w:p>
    <w:p>
      <w:pPr>
        <w:spacing w:before="3"/>
      </w:pPr>
    </w:p>
    <w:p>
      <w:pPr>
        <w:spacing w:before="3"/>
      </w:pPr>
    </w:p>
    <w:tbl>
      <w:tblPr>
        <w:tblStyle w:val="TableNormal9"/>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776"/>
        <w:gridCol w:w="1338"/>
        <w:gridCol w:w="1192"/>
        <w:gridCol w:w="1195"/>
        <w:gridCol w:w="2334"/>
        <w:gridCol w:w="1778"/>
      </w:tblGrid>
      <w:tr>
        <w:tblPrEx>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662"/>
        </w:trPr>
        <w:tc>
          <w:tcPr>
            <w:tcW w:w="4306" w:type="dxa"/>
            <w:gridSpan w:val="3"/>
            <w:tcBorders>
              <w:top w:val="single" w:sz="6" w:space="0" w:color="000000"/>
              <w:left w:val="single" w:sz="6" w:space="0" w:color="000000"/>
              <w:bottom w:val="nil"/>
              <w:right w:val="nil"/>
            </w:tcBorders>
            <w:vAlign w:val="top"/>
          </w:tcPr>
          <w:p>
            <w:pPr>
              <w:pStyle w:val="TableText"/>
              <w:spacing w:before="40" w:line="218" w:lineRule="auto"/>
              <w:ind w:left="1736"/>
            </w:pPr>
            <w:r>
              <w:rPr>
                <w:spacing w:val="-7"/>
              </w:rPr>
              <w:t>极端最高气温</w:t>
            </w:r>
          </w:p>
          <w:p>
            <w:pPr>
              <w:pStyle w:val="TableText"/>
              <w:spacing w:before="182" w:line="468" w:lineRule="exact"/>
              <w:ind w:left="1749"/>
            </w:pPr>
            <w:r>
              <w:rPr>
                <w:spacing w:val="-9"/>
                <w:position w:val="17"/>
              </w:rPr>
              <w:t>多年平均降雨量</w:t>
            </w:r>
          </w:p>
          <w:p>
            <w:pPr>
              <w:pStyle w:val="TableText"/>
              <w:spacing w:before="1" w:line="218" w:lineRule="auto"/>
              <w:ind w:left="1753"/>
            </w:pPr>
            <w:r>
              <w:rPr>
                <w:spacing w:val="-11"/>
              </w:rPr>
              <w:t>降水日数</w:t>
            </w:r>
          </w:p>
          <w:p>
            <w:pPr>
              <w:pStyle w:val="TableText"/>
              <w:spacing w:before="181" w:line="359" w:lineRule="auto"/>
              <w:ind w:left="1740" w:right="708"/>
              <w:jc w:val="both"/>
            </w:pPr>
            <w:r>
              <w:rPr>
                <w:spacing w:val="-9"/>
              </w:rPr>
              <w:t>年平均水面蒸发量</w:t>
            </w:r>
            <w:r>
              <w:rPr>
                <w:spacing w:val="1"/>
              </w:rPr>
              <w:t xml:space="preserve"> </w:t>
            </w:r>
            <w:r>
              <w:rPr>
                <w:spacing w:val="-9"/>
              </w:rPr>
              <w:t>年平均陆面蒸发量</w:t>
            </w:r>
          </w:p>
          <w:p>
            <w:pPr>
              <w:pStyle w:val="TableText"/>
              <w:spacing w:line="217" w:lineRule="auto"/>
              <w:ind w:left="1734"/>
            </w:pPr>
            <w:r>
              <w:rPr>
                <w:spacing w:val="-6"/>
              </w:rPr>
              <w:t>相对湿度</w:t>
            </w:r>
          </w:p>
          <w:p>
            <w:pPr>
              <w:pStyle w:val="TableText"/>
              <w:spacing w:before="185" w:line="219" w:lineRule="auto"/>
              <w:ind w:left="1744"/>
            </w:pPr>
            <w:r>
              <w:rPr>
                <w:spacing w:val="-9"/>
              </w:rPr>
              <w:t>无霜期</w:t>
            </w:r>
          </w:p>
          <w:p>
            <w:pPr>
              <w:pStyle w:val="TableText"/>
              <w:spacing w:before="183" w:line="218" w:lineRule="auto"/>
              <w:ind w:left="1740"/>
            </w:pPr>
            <w:r>
              <w:rPr>
                <w:spacing w:val="-8"/>
              </w:rPr>
              <w:t>年日照时数</w:t>
            </w:r>
          </w:p>
        </w:tc>
        <w:tc>
          <w:tcPr>
            <w:tcW w:w="5307" w:type="dxa"/>
            <w:gridSpan w:val="3"/>
            <w:tcBorders>
              <w:top w:val="single" w:sz="6" w:space="0" w:color="000000"/>
              <w:left w:val="nil"/>
              <w:bottom w:val="nil"/>
              <w:right w:val="single" w:sz="6" w:space="0" w:color="000000"/>
            </w:tcBorders>
            <w:vAlign w:val="top"/>
          </w:tcPr>
          <w:p>
            <w:pPr>
              <w:spacing w:before="40" w:line="236" w:lineRule="auto"/>
              <w:ind w:left="729"/>
              <w:rPr>
                <w:rFonts w:ascii="SimSun" w:eastAsia="SimSun" w:hAnsi="SimSun" w:cs="SimSun"/>
                <w:sz w:val="24"/>
                <w:szCs w:val="24"/>
              </w:rPr>
            </w:pPr>
            <w:r>
              <w:rPr>
                <w:rFonts w:ascii="Times New Roman" w:eastAsia="Times New Roman" w:hAnsi="Times New Roman" w:cs="Times New Roman"/>
                <w:spacing w:val="-4"/>
                <w:sz w:val="24"/>
                <w:szCs w:val="24"/>
              </w:rPr>
              <w:t>41.7</w:t>
            </w:r>
            <w:r>
              <w:rPr>
                <w:rFonts w:ascii="SimSun" w:eastAsia="SimSun" w:hAnsi="SimSun" w:cs="SimSun"/>
                <w:spacing w:val="-4"/>
                <w:sz w:val="24"/>
                <w:szCs w:val="24"/>
              </w:rPr>
              <w:t>℃</w:t>
            </w:r>
          </w:p>
          <w:p>
            <w:pPr>
              <w:spacing w:before="203" w:line="424" w:lineRule="exact"/>
              <w:ind w:left="760"/>
              <w:rPr>
                <w:rFonts w:ascii="Times New Roman" w:eastAsia="Times New Roman" w:hAnsi="Times New Roman" w:cs="Times New Roman"/>
                <w:sz w:val="24"/>
                <w:szCs w:val="24"/>
              </w:rPr>
            </w:pPr>
            <w:r>
              <w:rPr>
                <w:rFonts w:ascii="Times New Roman" w:eastAsia="Times New Roman" w:hAnsi="Times New Roman" w:cs="Times New Roman"/>
                <w:spacing w:val="-6"/>
                <w:position w:val="18"/>
                <w:sz w:val="24"/>
                <w:szCs w:val="24"/>
              </w:rPr>
              <w:t>1480~1530mm</w:t>
            </w:r>
          </w:p>
          <w:p>
            <w:pPr>
              <w:pStyle w:val="TableText"/>
              <w:spacing w:before="1" w:line="220" w:lineRule="auto"/>
              <w:ind w:left="736"/>
            </w:pPr>
            <w:r>
              <w:rPr>
                <w:rFonts w:ascii="Times New Roman" w:eastAsia="Times New Roman" w:hAnsi="Times New Roman" w:cs="Times New Roman"/>
                <w:spacing w:val="-7"/>
              </w:rPr>
              <w:t>140~180</w:t>
            </w:r>
            <w:r>
              <w:rPr>
                <w:rFonts w:ascii="Times New Roman" w:eastAsia="Times New Roman" w:hAnsi="Times New Roman" w:cs="Times New Roman"/>
                <w:spacing w:val="13"/>
              </w:rPr>
              <w:t xml:space="preserve"> </w:t>
            </w:r>
            <w:r>
              <w:rPr>
                <w:spacing w:val="-7"/>
              </w:rPr>
              <w:t>天</w:t>
            </w:r>
          </w:p>
          <w:p>
            <w:pPr>
              <w:spacing w:before="222" w:line="468" w:lineRule="exact"/>
              <w:ind w:left="751"/>
              <w:rPr>
                <w:rFonts w:ascii="Times New Roman" w:eastAsia="Times New Roman" w:hAnsi="Times New Roman" w:cs="Times New Roman"/>
                <w:sz w:val="24"/>
                <w:szCs w:val="24"/>
              </w:rPr>
            </w:pPr>
            <w:r>
              <w:rPr>
                <w:rFonts w:ascii="Times New Roman" w:eastAsia="Times New Roman" w:hAnsi="Times New Roman" w:cs="Times New Roman"/>
                <w:spacing w:val="-6"/>
                <w:position w:val="21"/>
                <w:sz w:val="24"/>
                <w:szCs w:val="24"/>
              </w:rPr>
              <w:t>900~1100mm</w:t>
            </w:r>
          </w:p>
          <w:p>
            <w:pPr>
              <w:spacing w:line="186" w:lineRule="auto"/>
              <w:ind w:left="753"/>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550~850mm</w:t>
            </w:r>
          </w:p>
          <w:p>
            <w:pPr>
              <w:pStyle w:val="TableText"/>
              <w:spacing w:before="207" w:line="236" w:lineRule="auto"/>
              <w:ind w:left="717"/>
            </w:pPr>
            <w:r>
              <w:rPr>
                <w:rFonts w:ascii="Times New Roman" w:eastAsia="Times New Roman" w:hAnsi="Times New Roman" w:cs="Times New Roman"/>
                <w:spacing w:val="6"/>
              </w:rPr>
              <w:t>73~83</w:t>
            </w:r>
            <w:r>
              <w:rPr>
                <w:spacing w:val="6"/>
              </w:rPr>
              <w:t>%</w:t>
            </w:r>
          </w:p>
          <w:p>
            <w:pPr>
              <w:pStyle w:val="TableText"/>
              <w:spacing w:before="161" w:line="221" w:lineRule="auto"/>
              <w:ind w:left="706"/>
            </w:pPr>
            <w:r>
              <w:rPr>
                <w:rFonts w:ascii="Times New Roman" w:eastAsia="Times New Roman" w:hAnsi="Times New Roman" w:cs="Times New Roman"/>
                <w:spacing w:val="-4"/>
              </w:rPr>
              <w:t>235~300</w:t>
            </w:r>
            <w:r>
              <w:rPr>
                <w:rFonts w:ascii="Times New Roman" w:eastAsia="Times New Roman" w:hAnsi="Times New Roman" w:cs="Times New Roman"/>
                <w:spacing w:val="12"/>
              </w:rPr>
              <w:t xml:space="preserve"> </w:t>
            </w:r>
            <w:r>
              <w:rPr>
                <w:spacing w:val="-4"/>
              </w:rPr>
              <w:t>天</w:t>
            </w:r>
          </w:p>
          <w:p>
            <w:pPr>
              <w:pStyle w:val="TableText"/>
              <w:spacing w:before="180" w:line="219" w:lineRule="auto"/>
              <w:ind w:left="746"/>
            </w:pPr>
            <w:r>
              <w:rPr>
                <w:rFonts w:ascii="Times New Roman" w:eastAsia="Times New Roman" w:hAnsi="Times New Roman" w:cs="Times New Roman"/>
                <w:spacing w:val="-6"/>
              </w:rPr>
              <w:t xml:space="preserve">1805~2036 </w:t>
            </w:r>
            <w:r>
              <w:rPr>
                <w:spacing w:val="-6"/>
              </w:rPr>
              <w:t>小时</w:t>
            </w:r>
          </w:p>
        </w:tc>
      </w:tr>
      <w:tr>
        <w:tblPrEx>
          <w:tblW w:w="9613" w:type="dxa"/>
          <w:tblInd w:w="7" w:type="dxa"/>
          <w:tblLayout w:type="fixed"/>
        </w:tblPrEx>
        <w:trPr>
          <w:trHeight w:val="1951"/>
        </w:trPr>
        <w:tc>
          <w:tcPr>
            <w:tcW w:w="9613" w:type="dxa"/>
            <w:gridSpan w:val="6"/>
            <w:tcBorders>
              <w:top w:val="nil"/>
              <w:left w:val="single" w:sz="6" w:space="0" w:color="000000"/>
              <w:right w:val="single" w:sz="6" w:space="0" w:color="000000"/>
            </w:tcBorders>
            <w:vAlign w:val="top"/>
          </w:tcPr>
          <w:p>
            <w:pPr>
              <w:pStyle w:val="TableText"/>
              <w:spacing w:before="112" w:line="219" w:lineRule="auto"/>
              <w:ind w:left="586"/>
            </w:pPr>
            <w:r>
              <w:rPr>
                <w:rFonts w:ascii="Times New Roman" w:eastAsia="Times New Roman" w:hAnsi="Times New Roman" w:cs="Times New Roman"/>
                <w:spacing w:val="-4"/>
              </w:rPr>
              <w:t>4</w:t>
            </w:r>
            <w:r>
              <w:rPr>
                <w:spacing w:val="-4"/>
              </w:rPr>
              <w:t>、水文特征</w:t>
            </w:r>
          </w:p>
          <w:p>
            <w:pPr>
              <w:pStyle w:val="TableText"/>
              <w:spacing w:before="184" w:line="465" w:lineRule="exact"/>
              <w:ind w:left="620"/>
            </w:pPr>
            <w:r>
              <w:rPr>
                <w:spacing w:val="-1"/>
                <w:position w:val="17"/>
              </w:rPr>
              <w:t>台州湾循环产业集聚区东部新区内规划河道众多，以人工开挖河道为主，具体河道情</w:t>
            </w:r>
          </w:p>
          <w:p>
            <w:pPr>
              <w:pStyle w:val="TableText"/>
              <w:spacing w:line="220" w:lineRule="auto"/>
              <w:ind w:left="119"/>
            </w:pPr>
            <w:r>
              <w:rPr>
                <w:spacing w:val="-8"/>
              </w:rPr>
              <w:t>况见表</w:t>
            </w:r>
            <w:r>
              <w:rPr>
                <w:spacing w:val="-50"/>
              </w:rPr>
              <w:t xml:space="preserve"> </w:t>
            </w:r>
            <w:r>
              <w:rPr>
                <w:rFonts w:ascii="Times New Roman" w:eastAsia="Times New Roman" w:hAnsi="Times New Roman" w:cs="Times New Roman"/>
                <w:spacing w:val="-8"/>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8"/>
              </w:rPr>
              <w:t>1</w:t>
            </w:r>
            <w:r>
              <w:rPr>
                <w:spacing w:val="-8"/>
              </w:rPr>
              <w:t>。</w:t>
            </w:r>
          </w:p>
          <w:p>
            <w:pPr>
              <w:pStyle w:val="TableText"/>
              <w:spacing w:before="181" w:line="218" w:lineRule="auto"/>
              <w:ind w:left="2607"/>
            </w:pPr>
            <w:r>
              <w:rPr>
                <w:spacing w:val="-3"/>
              </w:rPr>
              <w:t>表</w:t>
            </w:r>
            <w:r>
              <w:rPr>
                <w:spacing w:val="-40"/>
              </w:rPr>
              <w:t xml:space="preserve"> </w:t>
            </w:r>
            <w:r>
              <w:rPr>
                <w:rFonts w:ascii="Times New Roman" w:eastAsia="Times New Roman" w:hAnsi="Times New Roman" w:cs="Times New Roman"/>
                <w:spacing w:val="-3"/>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3"/>
              </w:rPr>
              <w:t xml:space="preserve">1  </w:t>
            </w:r>
            <w:r>
              <w:rPr>
                <w:spacing w:val="-3"/>
              </w:rPr>
              <w:t>东部新区主要河道规划一览表</w:t>
            </w:r>
          </w:p>
        </w:tc>
      </w:tr>
      <w:tr>
        <w:tblPrEx>
          <w:tblW w:w="9613" w:type="dxa"/>
          <w:tblInd w:w="7" w:type="dxa"/>
          <w:tblLayout w:type="fixed"/>
        </w:tblPrEx>
        <w:trPr>
          <w:trHeight w:val="317"/>
        </w:trPr>
        <w:tc>
          <w:tcPr>
            <w:tcW w:w="1776" w:type="dxa"/>
            <w:vMerge w:val="restart"/>
            <w:tcBorders>
              <w:top w:val="nil"/>
              <w:left w:val="single" w:sz="6" w:space="0" w:color="000000"/>
              <w:bottom w:val="nil"/>
            </w:tcBorders>
            <w:vAlign w:val="top"/>
          </w:tcPr>
          <w:p>
            <w:pPr>
              <w:rPr>
                <w:rFonts w:ascii="Arial"/>
                <w:sz w:val="21"/>
              </w:rPr>
            </w:pPr>
          </w:p>
        </w:tc>
        <w:tc>
          <w:tcPr>
            <w:tcW w:w="1338" w:type="dxa"/>
            <w:vAlign w:val="top"/>
          </w:tcPr>
          <w:p>
            <w:pPr>
              <w:pStyle w:val="TableText"/>
              <w:spacing w:before="34" w:line="210" w:lineRule="auto"/>
              <w:ind w:left="420"/>
            </w:pPr>
            <w:r>
              <w:rPr>
                <w:spacing w:val="-2"/>
              </w:rPr>
              <w:t>序号</w:t>
            </w:r>
          </w:p>
        </w:tc>
        <w:tc>
          <w:tcPr>
            <w:tcW w:w="2387" w:type="dxa"/>
            <w:gridSpan w:val="2"/>
            <w:vAlign w:val="top"/>
          </w:tcPr>
          <w:p>
            <w:pPr>
              <w:pStyle w:val="TableText"/>
              <w:spacing w:before="34" w:line="210" w:lineRule="auto"/>
              <w:ind w:left="242"/>
            </w:pPr>
            <w:r>
              <w:rPr>
                <w:spacing w:val="-3"/>
              </w:rPr>
              <w:t>河道名称（级别）</w:t>
            </w:r>
          </w:p>
        </w:tc>
        <w:tc>
          <w:tcPr>
            <w:tcW w:w="2334" w:type="dxa"/>
            <w:vAlign w:val="top"/>
          </w:tcPr>
          <w:p>
            <w:pPr>
              <w:pStyle w:val="TableText"/>
              <w:spacing w:before="34" w:line="210" w:lineRule="auto"/>
              <w:ind w:left="123"/>
            </w:pPr>
            <w:r>
              <w:rPr>
                <w:spacing w:val="-2"/>
              </w:rPr>
              <w:t>规划河道宽度（</w:t>
            </w:r>
            <w:r>
              <w:rPr>
                <w:rFonts w:ascii="Times New Roman" w:eastAsia="Times New Roman" w:hAnsi="Times New Roman" w:cs="Times New Roman"/>
                <w:spacing w:val="-2"/>
              </w:rPr>
              <w:t>m</w:t>
            </w:r>
            <w:r>
              <w:rPr>
                <w:spacing w:val="-2"/>
              </w:rPr>
              <w:t>）</w:t>
            </w:r>
          </w:p>
        </w:tc>
        <w:tc>
          <w:tcPr>
            <w:tcW w:w="1778" w:type="dxa"/>
            <w:vMerge w:val="restart"/>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3" w:line="186" w:lineRule="auto"/>
              <w:ind w:left="6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87" w:type="dxa"/>
            <w:gridSpan w:val="2"/>
            <w:vAlign w:val="top"/>
          </w:tcPr>
          <w:p>
            <w:pPr>
              <w:pStyle w:val="TableText"/>
              <w:spacing w:before="34" w:line="210" w:lineRule="auto"/>
              <w:ind w:left="119"/>
            </w:pPr>
            <w:r>
              <w:rPr>
                <w:spacing w:val="-2"/>
              </w:rPr>
              <w:t>东洪家场浦（区级）</w:t>
            </w:r>
          </w:p>
        </w:tc>
        <w:tc>
          <w:tcPr>
            <w:tcW w:w="2334" w:type="dxa"/>
            <w:vAlign w:val="top"/>
          </w:tcPr>
          <w:p>
            <w:pPr>
              <w:spacing w:before="73" w:line="186" w:lineRule="auto"/>
              <w:ind w:left="1005"/>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0" w:line="186" w:lineRule="auto"/>
              <w:ind w:left="597"/>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87" w:type="dxa"/>
            <w:gridSpan w:val="2"/>
            <w:vAlign w:val="top"/>
          </w:tcPr>
          <w:p>
            <w:pPr>
              <w:pStyle w:val="TableText"/>
              <w:spacing w:before="34" w:line="210" w:lineRule="auto"/>
              <w:ind w:left="359"/>
            </w:pPr>
            <w:r>
              <w:rPr>
                <w:spacing w:val="-3"/>
              </w:rPr>
              <w:t>十条河（区级）</w:t>
            </w:r>
          </w:p>
        </w:tc>
        <w:tc>
          <w:tcPr>
            <w:tcW w:w="2334" w:type="dxa"/>
            <w:vAlign w:val="top"/>
          </w:tcPr>
          <w:p>
            <w:pPr>
              <w:spacing w:before="70" w:line="186" w:lineRule="auto"/>
              <w:ind w:left="104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25</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6"/>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0" w:line="186" w:lineRule="auto"/>
              <w:ind w:left="602"/>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87" w:type="dxa"/>
            <w:gridSpan w:val="2"/>
            <w:vAlign w:val="top"/>
          </w:tcPr>
          <w:p>
            <w:pPr>
              <w:pStyle w:val="TableText"/>
              <w:spacing w:before="32" w:line="210" w:lineRule="auto"/>
              <w:ind w:left="250"/>
            </w:pPr>
            <w:r>
              <w:rPr>
                <w:spacing w:val="-4"/>
              </w:rPr>
              <w:t>围一河（聚海河）</w:t>
            </w:r>
          </w:p>
        </w:tc>
        <w:tc>
          <w:tcPr>
            <w:tcW w:w="2334" w:type="dxa"/>
            <w:vAlign w:val="top"/>
          </w:tcPr>
          <w:p>
            <w:pPr>
              <w:spacing w:before="70" w:line="186" w:lineRule="auto"/>
              <w:ind w:left="104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4"/>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1" w:line="186" w:lineRule="auto"/>
              <w:ind w:left="596"/>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87" w:type="dxa"/>
            <w:gridSpan w:val="2"/>
            <w:vAlign w:val="top"/>
          </w:tcPr>
          <w:p>
            <w:pPr>
              <w:pStyle w:val="TableText"/>
              <w:spacing w:before="33" w:line="208" w:lineRule="auto"/>
              <w:ind w:left="250"/>
            </w:pPr>
            <w:r>
              <w:rPr>
                <w:spacing w:val="-4"/>
              </w:rPr>
              <w:t>围二河（聚洋河）</w:t>
            </w:r>
          </w:p>
        </w:tc>
        <w:tc>
          <w:tcPr>
            <w:tcW w:w="2334" w:type="dxa"/>
            <w:vAlign w:val="top"/>
          </w:tcPr>
          <w:p>
            <w:pPr>
              <w:spacing w:before="70" w:line="186" w:lineRule="auto"/>
              <w:ind w:left="1047"/>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6" w:line="183" w:lineRule="auto"/>
              <w:ind w:left="604"/>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87" w:type="dxa"/>
            <w:gridSpan w:val="2"/>
            <w:vAlign w:val="top"/>
          </w:tcPr>
          <w:p>
            <w:pPr>
              <w:pStyle w:val="TableText"/>
              <w:spacing w:before="36" w:line="208" w:lineRule="auto"/>
              <w:ind w:left="850"/>
            </w:pPr>
            <w:r>
              <w:rPr>
                <w:spacing w:val="-7"/>
              </w:rPr>
              <w:t>围三河</w:t>
            </w:r>
          </w:p>
        </w:tc>
        <w:tc>
          <w:tcPr>
            <w:tcW w:w="2334" w:type="dxa"/>
            <w:vAlign w:val="top"/>
          </w:tcPr>
          <w:p>
            <w:pPr>
              <w:spacing w:before="73" w:line="186" w:lineRule="auto"/>
              <w:ind w:left="104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3" w:line="186" w:lineRule="auto"/>
              <w:ind w:left="603"/>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87" w:type="dxa"/>
            <w:gridSpan w:val="2"/>
            <w:vAlign w:val="top"/>
          </w:tcPr>
          <w:p>
            <w:pPr>
              <w:pStyle w:val="TableText"/>
              <w:spacing w:before="34" w:line="210" w:lineRule="auto"/>
              <w:ind w:left="850"/>
            </w:pPr>
            <w:r>
              <w:rPr>
                <w:spacing w:val="-7"/>
              </w:rPr>
              <w:t>围四河</w:t>
            </w:r>
          </w:p>
        </w:tc>
        <w:tc>
          <w:tcPr>
            <w:tcW w:w="2334" w:type="dxa"/>
            <w:vAlign w:val="top"/>
          </w:tcPr>
          <w:p>
            <w:pPr>
              <w:spacing w:before="73" w:line="186" w:lineRule="auto"/>
              <w:ind w:left="1047"/>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6" w:line="183" w:lineRule="auto"/>
              <w:ind w:left="60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87" w:type="dxa"/>
            <w:gridSpan w:val="2"/>
            <w:vAlign w:val="top"/>
          </w:tcPr>
          <w:p>
            <w:pPr>
              <w:pStyle w:val="TableText"/>
              <w:spacing w:before="34" w:line="210" w:lineRule="auto"/>
              <w:ind w:left="356"/>
            </w:pPr>
            <w:r>
              <w:rPr>
                <w:spacing w:val="-3"/>
              </w:rPr>
              <w:t>东鲍浦（区级）</w:t>
            </w:r>
          </w:p>
        </w:tc>
        <w:tc>
          <w:tcPr>
            <w:tcW w:w="2334" w:type="dxa"/>
            <w:vAlign w:val="top"/>
          </w:tcPr>
          <w:p>
            <w:pPr>
              <w:spacing w:before="73" w:line="186" w:lineRule="auto"/>
              <w:ind w:left="104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6"/>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2" w:line="186" w:lineRule="auto"/>
              <w:ind w:left="607"/>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87" w:type="dxa"/>
            <w:gridSpan w:val="2"/>
            <w:vAlign w:val="top"/>
          </w:tcPr>
          <w:p>
            <w:pPr>
              <w:pStyle w:val="TableText"/>
              <w:spacing w:before="32" w:line="210" w:lineRule="auto"/>
              <w:ind w:left="356"/>
            </w:pPr>
            <w:r>
              <w:rPr>
                <w:spacing w:val="-3"/>
              </w:rPr>
              <w:t>东长浦（区级）</w:t>
            </w:r>
          </w:p>
        </w:tc>
        <w:tc>
          <w:tcPr>
            <w:tcW w:w="2334" w:type="dxa"/>
            <w:vAlign w:val="top"/>
          </w:tcPr>
          <w:p>
            <w:pPr>
              <w:spacing w:before="72" w:line="186" w:lineRule="auto"/>
              <w:ind w:left="1047"/>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6"/>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0" w:line="186" w:lineRule="auto"/>
              <w:ind w:left="602"/>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87" w:type="dxa"/>
            <w:gridSpan w:val="2"/>
            <w:vAlign w:val="top"/>
          </w:tcPr>
          <w:p>
            <w:pPr>
              <w:pStyle w:val="TableText"/>
              <w:spacing w:before="34" w:line="209" w:lineRule="auto"/>
              <w:ind w:left="236"/>
            </w:pPr>
            <w:r>
              <w:rPr>
                <w:spacing w:val="-2"/>
              </w:rPr>
              <w:t>东青龙浦（区级）</w:t>
            </w:r>
          </w:p>
        </w:tc>
        <w:tc>
          <w:tcPr>
            <w:tcW w:w="2334" w:type="dxa"/>
            <w:vAlign w:val="top"/>
          </w:tcPr>
          <w:p>
            <w:pPr>
              <w:spacing w:before="70" w:line="186" w:lineRule="auto"/>
              <w:ind w:left="1005"/>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1" w:line="186" w:lineRule="auto"/>
              <w:ind w:left="560"/>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2387" w:type="dxa"/>
            <w:gridSpan w:val="2"/>
            <w:vAlign w:val="top"/>
          </w:tcPr>
          <w:p>
            <w:pPr>
              <w:pStyle w:val="TableText"/>
              <w:spacing w:before="34" w:line="210" w:lineRule="auto"/>
              <w:ind w:left="367"/>
            </w:pPr>
            <w:r>
              <w:rPr>
                <w:spacing w:val="-4"/>
              </w:rPr>
              <w:t>三山河（镇级）</w:t>
            </w:r>
          </w:p>
        </w:tc>
        <w:tc>
          <w:tcPr>
            <w:tcW w:w="2334" w:type="dxa"/>
            <w:vAlign w:val="top"/>
          </w:tcPr>
          <w:p>
            <w:pPr>
              <w:spacing w:before="71" w:line="186" w:lineRule="auto"/>
              <w:ind w:left="104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4"/>
        </w:trPr>
        <w:tc>
          <w:tcPr>
            <w:tcW w:w="1776" w:type="dxa"/>
            <w:vMerge/>
            <w:tcBorders>
              <w:top w:val="nil"/>
              <w:left w:val="single" w:sz="6" w:space="0" w:color="000000"/>
              <w:bottom w:val="nil"/>
            </w:tcBorders>
            <w:vAlign w:val="top"/>
          </w:tcPr>
          <w:p>
            <w:pPr>
              <w:rPr>
                <w:rFonts w:ascii="Arial"/>
                <w:sz w:val="21"/>
              </w:rPr>
            </w:pPr>
          </w:p>
        </w:tc>
        <w:tc>
          <w:tcPr>
            <w:tcW w:w="1338" w:type="dxa"/>
            <w:vAlign w:val="top"/>
          </w:tcPr>
          <w:p>
            <w:pPr>
              <w:spacing w:before="71" w:line="186" w:lineRule="auto"/>
              <w:ind w:left="565"/>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11</w:t>
            </w:r>
          </w:p>
        </w:tc>
        <w:tc>
          <w:tcPr>
            <w:tcW w:w="2387" w:type="dxa"/>
            <w:gridSpan w:val="2"/>
            <w:vAlign w:val="top"/>
          </w:tcPr>
          <w:p>
            <w:pPr>
              <w:pStyle w:val="TableText"/>
              <w:spacing w:before="33" w:line="208" w:lineRule="auto"/>
              <w:ind w:left="857"/>
            </w:pPr>
            <w:r>
              <w:rPr>
                <w:spacing w:val="-9"/>
              </w:rPr>
              <w:t>中礁河</w:t>
            </w:r>
          </w:p>
        </w:tc>
        <w:tc>
          <w:tcPr>
            <w:tcW w:w="2334" w:type="dxa"/>
            <w:vAlign w:val="top"/>
          </w:tcPr>
          <w:p>
            <w:pPr>
              <w:spacing w:before="71" w:line="186" w:lineRule="auto"/>
              <w:ind w:left="104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c>
          <w:tcPr>
            <w:tcW w:w="1778"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317"/>
        </w:trPr>
        <w:tc>
          <w:tcPr>
            <w:tcW w:w="1776" w:type="dxa"/>
            <w:vMerge/>
            <w:tcBorders>
              <w:top w:val="nil"/>
              <w:left w:val="single" w:sz="6" w:space="0" w:color="000000"/>
              <w:bottom w:val="single" w:sz="6" w:space="0" w:color="000000"/>
            </w:tcBorders>
            <w:vAlign w:val="top"/>
          </w:tcPr>
          <w:p>
            <w:pPr>
              <w:rPr>
                <w:rFonts w:ascii="Arial"/>
                <w:sz w:val="21"/>
              </w:rPr>
            </w:pPr>
          </w:p>
        </w:tc>
        <w:tc>
          <w:tcPr>
            <w:tcW w:w="1338" w:type="dxa"/>
            <w:tcBorders>
              <w:bottom w:val="single" w:sz="6" w:space="0" w:color="000000"/>
            </w:tcBorders>
            <w:vAlign w:val="top"/>
          </w:tcPr>
          <w:p>
            <w:pPr>
              <w:spacing w:before="73" w:line="186" w:lineRule="auto"/>
              <w:ind w:left="560"/>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12</w:t>
            </w:r>
          </w:p>
        </w:tc>
        <w:tc>
          <w:tcPr>
            <w:tcW w:w="2387" w:type="dxa"/>
            <w:gridSpan w:val="2"/>
            <w:tcBorders>
              <w:bottom w:val="single" w:sz="6" w:space="0" w:color="000000"/>
            </w:tcBorders>
            <w:vAlign w:val="top"/>
          </w:tcPr>
          <w:p>
            <w:pPr>
              <w:pStyle w:val="TableText"/>
              <w:spacing w:before="36" w:line="208" w:lineRule="auto"/>
              <w:ind w:left="836"/>
            </w:pPr>
            <w:r>
              <w:rPr>
                <w:spacing w:val="-4"/>
              </w:rPr>
              <w:t>婆屿河</w:t>
            </w:r>
          </w:p>
        </w:tc>
        <w:tc>
          <w:tcPr>
            <w:tcW w:w="2334" w:type="dxa"/>
            <w:tcBorders>
              <w:bottom w:val="single" w:sz="6" w:space="0" w:color="000000"/>
            </w:tcBorders>
            <w:vAlign w:val="top"/>
          </w:tcPr>
          <w:p>
            <w:pPr>
              <w:spacing w:before="73" w:line="186" w:lineRule="auto"/>
              <w:ind w:left="104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c>
          <w:tcPr>
            <w:tcW w:w="1778" w:type="dxa"/>
            <w:vMerge/>
            <w:tcBorders>
              <w:top w:val="nil"/>
              <w:bottom w:val="single" w:sz="6" w:space="0" w:color="000000"/>
              <w:right w:val="single" w:sz="6" w:space="0" w:color="000000"/>
            </w:tcBorders>
            <w:vAlign w:val="top"/>
          </w:tcPr>
          <w:p>
            <w:pPr>
              <w:rPr>
                <w:rFonts w:ascii="Arial"/>
                <w:sz w:val="21"/>
              </w:rPr>
            </w:pPr>
          </w:p>
        </w:tc>
      </w:tr>
    </w:tbl>
    <w:p>
      <w:pPr>
        <w:sectPr>
          <w:headerReference w:type="default" r:id="rId14"/>
          <w:pgSz w:w="11907" w:h="16839"/>
          <w:pgMar w:top="400" w:right="1147" w:bottom="0" w:left="1130" w:header="0" w:footer="0" w:gutter="0"/>
          <w:pgNumType w:start="13"/>
          <w:cols w:space="708"/>
        </w:sectPr>
      </w:pPr>
    </w:p>
    <w:tbl>
      <w:tblPr>
        <w:tblStyle w:val="TableNormal10"/>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613"/>
      </w:tblGrid>
      <w:tr>
        <w:tblPrEx>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685"/>
        </w:trPr>
        <w:tc>
          <w:tcPr>
            <w:tcW w:w="9613" w:type="dxa"/>
            <w:tcBorders>
              <w:top w:val="single" w:sz="6" w:space="0" w:color="000000"/>
              <w:left w:val="single" w:sz="6" w:space="0" w:color="000000"/>
              <w:bottom w:val="single" w:sz="6" w:space="0" w:color="000000"/>
              <w:right w:val="single" w:sz="6" w:space="0" w:color="000000"/>
            </w:tcBorders>
            <w:vAlign w:val="top"/>
          </w:tcPr>
          <w:p>
            <w:pPr>
              <w:pStyle w:val="TableText"/>
              <w:spacing w:before="45" w:line="217" w:lineRule="auto"/>
              <w:ind w:left="140"/>
            </w:pPr>
            <w:r>
              <w:rPr>
                <w:spacing w:val="-1"/>
                <w14:textOutline w14:w="4354">
                  <w14:solidFill>
                    <w14:srgbClr w14:val="000000"/>
                  </w14:solidFill>
                  <w14:prstDash w14:val="solid"/>
                  <w14:miter w14:lim="10"/>
                </w14:textOutline>
              </w:rPr>
              <w:t>台州湾循环经济产业集聚区东部新区分区规划（</w:t>
            </w:r>
            <w:r>
              <w:rPr>
                <w:rFonts w:ascii="Times New Roman" w:eastAsia="Times New Roman" w:hAnsi="Times New Roman" w:cs="Times New Roman"/>
                <w:b/>
                <w:bCs/>
                <w:spacing w:val="-1"/>
              </w:rPr>
              <w:t>2013-2020</w:t>
            </w:r>
            <w:r>
              <w:rPr>
                <w:spacing w:val="-1"/>
                <w14:textOutline w14:w="4354">
                  <w14:solidFill>
                    <w14:srgbClr w14:val="000000"/>
                  </w14:solidFill>
                  <w14:prstDash w14:val="solid"/>
                  <w14:miter w14:lim="10"/>
                </w14:textOutline>
              </w:rPr>
              <w:t>）相关内容</w:t>
            </w:r>
          </w:p>
          <w:p>
            <w:pPr>
              <w:pStyle w:val="TableText"/>
              <w:spacing w:before="183" w:line="219" w:lineRule="auto"/>
              <w:ind w:left="611"/>
            </w:pPr>
            <w:r>
              <w:rPr>
                <w:rFonts w:ascii="Times New Roman" w:eastAsia="Times New Roman" w:hAnsi="Times New Roman" w:cs="Times New Roman"/>
                <w:spacing w:val="-10"/>
              </w:rPr>
              <w:t>1</w:t>
            </w:r>
            <w:r>
              <w:rPr>
                <w:spacing w:val="-10"/>
              </w:rPr>
              <w:t>、规划范围</w:t>
            </w:r>
          </w:p>
          <w:p>
            <w:pPr>
              <w:pStyle w:val="TableText"/>
              <w:spacing w:before="184" w:line="452" w:lineRule="exact"/>
              <w:ind w:left="620"/>
            </w:pPr>
            <w:r>
              <w:rPr>
                <w:position w:val="16"/>
              </w:rPr>
              <w:t>台州湾循环经济产业集聚区东部新区分区规划确定的规划区</w:t>
            </w:r>
            <w:r>
              <w:rPr>
                <w:spacing w:val="-1"/>
                <w:position w:val="16"/>
              </w:rPr>
              <w:t>范围为北、东至十一塘的</w:t>
            </w:r>
          </w:p>
          <w:p>
            <w:pPr>
              <w:pStyle w:val="TableText"/>
              <w:spacing w:line="221" w:lineRule="auto"/>
              <w:ind w:left="134"/>
            </w:pPr>
            <w:r>
              <w:rPr>
                <w:spacing w:val="-1"/>
              </w:rPr>
              <w:t>防洪堤，南至台州新机场，西至甬台温复线，规划面积约</w:t>
            </w:r>
            <w:r>
              <w:rPr>
                <w:spacing w:val="-49"/>
              </w:rPr>
              <w:t xml:space="preserve"> </w:t>
            </w:r>
            <w:r>
              <w:rPr>
                <w:rFonts w:ascii="Times New Roman" w:eastAsia="Times New Roman" w:hAnsi="Times New Roman" w:cs="Times New Roman"/>
                <w:spacing w:val="-1"/>
              </w:rPr>
              <w:t>6</w:t>
            </w:r>
            <w:r>
              <w:rPr>
                <w:rFonts w:ascii="Times New Roman" w:eastAsia="Times New Roman" w:hAnsi="Times New Roman" w:cs="Times New Roman"/>
                <w:spacing w:val="-2"/>
              </w:rPr>
              <w:t>1.47km</w:t>
            </w:r>
            <w:r>
              <w:rPr>
                <w:rFonts w:ascii="Times New Roman" w:eastAsia="Times New Roman" w:hAnsi="Times New Roman" w:cs="Times New Roman"/>
                <w:spacing w:val="-2"/>
                <w:position w:val="10"/>
                <w:sz w:val="16"/>
                <w:szCs w:val="16"/>
              </w:rPr>
              <w:t>2</w:t>
            </w:r>
            <w:r>
              <w:rPr>
                <w:spacing w:val="-2"/>
              </w:rPr>
              <w:t>。</w:t>
            </w:r>
          </w:p>
          <w:p>
            <w:pPr>
              <w:pStyle w:val="TableText"/>
              <w:spacing w:before="186" w:line="219" w:lineRule="auto"/>
              <w:ind w:left="588"/>
            </w:pPr>
            <w:r>
              <w:rPr>
                <w:rFonts w:ascii="Times New Roman" w:eastAsia="Times New Roman" w:hAnsi="Times New Roman" w:cs="Times New Roman"/>
                <w:spacing w:val="-4"/>
              </w:rPr>
              <w:t>2</w:t>
            </w:r>
            <w:r>
              <w:rPr>
                <w:spacing w:val="-4"/>
              </w:rPr>
              <w:t>、空间结构</w:t>
            </w:r>
          </w:p>
          <w:p>
            <w:pPr>
              <w:pStyle w:val="TableText"/>
              <w:spacing w:before="181" w:line="216" w:lineRule="auto"/>
              <w:ind w:left="599"/>
            </w:pPr>
            <w:r>
              <w:rPr>
                <w:spacing w:val="-9"/>
              </w:rPr>
              <w:t>东部新区的空间结构可表述为：</w:t>
            </w:r>
            <w:r>
              <w:rPr>
                <w:spacing w:val="-9"/>
              </w:rPr>
              <w:t xml:space="preserve"> </w:t>
            </w:r>
            <w:r>
              <w:rPr>
                <w:spacing w:val="-9"/>
              </w:rPr>
              <w:t>“一核、两轴、两廊、三片”。</w:t>
            </w:r>
          </w:p>
          <w:p>
            <w:pPr>
              <w:pStyle w:val="TableText"/>
              <w:spacing w:before="187" w:line="359" w:lineRule="auto"/>
              <w:ind w:left="119" w:right="106" w:firstLine="487"/>
            </w:pPr>
            <w:r>
              <w:t>一核——集聚区核心组团。北起绿脉南路、南至三山路，是集聚区发展的核心区，主</w:t>
            </w:r>
            <w:r>
              <w:rPr>
                <w:spacing w:val="2"/>
              </w:rPr>
              <w:t xml:space="preserve"> </w:t>
            </w:r>
            <w:r>
              <w:t>要为产业区提供完善的高级金融、研发、商贸、行政管理、文化娱乐、医疗等公共服务职</w:t>
            </w:r>
          </w:p>
          <w:p>
            <w:pPr>
              <w:pStyle w:val="TableText"/>
              <w:spacing w:line="217" w:lineRule="auto"/>
              <w:ind w:left="133"/>
            </w:pPr>
            <w:r>
              <w:rPr>
                <w:spacing w:val="-5"/>
              </w:rPr>
              <w:t>能，应突出其服务功能，强化中心地位。</w:t>
            </w:r>
          </w:p>
          <w:p>
            <w:pPr>
              <w:pStyle w:val="TableText"/>
              <w:spacing w:before="186" w:line="216" w:lineRule="auto"/>
              <w:ind w:left="605"/>
            </w:pPr>
            <w:r>
              <w:rPr>
                <w:spacing w:val="-1"/>
              </w:rPr>
              <w:t>两轴——</w:t>
            </w:r>
            <w:r>
              <w:rPr>
                <w:spacing w:val="-75"/>
              </w:rPr>
              <w:t xml:space="preserve"> </w:t>
            </w:r>
            <w:r>
              <w:rPr>
                <w:spacing w:val="-1"/>
              </w:rPr>
              <w:t>以集聚区公共服务轴、聚洋大道为载体形</w:t>
            </w:r>
            <w:r>
              <w:rPr>
                <w:spacing w:val="-2"/>
              </w:rPr>
              <w:t>成两条“十字”型城市功能、景观</w:t>
            </w:r>
          </w:p>
        </w:tc>
      </w:tr>
    </w:tbl>
    <w:p>
      <w:pPr>
        <w:spacing w:before="131"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37"/>
          <w:sz w:val="18"/>
          <w:szCs w:val="18"/>
        </w:rPr>
        <w:t xml:space="preserve"> </w:t>
      </w:r>
      <w:r>
        <w:rPr>
          <w:rFonts w:ascii="Times New Roman" w:eastAsia="Times New Roman" w:hAnsi="Times New Roman" w:cs="Times New Roman"/>
          <w:spacing w:val="-2"/>
          <w:sz w:val="18"/>
          <w:szCs w:val="18"/>
        </w:rPr>
        <w:t>6</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15"/>
          <w:type w:val="nextPage"/>
          <w:pgSz w:w="11907" w:h="16839"/>
          <w:pgMar w:top="400" w:right="1147" w:bottom="0" w:left="1130" w:header="0" w:footer="0" w:gutter="0"/>
          <w:pgNumType w:start="14"/>
          <w:cols w:space="708"/>
          <w:titlePg w:val="0"/>
        </w:sectPr>
      </w:pPr>
    </w:p>
    <w:p>
      <w:pPr>
        <w:spacing w:before="3"/>
      </w:pPr>
    </w:p>
    <w:p>
      <w:pPr>
        <w:spacing w:before="3"/>
      </w:pPr>
    </w:p>
    <w:tbl>
      <w:tblPr>
        <w:tblStyle w:val="TableNormal11"/>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47"/>
        <w:gridCol w:w="769"/>
        <w:gridCol w:w="3794"/>
        <w:gridCol w:w="4621"/>
        <w:gridCol w:w="182"/>
      </w:tblGrid>
      <w:tr>
        <w:tblPrEx>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900"/>
        </w:trPr>
        <w:tc>
          <w:tcPr>
            <w:tcW w:w="9613" w:type="dxa"/>
            <w:gridSpan w:val="5"/>
            <w:tcBorders>
              <w:top w:val="single" w:sz="6" w:space="0" w:color="000000"/>
              <w:left w:val="single" w:sz="6" w:space="0" w:color="000000"/>
              <w:right w:val="single" w:sz="6" w:space="0" w:color="000000"/>
            </w:tcBorders>
            <w:vAlign w:val="top"/>
          </w:tcPr>
          <w:p>
            <w:pPr>
              <w:pStyle w:val="TableText"/>
              <w:spacing w:before="40" w:line="215" w:lineRule="auto"/>
              <w:ind w:left="122"/>
            </w:pPr>
            <w:r>
              <w:rPr>
                <w:spacing w:val="-3"/>
              </w:rPr>
              <w:t>综合轴，串起城市各个功能区块，集中展现城市主要特色。</w:t>
            </w:r>
          </w:p>
          <w:p>
            <w:pPr>
              <w:pStyle w:val="TableText"/>
              <w:spacing w:before="186" w:line="468" w:lineRule="exact"/>
              <w:ind w:left="605"/>
            </w:pPr>
            <w:r>
              <w:rPr>
                <w:position w:val="17"/>
              </w:rPr>
              <w:t>两廊——指组团之间的开敞空间，构成主要的生态廊道，并起到维持城市结构形态的</w:t>
            </w:r>
          </w:p>
          <w:p>
            <w:pPr>
              <w:pStyle w:val="TableText"/>
              <w:spacing w:before="1" w:line="215" w:lineRule="auto"/>
              <w:ind w:left="115"/>
            </w:pPr>
            <w:r>
              <w:rPr>
                <w:spacing w:val="-8"/>
              </w:rPr>
              <w:t>作用。“两廊”分别是心海绿廊、青龙浦生态廊道。</w:t>
            </w:r>
          </w:p>
          <w:p>
            <w:pPr>
              <w:pStyle w:val="TableText"/>
              <w:spacing w:before="184" w:line="468" w:lineRule="exact"/>
              <w:ind w:left="610"/>
            </w:pPr>
            <w:r>
              <w:rPr>
                <w:spacing w:val="-2"/>
                <w:position w:val="17"/>
              </w:rPr>
              <w:t>三片——规划区内主要形成三个城市功能组团：北部组团、核心组团和南部</w:t>
            </w:r>
            <w:r>
              <w:rPr>
                <w:spacing w:val="-3"/>
                <w:position w:val="17"/>
              </w:rPr>
              <w:t>组团。</w:t>
            </w:r>
          </w:p>
          <w:p>
            <w:pPr>
              <w:pStyle w:val="TableText"/>
              <w:spacing w:before="1" w:line="215" w:lineRule="auto"/>
              <w:ind w:left="592"/>
            </w:pPr>
            <w:r>
              <w:rPr>
                <w:rFonts w:ascii="Times New Roman" w:eastAsia="Times New Roman" w:hAnsi="Times New Roman" w:cs="Times New Roman"/>
                <w:spacing w:val="-8"/>
              </w:rPr>
              <w:t>3</w:t>
            </w:r>
            <w:r>
              <w:rPr>
                <w:spacing w:val="-8"/>
              </w:rPr>
              <w:t>、功能布局</w:t>
            </w:r>
          </w:p>
          <w:p>
            <w:pPr>
              <w:pStyle w:val="TableText"/>
              <w:spacing w:before="185" w:line="468" w:lineRule="exact"/>
              <w:ind w:left="589"/>
            </w:pPr>
            <w:r>
              <w:rPr>
                <w:spacing w:val="-3"/>
                <w:position w:val="17"/>
              </w:rPr>
              <w:t>根据发展条件、交通条件及环境特征，</w:t>
            </w:r>
            <w:r>
              <w:rPr>
                <w:spacing w:val="-3"/>
                <w:position w:val="17"/>
              </w:rPr>
              <w:t xml:space="preserve"> </w:t>
            </w:r>
            <w:r>
              <w:rPr>
                <w:spacing w:val="-3"/>
                <w:position w:val="17"/>
              </w:rPr>
              <w:t>规划远景东部新区布局为两个居住（综合）组</w:t>
            </w:r>
          </w:p>
          <w:p>
            <w:pPr>
              <w:pStyle w:val="TableText"/>
              <w:spacing w:line="217" w:lineRule="auto"/>
              <w:ind w:left="136"/>
            </w:pPr>
            <w:r>
              <w:rPr>
                <w:spacing w:val="-8"/>
              </w:rPr>
              <w:t>团、五个工业（综合）组团、</w:t>
            </w:r>
            <w:r>
              <w:rPr>
                <w:spacing w:val="82"/>
              </w:rPr>
              <w:t xml:space="preserve"> </w:t>
            </w:r>
            <w:r>
              <w:rPr>
                <w:spacing w:val="-8"/>
              </w:rPr>
              <w:t>一个集聚区核心区组团和一个机场组团的多组团结构：</w:t>
            </w:r>
          </w:p>
          <w:p>
            <w:pPr>
              <w:pStyle w:val="TableText"/>
              <w:spacing w:before="186" w:line="217" w:lineRule="auto"/>
              <w:ind w:left="586"/>
            </w:pPr>
            <w:r>
              <w:rPr>
                <w:spacing w:val="-2"/>
              </w:rPr>
              <w:t>居住（综合）组团包括北部居住组团、南部居</w:t>
            </w:r>
            <w:r>
              <w:rPr>
                <w:spacing w:val="-3"/>
              </w:rPr>
              <w:t>住组团。</w:t>
            </w:r>
          </w:p>
          <w:p>
            <w:pPr>
              <w:pStyle w:val="TableText"/>
              <w:spacing w:before="183" w:line="469" w:lineRule="exact"/>
              <w:ind w:left="598"/>
            </w:pPr>
            <w:r>
              <w:rPr>
                <w:position w:val="17"/>
              </w:rPr>
              <w:t>工业（综合）组团包括北部工业组团、公共服务轴北侧工业组团、公共服务轴南侧工</w:t>
            </w:r>
          </w:p>
          <w:p>
            <w:pPr>
              <w:pStyle w:val="TableText"/>
              <w:spacing w:line="218" w:lineRule="auto"/>
              <w:ind w:left="122"/>
            </w:pPr>
            <w:r>
              <w:rPr>
                <w:spacing w:val="-4"/>
              </w:rPr>
              <w:t>业组团、高新产业预控区和金属再生产业区块。</w:t>
            </w:r>
          </w:p>
          <w:p>
            <w:pPr>
              <w:pStyle w:val="TableText"/>
              <w:spacing w:before="182" w:line="359" w:lineRule="auto"/>
              <w:ind w:left="119" w:right="106" w:firstLine="478"/>
            </w:pPr>
            <w:r>
              <w:t>功能组团外围规划为开敞区。各功能组团之间以城市交通性干道和高等级的河流水系</w:t>
            </w:r>
            <w:r>
              <w:rPr>
                <w:spacing w:val="11"/>
              </w:rPr>
              <w:t xml:space="preserve"> </w:t>
            </w:r>
            <w:r>
              <w:rPr>
                <w:spacing w:val="-4"/>
              </w:rPr>
              <w:t>为界线，</w:t>
            </w:r>
            <w:r>
              <w:rPr>
                <w:spacing w:val="51"/>
              </w:rPr>
              <w:t xml:space="preserve"> </w:t>
            </w:r>
            <w:r>
              <w:rPr>
                <w:spacing w:val="-4"/>
              </w:rPr>
              <w:t>以一般水系及其沿线绿地为纽带，强化城市空间结构的整</w:t>
            </w:r>
            <w:r>
              <w:rPr>
                <w:spacing w:val="-5"/>
              </w:rPr>
              <w:t>体性，满足生态环境的</w:t>
            </w:r>
          </w:p>
          <w:p>
            <w:pPr>
              <w:pStyle w:val="TableText"/>
              <w:spacing w:line="218" w:lineRule="auto"/>
              <w:ind w:left="119"/>
            </w:pPr>
            <w:r>
              <w:rPr>
                <w:spacing w:val="-15"/>
              </w:rPr>
              <w:t>要求。</w:t>
            </w:r>
          </w:p>
          <w:p>
            <w:pPr>
              <w:pStyle w:val="TableText"/>
              <w:spacing w:before="185" w:line="465" w:lineRule="exact"/>
              <w:ind w:left="652"/>
            </w:pPr>
            <w:r>
              <w:rPr>
                <w:spacing w:val="-3"/>
                <w:position w:val="17"/>
              </w:rPr>
              <w:t>本项目为学校建设项目，</w:t>
            </w:r>
            <w:r>
              <w:rPr>
                <w:spacing w:val="-34"/>
                <w:position w:val="17"/>
              </w:rPr>
              <w:t xml:space="preserve"> </w:t>
            </w:r>
            <w:r>
              <w:rPr>
                <w:spacing w:val="-3"/>
                <w:position w:val="17"/>
              </w:rPr>
              <w:t>项目的建设符合《台州湾循环</w:t>
            </w:r>
            <w:r>
              <w:rPr>
                <w:spacing w:val="-4"/>
                <w:position w:val="17"/>
              </w:rPr>
              <w:t>经济产业集聚区东部新区分区</w:t>
            </w:r>
          </w:p>
          <w:p>
            <w:pPr>
              <w:pStyle w:val="TableText"/>
              <w:spacing w:line="218" w:lineRule="auto"/>
              <w:ind w:left="119"/>
            </w:pPr>
            <w:r>
              <w:rPr>
                <w:spacing w:val="-10"/>
              </w:rPr>
              <w:t>规划（</w:t>
            </w:r>
            <w:r>
              <w:rPr>
                <w:rFonts w:ascii="Times New Roman" w:eastAsia="Times New Roman" w:hAnsi="Times New Roman" w:cs="Times New Roman"/>
                <w:spacing w:val="-10"/>
              </w:rPr>
              <w:t>2013-2020</w:t>
            </w:r>
            <w:r>
              <w:rPr>
                <w:spacing w:val="-10"/>
              </w:rPr>
              <w:t>）》要求。</w:t>
            </w:r>
          </w:p>
          <w:p>
            <w:pPr>
              <w:pStyle w:val="TableText"/>
              <w:spacing w:before="184" w:line="217" w:lineRule="auto"/>
              <w:ind w:left="103"/>
            </w:pPr>
            <w:r>
              <w:rPr>
                <w:spacing w:val="1"/>
                <w14:textOutline w14:w="4354">
                  <w14:solidFill>
                    <w14:srgbClr w14:val="000000"/>
                  </w14:solidFill>
                  <w14:prstDash w14:val="solid"/>
                  <w14:miter w14:lim="10"/>
                </w14:textOutline>
              </w:rPr>
              <w:t>《台州湾循环经济产业集聚区东部新区分区规划环境影</w:t>
            </w:r>
            <w:r>
              <w:rPr>
                <w14:textOutline w14:w="4354">
                  <w14:solidFill>
                    <w14:srgbClr w14:val="000000"/>
                  </w14:solidFill>
                  <w14:prstDash w14:val="solid"/>
                  <w14:miter w14:lim="10"/>
                </w14:textOutline>
              </w:rPr>
              <w:t>响报告书》</w:t>
            </w:r>
          </w:p>
          <w:p>
            <w:pPr>
              <w:pStyle w:val="TableText"/>
              <w:spacing w:before="185" w:line="359" w:lineRule="auto"/>
              <w:ind w:left="116" w:right="103" w:firstLine="476"/>
              <w:jc w:val="both"/>
            </w:pPr>
            <w:r>
              <w:rPr>
                <w:spacing w:val="-6"/>
              </w:rPr>
              <w:t>本项目位于台州湾循环经济产业集聚区东部新区内，《台州湾循环经济产业集聚区东部</w:t>
            </w:r>
            <w:r>
              <w:rPr>
                <w:spacing w:val="9"/>
              </w:rPr>
              <w:t xml:space="preserve"> </w:t>
            </w:r>
            <w:r>
              <w:rPr>
                <w:spacing w:val="-5"/>
              </w:rPr>
              <w:t>新区分区规划环境影响报告书》于</w:t>
            </w:r>
            <w:r>
              <w:rPr>
                <w:spacing w:val="-54"/>
              </w:rPr>
              <w:t xml:space="preserve"> </w:t>
            </w:r>
            <w:r>
              <w:rPr>
                <w:rFonts w:ascii="Times New Roman" w:eastAsia="Times New Roman" w:hAnsi="Times New Roman" w:cs="Times New Roman"/>
                <w:spacing w:val="-5"/>
              </w:rPr>
              <w:t xml:space="preserve">2014 </w:t>
            </w:r>
            <w:r>
              <w:rPr>
                <w:spacing w:val="-5"/>
              </w:rPr>
              <w:t>年通过了浙江省环</w:t>
            </w:r>
            <w:r>
              <w:rPr>
                <w:spacing w:val="-6"/>
              </w:rPr>
              <w:t>境保护厅的审查，</w:t>
            </w:r>
            <w:r>
              <w:rPr>
                <w:spacing w:val="-6"/>
              </w:rPr>
              <w:t xml:space="preserve"> </w:t>
            </w:r>
            <w:r>
              <w:rPr>
                <w:spacing w:val="-6"/>
              </w:rPr>
              <w:t>该报告书的主</w:t>
            </w:r>
          </w:p>
          <w:p>
            <w:pPr>
              <w:pStyle w:val="TableText"/>
              <w:spacing w:line="218" w:lineRule="auto"/>
              <w:ind w:left="119"/>
            </w:pPr>
            <w:r>
              <w:rPr>
                <w:spacing w:val="-12"/>
              </w:rPr>
              <w:t>要结论如下：</w:t>
            </w:r>
          </w:p>
          <w:p>
            <w:pPr>
              <w:pStyle w:val="TableText"/>
              <w:spacing w:before="186" w:line="359" w:lineRule="auto"/>
              <w:ind w:left="106" w:right="106" w:firstLine="513"/>
              <w:jc w:val="both"/>
            </w:pPr>
            <w:r>
              <w:rPr>
                <w:spacing w:val="-3"/>
              </w:rPr>
              <w:t>台州湾循环经济产业集聚区东部新区作为东部组</w:t>
            </w:r>
            <w:r>
              <w:rPr>
                <w:spacing w:val="-4"/>
              </w:rPr>
              <w:t>团的核心区，</w:t>
            </w:r>
            <w:r>
              <w:rPr>
                <w:spacing w:val="-4"/>
              </w:rPr>
              <w:t xml:space="preserve"> </w:t>
            </w:r>
            <w:r>
              <w:rPr>
                <w:spacing w:val="-4"/>
              </w:rPr>
              <w:t>打造台州开放性生产服</w:t>
            </w:r>
            <w:r>
              <w:t xml:space="preserve"> </w:t>
            </w:r>
            <w:r>
              <w:t>务中心、沿海特色健康型宜居新城、未来东部滨海城市中心。根据分析，规划区产业规模</w:t>
            </w:r>
            <w:r>
              <w:rPr>
                <w:spacing w:val="18"/>
              </w:rPr>
              <w:t xml:space="preserve"> </w:t>
            </w:r>
            <w:r>
              <w:t>和布局对环境的影响亦在可承受范围之内，规划的实施有利于带动区域污染整治，加快环</w:t>
            </w:r>
            <w:r>
              <w:rPr>
                <w:spacing w:val="18"/>
              </w:rPr>
              <w:t xml:space="preserve"> </w:t>
            </w:r>
            <w:r>
              <w:rPr>
                <w:spacing w:val="-1"/>
              </w:rPr>
              <w:t>境功能区达标进程。同时，规划的实施受到土地资源、水资源、生态环境功能区以及《台</w:t>
            </w:r>
            <w:r>
              <w:rPr>
                <w:spacing w:val="15"/>
              </w:rPr>
              <w:t xml:space="preserve"> </w:t>
            </w:r>
            <w:r>
              <w:rPr>
                <w:spacing w:val="-3"/>
              </w:rPr>
              <w:t>州湾循环经济产业集聚区发展规划》等方面的制约，因此，规划区开发应循序渐进，</w:t>
            </w:r>
            <w:r>
              <w:rPr>
                <w:spacing w:val="-3"/>
              </w:rPr>
              <w:t xml:space="preserve"> </w:t>
            </w:r>
            <w:r>
              <w:rPr>
                <w:spacing w:val="-3"/>
              </w:rPr>
              <w:t>近期</w:t>
            </w:r>
            <w:r>
              <w:rPr>
                <w:spacing w:val="18"/>
              </w:rPr>
              <w:t xml:space="preserve"> </w:t>
            </w:r>
            <w:r>
              <w:rPr>
                <w:spacing w:val="-3"/>
              </w:rPr>
              <w:t>建设在符合《台州市生态环境功能区规划》的基础上，</w:t>
            </w:r>
            <w:r>
              <w:rPr>
                <w:spacing w:val="-3"/>
              </w:rPr>
              <w:t xml:space="preserve"> </w:t>
            </w:r>
            <w:r>
              <w:rPr>
                <w:spacing w:val="-3"/>
              </w:rPr>
              <w:t>用地严格按照《台州湾循环经济产</w:t>
            </w:r>
          </w:p>
          <w:p>
            <w:pPr>
              <w:pStyle w:val="TableText"/>
              <w:spacing w:line="215" w:lineRule="auto"/>
              <w:ind w:left="122"/>
            </w:pPr>
            <w:r>
              <w:rPr>
                <w:spacing w:val="-1"/>
              </w:rPr>
              <w:t>业集聚区发展规划》的要求进行，且在水资源等配置上做好与区域的协调发展</w:t>
            </w:r>
            <w:r>
              <w:rPr>
                <w:color w:val="FF0000"/>
                <w:spacing w:val="-1"/>
              </w:rPr>
              <w:t>。</w:t>
            </w:r>
          </w:p>
          <w:p>
            <w:pPr>
              <w:pStyle w:val="TableText"/>
              <w:spacing w:before="188" w:line="218" w:lineRule="auto"/>
              <w:ind w:left="616"/>
            </w:pPr>
            <w:r>
              <w:rPr>
                <w:spacing w:val="-4"/>
              </w:rPr>
              <w:t>同时，报告书对规划提出了优化调整建议，具体如下：</w:t>
            </w:r>
          </w:p>
          <w:p>
            <w:pPr>
              <w:pStyle w:val="TableText"/>
              <w:spacing w:before="170" w:line="196" w:lineRule="auto"/>
              <w:ind w:left="2755"/>
            </w:pPr>
            <w:r>
              <w:rPr>
                <w:spacing w:val="-1"/>
              </w:rPr>
              <w:t>表</w:t>
            </w:r>
            <w:r>
              <w:rPr>
                <w:spacing w:val="-48"/>
              </w:rPr>
              <w:t xml:space="preserve"> </w:t>
            </w:r>
            <w:r>
              <w:rPr>
                <w:rFonts w:ascii="Times New Roman" w:eastAsia="Times New Roman" w:hAnsi="Times New Roman" w:cs="Times New Roman"/>
                <w:spacing w:val="-1"/>
              </w:rPr>
              <w:t xml:space="preserve">2-2  </w:t>
            </w:r>
            <w:r>
              <w:rPr>
                <w:spacing w:val="-1"/>
              </w:rPr>
              <w:t>规划规模及布局的优化调整建议</w:t>
            </w:r>
          </w:p>
        </w:tc>
      </w:tr>
      <w:tr>
        <w:tblPrEx>
          <w:tblW w:w="9613" w:type="dxa"/>
          <w:tblInd w:w="7" w:type="dxa"/>
          <w:tblLayout w:type="fixed"/>
        </w:tblPrEx>
        <w:trPr>
          <w:trHeight w:val="318"/>
        </w:trPr>
        <w:tc>
          <w:tcPr>
            <w:tcW w:w="247" w:type="dxa"/>
            <w:tcBorders>
              <w:left w:val="single" w:sz="6" w:space="0" w:color="000000"/>
              <w:right w:val="nil"/>
            </w:tcBorders>
            <w:vAlign w:val="top"/>
          </w:tcPr>
          <w:p>
            <w:pPr>
              <w:rPr>
                <w:rFonts w:ascii="Arial"/>
                <w:sz w:val="21"/>
              </w:rPr>
            </w:pPr>
            <w:r>
              <w:pict>
                <v:rect id="_x0000_s1029" style="width:0.5pt;height:15.75pt;margin-top:0.66pt;margin-left:-6.82pt;mso-position-horizontal-relative:right-margin-area;mso-position-vertical-relative:top-margin-area;position:absolute;z-index:251664384" filled="t" fillcolor="black" stroked="f"/>
              </w:pict>
            </w:r>
          </w:p>
        </w:tc>
        <w:tc>
          <w:tcPr>
            <w:tcW w:w="769" w:type="dxa"/>
            <w:tcBorders>
              <w:left w:val="nil"/>
            </w:tcBorders>
            <w:vAlign w:val="top"/>
          </w:tcPr>
          <w:p>
            <w:pPr>
              <w:pStyle w:val="TableText"/>
              <w:spacing w:before="66" w:line="212" w:lineRule="auto"/>
              <w:ind w:left="113"/>
              <w:rPr>
                <w:sz w:val="21"/>
                <w:szCs w:val="21"/>
              </w:rPr>
            </w:pPr>
            <w:r>
              <w:rPr>
                <w:spacing w:val="-2"/>
                <w:sz w:val="21"/>
                <w:szCs w:val="21"/>
              </w:rPr>
              <w:t>分类</w:t>
            </w:r>
          </w:p>
        </w:tc>
        <w:tc>
          <w:tcPr>
            <w:tcW w:w="3794" w:type="dxa"/>
            <w:vAlign w:val="top"/>
          </w:tcPr>
          <w:p>
            <w:pPr>
              <w:pStyle w:val="TableText"/>
              <w:spacing w:before="66" w:line="212" w:lineRule="auto"/>
              <w:ind w:left="1273"/>
              <w:rPr>
                <w:sz w:val="21"/>
                <w:szCs w:val="21"/>
              </w:rPr>
            </w:pPr>
            <w:r>
              <w:rPr>
                <w:spacing w:val="-2"/>
                <w:sz w:val="21"/>
                <w:szCs w:val="21"/>
              </w:rPr>
              <w:t>规划方案问题</w:t>
            </w:r>
          </w:p>
        </w:tc>
        <w:tc>
          <w:tcPr>
            <w:tcW w:w="4621" w:type="dxa"/>
            <w:tcBorders>
              <w:right w:val="single" w:sz="8" w:space="0" w:color="000000"/>
            </w:tcBorders>
            <w:vAlign w:val="top"/>
          </w:tcPr>
          <w:p>
            <w:pPr>
              <w:pStyle w:val="TableText"/>
              <w:spacing w:before="66" w:line="212" w:lineRule="auto"/>
              <w:ind w:left="1688"/>
              <w:rPr>
                <w:sz w:val="21"/>
                <w:szCs w:val="21"/>
              </w:rPr>
            </w:pPr>
            <w:r>
              <w:rPr>
                <w:spacing w:val="-1"/>
                <w:sz w:val="21"/>
                <w:szCs w:val="21"/>
              </w:rPr>
              <w:t>优化调整建议</w:t>
            </w:r>
          </w:p>
        </w:tc>
        <w:tc>
          <w:tcPr>
            <w:tcW w:w="182" w:type="dxa"/>
            <w:tcBorders>
              <w:left w:val="single" w:sz="8" w:space="0" w:color="000000"/>
              <w:right w:val="single" w:sz="6" w:space="0" w:color="000000"/>
            </w:tcBorders>
            <w:vAlign w:val="top"/>
          </w:tcPr>
          <w:p>
            <w:pPr>
              <w:rPr>
                <w:rFonts w:ascii="Arial"/>
                <w:sz w:val="21"/>
              </w:rPr>
            </w:pPr>
          </w:p>
        </w:tc>
      </w:tr>
    </w:tbl>
    <w:p>
      <w:pPr>
        <w:sectPr>
          <w:headerReference w:type="default" r:id="rId16"/>
          <w:pgSz w:w="11907" w:h="16839"/>
          <w:pgMar w:top="400" w:right="1147" w:bottom="0" w:left="1130" w:header="0" w:footer="0" w:gutter="0"/>
          <w:pgNumType w:start="15"/>
          <w:cols w:space="708"/>
        </w:sectPr>
      </w:pPr>
    </w:p>
    <w:tbl>
      <w:tblPr>
        <w:tblStyle w:val="TableNormal12"/>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47"/>
        <w:gridCol w:w="769"/>
        <w:gridCol w:w="3794"/>
        <w:gridCol w:w="4621"/>
        <w:gridCol w:w="182"/>
      </w:tblGrid>
      <w:tr>
        <w:tblPrEx>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28"/>
        </w:trPr>
        <w:tc>
          <w:tcPr>
            <w:tcW w:w="247" w:type="dxa"/>
            <w:vMerge w:val="restart"/>
            <w:tcBorders>
              <w:left w:val="single" w:sz="6" w:space="0" w:color="000000"/>
              <w:bottom w:val="nil"/>
              <w:right w:val="nil"/>
            </w:tcBorders>
            <w:vAlign w:val="top"/>
          </w:tcPr>
          <w:p>
            <w:pPr>
              <w:rPr>
                <w:rFonts w:ascii="Arial"/>
                <w:sz w:val="21"/>
              </w:rPr>
            </w:pPr>
            <w:r>
              <w:pict>
                <v:rect id="_x0000_s1030" style="width:0.5pt;height:62.45pt;margin-top:0.71pt;margin-left:-6.82pt;mso-position-horizontal-relative:right-margin-area;mso-position-vertical-relative:top-margin-area;position:absolute;z-index:251665408" filled="t" fillcolor="black" stroked="f"/>
              </w:pict>
            </w:r>
          </w:p>
        </w:tc>
        <w:tc>
          <w:tcPr>
            <w:tcW w:w="769" w:type="dxa"/>
            <w:vMerge w:val="restart"/>
            <w:tcBorders>
              <w:left w:val="nil"/>
              <w:bottom w:val="nil"/>
            </w:tcBorders>
            <w:vAlign w:val="top"/>
          </w:tcPr>
          <w:p>
            <w:pPr>
              <w:spacing w:line="467" w:lineRule="auto"/>
              <w:rPr>
                <w:rFonts w:ascii="Arial"/>
                <w:sz w:val="21"/>
              </w:rPr>
            </w:pPr>
          </w:p>
          <w:p>
            <w:pPr>
              <w:pStyle w:val="TableText"/>
              <w:spacing w:before="68" w:line="220" w:lineRule="auto"/>
              <w:ind w:left="118"/>
              <w:rPr>
                <w:sz w:val="21"/>
                <w:szCs w:val="21"/>
              </w:rPr>
            </w:pPr>
            <w:r>
              <w:rPr>
                <w:spacing w:val="-4"/>
                <w:sz w:val="21"/>
                <w:szCs w:val="21"/>
              </w:rPr>
              <w:t>规模</w:t>
            </w:r>
          </w:p>
        </w:tc>
        <w:tc>
          <w:tcPr>
            <w:tcW w:w="3794" w:type="dxa"/>
            <w:vAlign w:val="top"/>
          </w:tcPr>
          <w:p>
            <w:pPr>
              <w:pStyle w:val="TableText"/>
              <w:spacing w:before="51" w:line="249" w:lineRule="auto"/>
              <w:ind w:left="111" w:right="212" w:hanging="1"/>
              <w:rPr>
                <w:sz w:val="21"/>
                <w:szCs w:val="21"/>
              </w:rPr>
            </w:pPr>
            <w:r>
              <w:rPr>
                <w:spacing w:val="-4"/>
                <w:sz w:val="21"/>
                <w:szCs w:val="21"/>
              </w:rPr>
              <w:t>近期规划用地规模</w:t>
            </w:r>
            <w:r>
              <w:rPr>
                <w:spacing w:val="-20"/>
                <w:sz w:val="21"/>
                <w:szCs w:val="21"/>
              </w:rPr>
              <w:t xml:space="preserve"> </w:t>
            </w:r>
            <w:r>
              <w:rPr>
                <w:rFonts w:ascii="Times New Roman" w:eastAsia="Times New Roman" w:hAnsi="Times New Roman" w:cs="Times New Roman"/>
                <w:spacing w:val="-4"/>
                <w:sz w:val="21"/>
                <w:szCs w:val="21"/>
              </w:rPr>
              <w:t>17.9km</w:t>
            </w:r>
            <w:r>
              <w:rPr>
                <w:rFonts w:ascii="Times New Roman" w:eastAsia="Times New Roman" w:hAnsi="Times New Roman" w:cs="Times New Roman"/>
                <w:spacing w:val="-4"/>
                <w:position w:val="9"/>
                <w:sz w:val="13"/>
                <w:szCs w:val="13"/>
              </w:rPr>
              <w:t xml:space="preserve">2 </w:t>
            </w:r>
            <w:r>
              <w:rPr>
                <w:spacing w:val="-4"/>
                <w:sz w:val="21"/>
                <w:szCs w:val="21"/>
              </w:rPr>
              <w:t>，超出了集</w:t>
            </w:r>
            <w:r>
              <w:rPr>
                <w:sz w:val="21"/>
                <w:szCs w:val="21"/>
              </w:rPr>
              <w:t xml:space="preserve"> </w:t>
            </w:r>
            <w:r>
              <w:rPr>
                <w:spacing w:val="-4"/>
                <w:sz w:val="21"/>
                <w:szCs w:val="21"/>
              </w:rPr>
              <w:t>聚区发展规划范围。</w:t>
            </w:r>
          </w:p>
        </w:tc>
        <w:tc>
          <w:tcPr>
            <w:tcW w:w="4621" w:type="dxa"/>
            <w:tcBorders>
              <w:right w:val="single" w:sz="8" w:space="0" w:color="000000"/>
            </w:tcBorders>
            <w:vAlign w:val="top"/>
          </w:tcPr>
          <w:p>
            <w:pPr>
              <w:pStyle w:val="TableText"/>
              <w:spacing w:before="65" w:line="243" w:lineRule="auto"/>
              <w:ind w:left="118" w:right="90" w:hanging="2"/>
              <w:rPr>
                <w:sz w:val="21"/>
                <w:szCs w:val="21"/>
              </w:rPr>
            </w:pPr>
            <w:r>
              <w:rPr>
                <w:spacing w:val="-1"/>
                <w:sz w:val="21"/>
                <w:szCs w:val="21"/>
              </w:rPr>
              <w:t>对近期规划范围进行调整，严格按照集聚区发展</w:t>
            </w:r>
            <w:r>
              <w:rPr>
                <w:spacing w:val="11"/>
                <w:sz w:val="21"/>
                <w:szCs w:val="21"/>
              </w:rPr>
              <w:t xml:space="preserve"> </w:t>
            </w:r>
            <w:r>
              <w:rPr>
                <w:spacing w:val="-7"/>
                <w:sz w:val="21"/>
                <w:szCs w:val="21"/>
              </w:rPr>
              <w:t>规划实施。</w:t>
            </w:r>
          </w:p>
        </w:tc>
        <w:tc>
          <w:tcPr>
            <w:tcW w:w="182" w:type="dxa"/>
            <w:tcBorders>
              <w:left w:val="single" w:sz="8" w:space="0" w:color="000000"/>
              <w:right w:val="single" w:sz="6" w:space="0" w:color="000000"/>
            </w:tcBorders>
            <w:vAlign w:val="top"/>
          </w:tcPr>
          <w:p>
            <w:pPr>
              <w:rPr>
                <w:rFonts w:ascii="Arial"/>
                <w:sz w:val="21"/>
              </w:rPr>
            </w:pPr>
          </w:p>
        </w:tc>
      </w:tr>
      <w:tr>
        <w:tblPrEx>
          <w:tblW w:w="9613" w:type="dxa"/>
          <w:tblInd w:w="7" w:type="dxa"/>
          <w:tblLayout w:type="fixed"/>
        </w:tblPrEx>
        <w:trPr>
          <w:trHeight w:val="643"/>
        </w:trPr>
        <w:tc>
          <w:tcPr>
            <w:tcW w:w="247" w:type="dxa"/>
            <w:vMerge/>
            <w:tcBorders>
              <w:top w:val="nil"/>
              <w:left w:val="single" w:sz="6" w:space="0" w:color="000000"/>
              <w:bottom w:val="single" w:sz="6" w:space="0" w:color="000000"/>
              <w:right w:val="nil"/>
            </w:tcBorders>
            <w:vAlign w:val="top"/>
          </w:tcPr>
          <w:p>
            <w:pPr>
              <w:rPr>
                <w:rFonts w:ascii="Arial"/>
                <w:sz w:val="21"/>
              </w:rPr>
            </w:pPr>
          </w:p>
        </w:tc>
        <w:tc>
          <w:tcPr>
            <w:tcW w:w="769" w:type="dxa"/>
            <w:vMerge/>
            <w:tcBorders>
              <w:top w:val="nil"/>
              <w:left w:val="nil"/>
              <w:bottom w:val="single" w:sz="6" w:space="0" w:color="000000"/>
            </w:tcBorders>
            <w:vAlign w:val="top"/>
          </w:tcPr>
          <w:p>
            <w:pPr>
              <w:rPr>
                <w:rFonts w:ascii="Arial"/>
                <w:sz w:val="21"/>
              </w:rPr>
            </w:pPr>
          </w:p>
        </w:tc>
        <w:tc>
          <w:tcPr>
            <w:tcW w:w="3794" w:type="dxa"/>
            <w:tcBorders>
              <w:bottom w:val="single" w:sz="6" w:space="0" w:color="000000"/>
            </w:tcBorders>
            <w:vAlign w:val="top"/>
          </w:tcPr>
          <w:p>
            <w:pPr>
              <w:pStyle w:val="TableText"/>
              <w:spacing w:before="52" w:line="251" w:lineRule="auto"/>
              <w:ind w:left="108" w:right="117" w:firstLine="4"/>
              <w:rPr>
                <w:sz w:val="21"/>
                <w:szCs w:val="21"/>
              </w:rPr>
            </w:pPr>
            <w:r>
              <w:rPr>
                <w:spacing w:val="-2"/>
                <w:sz w:val="21"/>
                <w:szCs w:val="21"/>
              </w:rPr>
              <w:t>规划区范围仅西侧约</w:t>
            </w:r>
            <w:r>
              <w:rPr>
                <w:spacing w:val="-42"/>
                <w:sz w:val="21"/>
                <w:szCs w:val="21"/>
              </w:rPr>
              <w:t xml:space="preserve"> </w:t>
            </w:r>
            <w:r>
              <w:rPr>
                <w:rFonts w:ascii="Times New Roman" w:eastAsia="Times New Roman" w:hAnsi="Times New Roman" w:cs="Times New Roman"/>
                <w:spacing w:val="-2"/>
                <w:sz w:val="21"/>
                <w:szCs w:val="21"/>
              </w:rPr>
              <w:t>6.06km</w:t>
            </w:r>
            <w:r>
              <w:rPr>
                <w:rFonts w:ascii="Times New Roman" w:eastAsia="Times New Roman" w:hAnsi="Times New Roman" w:cs="Times New Roman"/>
                <w:spacing w:val="-2"/>
                <w:position w:val="9"/>
                <w:sz w:val="13"/>
                <w:szCs w:val="13"/>
              </w:rPr>
              <w:t>2</w:t>
            </w:r>
            <w:r>
              <w:rPr>
                <w:rFonts w:ascii="Times New Roman" w:eastAsia="Times New Roman" w:hAnsi="Times New Roman" w:cs="Times New Roman"/>
                <w:spacing w:val="24"/>
                <w:position w:val="9"/>
                <w:sz w:val="13"/>
                <w:szCs w:val="13"/>
              </w:rPr>
              <w:t xml:space="preserve"> </w:t>
            </w:r>
            <w:r>
              <w:rPr>
                <w:spacing w:val="-2"/>
                <w:sz w:val="21"/>
                <w:szCs w:val="21"/>
              </w:rPr>
              <w:t>完成填海</w:t>
            </w:r>
            <w:r>
              <w:rPr>
                <w:sz w:val="21"/>
                <w:szCs w:val="21"/>
              </w:rPr>
              <w:t xml:space="preserve"> </w:t>
            </w:r>
            <w:r>
              <w:rPr>
                <w:spacing w:val="-11"/>
                <w:sz w:val="21"/>
                <w:szCs w:val="21"/>
              </w:rPr>
              <w:t>造地竣工验收，</w:t>
            </w:r>
            <w:r>
              <w:rPr>
                <w:spacing w:val="-9"/>
                <w:sz w:val="21"/>
                <w:szCs w:val="21"/>
              </w:rPr>
              <w:t xml:space="preserve"> </w:t>
            </w:r>
            <w:r>
              <w:rPr>
                <w:spacing w:val="-11"/>
                <w:sz w:val="21"/>
                <w:szCs w:val="21"/>
              </w:rPr>
              <w:t>部分已经转为土地，</w:t>
            </w:r>
            <w:r>
              <w:rPr>
                <w:spacing w:val="-22"/>
                <w:sz w:val="21"/>
                <w:szCs w:val="21"/>
              </w:rPr>
              <w:t xml:space="preserve"> </w:t>
            </w:r>
            <w:r>
              <w:rPr>
                <w:spacing w:val="-11"/>
                <w:sz w:val="21"/>
                <w:szCs w:val="21"/>
              </w:rPr>
              <w:t>其</w:t>
            </w:r>
          </w:p>
        </w:tc>
        <w:tc>
          <w:tcPr>
            <w:tcW w:w="4621" w:type="dxa"/>
            <w:tcBorders>
              <w:bottom w:val="single" w:sz="6" w:space="0" w:color="000000"/>
              <w:right w:val="single" w:sz="8" w:space="0" w:color="000000"/>
            </w:tcBorders>
            <w:vAlign w:val="top"/>
          </w:tcPr>
          <w:p>
            <w:pPr>
              <w:pStyle w:val="TableText"/>
              <w:spacing w:before="66" w:line="245" w:lineRule="auto"/>
              <w:ind w:left="112" w:right="90" w:firstLine="5"/>
              <w:rPr>
                <w:sz w:val="21"/>
                <w:szCs w:val="21"/>
              </w:rPr>
            </w:pPr>
            <w:r>
              <w:rPr>
                <w:spacing w:val="-1"/>
                <w:sz w:val="21"/>
                <w:szCs w:val="21"/>
              </w:rPr>
              <w:t>近期规划重点突出已通过填海造地验收的土地利</w:t>
            </w:r>
            <w:r>
              <w:rPr>
                <w:spacing w:val="10"/>
                <w:sz w:val="21"/>
                <w:szCs w:val="21"/>
              </w:rPr>
              <w:t xml:space="preserve"> </w:t>
            </w:r>
            <w:r>
              <w:rPr>
                <w:spacing w:val="-2"/>
                <w:sz w:val="21"/>
                <w:szCs w:val="21"/>
              </w:rPr>
              <w:t>用，并加快建设用海转建设用地的报批。</w:t>
            </w:r>
          </w:p>
        </w:tc>
        <w:tc>
          <w:tcPr>
            <w:tcW w:w="182" w:type="dxa"/>
            <w:tcBorders>
              <w:left w:val="single" w:sz="8" w:space="0" w:color="000000"/>
              <w:bottom w:val="single" w:sz="6" w:space="0" w:color="000000"/>
              <w:right w:val="single" w:sz="6" w:space="0" w:color="000000"/>
            </w:tcBorders>
            <w:vAlign w:val="top"/>
          </w:tcPr>
          <w:p>
            <w:pPr>
              <w:rPr>
                <w:rFonts w:ascii="Arial"/>
                <w:sz w:val="21"/>
              </w:rPr>
            </w:pPr>
          </w:p>
        </w:tc>
      </w:tr>
    </w:tbl>
    <w:p>
      <w:pPr>
        <w:spacing w:before="116"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38"/>
          <w:sz w:val="18"/>
          <w:szCs w:val="18"/>
        </w:rPr>
        <w:t xml:space="preserve"> </w:t>
      </w:r>
      <w:r>
        <w:rPr>
          <w:rFonts w:ascii="Times New Roman" w:eastAsia="Times New Roman" w:hAnsi="Times New Roman" w:cs="Times New Roman"/>
          <w:spacing w:val="-2"/>
          <w:sz w:val="18"/>
          <w:szCs w:val="18"/>
        </w:rPr>
        <w:t>7</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17"/>
          <w:type w:val="nextPage"/>
          <w:pgSz w:w="11907" w:h="16839"/>
          <w:pgMar w:top="400" w:right="1147" w:bottom="0" w:left="1130" w:header="0" w:footer="0" w:gutter="0"/>
          <w:pgNumType w:start="16"/>
          <w:cols w:space="708"/>
          <w:titlePg w:val="0"/>
        </w:sectPr>
      </w:pPr>
    </w:p>
    <w:p>
      <w:pPr>
        <w:spacing w:before="3"/>
      </w:pPr>
    </w:p>
    <w:p>
      <w:pPr>
        <w:spacing w:before="3"/>
      </w:pPr>
    </w:p>
    <w:tbl>
      <w:tblPr>
        <w:tblStyle w:val="TableNormal13"/>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45"/>
        <w:gridCol w:w="771"/>
        <w:gridCol w:w="3794"/>
        <w:gridCol w:w="4621"/>
        <w:gridCol w:w="182"/>
      </w:tblGrid>
      <w:tr>
        <w:tblPrEx>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3"/>
        </w:trPr>
        <w:tc>
          <w:tcPr>
            <w:tcW w:w="1016" w:type="dxa"/>
            <w:gridSpan w:val="2"/>
            <w:vMerge w:val="restart"/>
            <w:tcBorders>
              <w:top w:val="single" w:sz="6" w:space="0" w:color="000000"/>
              <w:left w:val="single" w:sz="6" w:space="0" w:color="000000"/>
              <w:bottom w:val="nil"/>
            </w:tcBorders>
            <w:vAlign w:val="top"/>
          </w:tcPr>
          <w:p>
            <w:pPr>
              <w:rPr>
                <w:rFonts w:ascii="Arial"/>
                <w:sz w:val="21"/>
              </w:rPr>
            </w:pPr>
            <w:r>
              <w:pict>
                <v:rect id="_x0000_s1031" style="width:0.5pt;height:62.9pt;margin-top:0.81pt;margin-left:-45.15pt;mso-position-horizontal-relative:right-margin-area;mso-position-vertical-relative:top-margin-area;position:absolute;z-index:251667456" filled="t" fillcolor="black" stroked="f"/>
              </w:pict>
            </w:r>
          </w:p>
        </w:tc>
        <w:tc>
          <w:tcPr>
            <w:tcW w:w="3794" w:type="dxa"/>
            <w:tcBorders>
              <w:top w:val="single" w:sz="6" w:space="0" w:color="000000"/>
            </w:tcBorders>
            <w:vAlign w:val="top"/>
          </w:tcPr>
          <w:p>
            <w:pPr>
              <w:pStyle w:val="TableText"/>
              <w:spacing w:before="68" w:line="218" w:lineRule="auto"/>
              <w:ind w:left="105"/>
              <w:rPr>
                <w:sz w:val="21"/>
                <w:szCs w:val="21"/>
              </w:rPr>
            </w:pPr>
            <w:r>
              <w:rPr>
                <w:spacing w:val="-3"/>
                <w:sz w:val="21"/>
                <w:szCs w:val="21"/>
              </w:rPr>
              <w:t>余范围目前功能为海域。</w:t>
            </w:r>
          </w:p>
        </w:tc>
        <w:tc>
          <w:tcPr>
            <w:tcW w:w="4621" w:type="dxa"/>
            <w:tcBorders>
              <w:top w:val="single" w:sz="6" w:space="0" w:color="000000"/>
            </w:tcBorders>
            <w:vAlign w:val="top"/>
          </w:tcPr>
          <w:p>
            <w:pPr>
              <w:rPr>
                <w:rFonts w:ascii="Arial"/>
                <w:sz w:val="21"/>
              </w:rPr>
            </w:pPr>
          </w:p>
        </w:tc>
        <w:tc>
          <w:tcPr>
            <w:tcW w:w="182" w:type="dxa"/>
            <w:vMerge w:val="restart"/>
            <w:tcBorders>
              <w:top w:val="single" w:sz="6" w:space="0" w:color="000000"/>
              <w:bottom w:val="nil"/>
              <w:right w:val="single" w:sz="6" w:space="0" w:color="000000"/>
            </w:tcBorders>
            <w:vAlign w:val="top"/>
          </w:tcPr>
          <w:p>
            <w:pPr>
              <w:rPr>
                <w:rFonts w:ascii="Arial"/>
                <w:sz w:val="21"/>
              </w:rPr>
            </w:pPr>
          </w:p>
        </w:tc>
      </w:tr>
      <w:tr>
        <w:tblPrEx>
          <w:tblW w:w="9613" w:type="dxa"/>
          <w:tblInd w:w="7" w:type="dxa"/>
          <w:tblLayout w:type="fixed"/>
        </w:tblPrEx>
        <w:trPr>
          <w:trHeight w:val="940"/>
        </w:trPr>
        <w:tc>
          <w:tcPr>
            <w:tcW w:w="1016" w:type="dxa"/>
            <w:gridSpan w:val="2"/>
            <w:vMerge/>
            <w:tcBorders>
              <w:top w:val="nil"/>
              <w:left w:val="single" w:sz="6" w:space="0" w:color="000000"/>
            </w:tcBorders>
            <w:vAlign w:val="top"/>
          </w:tcPr>
          <w:p>
            <w:pPr>
              <w:rPr>
                <w:rFonts w:ascii="Arial"/>
                <w:sz w:val="21"/>
              </w:rPr>
            </w:pPr>
          </w:p>
        </w:tc>
        <w:tc>
          <w:tcPr>
            <w:tcW w:w="3794" w:type="dxa"/>
            <w:vAlign w:val="top"/>
          </w:tcPr>
          <w:p>
            <w:pPr>
              <w:pStyle w:val="TableText"/>
              <w:spacing w:before="51" w:line="256" w:lineRule="auto"/>
              <w:ind w:left="112" w:right="117"/>
              <w:jc w:val="both"/>
              <w:rPr>
                <w:sz w:val="21"/>
                <w:szCs w:val="21"/>
              </w:rPr>
            </w:pPr>
            <w:r>
              <w:rPr>
                <w:spacing w:val="-1"/>
                <w:sz w:val="21"/>
                <w:szCs w:val="21"/>
              </w:rPr>
              <w:t>规划区大部分用地位于生态环境功能区</w:t>
            </w:r>
            <w:r>
              <w:rPr>
                <w:spacing w:val="5"/>
                <w:sz w:val="21"/>
                <w:szCs w:val="21"/>
              </w:rPr>
              <w:t xml:space="preserve"> </w:t>
            </w:r>
            <w:r>
              <w:rPr>
                <w:spacing w:val="-1"/>
                <w:sz w:val="21"/>
                <w:szCs w:val="21"/>
              </w:rPr>
              <w:t>规划限制准入区范围，仅少部分位于重</w:t>
            </w:r>
            <w:r>
              <w:rPr>
                <w:spacing w:val="5"/>
                <w:sz w:val="21"/>
                <w:szCs w:val="21"/>
              </w:rPr>
              <w:t xml:space="preserve"> </w:t>
            </w:r>
            <w:r>
              <w:rPr>
                <w:spacing w:val="-7"/>
                <w:sz w:val="21"/>
                <w:szCs w:val="21"/>
              </w:rPr>
              <w:t>点准入区。</w:t>
            </w:r>
          </w:p>
        </w:tc>
        <w:tc>
          <w:tcPr>
            <w:tcW w:w="4621" w:type="dxa"/>
            <w:vAlign w:val="top"/>
          </w:tcPr>
          <w:p>
            <w:pPr>
              <w:pStyle w:val="TableText"/>
              <w:spacing w:before="52" w:line="255" w:lineRule="auto"/>
              <w:ind w:left="109" w:right="97"/>
              <w:jc w:val="both"/>
              <w:rPr>
                <w:sz w:val="21"/>
                <w:szCs w:val="21"/>
              </w:rPr>
            </w:pPr>
            <w:r>
              <w:rPr>
                <w:spacing w:val="-1"/>
                <w:sz w:val="21"/>
                <w:szCs w:val="21"/>
              </w:rPr>
              <w:t>根据现有的生态环境功能区规划，近期重点开发</w:t>
            </w:r>
            <w:r>
              <w:rPr>
                <w:spacing w:val="18"/>
                <w:sz w:val="21"/>
                <w:szCs w:val="21"/>
              </w:rPr>
              <w:t xml:space="preserve"> </w:t>
            </w:r>
            <w:r>
              <w:rPr>
                <w:spacing w:val="-1"/>
                <w:sz w:val="21"/>
                <w:szCs w:val="21"/>
              </w:rPr>
              <w:t>建设位于重点准入区范围的土地，并加快生态功</w:t>
            </w:r>
            <w:r>
              <w:rPr>
                <w:spacing w:val="17"/>
                <w:sz w:val="21"/>
                <w:szCs w:val="21"/>
              </w:rPr>
              <w:t xml:space="preserve"> </w:t>
            </w:r>
            <w:r>
              <w:rPr>
                <w:spacing w:val="-4"/>
                <w:sz w:val="21"/>
                <w:szCs w:val="21"/>
              </w:rPr>
              <w:t>能区调整工作。</w:t>
            </w:r>
          </w:p>
        </w:tc>
        <w:tc>
          <w:tcPr>
            <w:tcW w:w="182"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939"/>
        </w:trPr>
        <w:tc>
          <w:tcPr>
            <w:tcW w:w="245" w:type="dxa"/>
            <w:vMerge w:val="restart"/>
            <w:tcBorders>
              <w:left w:val="single" w:sz="6" w:space="0" w:color="000000"/>
              <w:bottom w:val="nil"/>
              <w:right w:val="nil"/>
            </w:tcBorders>
            <w:vAlign w:val="top"/>
          </w:tcPr>
          <w:p>
            <w:pPr>
              <w:rPr>
                <w:rFonts w:ascii="Arial"/>
                <w:sz w:val="21"/>
              </w:rPr>
            </w:pPr>
            <w:r>
              <w:pict>
                <v:rect id="_x0000_s1032" style="width:0.5pt;height:251.7pt;margin-top:0.04pt;margin-left:-6.72pt;mso-position-horizontal-relative:right-margin-area;mso-position-vertical-relative:top-margin-area;position:absolute;z-index:251666432" filled="t" fillcolor="black" stroked="f"/>
              </w:pict>
            </w:r>
          </w:p>
        </w:tc>
        <w:tc>
          <w:tcPr>
            <w:tcW w:w="771" w:type="dxa"/>
            <w:vMerge w:val="restart"/>
            <w:tcBorders>
              <w:left w:val="nil"/>
              <w:bottom w:val="nil"/>
            </w:tcBorders>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TableText"/>
              <w:spacing w:before="68" w:line="217" w:lineRule="auto"/>
              <w:ind w:left="111"/>
              <w:rPr>
                <w:sz w:val="21"/>
                <w:szCs w:val="21"/>
              </w:rPr>
            </w:pPr>
            <w:r>
              <w:rPr>
                <w:spacing w:val="-1"/>
                <w:sz w:val="21"/>
                <w:szCs w:val="21"/>
              </w:rPr>
              <w:t>布局</w:t>
            </w:r>
          </w:p>
        </w:tc>
        <w:tc>
          <w:tcPr>
            <w:tcW w:w="3794" w:type="dxa"/>
            <w:vAlign w:val="top"/>
          </w:tcPr>
          <w:p>
            <w:pPr>
              <w:pStyle w:val="TableText"/>
              <w:spacing w:before="51" w:line="256" w:lineRule="auto"/>
              <w:ind w:left="108" w:right="105" w:firstLine="2"/>
              <w:jc w:val="both"/>
              <w:rPr>
                <w:sz w:val="21"/>
                <w:szCs w:val="21"/>
              </w:rPr>
            </w:pPr>
            <w:r>
              <w:rPr>
                <w:sz w:val="21"/>
                <w:szCs w:val="21"/>
              </w:rPr>
              <w:t>近期规划布置了商业、居住用地，不符</w:t>
            </w:r>
            <w:r>
              <w:rPr>
                <w:spacing w:val="1"/>
                <w:sz w:val="21"/>
                <w:szCs w:val="21"/>
              </w:rPr>
              <w:t xml:space="preserve"> </w:t>
            </w:r>
            <w:r>
              <w:rPr>
                <w:spacing w:val="13"/>
                <w:sz w:val="21"/>
                <w:szCs w:val="21"/>
              </w:rPr>
              <w:t>合集聚区发展规划中工业功能区的要</w:t>
            </w:r>
            <w:r>
              <w:rPr>
                <w:spacing w:val="2"/>
                <w:sz w:val="21"/>
                <w:szCs w:val="21"/>
              </w:rPr>
              <w:t xml:space="preserve"> </w:t>
            </w:r>
            <w:r>
              <w:rPr>
                <w:spacing w:val="-13"/>
                <w:sz w:val="21"/>
                <w:szCs w:val="21"/>
              </w:rPr>
              <w:t>求。</w:t>
            </w:r>
          </w:p>
        </w:tc>
        <w:tc>
          <w:tcPr>
            <w:tcW w:w="4621" w:type="dxa"/>
            <w:vAlign w:val="top"/>
          </w:tcPr>
          <w:p>
            <w:pPr>
              <w:pStyle w:val="TableText"/>
              <w:spacing w:before="51" w:line="246" w:lineRule="auto"/>
              <w:ind w:left="116" w:right="95"/>
              <w:rPr>
                <w:sz w:val="21"/>
                <w:szCs w:val="21"/>
              </w:rPr>
            </w:pPr>
            <w:r>
              <w:rPr>
                <w:spacing w:val="-4"/>
                <w:sz w:val="21"/>
                <w:szCs w:val="21"/>
              </w:rPr>
              <w:t>对近期规划进行调整，</w:t>
            </w:r>
            <w:r>
              <w:rPr>
                <w:spacing w:val="-26"/>
                <w:sz w:val="21"/>
                <w:szCs w:val="21"/>
              </w:rPr>
              <w:t xml:space="preserve"> </w:t>
            </w:r>
            <w:r>
              <w:rPr>
                <w:spacing w:val="-4"/>
                <w:sz w:val="21"/>
                <w:szCs w:val="21"/>
              </w:rPr>
              <w:t>严格按照集聚区发展</w:t>
            </w:r>
            <w:r>
              <w:rPr>
                <w:spacing w:val="-5"/>
                <w:sz w:val="21"/>
                <w:szCs w:val="21"/>
              </w:rPr>
              <w:t>规划</w:t>
            </w:r>
            <w:r>
              <w:rPr>
                <w:sz w:val="21"/>
                <w:szCs w:val="21"/>
              </w:rPr>
              <w:t xml:space="preserve"> </w:t>
            </w:r>
            <w:r>
              <w:rPr>
                <w:spacing w:val="-3"/>
                <w:sz w:val="21"/>
                <w:szCs w:val="21"/>
              </w:rPr>
              <w:t>对用地性质的要求进行布局。</w:t>
            </w:r>
          </w:p>
        </w:tc>
        <w:tc>
          <w:tcPr>
            <w:tcW w:w="182"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1251"/>
        </w:trPr>
        <w:tc>
          <w:tcPr>
            <w:tcW w:w="245" w:type="dxa"/>
            <w:vMerge/>
            <w:tcBorders>
              <w:top w:val="nil"/>
              <w:left w:val="single" w:sz="6" w:space="0" w:color="000000"/>
              <w:bottom w:val="nil"/>
              <w:right w:val="nil"/>
            </w:tcBorders>
            <w:vAlign w:val="top"/>
          </w:tcPr>
          <w:p>
            <w:pPr>
              <w:rPr>
                <w:rFonts w:ascii="Arial"/>
                <w:sz w:val="21"/>
              </w:rPr>
            </w:pPr>
          </w:p>
        </w:tc>
        <w:tc>
          <w:tcPr>
            <w:tcW w:w="771" w:type="dxa"/>
            <w:vMerge/>
            <w:tcBorders>
              <w:top w:val="nil"/>
              <w:left w:val="nil"/>
              <w:bottom w:val="nil"/>
            </w:tcBorders>
            <w:vAlign w:val="top"/>
          </w:tcPr>
          <w:p>
            <w:pPr>
              <w:rPr>
                <w:rFonts w:ascii="Arial"/>
                <w:sz w:val="21"/>
              </w:rPr>
            </w:pPr>
          </w:p>
        </w:tc>
        <w:tc>
          <w:tcPr>
            <w:tcW w:w="3794" w:type="dxa"/>
            <w:vAlign w:val="top"/>
          </w:tcPr>
          <w:p>
            <w:pPr>
              <w:pStyle w:val="TableText"/>
              <w:spacing w:before="209" w:line="256" w:lineRule="auto"/>
              <w:ind w:left="105" w:right="43" w:hanging="2"/>
              <w:rPr>
                <w:sz w:val="21"/>
                <w:szCs w:val="21"/>
              </w:rPr>
            </w:pPr>
            <w:r>
              <w:rPr>
                <w:spacing w:val="-1"/>
                <w:sz w:val="21"/>
                <w:szCs w:val="21"/>
              </w:rPr>
              <w:t>根据《集聚区总规》中的用地规划图，</w:t>
            </w:r>
            <w:r>
              <w:rPr>
                <w:spacing w:val="-1"/>
                <w:sz w:val="21"/>
                <w:szCs w:val="21"/>
              </w:rPr>
              <w:t xml:space="preserve"> </w:t>
            </w:r>
            <w:r>
              <w:rPr>
                <w:spacing w:val="-1"/>
                <w:sz w:val="21"/>
                <w:szCs w:val="21"/>
              </w:rPr>
              <w:t>本规划区范围工业用地以一类工业用地</w:t>
            </w:r>
            <w:r>
              <w:rPr>
                <w:spacing w:val="-1"/>
                <w:sz w:val="21"/>
                <w:szCs w:val="21"/>
              </w:rPr>
              <w:t xml:space="preserve"> </w:t>
            </w:r>
            <w:r>
              <w:rPr>
                <w:spacing w:val="-8"/>
                <w:sz w:val="21"/>
                <w:szCs w:val="21"/>
              </w:rPr>
              <w:t>为主，而本规划则以二类工业用地为主。</w:t>
            </w:r>
          </w:p>
        </w:tc>
        <w:tc>
          <w:tcPr>
            <w:tcW w:w="4621" w:type="dxa"/>
            <w:vAlign w:val="top"/>
          </w:tcPr>
          <w:p>
            <w:pPr>
              <w:pStyle w:val="TableText"/>
              <w:spacing w:before="54" w:line="260" w:lineRule="auto"/>
              <w:ind w:left="111" w:right="76" w:hanging="7"/>
              <w:rPr>
                <w:sz w:val="21"/>
                <w:szCs w:val="21"/>
              </w:rPr>
            </w:pPr>
            <w:r>
              <w:rPr>
                <w:sz w:val="21"/>
                <w:szCs w:val="21"/>
              </w:rPr>
              <w:t>《集聚区总规》中规划用地平衡表的一类和二类</w:t>
            </w:r>
            <w:r>
              <w:rPr>
                <w:spacing w:val="2"/>
                <w:sz w:val="21"/>
                <w:szCs w:val="21"/>
              </w:rPr>
              <w:t xml:space="preserve"> </w:t>
            </w:r>
            <w:r>
              <w:rPr>
                <w:spacing w:val="-3"/>
                <w:sz w:val="21"/>
                <w:szCs w:val="21"/>
              </w:rPr>
              <w:t>工业用地规模是统筹考虑的，总体占比</w:t>
            </w:r>
            <w:r>
              <w:rPr>
                <w:spacing w:val="-35"/>
                <w:sz w:val="21"/>
                <w:szCs w:val="21"/>
              </w:rPr>
              <w:t xml:space="preserve"> </w:t>
            </w:r>
            <w:r>
              <w:rPr>
                <w:rFonts w:ascii="Times New Roman" w:eastAsia="Times New Roman" w:hAnsi="Times New Roman" w:cs="Times New Roman"/>
                <w:spacing w:val="-3"/>
                <w:sz w:val="21"/>
                <w:szCs w:val="21"/>
              </w:rPr>
              <w:t>28.77%</w:t>
            </w:r>
            <w:r>
              <w:rPr>
                <w:spacing w:val="-3"/>
                <w:sz w:val="21"/>
                <w:szCs w:val="21"/>
              </w:rPr>
              <w:t>，</w:t>
            </w:r>
            <w:r>
              <w:rPr>
                <w:sz w:val="21"/>
                <w:szCs w:val="21"/>
              </w:rPr>
              <w:t xml:space="preserve"> </w:t>
            </w:r>
            <w:r>
              <w:rPr>
                <w:spacing w:val="-1"/>
                <w:sz w:val="21"/>
                <w:szCs w:val="21"/>
              </w:rPr>
              <w:t>在严格控制该比例的基础上，对《集聚区总规》</w:t>
            </w:r>
            <w:r>
              <w:rPr>
                <w:spacing w:val="15"/>
                <w:sz w:val="21"/>
                <w:szCs w:val="21"/>
              </w:rPr>
              <w:t xml:space="preserve"> </w:t>
            </w:r>
            <w:r>
              <w:rPr>
                <w:spacing w:val="-1"/>
                <w:sz w:val="21"/>
                <w:szCs w:val="21"/>
              </w:rPr>
              <w:t>用地规划图进行调整。</w:t>
            </w:r>
          </w:p>
        </w:tc>
        <w:tc>
          <w:tcPr>
            <w:tcW w:w="182"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942"/>
        </w:trPr>
        <w:tc>
          <w:tcPr>
            <w:tcW w:w="245" w:type="dxa"/>
            <w:vMerge/>
            <w:tcBorders>
              <w:top w:val="nil"/>
              <w:left w:val="single" w:sz="6" w:space="0" w:color="000000"/>
              <w:bottom w:val="nil"/>
              <w:right w:val="nil"/>
            </w:tcBorders>
            <w:vAlign w:val="top"/>
          </w:tcPr>
          <w:p>
            <w:pPr>
              <w:rPr>
                <w:rFonts w:ascii="Arial"/>
                <w:sz w:val="21"/>
              </w:rPr>
            </w:pPr>
          </w:p>
        </w:tc>
        <w:tc>
          <w:tcPr>
            <w:tcW w:w="771" w:type="dxa"/>
            <w:vMerge/>
            <w:tcBorders>
              <w:top w:val="nil"/>
              <w:left w:val="nil"/>
              <w:bottom w:val="nil"/>
            </w:tcBorders>
            <w:vAlign w:val="top"/>
          </w:tcPr>
          <w:p>
            <w:pPr>
              <w:rPr>
                <w:rFonts w:ascii="Arial"/>
                <w:sz w:val="21"/>
              </w:rPr>
            </w:pPr>
          </w:p>
        </w:tc>
        <w:tc>
          <w:tcPr>
            <w:tcW w:w="3794" w:type="dxa"/>
            <w:vAlign w:val="top"/>
          </w:tcPr>
          <w:p>
            <w:pPr>
              <w:pStyle w:val="TableText"/>
              <w:spacing w:before="58" w:line="255" w:lineRule="auto"/>
              <w:ind w:left="110" w:right="117"/>
              <w:jc w:val="both"/>
              <w:rPr>
                <w:sz w:val="21"/>
                <w:szCs w:val="21"/>
              </w:rPr>
            </w:pPr>
            <w:r>
              <w:rPr>
                <w:spacing w:val="-1"/>
                <w:sz w:val="21"/>
                <w:szCs w:val="21"/>
              </w:rPr>
              <w:t>路桥大道与甲南大道之间布局居住、商</w:t>
            </w:r>
            <w:r>
              <w:rPr>
                <w:spacing w:val="6"/>
                <w:sz w:val="21"/>
                <w:szCs w:val="21"/>
              </w:rPr>
              <w:t xml:space="preserve"> </w:t>
            </w:r>
            <w:r>
              <w:rPr>
                <w:spacing w:val="-1"/>
                <w:sz w:val="21"/>
                <w:szCs w:val="21"/>
              </w:rPr>
              <w:t>业用地，其南北侧均为工业用地，存在</w:t>
            </w:r>
            <w:r>
              <w:rPr>
                <w:spacing w:val="6"/>
                <w:sz w:val="21"/>
                <w:szCs w:val="21"/>
              </w:rPr>
              <w:t xml:space="preserve"> </w:t>
            </w:r>
            <w:r>
              <w:rPr>
                <w:spacing w:val="-3"/>
                <w:sz w:val="21"/>
                <w:szCs w:val="21"/>
              </w:rPr>
              <w:t>工业用地与居住用地穿插布置。</w:t>
            </w:r>
          </w:p>
        </w:tc>
        <w:tc>
          <w:tcPr>
            <w:tcW w:w="4621" w:type="dxa"/>
            <w:vAlign w:val="top"/>
          </w:tcPr>
          <w:p>
            <w:pPr>
              <w:pStyle w:val="TableText"/>
              <w:spacing w:before="58" w:line="255" w:lineRule="auto"/>
              <w:ind w:left="114" w:right="97" w:hanging="2"/>
              <w:jc w:val="both"/>
              <w:rPr>
                <w:sz w:val="21"/>
                <w:szCs w:val="21"/>
              </w:rPr>
            </w:pPr>
            <w:r>
              <w:rPr>
                <w:spacing w:val="-1"/>
                <w:sz w:val="21"/>
                <w:szCs w:val="21"/>
              </w:rPr>
              <w:t>调整该区域用地布局，取消居住用地的布置。调</w:t>
            </w:r>
            <w:r>
              <w:rPr>
                <w:spacing w:val="16"/>
                <w:sz w:val="21"/>
                <w:szCs w:val="21"/>
              </w:rPr>
              <w:t xml:space="preserve"> </w:t>
            </w:r>
            <w:r>
              <w:rPr>
                <w:spacing w:val="-1"/>
                <w:sz w:val="21"/>
                <w:szCs w:val="21"/>
              </w:rPr>
              <w:t>整后的居住用地与工业用地之间布置绿化防护带</w:t>
            </w:r>
            <w:r>
              <w:rPr>
                <w:spacing w:val="13"/>
                <w:sz w:val="21"/>
                <w:szCs w:val="21"/>
              </w:rPr>
              <w:t xml:space="preserve"> </w:t>
            </w:r>
            <w:r>
              <w:rPr>
                <w:spacing w:val="-2"/>
                <w:sz w:val="21"/>
                <w:szCs w:val="21"/>
              </w:rPr>
              <w:t>作为缓冲带。</w:t>
            </w:r>
          </w:p>
        </w:tc>
        <w:tc>
          <w:tcPr>
            <w:tcW w:w="182"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940"/>
        </w:trPr>
        <w:tc>
          <w:tcPr>
            <w:tcW w:w="245" w:type="dxa"/>
            <w:vMerge/>
            <w:tcBorders>
              <w:top w:val="nil"/>
              <w:left w:val="single" w:sz="6" w:space="0" w:color="000000"/>
              <w:bottom w:val="nil"/>
              <w:right w:val="nil"/>
            </w:tcBorders>
            <w:vAlign w:val="top"/>
          </w:tcPr>
          <w:p>
            <w:pPr>
              <w:rPr>
                <w:rFonts w:ascii="Arial"/>
                <w:sz w:val="21"/>
              </w:rPr>
            </w:pPr>
          </w:p>
        </w:tc>
        <w:tc>
          <w:tcPr>
            <w:tcW w:w="771" w:type="dxa"/>
            <w:vMerge/>
            <w:tcBorders>
              <w:top w:val="nil"/>
              <w:left w:val="nil"/>
              <w:bottom w:val="nil"/>
            </w:tcBorders>
            <w:vAlign w:val="top"/>
          </w:tcPr>
          <w:p>
            <w:pPr>
              <w:rPr>
                <w:rFonts w:ascii="Arial"/>
                <w:sz w:val="21"/>
              </w:rPr>
            </w:pPr>
          </w:p>
        </w:tc>
        <w:tc>
          <w:tcPr>
            <w:tcW w:w="3794" w:type="dxa"/>
            <w:vAlign w:val="top"/>
          </w:tcPr>
          <w:p>
            <w:pPr>
              <w:pStyle w:val="TableText"/>
              <w:spacing w:before="56" w:line="256" w:lineRule="auto"/>
              <w:ind w:left="113" w:right="117" w:hanging="1"/>
              <w:jc w:val="both"/>
              <w:rPr>
                <w:sz w:val="21"/>
                <w:szCs w:val="21"/>
              </w:rPr>
            </w:pPr>
            <w:r>
              <w:rPr>
                <w:spacing w:val="-1"/>
                <w:sz w:val="21"/>
                <w:szCs w:val="21"/>
              </w:rPr>
              <w:t>规划区南片金属资源再生基地东侧邻二</w:t>
            </w:r>
            <w:r>
              <w:rPr>
                <w:spacing w:val="5"/>
                <w:sz w:val="21"/>
                <w:szCs w:val="21"/>
              </w:rPr>
              <w:t xml:space="preserve"> </w:t>
            </w:r>
            <w:r>
              <w:rPr>
                <w:spacing w:val="-1"/>
                <w:sz w:val="21"/>
                <w:szCs w:val="21"/>
              </w:rPr>
              <w:t>类居住用地，同时二类居住用地南侧为</w:t>
            </w:r>
            <w:r>
              <w:rPr>
                <w:spacing w:val="3"/>
                <w:sz w:val="21"/>
                <w:szCs w:val="21"/>
              </w:rPr>
              <w:t xml:space="preserve"> </w:t>
            </w:r>
            <w:r>
              <w:rPr>
                <w:spacing w:val="-5"/>
                <w:sz w:val="21"/>
                <w:szCs w:val="21"/>
              </w:rPr>
              <w:t>预留机场用地。</w:t>
            </w:r>
          </w:p>
        </w:tc>
        <w:tc>
          <w:tcPr>
            <w:tcW w:w="4621" w:type="dxa"/>
            <w:vAlign w:val="top"/>
          </w:tcPr>
          <w:p>
            <w:pPr>
              <w:pStyle w:val="TableText"/>
              <w:spacing w:before="57" w:line="255" w:lineRule="auto"/>
              <w:ind w:left="117" w:right="97" w:hanging="4"/>
              <w:jc w:val="both"/>
              <w:rPr>
                <w:sz w:val="21"/>
                <w:szCs w:val="21"/>
              </w:rPr>
            </w:pPr>
            <w:r>
              <w:rPr>
                <w:spacing w:val="-1"/>
                <w:sz w:val="21"/>
                <w:szCs w:val="21"/>
              </w:rPr>
              <w:t>金属资源再生基地拆解的热解工艺、金属再生熔</w:t>
            </w:r>
            <w:r>
              <w:rPr>
                <w:spacing w:val="14"/>
                <w:sz w:val="21"/>
                <w:szCs w:val="21"/>
              </w:rPr>
              <w:t xml:space="preserve"> </w:t>
            </w:r>
            <w:r>
              <w:rPr>
                <w:spacing w:val="-1"/>
                <w:sz w:val="21"/>
                <w:szCs w:val="21"/>
              </w:rPr>
              <w:t>炼工艺等容易造成重金属等污染，且机场噪声容</w:t>
            </w:r>
            <w:r>
              <w:rPr>
                <w:spacing w:val="10"/>
                <w:sz w:val="21"/>
                <w:szCs w:val="21"/>
              </w:rPr>
              <w:t xml:space="preserve"> </w:t>
            </w:r>
            <w:r>
              <w:rPr>
                <w:spacing w:val="-8"/>
                <w:sz w:val="21"/>
                <w:szCs w:val="21"/>
              </w:rPr>
              <w:t>易扰民，因此，</w:t>
            </w:r>
            <w:r>
              <w:rPr>
                <w:spacing w:val="-8"/>
                <w:sz w:val="21"/>
                <w:szCs w:val="21"/>
              </w:rPr>
              <w:t xml:space="preserve"> </w:t>
            </w:r>
            <w:r>
              <w:rPr>
                <w:spacing w:val="-8"/>
                <w:sz w:val="21"/>
                <w:szCs w:val="21"/>
              </w:rPr>
              <w:t>建议取消南片的居住用地布置。</w:t>
            </w:r>
          </w:p>
        </w:tc>
        <w:tc>
          <w:tcPr>
            <w:tcW w:w="182"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940"/>
        </w:trPr>
        <w:tc>
          <w:tcPr>
            <w:tcW w:w="245" w:type="dxa"/>
            <w:vMerge/>
            <w:tcBorders>
              <w:top w:val="nil"/>
              <w:left w:val="single" w:sz="6" w:space="0" w:color="000000"/>
              <w:right w:val="nil"/>
            </w:tcBorders>
            <w:vAlign w:val="top"/>
          </w:tcPr>
          <w:p>
            <w:pPr>
              <w:rPr>
                <w:rFonts w:ascii="Arial"/>
                <w:sz w:val="21"/>
              </w:rPr>
            </w:pPr>
          </w:p>
        </w:tc>
        <w:tc>
          <w:tcPr>
            <w:tcW w:w="771" w:type="dxa"/>
            <w:vMerge/>
            <w:tcBorders>
              <w:top w:val="nil"/>
              <w:left w:val="nil"/>
            </w:tcBorders>
            <w:vAlign w:val="top"/>
          </w:tcPr>
          <w:p>
            <w:pPr>
              <w:rPr>
                <w:rFonts w:ascii="Arial"/>
                <w:sz w:val="21"/>
              </w:rPr>
            </w:pPr>
          </w:p>
        </w:tc>
        <w:tc>
          <w:tcPr>
            <w:tcW w:w="3794" w:type="dxa"/>
            <w:vAlign w:val="top"/>
          </w:tcPr>
          <w:p>
            <w:pPr>
              <w:pStyle w:val="TableText"/>
              <w:spacing w:before="213" w:line="246" w:lineRule="auto"/>
              <w:ind w:left="105" w:right="117" w:firstLine="5"/>
              <w:rPr>
                <w:sz w:val="21"/>
                <w:szCs w:val="21"/>
              </w:rPr>
            </w:pPr>
            <w:r>
              <w:rPr>
                <w:spacing w:val="-1"/>
                <w:sz w:val="21"/>
                <w:szCs w:val="21"/>
              </w:rPr>
              <w:t>从区域整体考虑，规划区的实施进一步</w:t>
            </w:r>
            <w:r>
              <w:rPr>
                <w:spacing w:val="6"/>
                <w:sz w:val="21"/>
                <w:szCs w:val="21"/>
              </w:rPr>
              <w:t xml:space="preserve"> </w:t>
            </w:r>
            <w:r>
              <w:rPr>
                <w:spacing w:val="-3"/>
                <w:sz w:val="21"/>
                <w:szCs w:val="21"/>
              </w:rPr>
              <w:t>加大了台州南片供水紧张问题。</w:t>
            </w:r>
          </w:p>
        </w:tc>
        <w:tc>
          <w:tcPr>
            <w:tcW w:w="4621" w:type="dxa"/>
            <w:vAlign w:val="top"/>
          </w:tcPr>
          <w:p>
            <w:pPr>
              <w:pStyle w:val="TableText"/>
              <w:spacing w:before="56" w:line="256" w:lineRule="auto"/>
              <w:ind w:left="111" w:right="97" w:firstLine="7"/>
              <w:jc w:val="both"/>
              <w:rPr>
                <w:sz w:val="21"/>
                <w:szCs w:val="21"/>
              </w:rPr>
            </w:pPr>
            <w:r>
              <w:rPr>
                <w:spacing w:val="-1"/>
                <w:sz w:val="21"/>
                <w:szCs w:val="21"/>
              </w:rPr>
              <w:t>规划区采用分质供水，分别设置生产及生活水供</w:t>
            </w:r>
            <w:r>
              <w:rPr>
                <w:spacing w:val="9"/>
                <w:sz w:val="21"/>
                <w:szCs w:val="21"/>
              </w:rPr>
              <w:t xml:space="preserve"> </w:t>
            </w:r>
            <w:r>
              <w:rPr>
                <w:spacing w:val="-1"/>
                <w:sz w:val="21"/>
                <w:szCs w:val="21"/>
              </w:rPr>
              <w:t>水管网、消防水供水管网、中水回用管网，提高</w:t>
            </w:r>
            <w:r>
              <w:rPr>
                <w:spacing w:val="16"/>
                <w:sz w:val="21"/>
                <w:szCs w:val="21"/>
              </w:rPr>
              <w:t xml:space="preserve"> </w:t>
            </w:r>
            <w:r>
              <w:rPr>
                <w:spacing w:val="-4"/>
                <w:sz w:val="21"/>
                <w:szCs w:val="21"/>
              </w:rPr>
              <w:t>中水回用规模。</w:t>
            </w:r>
          </w:p>
        </w:tc>
        <w:tc>
          <w:tcPr>
            <w:tcW w:w="182" w:type="dxa"/>
            <w:vMerge/>
            <w:tcBorders>
              <w:top w:val="nil"/>
              <w:bottom w:val="nil"/>
              <w:right w:val="single" w:sz="6" w:space="0" w:color="000000"/>
            </w:tcBorders>
            <w:vAlign w:val="top"/>
          </w:tcPr>
          <w:p>
            <w:pPr>
              <w:rPr>
                <w:rFonts w:ascii="Arial"/>
                <w:sz w:val="21"/>
              </w:rPr>
            </w:pPr>
          </w:p>
        </w:tc>
      </w:tr>
      <w:tr>
        <w:tblPrEx>
          <w:tblW w:w="9613" w:type="dxa"/>
          <w:tblInd w:w="7" w:type="dxa"/>
          <w:tblLayout w:type="fixed"/>
        </w:tblPrEx>
        <w:trPr>
          <w:trHeight w:val="942"/>
        </w:trPr>
        <w:tc>
          <w:tcPr>
            <w:tcW w:w="9613" w:type="dxa"/>
            <w:gridSpan w:val="5"/>
            <w:tcBorders>
              <w:left w:val="single" w:sz="6" w:space="0" w:color="000000"/>
              <w:bottom w:val="single" w:sz="6" w:space="0" w:color="000000"/>
              <w:right w:val="single" w:sz="6" w:space="0" w:color="000000"/>
            </w:tcBorders>
            <w:vAlign w:val="top"/>
          </w:tcPr>
          <w:p>
            <w:pPr>
              <w:pStyle w:val="TableText"/>
              <w:spacing w:before="40" w:line="468" w:lineRule="exact"/>
              <w:ind w:left="652"/>
            </w:pPr>
            <w:r>
              <w:rPr>
                <w:spacing w:val="-11"/>
                <w:position w:val="17"/>
              </w:rPr>
              <w:t>本项目为学校建设项目，</w:t>
            </w:r>
            <w:r>
              <w:rPr>
                <w:spacing w:val="57"/>
                <w:position w:val="17"/>
              </w:rPr>
              <w:t xml:space="preserve"> </w:t>
            </w:r>
            <w:r>
              <w:rPr>
                <w:spacing w:val="-11"/>
                <w:position w:val="17"/>
              </w:rPr>
              <w:t>项目的实施可完善当</w:t>
            </w:r>
            <w:r>
              <w:rPr>
                <w:spacing w:val="-12"/>
                <w:position w:val="17"/>
              </w:rPr>
              <w:t>地公共服务设施。因此，</w:t>
            </w:r>
            <w:r>
              <w:rPr>
                <w:spacing w:val="55"/>
                <w:position w:val="17"/>
              </w:rPr>
              <w:t xml:space="preserve"> </w:t>
            </w:r>
            <w:r>
              <w:rPr>
                <w:spacing w:val="-12"/>
                <w:position w:val="17"/>
              </w:rPr>
              <w:t>本工程符合台</w:t>
            </w:r>
          </w:p>
          <w:p>
            <w:pPr>
              <w:pStyle w:val="TableText"/>
              <w:spacing w:line="216" w:lineRule="auto"/>
              <w:ind w:left="122"/>
            </w:pPr>
            <w:r>
              <w:rPr>
                <w:spacing w:val="-3"/>
              </w:rPr>
              <w:t>州湾循环经济产业集聚区东部新区分区规划环评要求。</w:t>
            </w:r>
          </w:p>
        </w:tc>
      </w:tr>
    </w:tbl>
    <w:p>
      <w:pPr>
        <w:sectPr>
          <w:headerReference w:type="default" r:id="rId18"/>
          <w:pgSz w:w="11907" w:h="16839"/>
          <w:pgMar w:top="400" w:right="1147" w:bottom="0" w:left="1130" w:header="0" w:footer="0" w:gutter="0"/>
          <w:pgNumType w:start="17"/>
          <w:cols w:space="708"/>
        </w:sectPr>
      </w:pPr>
    </w:p>
    <w:tbl>
      <w:tblPr>
        <w:tblStyle w:val="TableNormal14"/>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613"/>
      </w:tblGrid>
      <w:tr>
        <w:tblPrEx>
          <w:tblW w:w="961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107"/>
        </w:trPr>
        <w:tc>
          <w:tcPr>
            <w:tcW w:w="9613" w:type="dxa"/>
            <w:tcBorders>
              <w:top w:val="single" w:sz="6" w:space="0" w:color="000000"/>
              <w:left w:val="single" w:sz="6" w:space="0" w:color="000000"/>
              <w:bottom w:val="single" w:sz="6" w:space="0" w:color="000000"/>
              <w:right w:val="single" w:sz="6" w:space="0" w:color="000000"/>
            </w:tcBorders>
            <w:vAlign w:val="top"/>
          </w:tcPr>
          <w:p>
            <w:pPr>
              <w:pStyle w:val="TableText"/>
              <w:spacing w:before="42" w:line="218" w:lineRule="auto"/>
              <w:ind w:left="114"/>
              <w:rPr>
                <w:sz w:val="28"/>
                <w:szCs w:val="28"/>
              </w:rPr>
            </w:pPr>
            <w:r>
              <w:rPr>
                <w:spacing w:val="-1"/>
                <w:sz w:val="28"/>
                <w:szCs w:val="28"/>
                <w14:textOutline w14:w="5094">
                  <w14:solidFill>
                    <w14:srgbClr w14:val="000000"/>
                  </w14:solidFill>
                  <w14:prstDash w14:val="solid"/>
                  <w14:miter w14:lim="10"/>
                </w14:textOutline>
              </w:rPr>
              <w:t>环境功能区划：</w:t>
            </w:r>
          </w:p>
          <w:p>
            <w:pPr>
              <w:pStyle w:val="TableText"/>
              <w:spacing w:before="287" w:line="468" w:lineRule="exact"/>
              <w:ind w:left="589"/>
            </w:pPr>
            <w:r>
              <w:rPr>
                <w:spacing w:val="-3"/>
                <w:position w:val="17"/>
              </w:rPr>
              <w:t>根据《台州市区环境功能区划》，本项目拟建地属于</w:t>
            </w:r>
            <w:r>
              <w:rPr>
                <w:rFonts w:ascii="Times New Roman" w:eastAsia="Times New Roman" w:hAnsi="Times New Roman" w:cs="Times New Roman"/>
                <w:spacing w:val="-3"/>
                <w:position w:val="17"/>
              </w:rPr>
              <w:t>“</w:t>
            </w:r>
            <w:r>
              <w:rPr>
                <w:rFonts w:ascii="Times New Roman" w:eastAsia="Times New Roman" w:hAnsi="Times New Roman" w:cs="Times New Roman"/>
                <w:spacing w:val="-21"/>
                <w:position w:val="17"/>
              </w:rPr>
              <w:t xml:space="preserve"> </w:t>
            </w:r>
            <w:r>
              <w:rPr>
                <w:spacing w:val="-3"/>
                <w:position w:val="17"/>
              </w:rPr>
              <w:t>台</w:t>
            </w:r>
            <w:r>
              <w:rPr>
                <w:spacing w:val="-4"/>
                <w:position w:val="17"/>
              </w:rPr>
              <w:t>州湾循环经济环境重点准入区</w:t>
            </w:r>
          </w:p>
          <w:p>
            <w:pPr>
              <w:pStyle w:val="TableText"/>
              <w:spacing w:line="217" w:lineRule="auto"/>
              <w:ind w:left="131"/>
            </w:pPr>
            <w:r>
              <w:rPr>
                <w:rFonts w:ascii="Times New Roman" w:eastAsia="Times New Roman" w:hAnsi="Times New Roman" w:cs="Times New Roman"/>
                <w:spacing w:val="-6"/>
              </w:rPr>
              <w:t>1001-</w:t>
            </w:r>
            <w:r>
              <w:rPr>
                <w:rFonts w:ascii="Times New Roman" w:eastAsia="Times New Roman" w:hAnsi="Times New Roman" w:cs="Times New Roman"/>
                <w:spacing w:val="-36"/>
              </w:rPr>
              <w:t xml:space="preserve"> </w:t>
            </w:r>
            <w:r>
              <w:rPr>
                <w:spacing w:val="-6"/>
              </w:rPr>
              <w:t>Ⅵ</w:t>
            </w:r>
            <w:r>
              <w:rPr>
                <w:rFonts w:ascii="Times New Roman" w:eastAsia="Times New Roman" w:hAnsi="Times New Roman" w:cs="Times New Roman"/>
                <w:spacing w:val="-6"/>
              </w:rPr>
              <w:t>-0-</w:t>
            </w:r>
            <w:r>
              <w:rPr>
                <w:rFonts w:ascii="Times New Roman" w:eastAsia="Times New Roman" w:hAnsi="Times New Roman" w:cs="Times New Roman"/>
                <w:spacing w:val="-33"/>
              </w:rPr>
              <w:t xml:space="preserve"> </w:t>
            </w:r>
            <w:r>
              <w:rPr>
                <w:rFonts w:ascii="Times New Roman" w:eastAsia="Times New Roman" w:hAnsi="Times New Roman" w:cs="Times New Roman"/>
                <w:spacing w:val="-6"/>
              </w:rPr>
              <w:t>1”</w:t>
            </w:r>
            <w:r>
              <w:rPr>
                <w:spacing w:val="-6"/>
              </w:rPr>
              <w:t>。该功能区相关要求如下：</w:t>
            </w:r>
          </w:p>
          <w:p>
            <w:pPr>
              <w:pStyle w:val="TableText"/>
              <w:spacing w:before="185" w:line="218" w:lineRule="auto"/>
              <w:ind w:left="611"/>
            </w:pPr>
            <w:r>
              <w:rPr>
                <w:rFonts w:ascii="Times New Roman" w:eastAsia="Times New Roman" w:hAnsi="Times New Roman" w:cs="Times New Roman"/>
                <w:spacing w:val="-7"/>
              </w:rPr>
              <w:t>1</w:t>
            </w:r>
            <w:r>
              <w:rPr>
                <w:spacing w:val="-7"/>
              </w:rPr>
              <w:t>、基本概况</w:t>
            </w:r>
          </w:p>
          <w:p>
            <w:pPr>
              <w:pStyle w:val="TableText"/>
              <w:spacing w:before="172" w:line="362" w:lineRule="auto"/>
              <w:ind w:left="119" w:right="102" w:firstLine="470"/>
            </w:pPr>
            <w:r>
              <w:rPr>
                <w:spacing w:val="-2"/>
              </w:rPr>
              <w:t>该环境重点准入区总面积约为</w:t>
            </w:r>
            <w:r>
              <w:rPr>
                <w:spacing w:val="-19"/>
              </w:rPr>
              <w:t xml:space="preserve"> </w:t>
            </w:r>
            <w:r>
              <w:rPr>
                <w:rFonts w:ascii="Times New Roman" w:eastAsia="Times New Roman" w:hAnsi="Times New Roman" w:cs="Times New Roman"/>
                <w:spacing w:val="-2"/>
              </w:rPr>
              <w:t>124.9km</w:t>
            </w:r>
            <w:r>
              <w:rPr>
                <w:rFonts w:ascii="Times New Roman" w:eastAsia="Times New Roman" w:hAnsi="Times New Roman" w:cs="Times New Roman"/>
                <w:spacing w:val="-2"/>
                <w:position w:val="10"/>
                <w:sz w:val="16"/>
                <w:szCs w:val="16"/>
              </w:rPr>
              <w:t xml:space="preserve">2 </w:t>
            </w:r>
            <w:r>
              <w:rPr>
                <w:spacing w:val="-2"/>
              </w:rPr>
              <w:t>，其位于椒江三甲街道、路桥蓬街镇、金清镇</w:t>
            </w:r>
            <w:r>
              <w:t xml:space="preserve"> </w:t>
            </w:r>
            <w:r>
              <w:t>东部。涉及十塘村、九塘村、盐业村等村庄。主要为台州市东部新区围垦范围，东至十一</w:t>
            </w:r>
          </w:p>
          <w:p>
            <w:pPr>
              <w:pStyle w:val="TableText"/>
              <w:spacing w:before="1" w:line="215" w:lineRule="auto"/>
              <w:ind w:left="115"/>
            </w:pPr>
            <w:r>
              <w:rPr>
                <w:spacing w:val="-2"/>
              </w:rPr>
              <w:t>塘海防大堤。自然环境以滩涂平原区，现状用地性质仍以滩涂和耕地为主。</w:t>
            </w:r>
          </w:p>
          <w:p>
            <w:pPr>
              <w:pStyle w:val="TableText"/>
              <w:spacing w:before="188" w:line="217" w:lineRule="auto"/>
              <w:ind w:left="588"/>
            </w:pPr>
            <w:r>
              <w:rPr>
                <w:rFonts w:ascii="Times New Roman" w:eastAsia="Times New Roman" w:hAnsi="Times New Roman" w:cs="Times New Roman"/>
                <w:spacing w:val="-2"/>
              </w:rPr>
              <w:t>2</w:t>
            </w:r>
            <w:r>
              <w:rPr>
                <w:spacing w:val="-2"/>
              </w:rPr>
              <w:t>、主导环境功能及目标</w:t>
            </w:r>
          </w:p>
          <w:p>
            <w:pPr>
              <w:pStyle w:val="TableText"/>
              <w:spacing w:before="186" w:line="468" w:lineRule="exact"/>
              <w:ind w:left="590"/>
            </w:pPr>
            <w:r>
              <w:rPr>
                <w:spacing w:val="1"/>
                <w:position w:val="17"/>
              </w:rPr>
              <w:t>该功能区的主导功能是提供健康、安全的生产和</w:t>
            </w:r>
            <w:r>
              <w:rPr>
                <w:position w:val="17"/>
              </w:rPr>
              <w:t>生活环境，保障人群健康，防范环境</w:t>
            </w:r>
          </w:p>
          <w:p>
            <w:pPr>
              <w:pStyle w:val="TableText"/>
              <w:spacing w:before="1" w:line="219" w:lineRule="auto"/>
              <w:ind w:left="113"/>
            </w:pPr>
            <w:r>
              <w:rPr>
                <w:spacing w:val="-14"/>
              </w:rPr>
              <w:t>风险。</w:t>
            </w:r>
          </w:p>
          <w:p>
            <w:pPr>
              <w:pStyle w:val="TableText"/>
              <w:spacing w:before="182" w:line="360" w:lineRule="auto"/>
              <w:ind w:left="109" w:right="97" w:firstLine="482"/>
            </w:pPr>
            <w:r>
              <w:rPr>
                <w:spacing w:val="-5"/>
              </w:rPr>
              <w:t>其环境质量目标为：</w:t>
            </w:r>
            <w:r>
              <w:rPr>
                <w:spacing w:val="-5"/>
              </w:rPr>
              <w:t xml:space="preserve"> </w:t>
            </w:r>
            <w:r>
              <w:rPr>
                <w:spacing w:val="-5"/>
              </w:rPr>
              <w:t>地表水水质达到《地表水环境</w:t>
            </w:r>
            <w:r>
              <w:rPr>
                <w:spacing w:val="-6"/>
              </w:rPr>
              <w:t>质量标准》（</w:t>
            </w:r>
            <w:r>
              <w:rPr>
                <w:rFonts w:ascii="Times New Roman" w:eastAsia="Times New Roman" w:hAnsi="Times New Roman" w:cs="Times New Roman"/>
                <w:spacing w:val="-6"/>
              </w:rPr>
              <w:t>GB3838</w:t>
            </w:r>
            <w:r>
              <w:rPr>
                <w:spacing w:val="-6"/>
              </w:rPr>
              <w:t>）</w:t>
            </w:r>
            <w:r>
              <w:rPr>
                <w:spacing w:val="-87"/>
              </w:rPr>
              <w:t xml:space="preserve"> </w:t>
            </w:r>
            <w:r>
              <w:rPr>
                <w:spacing w:val="-6"/>
              </w:rPr>
              <w:t>Ⅳ类标准或</w:t>
            </w:r>
            <w:r>
              <w:t xml:space="preserve"> </w:t>
            </w:r>
            <w:r>
              <w:rPr>
                <w:spacing w:val="-6"/>
              </w:rPr>
              <w:t>相应水环境功能区要求；</w:t>
            </w:r>
            <w:r>
              <w:rPr>
                <w:spacing w:val="-6"/>
              </w:rPr>
              <w:t xml:space="preserve"> </w:t>
            </w:r>
            <w:r>
              <w:rPr>
                <w:spacing w:val="-6"/>
              </w:rPr>
              <w:t>空气环境质量达到《环境空气质量标准》（</w:t>
            </w:r>
            <w:r>
              <w:rPr>
                <w:rFonts w:ascii="Times New Roman" w:eastAsia="Times New Roman" w:hAnsi="Times New Roman" w:cs="Times New Roman"/>
                <w:spacing w:val="-6"/>
              </w:rPr>
              <w:t>GB3095</w:t>
            </w:r>
            <w:r>
              <w:rPr>
                <w:spacing w:val="-6"/>
              </w:rPr>
              <w:t>）二级标准；</w:t>
            </w:r>
            <w:r>
              <w:rPr>
                <w:spacing w:val="11"/>
              </w:rPr>
              <w:t xml:space="preserve"> </w:t>
            </w:r>
            <w:r>
              <w:rPr>
                <w:spacing w:val="-4"/>
              </w:rPr>
              <w:t>土壤环境质量达到相关评价标准；</w:t>
            </w:r>
            <w:r>
              <w:rPr>
                <w:spacing w:val="-4"/>
              </w:rPr>
              <w:t xml:space="preserve"> </w:t>
            </w:r>
            <w:r>
              <w:rPr>
                <w:spacing w:val="-4"/>
              </w:rPr>
              <w:t>声环境质量达到《声环境质量标准》（</w:t>
            </w:r>
            <w:r>
              <w:rPr>
                <w:rFonts w:ascii="Times New Roman" w:eastAsia="Times New Roman" w:hAnsi="Times New Roman" w:cs="Times New Roman"/>
                <w:spacing w:val="-4"/>
              </w:rPr>
              <w:t>GB3096</w:t>
            </w:r>
            <w:r>
              <w:rPr>
                <w:spacing w:val="-4"/>
              </w:rPr>
              <w:t>）</w:t>
            </w:r>
            <w:r>
              <w:rPr>
                <w:rFonts w:ascii="Times New Roman" w:eastAsia="Times New Roman" w:hAnsi="Times New Roman" w:cs="Times New Roman"/>
                <w:spacing w:val="-4"/>
              </w:rPr>
              <w:t>3</w:t>
            </w:r>
            <w:r>
              <w:rPr>
                <w:rFonts w:ascii="Times New Roman" w:eastAsia="Times New Roman" w:hAnsi="Times New Roman" w:cs="Times New Roman"/>
                <w:spacing w:val="-5"/>
              </w:rPr>
              <w:t xml:space="preserve">  </w:t>
            </w:r>
            <w:r>
              <w:rPr>
                <w:spacing w:val="-5"/>
              </w:rPr>
              <w:t>类标</w:t>
            </w:r>
          </w:p>
          <w:p>
            <w:pPr>
              <w:pStyle w:val="TableText"/>
              <w:spacing w:before="1" w:line="217" w:lineRule="auto"/>
              <w:ind w:left="117"/>
            </w:pPr>
            <w:r>
              <w:rPr>
                <w:spacing w:val="-5"/>
              </w:rPr>
              <w:t>准或相应声环境功能区要求。</w:t>
            </w:r>
          </w:p>
          <w:p>
            <w:pPr>
              <w:pStyle w:val="TableText"/>
              <w:spacing w:before="185" w:line="219" w:lineRule="auto"/>
              <w:ind w:left="592"/>
            </w:pPr>
            <w:r>
              <w:rPr>
                <w:rFonts w:ascii="Times New Roman" w:eastAsia="Times New Roman" w:hAnsi="Times New Roman" w:cs="Times New Roman"/>
                <w:spacing w:val="-5"/>
              </w:rPr>
              <w:t>3</w:t>
            </w:r>
            <w:r>
              <w:rPr>
                <w:spacing w:val="-5"/>
              </w:rPr>
              <w:t>、管控措施</w:t>
            </w:r>
          </w:p>
        </w:tc>
      </w:tr>
    </w:tbl>
    <w:p>
      <w:pPr>
        <w:spacing w:before="236"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34"/>
          <w:sz w:val="18"/>
          <w:szCs w:val="18"/>
        </w:rPr>
        <w:t xml:space="preserve"> </w:t>
      </w:r>
      <w:r>
        <w:rPr>
          <w:rFonts w:ascii="Times New Roman" w:eastAsia="Times New Roman" w:hAnsi="Times New Roman" w:cs="Times New Roman"/>
          <w:spacing w:val="-2"/>
          <w:sz w:val="18"/>
          <w:szCs w:val="18"/>
        </w:rPr>
        <w:t>8</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19"/>
          <w:type w:val="nextPage"/>
          <w:pgSz w:w="11907" w:h="16839"/>
          <w:pgMar w:top="400" w:right="1147" w:bottom="0" w:left="1130" w:header="0" w:footer="0" w:gutter="0"/>
          <w:pgNumType w:start="18"/>
          <w:cols w:space="708"/>
          <w:titlePg w:val="0"/>
        </w:sectPr>
      </w:pPr>
    </w:p>
    <w:p>
      <w:pPr>
        <w:spacing w:before="3"/>
      </w:pPr>
    </w:p>
    <w:p>
      <w:pPr>
        <w:spacing w:before="3"/>
      </w:pPr>
    </w:p>
    <w:tbl>
      <w:tblPr>
        <w:tblStyle w:val="TableNormal15"/>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1706"/>
        </w:trPr>
        <w:tc>
          <w:tcPr>
            <w:tcW w:w="9613" w:type="dxa"/>
            <w:vAlign w:val="top"/>
          </w:tcPr>
          <w:p>
            <w:pPr>
              <w:pStyle w:val="TableText"/>
              <w:spacing w:before="120" w:line="360" w:lineRule="auto"/>
              <w:ind w:left="125" w:right="111" w:firstLine="477"/>
            </w:pPr>
            <w:r>
              <w:rPr>
                <w:spacing w:val="-3"/>
              </w:rPr>
              <w:t>允许符合其产业导向的各类工业项目建设，</w:t>
            </w:r>
            <w:r>
              <w:rPr>
                <w:spacing w:val="-3"/>
              </w:rPr>
              <w:t xml:space="preserve"> </w:t>
            </w:r>
            <w:r>
              <w:rPr>
                <w:spacing w:val="-3"/>
              </w:rPr>
              <w:t>但需严控三类工业数量和</w:t>
            </w:r>
            <w:r>
              <w:rPr>
                <w:spacing w:val="-4"/>
              </w:rPr>
              <w:t>排污总量。新建</w:t>
            </w:r>
            <w:r>
              <w:t xml:space="preserve"> </w:t>
            </w:r>
            <w:r>
              <w:t>二类、三类工业项目污染物排放水平需达到同行业国内先进水平。北区中心城区内及其他</w:t>
            </w:r>
          </w:p>
          <w:p>
            <w:pPr>
              <w:pStyle w:val="TableText"/>
              <w:spacing w:line="217" w:lineRule="auto"/>
              <w:ind w:left="114"/>
            </w:pPr>
            <w:r>
              <w:rPr>
                <w:spacing w:val="-2"/>
              </w:rPr>
              <w:t>人口聚集区内禁止新建、扩建、改建二类三类工业项目，现有三类企业要限期搬迁关闭。</w:t>
            </w:r>
          </w:p>
          <w:p>
            <w:pPr>
              <w:pStyle w:val="TableText"/>
              <w:spacing w:before="185" w:line="360" w:lineRule="auto"/>
              <w:ind w:left="123" w:right="111" w:firstLine="473"/>
            </w:pPr>
            <w:r>
              <w:rPr>
                <w:spacing w:val="-1"/>
              </w:rPr>
              <w:t>北片椒江区块（横向疏港大道以北）以缝制设备、电子电器、普通机械为</w:t>
            </w:r>
            <w:r>
              <w:rPr>
                <w:spacing w:val="-2"/>
              </w:rPr>
              <w:t>主导产业，</w:t>
            </w:r>
            <w:r>
              <w:t xml:space="preserve"> </w:t>
            </w:r>
            <w:r>
              <w:rPr>
                <w:spacing w:val="-3"/>
              </w:rPr>
              <w:t>南片开发区区块（横向疏港大道以南）</w:t>
            </w:r>
            <w:r>
              <w:rPr>
                <w:spacing w:val="-3"/>
              </w:rPr>
              <w:t xml:space="preserve"> </w:t>
            </w:r>
            <w:r>
              <w:rPr>
                <w:spacing w:val="-3"/>
              </w:rPr>
              <w:t>以汽车摩托车配件、塑料模具、新材料、电子信息</w:t>
            </w:r>
            <w:r>
              <w:rPr>
                <w:spacing w:val="2"/>
              </w:rPr>
              <w:t xml:space="preserve"> </w:t>
            </w:r>
            <w:r>
              <w:rPr>
                <w:spacing w:val="-1"/>
              </w:rPr>
              <w:t>等制造业和高新技术产业为主。城市建设区主要为产业区提供完善的高级金融、研发、商</w:t>
            </w:r>
          </w:p>
          <w:p>
            <w:pPr>
              <w:pStyle w:val="TableText"/>
              <w:spacing w:line="216" w:lineRule="auto"/>
              <w:ind w:left="125"/>
            </w:pPr>
            <w:r>
              <w:rPr>
                <w:spacing w:val="-4"/>
              </w:rPr>
              <w:t>贸、行政管理、文化娱乐、医疗等公共服务职能。</w:t>
            </w:r>
          </w:p>
          <w:p>
            <w:pPr>
              <w:pStyle w:val="TableText"/>
              <w:spacing w:before="186" w:line="360" w:lineRule="auto"/>
              <w:ind w:left="112" w:right="30" w:firstLine="485"/>
            </w:pPr>
            <w:r>
              <w:rPr>
                <w:spacing w:val="-8"/>
              </w:rPr>
              <w:t>工业园区开发建设过程中应制定实施产业发展规划，</w:t>
            </w:r>
            <w:r>
              <w:rPr>
                <w:spacing w:val="41"/>
              </w:rPr>
              <w:t xml:space="preserve"> </w:t>
            </w:r>
            <w:r>
              <w:rPr>
                <w:spacing w:val="-8"/>
              </w:rPr>
              <w:t>明确各园区发</w:t>
            </w:r>
            <w:r>
              <w:rPr>
                <w:spacing w:val="-9"/>
              </w:rPr>
              <w:t>展目标、产业定位、</w:t>
            </w:r>
            <w:r>
              <w:t xml:space="preserve"> </w:t>
            </w:r>
            <w:r>
              <w:rPr>
                <w:spacing w:val="-1"/>
              </w:rPr>
              <w:t>产业类型及发展重点。严格制定产业准入标准，鼓励新材料、高端装备制造、节能环保、</w:t>
            </w:r>
            <w:r>
              <w:rPr>
                <w:spacing w:val="4"/>
              </w:rPr>
              <w:t xml:space="preserve">  </w:t>
            </w:r>
            <w:r>
              <w:t>电子信息等产业，在专业园区以外禁止新增医化、制革、造纸、拆解等重污染行业。其中</w:t>
            </w:r>
          </w:p>
          <w:p>
            <w:pPr>
              <w:pStyle w:val="TableText"/>
              <w:spacing w:before="1" w:line="216" w:lineRule="auto"/>
              <w:ind w:left="140"/>
            </w:pPr>
            <w:r>
              <w:rPr>
                <w:spacing w:val="-2"/>
              </w:rPr>
              <w:t>医药行业严格按照台州市医药产业发展规划和医药产业环境准入指导意见</w:t>
            </w:r>
            <w:r>
              <w:rPr>
                <w:spacing w:val="-3"/>
              </w:rPr>
              <w:t>要求进行管控。</w:t>
            </w:r>
          </w:p>
          <w:p>
            <w:pPr>
              <w:pStyle w:val="TableText"/>
              <w:spacing w:before="187" w:line="360" w:lineRule="auto"/>
              <w:ind w:left="113" w:right="106" w:firstLine="474"/>
            </w:pPr>
            <w:r>
              <w:rPr>
                <w:spacing w:val="-4"/>
              </w:rPr>
              <w:t>严格执行实施畜禽养殖禁养区、限养区规定。合理规划居住区与工业功能区，</w:t>
            </w:r>
            <w:r>
              <w:rPr>
                <w:spacing w:val="50"/>
              </w:rPr>
              <w:t xml:space="preserve"> </w:t>
            </w:r>
            <w:r>
              <w:rPr>
                <w:spacing w:val="-4"/>
              </w:rPr>
              <w:t>限定三</w:t>
            </w:r>
            <w:r>
              <w:t xml:space="preserve"> </w:t>
            </w:r>
            <w:r>
              <w:rPr>
                <w:spacing w:val="-3"/>
              </w:rPr>
              <w:t>类工业空间布局范围，</w:t>
            </w:r>
            <w:r>
              <w:rPr>
                <w:spacing w:val="-3"/>
              </w:rPr>
              <w:t xml:space="preserve"> </w:t>
            </w:r>
            <w:r>
              <w:rPr>
                <w:spacing w:val="-3"/>
              </w:rPr>
              <w:t>在居住区和工业区、工业企业之间设置防护绿地、生态绿地等隔离</w:t>
            </w:r>
            <w:r>
              <w:rPr>
                <w:spacing w:val="12"/>
              </w:rPr>
              <w:t xml:space="preserve"> </w:t>
            </w:r>
            <w:r>
              <w:rPr>
                <w:spacing w:val="-1"/>
              </w:rPr>
              <w:t>带，确保人居环境安全。加强环保基础设施建设，区内生活污水和工业废水应接</w:t>
            </w:r>
            <w:r>
              <w:rPr>
                <w:spacing w:val="-2"/>
              </w:rPr>
              <w:t>管纳污，</w:t>
            </w:r>
            <w:r>
              <w:t xml:space="preserve"> </w:t>
            </w:r>
            <w:r>
              <w:rPr>
                <w:spacing w:val="-6"/>
              </w:rPr>
              <w:t>确保达标排放；</w:t>
            </w:r>
            <w:r>
              <w:rPr>
                <w:spacing w:val="-6"/>
              </w:rPr>
              <w:t xml:space="preserve"> </w:t>
            </w:r>
            <w:r>
              <w:rPr>
                <w:spacing w:val="-6"/>
              </w:rPr>
              <w:t>危险废物全部进行无害化处理。对区内重点污染企业进行实时监控，</w:t>
            </w:r>
            <w:r>
              <w:rPr>
                <w:spacing w:val="-6"/>
              </w:rPr>
              <w:t xml:space="preserve"> </w:t>
            </w:r>
            <w:r>
              <w:rPr>
                <w:spacing w:val="-6"/>
              </w:rPr>
              <w:t>建立</w:t>
            </w:r>
            <w:r>
              <w:rPr>
                <w:spacing w:val="18"/>
              </w:rPr>
              <w:t xml:space="preserve"> </w:t>
            </w:r>
            <w:r>
              <w:rPr>
                <w:spacing w:val="-3"/>
              </w:rPr>
              <w:t>污染源数据库，</w:t>
            </w:r>
            <w:r>
              <w:rPr>
                <w:spacing w:val="-3"/>
              </w:rPr>
              <w:t xml:space="preserve"> </w:t>
            </w:r>
            <w:r>
              <w:rPr>
                <w:spacing w:val="-3"/>
              </w:rPr>
              <w:t>开展环境风险评估，消除潜在污染风险。加强土壤和</w:t>
            </w:r>
            <w:r>
              <w:rPr>
                <w:spacing w:val="-4"/>
              </w:rPr>
              <w:t>地下水污染防治。最</w:t>
            </w:r>
            <w:r>
              <w:t xml:space="preserve"> </w:t>
            </w:r>
            <w:r>
              <w:rPr>
                <w:spacing w:val="-1"/>
              </w:rPr>
              <w:t>大限度保留区内原有自然生态系统，保护好河湖湿地生境，禁</w:t>
            </w:r>
            <w:r>
              <w:rPr>
                <w:spacing w:val="-2"/>
              </w:rPr>
              <w:t>止未经法定许可占用水域；</w:t>
            </w:r>
            <w:r>
              <w:t xml:space="preserve"> </w:t>
            </w:r>
            <w:r>
              <w:t>除防洪、航运为主要功能的河湖堤岸外，禁止非生态型河湖堤岸改造；建设项目不得影响</w:t>
            </w:r>
          </w:p>
          <w:p>
            <w:pPr>
              <w:pStyle w:val="TableText"/>
              <w:spacing w:line="217" w:lineRule="auto"/>
              <w:ind w:left="125"/>
            </w:pPr>
            <w:r>
              <w:rPr>
                <w:spacing w:val="-4"/>
              </w:rPr>
              <w:t>河道自然形态和河湖水生态（环境）功能。</w:t>
            </w:r>
          </w:p>
          <w:p>
            <w:pPr>
              <w:pStyle w:val="TableText"/>
              <w:spacing w:before="185" w:line="217" w:lineRule="auto"/>
              <w:ind w:left="586"/>
            </w:pPr>
            <w:r>
              <w:rPr>
                <w:rFonts w:ascii="Times New Roman" w:eastAsia="Times New Roman" w:hAnsi="Times New Roman" w:cs="Times New Roman"/>
                <w:spacing w:val="-4"/>
              </w:rPr>
              <w:t>4</w:t>
            </w:r>
            <w:r>
              <w:rPr>
                <w:spacing w:val="-4"/>
              </w:rPr>
              <w:t>、负面清单</w:t>
            </w:r>
          </w:p>
          <w:p>
            <w:pPr>
              <w:pStyle w:val="TableText"/>
              <w:spacing w:before="187" w:line="360" w:lineRule="auto"/>
              <w:ind w:left="103" w:right="106" w:firstLine="501"/>
            </w:pPr>
            <w:r>
              <w:t>负面清单：禁止准入属于国家、省、市、区（县）落后产能的限制类、淘汰类项目及</w:t>
            </w:r>
            <w:r>
              <w:rPr>
                <w:spacing w:val="5"/>
              </w:rPr>
              <w:t xml:space="preserve"> </w:t>
            </w:r>
            <w:r>
              <w:rPr>
                <w:spacing w:val="1"/>
              </w:rPr>
              <w:t>《台州湾循环经济产业集聚区产业导向及投资指导</w:t>
            </w:r>
            <w:r>
              <w:t>目录》中规定的禁入和限制类的工业项</w:t>
            </w:r>
          </w:p>
          <w:p>
            <w:pPr>
              <w:pStyle w:val="TableText"/>
              <w:spacing w:before="1" w:line="221" w:lineRule="auto"/>
              <w:ind w:left="155"/>
            </w:pPr>
            <w:r>
              <w:rPr>
                <w:spacing w:val="-27"/>
              </w:rPr>
              <w:t>目。</w:t>
            </w:r>
          </w:p>
          <w:p>
            <w:pPr>
              <w:pStyle w:val="TableText"/>
              <w:spacing w:before="180" w:line="468" w:lineRule="exact"/>
              <w:ind w:left="592"/>
            </w:pPr>
            <w:r>
              <w:rPr>
                <w:spacing w:val="-4"/>
                <w:position w:val="17"/>
              </w:rPr>
              <w:t>本项目为学校建设项目，符合环境功能区划管控措施要求，不在负面清单内，</w:t>
            </w:r>
            <w:r>
              <w:rPr>
                <w:spacing w:val="50"/>
                <w:position w:val="17"/>
              </w:rPr>
              <w:t xml:space="preserve"> </w:t>
            </w:r>
            <w:r>
              <w:rPr>
                <w:spacing w:val="-4"/>
                <w:position w:val="17"/>
              </w:rPr>
              <w:t>符合当</w:t>
            </w:r>
          </w:p>
          <w:p>
            <w:pPr>
              <w:pStyle w:val="TableText"/>
              <w:spacing w:line="217" w:lineRule="auto"/>
              <w:ind w:left="110"/>
            </w:pPr>
            <w:r>
              <w:rPr>
                <w:spacing w:val="-5"/>
              </w:rPr>
              <w:t>地环境功能区划的要求。</w:t>
            </w:r>
          </w:p>
        </w:tc>
      </w:tr>
    </w:tbl>
    <w:p>
      <w:pPr>
        <w:sectPr>
          <w:headerReference w:type="default" r:id="rId20"/>
          <w:pgSz w:w="11907" w:h="16839"/>
          <w:pgMar w:top="400" w:right="1147" w:bottom="0" w:left="1130" w:header="0" w:footer="0" w:gutter="0"/>
          <w:pgNumType w:start="19"/>
          <w:cols w:space="708"/>
        </w:sectPr>
      </w:pPr>
    </w:p>
    <w:tbl>
      <w:tblPr>
        <w:tblStyle w:val="TableNormal16"/>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2819"/>
        </w:trPr>
        <w:tc>
          <w:tcPr>
            <w:tcW w:w="9613" w:type="dxa"/>
            <w:vAlign w:val="top"/>
          </w:tcPr>
          <w:p>
            <w:pPr>
              <w:pStyle w:val="TableText"/>
              <w:spacing w:before="119" w:line="217" w:lineRule="auto"/>
              <w:ind w:left="140"/>
            </w:pPr>
            <w:r>
              <w:rPr>
                <w:spacing w:val="-4"/>
                <w14:textOutline w14:w="4354">
                  <w14:solidFill>
                    <w14:srgbClr w14:val="000000"/>
                  </w14:solidFill>
                  <w14:prstDash w14:val="solid"/>
                  <w14:miter w14:lim="10"/>
                </w14:textOutline>
              </w:rPr>
              <w:t>台州市水处理发展有限公司介绍：</w:t>
            </w:r>
          </w:p>
          <w:p>
            <w:pPr>
              <w:pStyle w:val="TableText"/>
              <w:spacing w:before="186" w:line="468" w:lineRule="exact"/>
              <w:ind w:left="620"/>
            </w:pPr>
            <w:r>
              <w:rPr>
                <w:spacing w:val="-4"/>
                <w:position w:val="17"/>
              </w:rPr>
              <w:t>台州市水处理发展有限公司设在椒江东部岩头十</w:t>
            </w:r>
            <w:r>
              <w:rPr>
                <w:spacing w:val="-5"/>
                <w:position w:val="17"/>
              </w:rPr>
              <w:t>塘处，</w:t>
            </w:r>
            <w:r>
              <w:rPr>
                <w:spacing w:val="33"/>
                <w:position w:val="17"/>
              </w:rPr>
              <w:t xml:space="preserve"> </w:t>
            </w:r>
            <w:r>
              <w:rPr>
                <w:spacing w:val="-5"/>
                <w:position w:val="17"/>
              </w:rPr>
              <w:t>污水处理工程包括一期工程和</w:t>
            </w:r>
          </w:p>
          <w:p>
            <w:pPr>
              <w:pStyle w:val="TableText"/>
              <w:spacing w:before="1" w:line="218" w:lineRule="auto"/>
              <w:ind w:left="125"/>
            </w:pPr>
            <w:r>
              <w:rPr>
                <w:spacing w:val="-12"/>
              </w:rPr>
              <w:t>二期工程。</w:t>
            </w:r>
          </w:p>
          <w:p>
            <w:pPr>
              <w:pStyle w:val="TableText"/>
              <w:spacing w:before="171" w:line="362" w:lineRule="auto"/>
              <w:ind w:left="122" w:right="99" w:firstLine="484"/>
            </w:pPr>
            <w:r>
              <w:rPr>
                <w:spacing w:val="-11"/>
              </w:rPr>
              <w:t>一期工程于</w:t>
            </w:r>
            <w:r>
              <w:rPr>
                <w:spacing w:val="-50"/>
              </w:rPr>
              <w:t xml:space="preserve"> </w:t>
            </w:r>
            <w:r>
              <w:rPr>
                <w:rFonts w:ascii="Times New Roman" w:eastAsia="Times New Roman" w:hAnsi="Times New Roman" w:cs="Times New Roman"/>
                <w:spacing w:val="-11"/>
              </w:rPr>
              <w:t>2000</w:t>
            </w:r>
            <w:r>
              <w:rPr>
                <w:rFonts w:ascii="Times New Roman" w:eastAsia="Times New Roman" w:hAnsi="Times New Roman" w:cs="Times New Roman"/>
                <w:spacing w:val="12"/>
              </w:rPr>
              <w:t xml:space="preserve"> </w:t>
            </w:r>
            <w:r>
              <w:rPr>
                <w:spacing w:val="-11"/>
              </w:rPr>
              <w:t>年开始筹建，</w:t>
            </w:r>
            <w:r>
              <w:rPr>
                <w:spacing w:val="-31"/>
              </w:rPr>
              <w:t xml:space="preserve"> </w:t>
            </w:r>
            <w:r>
              <w:rPr>
                <w:rFonts w:ascii="Times New Roman" w:eastAsia="Times New Roman" w:hAnsi="Times New Roman" w:cs="Times New Roman"/>
                <w:spacing w:val="-11"/>
              </w:rPr>
              <w:t>2003</w:t>
            </w:r>
            <w:r>
              <w:rPr>
                <w:rFonts w:ascii="Times New Roman" w:eastAsia="Times New Roman" w:hAnsi="Times New Roman" w:cs="Times New Roman"/>
                <w:spacing w:val="12"/>
              </w:rPr>
              <w:t xml:space="preserve"> </w:t>
            </w:r>
            <w:r>
              <w:rPr>
                <w:spacing w:val="-11"/>
              </w:rPr>
              <w:t>年底投入正常运营，</w:t>
            </w:r>
            <w:r>
              <w:rPr>
                <w:spacing w:val="-11"/>
              </w:rPr>
              <w:t xml:space="preserve"> </w:t>
            </w:r>
            <w:r>
              <w:rPr>
                <w:spacing w:val="-11"/>
              </w:rPr>
              <w:t>一期工程设计规模为</w:t>
            </w:r>
            <w:r>
              <w:rPr>
                <w:spacing w:val="-47"/>
              </w:rPr>
              <w:t xml:space="preserve"> </w:t>
            </w:r>
            <w:r>
              <w:rPr>
                <w:rFonts w:ascii="Times New Roman" w:eastAsia="Times New Roman" w:hAnsi="Times New Roman" w:cs="Times New Roman"/>
                <w:spacing w:val="-11"/>
              </w:rPr>
              <w:t>5</w:t>
            </w:r>
            <w:r>
              <w:rPr>
                <w:rFonts w:ascii="Times New Roman" w:eastAsia="Times New Roman" w:hAnsi="Times New Roman" w:cs="Times New Roman"/>
                <w:spacing w:val="22"/>
                <w:w w:val="101"/>
              </w:rPr>
              <w:t xml:space="preserve"> </w:t>
            </w:r>
            <w:r>
              <w:rPr>
                <w:spacing w:val="-11"/>
              </w:rPr>
              <w:t>万</w:t>
            </w:r>
            <w:r>
              <w:rPr>
                <w:spacing w:val="-58"/>
              </w:rPr>
              <w:t xml:space="preserve"> </w:t>
            </w:r>
            <w:r>
              <w:rPr>
                <w:rFonts w:ascii="Times New Roman" w:eastAsia="Times New Roman" w:hAnsi="Times New Roman" w:cs="Times New Roman"/>
                <w:spacing w:val="-11"/>
              </w:rPr>
              <w:t>m</w:t>
            </w:r>
            <w:r>
              <w:rPr>
                <w:rFonts w:ascii="Times New Roman" w:eastAsia="Times New Roman" w:hAnsi="Times New Roman" w:cs="Times New Roman"/>
                <w:spacing w:val="-11"/>
                <w:position w:val="10"/>
                <w:sz w:val="16"/>
                <w:szCs w:val="16"/>
              </w:rPr>
              <w:t>3</w:t>
            </w:r>
            <w:r>
              <w:rPr>
                <w:rFonts w:ascii="Times New Roman" w:eastAsia="Times New Roman" w:hAnsi="Times New Roman" w:cs="Times New Roman"/>
                <w:spacing w:val="-11"/>
              </w:rPr>
              <w:t>/d</w:t>
            </w:r>
            <w:r>
              <w:rPr>
                <w:rFonts w:ascii="Times New Roman" w:eastAsia="Times New Roman" w:hAnsi="Times New Roman" w:cs="Times New Roman"/>
              </w:rPr>
              <w:t xml:space="preserve"> </w:t>
            </w:r>
            <w:r>
              <w:rPr>
                <w:spacing w:val="-7"/>
              </w:rPr>
              <w:t>污水处理工程。于</w:t>
            </w:r>
            <w:r>
              <w:rPr>
                <w:spacing w:val="-55"/>
              </w:rPr>
              <w:t xml:space="preserve"> </w:t>
            </w:r>
            <w:r>
              <w:rPr>
                <w:rFonts w:ascii="Times New Roman" w:eastAsia="Times New Roman" w:hAnsi="Times New Roman" w:cs="Times New Roman"/>
                <w:spacing w:val="-7"/>
              </w:rPr>
              <w:t>2000</w:t>
            </w:r>
            <w:r>
              <w:rPr>
                <w:rFonts w:ascii="Times New Roman" w:eastAsia="Times New Roman" w:hAnsi="Times New Roman" w:cs="Times New Roman"/>
                <w:spacing w:val="13"/>
              </w:rPr>
              <w:t xml:space="preserve"> </w:t>
            </w:r>
            <w:r>
              <w:rPr>
                <w:spacing w:val="-7"/>
              </w:rPr>
              <w:t>年</w:t>
            </w:r>
            <w:r>
              <w:rPr>
                <w:spacing w:val="-51"/>
              </w:rPr>
              <w:t xml:space="preserve"> </w:t>
            </w:r>
            <w:r>
              <w:rPr>
                <w:rFonts w:ascii="Times New Roman" w:eastAsia="Times New Roman" w:hAnsi="Times New Roman" w:cs="Times New Roman"/>
                <w:spacing w:val="-7"/>
              </w:rPr>
              <w:t>9</w:t>
            </w:r>
            <w:r>
              <w:rPr>
                <w:rFonts w:ascii="Times New Roman" w:eastAsia="Times New Roman" w:hAnsi="Times New Roman" w:cs="Times New Roman"/>
                <w:spacing w:val="22"/>
              </w:rPr>
              <w:t xml:space="preserve"> </w:t>
            </w:r>
            <w:r>
              <w:rPr>
                <w:spacing w:val="-7"/>
              </w:rPr>
              <w:t>月通过原省环保局审批，</w:t>
            </w:r>
            <w:r>
              <w:rPr>
                <w:spacing w:val="50"/>
              </w:rPr>
              <w:t xml:space="preserve"> </w:t>
            </w:r>
            <w:r>
              <w:rPr>
                <w:rFonts w:ascii="Times New Roman" w:eastAsia="Times New Roman" w:hAnsi="Times New Roman" w:cs="Times New Roman"/>
                <w:spacing w:val="-7"/>
              </w:rPr>
              <w:t xml:space="preserve">2005 </w:t>
            </w:r>
            <w:r>
              <w:rPr>
                <w:spacing w:val="-7"/>
              </w:rPr>
              <w:t>年</w:t>
            </w:r>
            <w:r>
              <w:rPr>
                <w:spacing w:val="-32"/>
              </w:rPr>
              <w:t xml:space="preserve"> </w:t>
            </w:r>
            <w:r>
              <w:rPr>
                <w:rFonts w:ascii="Times New Roman" w:eastAsia="Times New Roman" w:hAnsi="Times New Roman" w:cs="Times New Roman"/>
                <w:spacing w:val="-7"/>
              </w:rPr>
              <w:t>12</w:t>
            </w:r>
            <w:r>
              <w:rPr>
                <w:rFonts w:ascii="Times New Roman" w:eastAsia="Times New Roman" w:hAnsi="Times New Roman" w:cs="Times New Roman"/>
                <w:spacing w:val="22"/>
              </w:rPr>
              <w:t xml:space="preserve"> </w:t>
            </w:r>
            <w:r>
              <w:rPr>
                <w:spacing w:val="-7"/>
              </w:rPr>
              <w:t>月</w:t>
            </w:r>
            <w:r>
              <w:rPr>
                <w:spacing w:val="-8"/>
              </w:rPr>
              <w:t>通过环保验收。目前一</w:t>
            </w:r>
          </w:p>
          <w:p>
            <w:pPr>
              <w:pStyle w:val="TableText"/>
              <w:spacing w:before="1" w:line="215" w:lineRule="auto"/>
              <w:ind w:left="116"/>
            </w:pPr>
            <w:r>
              <w:rPr>
                <w:spacing w:val="-2"/>
              </w:rPr>
              <w:t>期工程只处理简单的市政污水，出水作为中水回用工</w:t>
            </w:r>
            <w:r>
              <w:rPr>
                <w:spacing w:val="-3"/>
              </w:rPr>
              <w:t>程的水源。</w:t>
            </w:r>
          </w:p>
        </w:tc>
      </w:tr>
    </w:tbl>
    <w:p>
      <w:pPr>
        <w:spacing w:before="80"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38"/>
          <w:sz w:val="18"/>
          <w:szCs w:val="18"/>
        </w:rPr>
        <w:t xml:space="preserve"> </w:t>
      </w:r>
      <w:r>
        <w:rPr>
          <w:rFonts w:ascii="Times New Roman" w:eastAsia="Times New Roman" w:hAnsi="Times New Roman" w:cs="Times New Roman"/>
          <w:spacing w:val="-2"/>
          <w:sz w:val="18"/>
          <w:szCs w:val="18"/>
        </w:rPr>
        <w:t>9</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21"/>
          <w:type w:val="nextPage"/>
          <w:pgSz w:w="11907" w:h="16839"/>
          <w:pgMar w:top="400" w:right="1147" w:bottom="0" w:left="1130" w:header="0" w:footer="0" w:gutter="0"/>
          <w:pgNumType w:start="20"/>
          <w:cols w:space="708"/>
          <w:titlePg w:val="0"/>
        </w:sectPr>
      </w:pPr>
    </w:p>
    <w:p>
      <w:pPr>
        <w:spacing w:before="3"/>
      </w:pPr>
    </w:p>
    <w:p>
      <w:pPr>
        <w:spacing w:before="3"/>
      </w:pPr>
    </w:p>
    <w:tbl>
      <w:tblPr>
        <w:tblStyle w:val="TableNormal17"/>
        <w:tblW w:w="9613" w:type="dxa"/>
        <w:tblInd w:w="7" w:type="dxa"/>
        <w:tblBorders>
          <w:top w:val="single" w:sz="6" w:space="0" w:color="000000"/>
          <w:left w:val="single" w:sz="6" w:space="0" w:color="000000"/>
          <w:bottom w:val="single" w:sz="6" w:space="0" w:color="000000"/>
          <w:right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4485"/>
        </w:trPr>
        <w:tc>
          <w:tcPr>
            <w:tcW w:w="9613" w:type="dxa"/>
            <w:vAlign w:val="top"/>
          </w:tcPr>
          <w:p>
            <w:pPr>
              <w:pStyle w:val="TableText"/>
              <w:spacing w:before="105" w:line="360" w:lineRule="auto"/>
              <w:ind w:left="115" w:right="99" w:firstLine="490"/>
              <w:jc w:val="both"/>
            </w:pPr>
            <w:r>
              <w:rPr>
                <w:spacing w:val="-12"/>
              </w:rPr>
              <w:t>二期工程于</w:t>
            </w:r>
            <w:r>
              <w:rPr>
                <w:spacing w:val="-47"/>
              </w:rPr>
              <w:t xml:space="preserve"> </w:t>
            </w:r>
            <w:r>
              <w:rPr>
                <w:rFonts w:ascii="Times New Roman" w:eastAsia="Times New Roman" w:hAnsi="Times New Roman" w:cs="Times New Roman"/>
                <w:spacing w:val="-12"/>
              </w:rPr>
              <w:t>2007</w:t>
            </w:r>
            <w:r>
              <w:rPr>
                <w:rFonts w:ascii="Times New Roman" w:eastAsia="Times New Roman" w:hAnsi="Times New Roman" w:cs="Times New Roman"/>
                <w:spacing w:val="12"/>
              </w:rPr>
              <w:t xml:space="preserve"> </w:t>
            </w:r>
            <w:r>
              <w:rPr>
                <w:spacing w:val="-12"/>
              </w:rPr>
              <w:t>年底开始施工，</w:t>
            </w:r>
            <w:r>
              <w:rPr>
                <w:spacing w:val="29"/>
              </w:rPr>
              <w:t xml:space="preserve"> </w:t>
            </w:r>
            <w:r>
              <w:rPr>
                <w:rFonts w:ascii="Times New Roman" w:eastAsia="Times New Roman" w:hAnsi="Times New Roman" w:cs="Times New Roman"/>
                <w:spacing w:val="-12"/>
              </w:rPr>
              <w:t>2010</w:t>
            </w:r>
            <w:r>
              <w:rPr>
                <w:rFonts w:ascii="Times New Roman" w:eastAsia="Times New Roman" w:hAnsi="Times New Roman" w:cs="Times New Roman"/>
                <w:spacing w:val="12"/>
              </w:rPr>
              <w:t xml:space="preserve"> </w:t>
            </w:r>
            <w:r>
              <w:rPr>
                <w:spacing w:val="-12"/>
              </w:rPr>
              <w:t>年</w:t>
            </w:r>
            <w:r>
              <w:rPr>
                <w:spacing w:val="-45"/>
              </w:rPr>
              <w:t xml:space="preserve"> </w:t>
            </w:r>
            <w:r>
              <w:rPr>
                <w:rFonts w:ascii="Times New Roman" w:eastAsia="Times New Roman" w:hAnsi="Times New Roman" w:cs="Times New Roman"/>
                <w:spacing w:val="-12"/>
              </w:rPr>
              <w:t>8</w:t>
            </w:r>
            <w:r>
              <w:rPr>
                <w:rFonts w:ascii="Times New Roman" w:eastAsia="Times New Roman" w:hAnsi="Times New Roman" w:cs="Times New Roman"/>
                <w:spacing w:val="22"/>
              </w:rPr>
              <w:t xml:space="preserve"> </w:t>
            </w:r>
            <w:r>
              <w:rPr>
                <w:spacing w:val="-12"/>
              </w:rPr>
              <w:t>月投入试运营，</w:t>
            </w:r>
            <w:r>
              <w:rPr>
                <w:spacing w:val="38"/>
              </w:rPr>
              <w:t xml:space="preserve"> </w:t>
            </w:r>
            <w:r>
              <w:rPr>
                <w:spacing w:val="-12"/>
              </w:rPr>
              <w:t>工程设计规模为</w:t>
            </w:r>
            <w:r>
              <w:rPr>
                <w:spacing w:val="-31"/>
              </w:rPr>
              <w:t xml:space="preserve"> </w:t>
            </w:r>
            <w:r>
              <w:rPr>
                <w:rFonts w:ascii="Times New Roman" w:eastAsia="Times New Roman" w:hAnsi="Times New Roman" w:cs="Times New Roman"/>
                <w:spacing w:val="-12"/>
              </w:rPr>
              <w:t>10</w:t>
            </w:r>
            <w:r>
              <w:rPr>
                <w:rFonts w:ascii="Times New Roman" w:eastAsia="Times New Roman" w:hAnsi="Times New Roman" w:cs="Times New Roman"/>
                <w:spacing w:val="22"/>
                <w:w w:val="101"/>
              </w:rPr>
              <w:t xml:space="preserve"> </w:t>
            </w:r>
            <w:r>
              <w:rPr>
                <w:spacing w:val="-12"/>
              </w:rPr>
              <w:t>万</w:t>
            </w:r>
            <w:r>
              <w:rPr>
                <w:spacing w:val="-58"/>
              </w:rPr>
              <w:t xml:space="preserve"> </w:t>
            </w:r>
            <w:r>
              <w:rPr>
                <w:rFonts w:ascii="Times New Roman" w:eastAsia="Times New Roman" w:hAnsi="Times New Roman" w:cs="Times New Roman"/>
                <w:spacing w:val="-12"/>
              </w:rPr>
              <w:t>m</w:t>
            </w:r>
            <w:r>
              <w:rPr>
                <w:rFonts w:ascii="Times New Roman" w:eastAsia="Times New Roman" w:hAnsi="Times New Roman" w:cs="Times New Roman"/>
                <w:spacing w:val="-12"/>
                <w:position w:val="10"/>
                <w:sz w:val="16"/>
                <w:szCs w:val="16"/>
              </w:rPr>
              <w:t>3</w:t>
            </w:r>
            <w:r>
              <w:rPr>
                <w:rFonts w:ascii="Times New Roman" w:eastAsia="Times New Roman" w:hAnsi="Times New Roman" w:cs="Times New Roman"/>
                <w:spacing w:val="-12"/>
              </w:rPr>
              <w:t>/d</w:t>
            </w:r>
            <w:r>
              <w:rPr>
                <w:rFonts w:ascii="Times New Roman" w:eastAsia="Times New Roman" w:hAnsi="Times New Roman" w:cs="Times New Roman"/>
              </w:rPr>
              <w:t xml:space="preserve"> </w:t>
            </w:r>
            <w:r>
              <w:rPr>
                <w:spacing w:val="-5"/>
              </w:rPr>
              <w:t>污水处理工程和</w:t>
            </w:r>
            <w:r>
              <w:rPr>
                <w:spacing w:val="-31"/>
              </w:rPr>
              <w:t xml:space="preserve"> </w:t>
            </w:r>
            <w:r>
              <w:rPr>
                <w:rFonts w:ascii="Times New Roman" w:eastAsia="Times New Roman" w:hAnsi="Times New Roman" w:cs="Times New Roman"/>
                <w:spacing w:val="-5"/>
              </w:rPr>
              <w:t>5</w:t>
            </w:r>
            <w:r>
              <w:rPr>
                <w:rFonts w:ascii="Times New Roman" w:eastAsia="Times New Roman" w:hAnsi="Times New Roman" w:cs="Times New Roman"/>
                <w:spacing w:val="22"/>
                <w:w w:val="101"/>
              </w:rPr>
              <w:t xml:space="preserve"> </w:t>
            </w:r>
            <w:r>
              <w:rPr>
                <w:spacing w:val="-5"/>
              </w:rPr>
              <w:t>万</w:t>
            </w:r>
            <w:r>
              <w:rPr>
                <w:spacing w:val="-58"/>
              </w:rPr>
              <w:t xml:space="preserve"> </w:t>
            </w:r>
            <w:r>
              <w:rPr>
                <w:rFonts w:ascii="Times New Roman" w:eastAsia="Times New Roman" w:hAnsi="Times New Roman" w:cs="Times New Roman"/>
                <w:spacing w:val="-5"/>
              </w:rPr>
              <w:t>m</w:t>
            </w:r>
            <w:r>
              <w:rPr>
                <w:rFonts w:ascii="Times New Roman" w:eastAsia="Times New Roman" w:hAnsi="Times New Roman" w:cs="Times New Roman"/>
                <w:spacing w:val="-5"/>
                <w:position w:val="10"/>
                <w:sz w:val="16"/>
                <w:szCs w:val="16"/>
              </w:rPr>
              <w:t>3</w:t>
            </w:r>
            <w:r>
              <w:rPr>
                <w:rFonts w:ascii="Times New Roman" w:eastAsia="Times New Roman" w:hAnsi="Times New Roman" w:cs="Times New Roman"/>
                <w:spacing w:val="-5"/>
              </w:rPr>
              <w:t>/d</w:t>
            </w:r>
            <w:r>
              <w:rPr>
                <w:rFonts w:ascii="Times New Roman" w:eastAsia="Times New Roman" w:hAnsi="Times New Roman" w:cs="Times New Roman"/>
                <w:spacing w:val="37"/>
              </w:rPr>
              <w:t xml:space="preserve"> </w:t>
            </w:r>
            <w:r>
              <w:rPr>
                <w:spacing w:val="-5"/>
              </w:rPr>
              <w:t>中水回用工程。于</w:t>
            </w:r>
            <w:r>
              <w:rPr>
                <w:spacing w:val="-55"/>
              </w:rPr>
              <w:t xml:space="preserve"> </w:t>
            </w:r>
            <w:r>
              <w:rPr>
                <w:rFonts w:ascii="Times New Roman" w:eastAsia="Times New Roman" w:hAnsi="Times New Roman" w:cs="Times New Roman"/>
                <w:spacing w:val="-5"/>
              </w:rPr>
              <w:t xml:space="preserve">2006 </w:t>
            </w:r>
            <w:r>
              <w:rPr>
                <w:spacing w:val="-5"/>
              </w:rPr>
              <w:t>年</w:t>
            </w:r>
            <w:r>
              <w:rPr>
                <w:spacing w:val="-32"/>
              </w:rPr>
              <w:t xml:space="preserve"> </w:t>
            </w:r>
            <w:r>
              <w:rPr>
                <w:rFonts w:ascii="Times New Roman" w:eastAsia="Times New Roman" w:hAnsi="Times New Roman" w:cs="Times New Roman"/>
                <w:spacing w:val="-5"/>
              </w:rPr>
              <w:t>12</w:t>
            </w:r>
            <w:r>
              <w:rPr>
                <w:rFonts w:ascii="Times New Roman" w:eastAsia="Times New Roman" w:hAnsi="Times New Roman" w:cs="Times New Roman"/>
                <w:spacing w:val="21"/>
                <w:w w:val="101"/>
              </w:rPr>
              <w:t xml:space="preserve"> </w:t>
            </w:r>
            <w:r>
              <w:rPr>
                <w:spacing w:val="-5"/>
              </w:rPr>
              <w:t>月通过原省环保局审批。在二期工</w:t>
            </w:r>
            <w:r>
              <w:t xml:space="preserve"> </w:t>
            </w:r>
            <w:r>
              <w:rPr>
                <w:spacing w:val="-3"/>
              </w:rPr>
              <w:t>程建设过程中，</w:t>
            </w:r>
            <w:r>
              <w:rPr>
                <w:spacing w:val="-3"/>
              </w:rPr>
              <w:t xml:space="preserve"> </w:t>
            </w:r>
            <w:r>
              <w:rPr>
                <w:spacing w:val="-3"/>
              </w:rPr>
              <w:t>建设单位对二期工程原环评中的“中水处理工艺及再生水水源”进行了调</w:t>
            </w:r>
            <w:r>
              <w:rPr>
                <w:spacing w:val="10"/>
              </w:rPr>
              <w:t xml:space="preserve"> </w:t>
            </w:r>
            <w:r>
              <w:rPr>
                <w:spacing w:val="-3"/>
              </w:rPr>
              <w:t>整，并通过原省环保局备案。调整后，</w:t>
            </w:r>
            <w:r>
              <w:rPr>
                <w:spacing w:val="-3"/>
              </w:rPr>
              <w:t xml:space="preserve"> </w:t>
            </w:r>
            <w:r>
              <w:rPr>
                <w:spacing w:val="-3"/>
              </w:rPr>
              <w:t>将一期工程单独收集的化工废水利用污水管道接入</w:t>
            </w:r>
            <w:r>
              <w:rPr>
                <w:spacing w:val="14"/>
              </w:rPr>
              <w:t xml:space="preserve"> </w:t>
            </w:r>
            <w:r>
              <w:t>二期工程进行化工废水集中处理，中水水源采用一期工程出水，处理工艺采用“曝气生物</w:t>
            </w:r>
            <w:r>
              <w:rPr>
                <w:spacing w:val="10"/>
              </w:rPr>
              <w:t xml:space="preserve"> </w:t>
            </w:r>
            <w:r>
              <w:t>滤池</w:t>
            </w:r>
            <w:r>
              <w:rPr>
                <w:rFonts w:ascii="Times New Roman" w:eastAsia="Times New Roman" w:hAnsi="Times New Roman" w:cs="Times New Roman"/>
              </w:rPr>
              <w:t>+</w:t>
            </w:r>
            <w:r>
              <w:t>过滤</w:t>
            </w:r>
            <w:r>
              <w:rPr>
                <w:rFonts w:ascii="Times New Roman" w:eastAsia="Times New Roman" w:hAnsi="Times New Roman" w:cs="Times New Roman"/>
              </w:rPr>
              <w:t>+</w:t>
            </w:r>
            <w:r>
              <w:t>消毒”工艺。调整后使得一期工程只处理简单</w:t>
            </w:r>
            <w:r>
              <w:rPr>
                <w:spacing w:val="-1"/>
              </w:rPr>
              <w:t>的市政污水，水质较现状更易于</w:t>
            </w:r>
          </w:p>
          <w:p>
            <w:pPr>
              <w:pStyle w:val="TableText"/>
              <w:spacing w:line="218" w:lineRule="auto"/>
              <w:ind w:left="121"/>
            </w:pPr>
            <w:r>
              <w:rPr>
                <w:spacing w:val="-11"/>
              </w:rPr>
              <w:t>处理达标。</w:t>
            </w:r>
          </w:p>
          <w:p>
            <w:pPr>
              <w:pStyle w:val="TableText"/>
              <w:spacing w:before="185" w:line="356" w:lineRule="auto"/>
              <w:ind w:left="109" w:right="103" w:firstLine="479"/>
              <w:jc w:val="both"/>
              <w:rPr>
                <w:rFonts w:ascii="Times New Roman" w:eastAsia="Times New Roman" w:hAnsi="Times New Roman" w:cs="Times New Roman"/>
              </w:rPr>
            </w:pPr>
            <w:r>
              <w:rPr>
                <w:spacing w:val="1"/>
              </w:rPr>
              <w:t>根据中共浙江省委文件《中共浙江省委浙江省</w:t>
            </w:r>
            <w:r>
              <w:t>人民政府关于全面实施“河长制”进一</w:t>
            </w:r>
            <w:r>
              <w:t xml:space="preserve"> </w:t>
            </w:r>
            <w:r>
              <w:rPr>
                <w:spacing w:val="-7"/>
              </w:rPr>
              <w:t>步加强水环境治理工作的意见》（浙委发</w:t>
            </w:r>
            <w:r>
              <w:rPr>
                <w:rFonts w:ascii="Times New Roman" w:eastAsia="Times New Roman" w:hAnsi="Times New Roman" w:cs="Times New Roman"/>
                <w:spacing w:val="-7"/>
              </w:rPr>
              <w:t>[2013]3</w:t>
            </w:r>
            <w:r>
              <w:rPr>
                <w:rFonts w:ascii="Times New Roman" w:eastAsia="Times New Roman" w:hAnsi="Times New Roman" w:cs="Times New Roman"/>
                <w:spacing w:val="-8"/>
              </w:rPr>
              <w:t>6</w:t>
            </w:r>
            <w:r>
              <w:rPr>
                <w:rFonts w:ascii="Times New Roman" w:eastAsia="Times New Roman" w:hAnsi="Times New Roman" w:cs="Times New Roman"/>
                <w:spacing w:val="21"/>
              </w:rPr>
              <w:t xml:space="preserve"> </w:t>
            </w:r>
            <w:r>
              <w:rPr>
                <w:spacing w:val="-8"/>
              </w:rPr>
              <w:t>号</w:t>
            </w:r>
            <w:r>
              <w:rPr>
                <w:spacing w:val="-37"/>
              </w:rPr>
              <w:t>）：</w:t>
            </w:r>
            <w:r>
              <w:rPr>
                <w:spacing w:val="-8"/>
              </w:rPr>
              <w:t>到</w:t>
            </w:r>
            <w:r>
              <w:rPr>
                <w:spacing w:val="-55"/>
              </w:rPr>
              <w:t xml:space="preserve"> </w:t>
            </w:r>
            <w:r>
              <w:rPr>
                <w:rFonts w:ascii="Times New Roman" w:eastAsia="Times New Roman" w:hAnsi="Times New Roman" w:cs="Times New Roman"/>
                <w:spacing w:val="-8"/>
              </w:rPr>
              <w:t xml:space="preserve">2017 </w:t>
            </w:r>
            <w:r>
              <w:rPr>
                <w:spacing w:val="-8"/>
              </w:rPr>
              <w:t>年，</w:t>
            </w:r>
            <w:r>
              <w:rPr>
                <w:spacing w:val="-53"/>
              </w:rPr>
              <w:t xml:space="preserve"> </w:t>
            </w:r>
            <w:r>
              <w:rPr>
                <w:spacing w:val="-8"/>
              </w:rPr>
              <w:t>所有污水处理厂执行一</w:t>
            </w:r>
            <w:r>
              <w:t xml:space="preserve"> </w:t>
            </w:r>
            <w:r>
              <w:rPr>
                <w:spacing w:val="-6"/>
              </w:rPr>
              <w:t>级</w:t>
            </w:r>
            <w:r>
              <w:rPr>
                <w:spacing w:val="-50"/>
              </w:rPr>
              <w:t xml:space="preserve"> </w:t>
            </w:r>
            <w:r>
              <w:rPr>
                <w:rFonts w:ascii="Times New Roman" w:eastAsia="Times New Roman" w:hAnsi="Times New Roman" w:cs="Times New Roman"/>
                <w:spacing w:val="-6"/>
              </w:rPr>
              <w:t xml:space="preserve">A </w:t>
            </w:r>
            <w:r>
              <w:rPr>
                <w:spacing w:val="-6"/>
              </w:rPr>
              <w:t>标准。因此台州市水处理发展有限公司决定对二期工程进行提标改造，</w:t>
            </w:r>
            <w:r>
              <w:rPr>
                <w:spacing w:val="78"/>
              </w:rPr>
              <w:t xml:space="preserve"> </w:t>
            </w:r>
            <w:r>
              <w:rPr>
                <w:spacing w:val="-6"/>
              </w:rPr>
              <w:t>改造总设计规</w:t>
            </w:r>
            <w:r>
              <w:t xml:space="preserve"> </w:t>
            </w:r>
            <w:r>
              <w:rPr>
                <w:spacing w:val="-5"/>
              </w:rPr>
              <w:t>模</w:t>
            </w:r>
            <w:r>
              <w:rPr>
                <w:spacing w:val="-5"/>
              </w:rPr>
              <w:t xml:space="preserve"> </w:t>
            </w:r>
            <w:r>
              <w:rPr>
                <w:rFonts w:ascii="Times New Roman" w:eastAsia="Times New Roman" w:hAnsi="Times New Roman" w:cs="Times New Roman"/>
                <w:spacing w:val="-5"/>
              </w:rPr>
              <w:t xml:space="preserve">10  </w:t>
            </w:r>
            <w:r>
              <w:rPr>
                <w:spacing w:val="-5"/>
              </w:rPr>
              <w:t>万</w:t>
            </w:r>
            <w:r>
              <w:rPr>
                <w:spacing w:val="-16"/>
              </w:rPr>
              <w:t xml:space="preserve"> </w:t>
            </w:r>
            <w:r>
              <w:rPr>
                <w:rFonts w:ascii="Times New Roman" w:eastAsia="Times New Roman" w:hAnsi="Times New Roman" w:cs="Times New Roman"/>
                <w:spacing w:val="-5"/>
              </w:rPr>
              <w:t>m</w:t>
            </w:r>
            <w:r>
              <w:rPr>
                <w:rFonts w:ascii="Times New Roman" w:eastAsia="Times New Roman" w:hAnsi="Times New Roman" w:cs="Times New Roman"/>
                <w:spacing w:val="-5"/>
                <w:position w:val="10"/>
                <w:sz w:val="16"/>
                <w:szCs w:val="16"/>
              </w:rPr>
              <w:t>3</w:t>
            </w:r>
            <w:r>
              <w:rPr>
                <w:rFonts w:ascii="Times New Roman" w:eastAsia="Times New Roman" w:hAnsi="Times New Roman" w:cs="Times New Roman"/>
                <w:spacing w:val="-5"/>
              </w:rPr>
              <w:t>/d</w:t>
            </w:r>
            <w:r>
              <w:rPr>
                <w:spacing w:val="-5"/>
              </w:rPr>
              <w:t>，其中重点污染源工业废水</w:t>
            </w:r>
            <w:r>
              <w:rPr>
                <w:spacing w:val="-5"/>
              </w:rPr>
              <w:t xml:space="preserve"> </w:t>
            </w:r>
            <w:r>
              <w:rPr>
                <w:rFonts w:ascii="Times New Roman" w:eastAsia="Times New Roman" w:hAnsi="Times New Roman" w:cs="Times New Roman"/>
                <w:spacing w:val="-5"/>
              </w:rPr>
              <w:t>2</w:t>
            </w:r>
            <w:r>
              <w:rPr>
                <w:rFonts w:ascii="Times New Roman" w:eastAsia="Times New Roman" w:hAnsi="Times New Roman" w:cs="Times New Roman"/>
                <w:spacing w:val="56"/>
              </w:rPr>
              <w:t xml:space="preserve"> </w:t>
            </w:r>
            <w:r>
              <w:rPr>
                <w:spacing w:val="-5"/>
              </w:rPr>
              <w:t>万</w:t>
            </w:r>
            <w:r>
              <w:rPr>
                <w:spacing w:val="-24"/>
              </w:rPr>
              <w:t xml:space="preserve"> </w:t>
            </w:r>
            <w:r>
              <w:rPr>
                <w:rFonts w:ascii="Times New Roman" w:eastAsia="Times New Roman" w:hAnsi="Times New Roman" w:cs="Times New Roman"/>
                <w:spacing w:val="-5"/>
              </w:rPr>
              <w:t>m</w:t>
            </w:r>
            <w:r>
              <w:rPr>
                <w:rFonts w:ascii="Times New Roman" w:eastAsia="Times New Roman" w:hAnsi="Times New Roman" w:cs="Times New Roman"/>
                <w:spacing w:val="-5"/>
                <w:position w:val="10"/>
                <w:sz w:val="16"/>
                <w:szCs w:val="16"/>
              </w:rPr>
              <w:t>3</w:t>
            </w:r>
            <w:r>
              <w:rPr>
                <w:rFonts w:ascii="Times New Roman" w:eastAsia="Times New Roman" w:hAnsi="Times New Roman" w:cs="Times New Roman"/>
                <w:spacing w:val="-5"/>
              </w:rPr>
              <w:t>/d</w:t>
            </w:r>
            <w:r>
              <w:rPr>
                <w:spacing w:val="-5"/>
              </w:rPr>
              <w:t>、城市综合污水（含一般工业废水）</w:t>
            </w:r>
            <w:r>
              <w:rPr>
                <w:spacing w:val="-5"/>
              </w:rPr>
              <w:t xml:space="preserve"> </w:t>
            </w:r>
            <w:r>
              <w:rPr>
                <w:rFonts w:ascii="Times New Roman" w:eastAsia="Times New Roman" w:hAnsi="Times New Roman" w:cs="Times New Roman"/>
                <w:spacing w:val="-5"/>
              </w:rPr>
              <w:t>8</w:t>
            </w:r>
          </w:p>
          <w:p>
            <w:pPr>
              <w:pStyle w:val="TableText"/>
              <w:spacing w:line="235" w:lineRule="auto"/>
              <w:ind w:left="125"/>
            </w:pPr>
            <w:r>
              <w:rPr>
                <w:spacing w:val="-4"/>
              </w:rPr>
              <w:t>万</w:t>
            </w:r>
            <w:r>
              <w:rPr>
                <w:spacing w:val="-41"/>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4"/>
                <w:position w:val="10"/>
                <w:sz w:val="16"/>
                <w:szCs w:val="16"/>
              </w:rPr>
              <w:t>3</w:t>
            </w:r>
            <w:r>
              <w:rPr>
                <w:rFonts w:ascii="Times New Roman" w:eastAsia="Times New Roman" w:hAnsi="Times New Roman" w:cs="Times New Roman"/>
                <w:spacing w:val="-4"/>
              </w:rPr>
              <w:t>/d</w:t>
            </w:r>
            <w:r>
              <w:rPr>
                <w:spacing w:val="-4"/>
              </w:rPr>
              <w:t>。目前该提标改造工程处于施工阶段。</w:t>
            </w:r>
          </w:p>
          <w:p>
            <w:pPr>
              <w:pStyle w:val="TableText"/>
              <w:spacing w:before="168" w:line="468" w:lineRule="exact"/>
              <w:ind w:left="620"/>
            </w:pPr>
            <w:r>
              <w:rPr>
                <w:spacing w:val="-3"/>
                <w:position w:val="17"/>
              </w:rPr>
              <w:t>台州市水处理发展有限公司</w:t>
            </w:r>
            <w:r>
              <w:rPr>
                <w:spacing w:val="-53"/>
                <w:position w:val="17"/>
              </w:rPr>
              <w:t xml:space="preserve"> </w:t>
            </w:r>
            <w:r>
              <w:rPr>
                <w:rFonts w:ascii="Times New Roman" w:eastAsia="Times New Roman" w:hAnsi="Times New Roman" w:cs="Times New Roman"/>
                <w:spacing w:val="-3"/>
                <w:position w:val="17"/>
              </w:rPr>
              <w:t>2016</w:t>
            </w:r>
            <w:r>
              <w:rPr>
                <w:rFonts w:ascii="Times New Roman" w:eastAsia="Times New Roman" w:hAnsi="Times New Roman" w:cs="Times New Roman"/>
                <w:spacing w:val="15"/>
                <w:w w:val="101"/>
                <w:position w:val="17"/>
              </w:rPr>
              <w:t xml:space="preserve"> </w:t>
            </w:r>
            <w:r>
              <w:rPr>
                <w:spacing w:val="-3"/>
                <w:position w:val="17"/>
              </w:rPr>
              <w:t>年的出水水质</w:t>
            </w:r>
            <w:r>
              <w:rPr>
                <w:spacing w:val="-4"/>
                <w:position w:val="17"/>
              </w:rPr>
              <w:t>状况见表</w:t>
            </w:r>
            <w:r>
              <w:rPr>
                <w:spacing w:val="-52"/>
                <w:position w:val="17"/>
              </w:rPr>
              <w:t xml:space="preserve"> </w:t>
            </w:r>
            <w:r>
              <w:rPr>
                <w:rFonts w:ascii="Times New Roman" w:eastAsia="Times New Roman" w:hAnsi="Times New Roman" w:cs="Times New Roman"/>
                <w:spacing w:val="-4"/>
                <w:position w:val="17"/>
              </w:rPr>
              <w:t>2-3</w:t>
            </w:r>
            <w:r>
              <w:rPr>
                <w:rFonts w:ascii="Times New Roman" w:eastAsia="Times New Roman" w:hAnsi="Times New Roman" w:cs="Times New Roman"/>
                <w:spacing w:val="-28"/>
                <w:position w:val="17"/>
              </w:rPr>
              <w:t xml:space="preserve"> </w:t>
            </w:r>
            <w:r>
              <w:rPr>
                <w:spacing w:val="-4"/>
                <w:position w:val="17"/>
              </w:rPr>
              <w:t>，从表中资料可以看出，</w:t>
            </w:r>
          </w:p>
          <w:p>
            <w:pPr>
              <w:pStyle w:val="TableText"/>
              <w:spacing w:line="215" w:lineRule="auto"/>
              <w:ind w:left="108"/>
            </w:pPr>
            <w:r>
              <w:rPr>
                <w:rFonts w:ascii="Times New Roman" w:eastAsia="Times New Roman" w:hAnsi="Times New Roman" w:cs="Times New Roman"/>
                <w:spacing w:val="-1"/>
              </w:rPr>
              <w:t xml:space="preserve">2016 </w:t>
            </w:r>
            <w:r>
              <w:rPr>
                <w:spacing w:val="-1"/>
              </w:rPr>
              <w:t>年该污水厂各月的监测项目基本能达到出水水质标准，</w:t>
            </w:r>
            <w:r>
              <w:rPr>
                <w:spacing w:val="-2"/>
              </w:rPr>
              <w:t>出水水质基本上比较稳定。</w:t>
            </w:r>
          </w:p>
          <w:p>
            <w:pPr>
              <w:pStyle w:val="TableText"/>
              <w:spacing w:before="188" w:line="217" w:lineRule="auto"/>
              <w:ind w:left="1886"/>
            </w:pPr>
            <w:r>
              <w:rPr>
                <w:spacing w:val="-2"/>
              </w:rPr>
              <w:t>表</w:t>
            </w:r>
            <w:r>
              <w:rPr>
                <w:spacing w:val="-55"/>
              </w:rPr>
              <w:t xml:space="preserve"> </w:t>
            </w:r>
            <w:r>
              <w:rPr>
                <w:rFonts w:ascii="Times New Roman" w:eastAsia="Times New Roman" w:hAnsi="Times New Roman" w:cs="Times New Roman"/>
                <w:spacing w:val="-2"/>
              </w:rPr>
              <w:t>2-3</w:t>
            </w:r>
            <w:r>
              <w:rPr>
                <w:rFonts w:ascii="Times New Roman" w:eastAsia="Times New Roman" w:hAnsi="Times New Roman" w:cs="Times New Roman"/>
                <w:spacing w:val="38"/>
              </w:rPr>
              <w:t xml:space="preserve"> </w:t>
            </w:r>
            <w:r>
              <w:rPr>
                <w:spacing w:val="-2"/>
              </w:rPr>
              <w:t>台州市水处理发展有限公司</w:t>
            </w:r>
            <w:r>
              <w:rPr>
                <w:spacing w:val="-55"/>
              </w:rPr>
              <w:t xml:space="preserve"> </w:t>
            </w:r>
            <w:r>
              <w:rPr>
                <w:rFonts w:ascii="Times New Roman" w:eastAsia="Times New Roman" w:hAnsi="Times New Roman" w:cs="Times New Roman"/>
                <w:spacing w:val="-2"/>
              </w:rPr>
              <w:t xml:space="preserve">2016 </w:t>
            </w:r>
            <w:r>
              <w:rPr>
                <w:spacing w:val="-2"/>
              </w:rPr>
              <w:t>年出水水质统计</w:t>
            </w:r>
          </w:p>
          <w:p>
            <w:pPr>
              <w:spacing w:line="73" w:lineRule="exact"/>
            </w:pPr>
          </w:p>
          <w:tbl>
            <w:tblPr>
              <w:tblStyle w:val="TableNormal17"/>
              <w:tblW w:w="5905" w:type="dxa"/>
              <w:tblInd w:w="18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80"/>
              <w:gridCol w:w="1266"/>
              <w:gridCol w:w="849"/>
              <w:gridCol w:w="1221"/>
              <w:gridCol w:w="993"/>
              <w:gridCol w:w="996"/>
            </w:tblGrid>
            <w:tr>
              <w:tblPrEx>
                <w:tblW w:w="5905" w:type="dxa"/>
                <w:tblInd w:w="18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3"/>
              </w:trPr>
              <w:tc>
                <w:tcPr>
                  <w:tcW w:w="580" w:type="dxa"/>
                  <w:textDirection w:val="tbRlV"/>
                  <w:vAlign w:val="top"/>
                </w:tcPr>
                <w:p>
                  <w:pPr>
                    <w:pStyle w:val="TableText"/>
                    <w:spacing w:before="166" w:line="208" w:lineRule="auto"/>
                    <w:ind w:left="38"/>
                  </w:pPr>
                  <w:r>
                    <w:t>序</w:t>
                  </w:r>
                  <w:r>
                    <w:rPr>
                      <w:spacing w:val="-48"/>
                    </w:rPr>
                    <w:t xml:space="preserve"> </w:t>
                  </w:r>
                  <w:r>
                    <w:t>号</w:t>
                  </w:r>
                </w:p>
              </w:tc>
              <w:tc>
                <w:tcPr>
                  <w:tcW w:w="1266" w:type="dxa"/>
                  <w:vAlign w:val="top"/>
                </w:tcPr>
                <w:p>
                  <w:pPr>
                    <w:pStyle w:val="TableText"/>
                    <w:spacing w:before="194" w:line="219" w:lineRule="auto"/>
                    <w:ind w:left="164"/>
                  </w:pPr>
                  <w:r>
                    <w:rPr>
                      <w:spacing w:val="-4"/>
                    </w:rPr>
                    <w:t>监测时间</w:t>
                  </w:r>
                </w:p>
              </w:tc>
              <w:tc>
                <w:tcPr>
                  <w:tcW w:w="849" w:type="dxa"/>
                  <w:vAlign w:val="top"/>
                </w:tcPr>
                <w:p>
                  <w:pPr>
                    <w:pStyle w:val="TableText"/>
                    <w:spacing w:before="193" w:line="213" w:lineRule="auto"/>
                    <w:ind w:left="124"/>
                  </w:pPr>
                  <w:r>
                    <w:rPr>
                      <w:rFonts w:ascii="Times New Roman" w:eastAsia="Times New Roman" w:hAnsi="Times New Roman" w:cs="Times New Roman"/>
                    </w:rPr>
                    <w:t>pH</w:t>
                  </w:r>
                  <w:r>
                    <w:rPr>
                      <w:rFonts w:ascii="Times New Roman" w:eastAsia="Times New Roman" w:hAnsi="Times New Roman" w:cs="Times New Roman"/>
                      <w:spacing w:val="8"/>
                    </w:rPr>
                    <w:t xml:space="preserve"> </w:t>
                  </w:r>
                  <w:r>
                    <w:t>值</w:t>
                  </w:r>
                </w:p>
              </w:tc>
              <w:tc>
                <w:tcPr>
                  <w:tcW w:w="1221" w:type="dxa"/>
                  <w:vAlign w:val="top"/>
                </w:tcPr>
                <w:p>
                  <w:pPr>
                    <w:pStyle w:val="TableText"/>
                    <w:spacing w:before="37" w:line="225" w:lineRule="auto"/>
                    <w:ind w:left="163" w:right="128" w:hanging="18"/>
                    <w:rPr>
                      <w:rFonts w:ascii="Times New Roman" w:eastAsia="Times New Roman" w:hAnsi="Times New Roman" w:cs="Times New Roman"/>
                    </w:rPr>
                  </w:pPr>
                  <w:r>
                    <w:rPr>
                      <w:spacing w:val="-5"/>
                    </w:rPr>
                    <w:t>化学需氧</w:t>
                  </w:r>
                  <w:r>
                    <w:rPr>
                      <w:spacing w:val="1"/>
                    </w:rPr>
                    <w:t xml:space="preserve"> </w:t>
                  </w:r>
                  <w:r>
                    <w:rPr>
                      <w:spacing w:val="-3"/>
                    </w:rPr>
                    <w:t>量</w:t>
                  </w:r>
                  <w:r>
                    <w:rPr>
                      <w:rFonts w:ascii="Times New Roman" w:eastAsia="Times New Roman" w:hAnsi="Times New Roman" w:cs="Times New Roman"/>
                      <w:spacing w:val="-3"/>
                    </w:rPr>
                    <w:t>(mg/L)</w:t>
                  </w:r>
                </w:p>
              </w:tc>
              <w:tc>
                <w:tcPr>
                  <w:tcW w:w="993" w:type="dxa"/>
                  <w:vAlign w:val="top"/>
                </w:tcPr>
                <w:p>
                  <w:pPr>
                    <w:pStyle w:val="TableText"/>
                    <w:spacing w:before="38" w:line="233" w:lineRule="auto"/>
                    <w:ind w:left="165" w:right="155" w:firstLine="111"/>
                    <w:rPr>
                      <w:rFonts w:ascii="Times New Roman" w:eastAsia="Times New Roman" w:hAnsi="Times New Roman" w:cs="Times New Roman"/>
                    </w:rPr>
                  </w:pPr>
                  <w:r>
                    <w:rPr>
                      <w:spacing w:val="-11"/>
                    </w:rPr>
                    <w:t>氨氮</w:t>
                  </w:r>
                  <w:r>
                    <w:t xml:space="preserve"> </w:t>
                  </w:r>
                  <w:r>
                    <w:rPr>
                      <w:rFonts w:ascii="Times New Roman" w:eastAsia="Times New Roman" w:hAnsi="Times New Roman" w:cs="Times New Roman"/>
                      <w:spacing w:val="-3"/>
                    </w:rPr>
                    <w:t>(mg/L)</w:t>
                  </w:r>
                </w:p>
              </w:tc>
              <w:tc>
                <w:tcPr>
                  <w:tcW w:w="996" w:type="dxa"/>
                  <w:vAlign w:val="top"/>
                </w:tcPr>
                <w:p>
                  <w:pPr>
                    <w:pStyle w:val="TableText"/>
                    <w:spacing w:before="38" w:line="233" w:lineRule="auto"/>
                    <w:ind w:left="165" w:right="157" w:firstLine="113"/>
                    <w:rPr>
                      <w:rFonts w:ascii="Times New Roman" w:eastAsia="Times New Roman" w:hAnsi="Times New Roman" w:cs="Times New Roman"/>
                    </w:rPr>
                  </w:pPr>
                  <w:r>
                    <w:rPr>
                      <w:spacing w:val="-13"/>
                    </w:rPr>
                    <w:t>总磷</w:t>
                  </w:r>
                  <w:r>
                    <w:t xml:space="preserve"> </w:t>
                  </w:r>
                  <w:r>
                    <w:rPr>
                      <w:rFonts w:ascii="Times New Roman" w:eastAsia="Times New Roman" w:hAnsi="Times New Roman" w:cs="Times New Roman"/>
                      <w:spacing w:val="-3"/>
                    </w:rPr>
                    <w:t>(mg/L)</w:t>
                  </w:r>
                </w:p>
              </w:tc>
            </w:tr>
            <w:tr>
              <w:tblPrEx>
                <w:tblW w:w="5905" w:type="dxa"/>
                <w:tblInd w:w="1845" w:type="dxa"/>
                <w:tblLayout w:type="fixed"/>
              </w:tblPrEx>
              <w:trPr>
                <w:trHeight w:val="364"/>
              </w:trPr>
              <w:tc>
                <w:tcPr>
                  <w:tcW w:w="580" w:type="dxa"/>
                  <w:vAlign w:val="top"/>
                </w:tcPr>
                <w:p>
                  <w:pPr>
                    <w:spacing w:before="102" w:line="186" w:lineRule="auto"/>
                    <w:ind w:left="255"/>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66" w:type="dxa"/>
                  <w:vAlign w:val="top"/>
                </w:tcPr>
                <w:p>
                  <w:pPr>
                    <w:spacing w:before="102"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1</w:t>
                  </w:r>
                </w:p>
              </w:tc>
              <w:tc>
                <w:tcPr>
                  <w:tcW w:w="849" w:type="dxa"/>
                  <w:vAlign w:val="top"/>
                </w:tcPr>
                <w:p>
                  <w:pPr>
                    <w:spacing w:before="102"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6.821</w:t>
                  </w:r>
                </w:p>
              </w:tc>
              <w:tc>
                <w:tcPr>
                  <w:tcW w:w="1221" w:type="dxa"/>
                  <w:vAlign w:val="top"/>
                </w:tcPr>
                <w:p>
                  <w:pPr>
                    <w:spacing w:before="102" w:line="186" w:lineRule="auto"/>
                    <w:ind w:left="28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71.284</w:t>
                  </w:r>
                </w:p>
              </w:tc>
              <w:tc>
                <w:tcPr>
                  <w:tcW w:w="993" w:type="dxa"/>
                  <w:vAlign w:val="top"/>
                </w:tcPr>
                <w:p>
                  <w:pPr>
                    <w:spacing w:before="102" w:line="186" w:lineRule="auto"/>
                    <w:ind w:left="252"/>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1.298</w:t>
                  </w:r>
                </w:p>
              </w:tc>
              <w:tc>
                <w:tcPr>
                  <w:tcW w:w="996" w:type="dxa"/>
                  <w:vAlign w:val="top"/>
                </w:tcPr>
                <w:p>
                  <w:pPr>
                    <w:spacing w:before="102" w:line="186" w:lineRule="auto"/>
                    <w:ind w:left="253"/>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1.562</w:t>
                  </w:r>
                </w:p>
              </w:tc>
            </w:tr>
            <w:tr>
              <w:tblPrEx>
                <w:tblW w:w="5905" w:type="dxa"/>
                <w:tblInd w:w="1845" w:type="dxa"/>
                <w:tblLayout w:type="fixed"/>
              </w:tblPrEx>
              <w:trPr>
                <w:trHeight w:val="362"/>
              </w:trPr>
              <w:tc>
                <w:tcPr>
                  <w:tcW w:w="580" w:type="dxa"/>
                  <w:vAlign w:val="top"/>
                </w:tcPr>
                <w:p>
                  <w:pPr>
                    <w:spacing w:before="103" w:line="186" w:lineRule="auto"/>
                    <w:ind w:left="23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66" w:type="dxa"/>
                  <w:vAlign w:val="top"/>
                </w:tcPr>
                <w:p>
                  <w:pPr>
                    <w:spacing w:before="103"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2016-2</w:t>
                  </w:r>
                </w:p>
              </w:tc>
              <w:tc>
                <w:tcPr>
                  <w:tcW w:w="849" w:type="dxa"/>
                  <w:vAlign w:val="top"/>
                </w:tcPr>
                <w:p>
                  <w:pPr>
                    <w:spacing w:before="103"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6.635</w:t>
                  </w:r>
                </w:p>
              </w:tc>
              <w:tc>
                <w:tcPr>
                  <w:tcW w:w="1221" w:type="dxa"/>
                  <w:vAlign w:val="top"/>
                </w:tcPr>
                <w:p>
                  <w:pPr>
                    <w:spacing w:before="103" w:line="186" w:lineRule="auto"/>
                    <w:ind w:left="34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63.25</w:t>
                  </w:r>
                </w:p>
              </w:tc>
              <w:tc>
                <w:tcPr>
                  <w:tcW w:w="993" w:type="dxa"/>
                  <w:vAlign w:val="top"/>
                </w:tcPr>
                <w:p>
                  <w:pPr>
                    <w:spacing w:before="103" w:line="186" w:lineRule="auto"/>
                    <w:ind w:left="2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0.456</w:t>
                  </w:r>
                </w:p>
              </w:tc>
              <w:tc>
                <w:tcPr>
                  <w:tcW w:w="996" w:type="dxa"/>
                  <w:vAlign w:val="top"/>
                </w:tcPr>
                <w:p>
                  <w:pPr>
                    <w:spacing w:before="103"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0.691</w:t>
                  </w:r>
                </w:p>
              </w:tc>
            </w:tr>
            <w:tr>
              <w:tblPrEx>
                <w:tblW w:w="5905" w:type="dxa"/>
                <w:tblInd w:w="1845" w:type="dxa"/>
                <w:tblLayout w:type="fixed"/>
              </w:tblPrEx>
              <w:trPr>
                <w:trHeight w:val="364"/>
              </w:trPr>
              <w:tc>
                <w:tcPr>
                  <w:tcW w:w="580" w:type="dxa"/>
                  <w:vAlign w:val="top"/>
                </w:tcPr>
                <w:p>
                  <w:pPr>
                    <w:spacing w:before="103" w:line="186" w:lineRule="auto"/>
                    <w:ind w:left="237"/>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66" w:type="dxa"/>
                  <w:vAlign w:val="top"/>
                </w:tcPr>
                <w:p>
                  <w:pPr>
                    <w:spacing w:before="103"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2016-3</w:t>
                  </w:r>
                </w:p>
              </w:tc>
              <w:tc>
                <w:tcPr>
                  <w:tcW w:w="849" w:type="dxa"/>
                  <w:vAlign w:val="top"/>
                </w:tcPr>
                <w:p>
                  <w:pPr>
                    <w:spacing w:before="103"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6.443</w:t>
                  </w:r>
                </w:p>
              </w:tc>
              <w:tc>
                <w:tcPr>
                  <w:tcW w:w="1221" w:type="dxa"/>
                  <w:vAlign w:val="top"/>
                </w:tcPr>
                <w:p>
                  <w:pPr>
                    <w:spacing w:before="103" w:line="186" w:lineRule="auto"/>
                    <w:ind w:left="28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61.709</w:t>
                  </w:r>
                </w:p>
              </w:tc>
              <w:tc>
                <w:tcPr>
                  <w:tcW w:w="993" w:type="dxa"/>
                  <w:vAlign w:val="top"/>
                </w:tcPr>
                <w:p>
                  <w:pPr>
                    <w:spacing w:before="103" w:line="186" w:lineRule="auto"/>
                    <w:ind w:left="22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2.089</w:t>
                  </w:r>
                </w:p>
              </w:tc>
              <w:tc>
                <w:tcPr>
                  <w:tcW w:w="996" w:type="dxa"/>
                  <w:vAlign w:val="top"/>
                </w:tcPr>
                <w:p>
                  <w:pPr>
                    <w:spacing w:before="103" w:line="186" w:lineRule="auto"/>
                    <w:ind w:left="253"/>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1.369</w:t>
                  </w:r>
                </w:p>
              </w:tc>
            </w:tr>
            <w:tr>
              <w:tblPrEx>
                <w:tblW w:w="5905" w:type="dxa"/>
                <w:tblInd w:w="1845" w:type="dxa"/>
                <w:tblLayout w:type="fixed"/>
              </w:tblPrEx>
              <w:trPr>
                <w:trHeight w:val="364"/>
              </w:trPr>
              <w:tc>
                <w:tcPr>
                  <w:tcW w:w="580" w:type="dxa"/>
                  <w:vAlign w:val="top"/>
                </w:tcPr>
                <w:p>
                  <w:pPr>
                    <w:spacing w:before="104" w:line="186" w:lineRule="auto"/>
                    <w:ind w:left="23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66" w:type="dxa"/>
                  <w:vAlign w:val="top"/>
                </w:tcPr>
                <w:p>
                  <w:pPr>
                    <w:spacing w:before="103"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2016-4</w:t>
                  </w:r>
                </w:p>
              </w:tc>
              <w:tc>
                <w:tcPr>
                  <w:tcW w:w="849" w:type="dxa"/>
                  <w:vAlign w:val="top"/>
                </w:tcPr>
                <w:p>
                  <w:pPr>
                    <w:spacing w:before="103"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6.525</w:t>
                  </w:r>
                </w:p>
              </w:tc>
              <w:tc>
                <w:tcPr>
                  <w:tcW w:w="1221" w:type="dxa"/>
                  <w:vAlign w:val="top"/>
                </w:tcPr>
                <w:p>
                  <w:pPr>
                    <w:spacing w:before="103" w:line="186" w:lineRule="auto"/>
                    <w:ind w:left="28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78.954</w:t>
                  </w:r>
                </w:p>
              </w:tc>
              <w:tc>
                <w:tcPr>
                  <w:tcW w:w="993" w:type="dxa"/>
                  <w:vAlign w:val="top"/>
                </w:tcPr>
                <w:p>
                  <w:pPr>
                    <w:spacing w:before="103" w:line="186" w:lineRule="auto"/>
                    <w:ind w:left="2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0.895</w:t>
                  </w:r>
                </w:p>
              </w:tc>
              <w:tc>
                <w:tcPr>
                  <w:tcW w:w="996" w:type="dxa"/>
                  <w:vAlign w:val="top"/>
                </w:tcPr>
                <w:p>
                  <w:pPr>
                    <w:spacing w:before="103" w:line="186" w:lineRule="auto"/>
                    <w:ind w:left="313"/>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1.01</w:t>
                  </w:r>
                </w:p>
              </w:tc>
            </w:tr>
            <w:tr>
              <w:tblPrEx>
                <w:tblW w:w="5905" w:type="dxa"/>
                <w:tblInd w:w="1845" w:type="dxa"/>
                <w:tblLayout w:type="fixed"/>
              </w:tblPrEx>
              <w:trPr>
                <w:trHeight w:val="362"/>
              </w:trPr>
              <w:tc>
                <w:tcPr>
                  <w:tcW w:w="580" w:type="dxa"/>
                  <w:vAlign w:val="top"/>
                </w:tcPr>
                <w:p>
                  <w:pPr>
                    <w:spacing w:before="107" w:line="183" w:lineRule="auto"/>
                    <w:ind w:left="239"/>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66" w:type="dxa"/>
                  <w:vAlign w:val="top"/>
                </w:tcPr>
                <w:p>
                  <w:pPr>
                    <w:spacing w:before="104"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2016-5</w:t>
                  </w:r>
                </w:p>
              </w:tc>
              <w:tc>
                <w:tcPr>
                  <w:tcW w:w="849" w:type="dxa"/>
                  <w:vAlign w:val="top"/>
                </w:tcPr>
                <w:p>
                  <w:pPr>
                    <w:spacing w:before="104"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6.489</w:t>
                  </w:r>
                </w:p>
              </w:tc>
              <w:tc>
                <w:tcPr>
                  <w:tcW w:w="1221" w:type="dxa"/>
                  <w:vAlign w:val="top"/>
                </w:tcPr>
                <w:p>
                  <w:pPr>
                    <w:spacing w:before="104" w:line="186" w:lineRule="auto"/>
                    <w:ind w:left="28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64.419</w:t>
                  </w:r>
                </w:p>
              </w:tc>
              <w:tc>
                <w:tcPr>
                  <w:tcW w:w="993" w:type="dxa"/>
                  <w:vAlign w:val="top"/>
                </w:tcPr>
                <w:p>
                  <w:pPr>
                    <w:spacing w:before="104" w:line="186" w:lineRule="auto"/>
                    <w:ind w:left="2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0.645</w:t>
                  </w:r>
                </w:p>
              </w:tc>
              <w:tc>
                <w:tcPr>
                  <w:tcW w:w="996" w:type="dxa"/>
                  <w:vAlign w:val="top"/>
                </w:tcPr>
                <w:p>
                  <w:pPr>
                    <w:spacing w:before="104"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0.845</w:t>
                  </w:r>
                </w:p>
              </w:tc>
            </w:tr>
            <w:tr>
              <w:tblPrEx>
                <w:tblW w:w="5905" w:type="dxa"/>
                <w:tblInd w:w="1845" w:type="dxa"/>
                <w:tblLayout w:type="fixed"/>
              </w:tblPrEx>
              <w:trPr>
                <w:trHeight w:val="364"/>
              </w:trPr>
              <w:tc>
                <w:tcPr>
                  <w:tcW w:w="580" w:type="dxa"/>
                  <w:vAlign w:val="top"/>
                </w:tcPr>
                <w:p>
                  <w:pPr>
                    <w:spacing w:before="104" w:line="186" w:lineRule="auto"/>
                    <w:ind w:left="238"/>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66" w:type="dxa"/>
                  <w:vAlign w:val="top"/>
                </w:tcPr>
                <w:p>
                  <w:pPr>
                    <w:spacing w:before="104"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2016-6</w:t>
                  </w:r>
                </w:p>
              </w:tc>
              <w:tc>
                <w:tcPr>
                  <w:tcW w:w="849" w:type="dxa"/>
                  <w:vAlign w:val="top"/>
                </w:tcPr>
                <w:p>
                  <w:pPr>
                    <w:spacing w:before="104"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6.597</w:t>
                  </w:r>
                </w:p>
              </w:tc>
              <w:tc>
                <w:tcPr>
                  <w:tcW w:w="1221" w:type="dxa"/>
                  <w:vAlign w:val="top"/>
                </w:tcPr>
                <w:p>
                  <w:pPr>
                    <w:spacing w:before="104" w:line="186" w:lineRule="auto"/>
                    <w:ind w:left="35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58.51</w:t>
                  </w:r>
                </w:p>
              </w:tc>
              <w:tc>
                <w:tcPr>
                  <w:tcW w:w="993" w:type="dxa"/>
                  <w:vAlign w:val="top"/>
                </w:tcPr>
                <w:p>
                  <w:pPr>
                    <w:spacing w:before="104" w:line="186" w:lineRule="auto"/>
                    <w:ind w:left="2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0.331</w:t>
                  </w:r>
                </w:p>
              </w:tc>
              <w:tc>
                <w:tcPr>
                  <w:tcW w:w="996" w:type="dxa"/>
                  <w:vAlign w:val="top"/>
                </w:tcPr>
                <w:p>
                  <w:pPr>
                    <w:spacing w:before="104"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0.649</w:t>
                  </w:r>
                </w:p>
              </w:tc>
            </w:tr>
            <w:tr>
              <w:tblPrEx>
                <w:tblW w:w="5905" w:type="dxa"/>
                <w:tblInd w:w="1845" w:type="dxa"/>
                <w:tblLayout w:type="fixed"/>
              </w:tblPrEx>
              <w:trPr>
                <w:trHeight w:val="364"/>
              </w:trPr>
              <w:tc>
                <w:tcPr>
                  <w:tcW w:w="580" w:type="dxa"/>
                  <w:vAlign w:val="top"/>
                </w:tcPr>
                <w:p>
                  <w:pPr>
                    <w:spacing w:before="108" w:line="183" w:lineRule="auto"/>
                    <w:ind w:left="236"/>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66" w:type="dxa"/>
                  <w:vAlign w:val="top"/>
                </w:tcPr>
                <w:p>
                  <w:pPr>
                    <w:spacing w:before="105"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2016-7</w:t>
                  </w:r>
                </w:p>
              </w:tc>
              <w:tc>
                <w:tcPr>
                  <w:tcW w:w="849" w:type="dxa"/>
                  <w:vAlign w:val="top"/>
                </w:tcPr>
                <w:p>
                  <w:pPr>
                    <w:spacing w:before="105"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6.746</w:t>
                  </w:r>
                </w:p>
              </w:tc>
              <w:tc>
                <w:tcPr>
                  <w:tcW w:w="1221" w:type="dxa"/>
                  <w:vAlign w:val="top"/>
                </w:tcPr>
                <w:p>
                  <w:pPr>
                    <w:spacing w:before="105" w:line="186" w:lineRule="auto"/>
                    <w:ind w:left="29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51.894</w:t>
                  </w:r>
                </w:p>
              </w:tc>
              <w:tc>
                <w:tcPr>
                  <w:tcW w:w="993" w:type="dxa"/>
                  <w:vAlign w:val="top"/>
                </w:tcPr>
                <w:p>
                  <w:pPr>
                    <w:spacing w:before="105" w:line="186" w:lineRule="auto"/>
                    <w:ind w:left="252"/>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1.668</w:t>
                  </w:r>
                </w:p>
              </w:tc>
              <w:tc>
                <w:tcPr>
                  <w:tcW w:w="996" w:type="dxa"/>
                  <w:vAlign w:val="top"/>
                </w:tcPr>
                <w:p>
                  <w:pPr>
                    <w:spacing w:before="105"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0.765</w:t>
                  </w:r>
                </w:p>
              </w:tc>
            </w:tr>
            <w:tr>
              <w:tblPrEx>
                <w:tblW w:w="5905" w:type="dxa"/>
                <w:tblInd w:w="1845" w:type="dxa"/>
                <w:tblLayout w:type="fixed"/>
              </w:tblPrEx>
              <w:trPr>
                <w:trHeight w:val="362"/>
              </w:trPr>
              <w:tc>
                <w:tcPr>
                  <w:tcW w:w="580" w:type="dxa"/>
                  <w:vAlign w:val="top"/>
                </w:tcPr>
                <w:p>
                  <w:pPr>
                    <w:spacing w:before="105" w:line="186" w:lineRule="auto"/>
                    <w:ind w:left="242"/>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66" w:type="dxa"/>
                  <w:vAlign w:val="top"/>
                </w:tcPr>
                <w:p>
                  <w:pPr>
                    <w:spacing w:before="105"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2016-8</w:t>
                  </w:r>
                </w:p>
              </w:tc>
              <w:tc>
                <w:tcPr>
                  <w:tcW w:w="849" w:type="dxa"/>
                  <w:vAlign w:val="top"/>
                </w:tcPr>
                <w:p>
                  <w:pPr>
                    <w:spacing w:before="105"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6.657</w:t>
                  </w:r>
                </w:p>
              </w:tc>
              <w:tc>
                <w:tcPr>
                  <w:tcW w:w="1221" w:type="dxa"/>
                  <w:vAlign w:val="top"/>
                </w:tcPr>
                <w:p>
                  <w:pPr>
                    <w:spacing w:before="105" w:line="186" w:lineRule="auto"/>
                    <w:ind w:left="28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47.051</w:t>
                  </w:r>
                </w:p>
              </w:tc>
              <w:tc>
                <w:tcPr>
                  <w:tcW w:w="993" w:type="dxa"/>
                  <w:vAlign w:val="top"/>
                </w:tcPr>
                <w:p>
                  <w:pPr>
                    <w:spacing w:before="105" w:line="186" w:lineRule="auto"/>
                    <w:ind w:left="252"/>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1.727</w:t>
                  </w:r>
                </w:p>
              </w:tc>
              <w:tc>
                <w:tcPr>
                  <w:tcW w:w="996" w:type="dxa"/>
                  <w:vAlign w:val="top"/>
                </w:tcPr>
                <w:p>
                  <w:pPr>
                    <w:spacing w:before="105"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0.962</w:t>
                  </w:r>
                </w:p>
              </w:tc>
            </w:tr>
            <w:tr>
              <w:tblPrEx>
                <w:tblW w:w="5905" w:type="dxa"/>
                <w:tblInd w:w="1845" w:type="dxa"/>
                <w:tblLayout w:type="fixed"/>
              </w:tblPrEx>
              <w:trPr>
                <w:trHeight w:val="365"/>
              </w:trPr>
              <w:tc>
                <w:tcPr>
                  <w:tcW w:w="580" w:type="dxa"/>
                  <w:vAlign w:val="top"/>
                </w:tcPr>
                <w:p>
                  <w:pPr>
                    <w:spacing w:before="106" w:line="186" w:lineRule="auto"/>
                    <w:ind w:left="237"/>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66" w:type="dxa"/>
                  <w:vAlign w:val="top"/>
                </w:tcPr>
                <w:p>
                  <w:pPr>
                    <w:spacing w:before="106" w:line="186" w:lineRule="auto"/>
                    <w:ind w:left="29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2016-9</w:t>
                  </w:r>
                </w:p>
              </w:tc>
              <w:tc>
                <w:tcPr>
                  <w:tcW w:w="849" w:type="dxa"/>
                  <w:vAlign w:val="top"/>
                </w:tcPr>
                <w:p>
                  <w:pPr>
                    <w:spacing w:before="106"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6.732</w:t>
                  </w:r>
                </w:p>
              </w:tc>
              <w:tc>
                <w:tcPr>
                  <w:tcW w:w="1221" w:type="dxa"/>
                  <w:vAlign w:val="top"/>
                </w:tcPr>
                <w:p>
                  <w:pPr>
                    <w:spacing w:before="106" w:line="186" w:lineRule="auto"/>
                    <w:ind w:left="29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52.032</w:t>
                  </w:r>
                </w:p>
              </w:tc>
              <w:tc>
                <w:tcPr>
                  <w:tcW w:w="993" w:type="dxa"/>
                  <w:vAlign w:val="top"/>
                </w:tcPr>
                <w:p>
                  <w:pPr>
                    <w:spacing w:before="106" w:line="186" w:lineRule="auto"/>
                    <w:ind w:left="2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0.625</w:t>
                  </w:r>
                </w:p>
              </w:tc>
              <w:tc>
                <w:tcPr>
                  <w:tcW w:w="996" w:type="dxa"/>
                  <w:vAlign w:val="top"/>
                </w:tcPr>
                <w:p>
                  <w:pPr>
                    <w:spacing w:before="106" w:line="186" w:lineRule="auto"/>
                    <w:ind w:left="253"/>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1.076</w:t>
                  </w:r>
                </w:p>
              </w:tc>
            </w:tr>
            <w:tr>
              <w:tblPrEx>
                <w:tblW w:w="5905" w:type="dxa"/>
                <w:tblInd w:w="1845" w:type="dxa"/>
                <w:tblLayout w:type="fixed"/>
              </w:tblPrEx>
              <w:trPr>
                <w:trHeight w:val="364"/>
              </w:trPr>
              <w:tc>
                <w:tcPr>
                  <w:tcW w:w="580" w:type="dxa"/>
                  <w:vAlign w:val="top"/>
                </w:tcPr>
                <w:p>
                  <w:pPr>
                    <w:spacing w:before="106" w:line="186" w:lineRule="auto"/>
                    <w:ind w:left="195"/>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1266" w:type="dxa"/>
                  <w:vAlign w:val="top"/>
                </w:tcPr>
                <w:p>
                  <w:pPr>
                    <w:spacing w:before="106" w:line="186" w:lineRule="auto"/>
                    <w:ind w:left="23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2016-</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3"/>
                      <w:sz w:val="24"/>
                      <w:szCs w:val="24"/>
                    </w:rPr>
                    <w:t>10</w:t>
                  </w:r>
                </w:p>
              </w:tc>
              <w:tc>
                <w:tcPr>
                  <w:tcW w:w="849" w:type="dxa"/>
                  <w:vAlign w:val="top"/>
                </w:tcPr>
                <w:p>
                  <w:pPr>
                    <w:spacing w:before="106"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6.789</w:t>
                  </w:r>
                </w:p>
              </w:tc>
              <w:tc>
                <w:tcPr>
                  <w:tcW w:w="1221" w:type="dxa"/>
                  <w:vAlign w:val="top"/>
                </w:tcPr>
                <w:p>
                  <w:pPr>
                    <w:spacing w:before="106" w:line="186" w:lineRule="auto"/>
                    <w:ind w:left="28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46.331</w:t>
                  </w:r>
                </w:p>
              </w:tc>
              <w:tc>
                <w:tcPr>
                  <w:tcW w:w="993" w:type="dxa"/>
                  <w:vAlign w:val="top"/>
                </w:tcPr>
                <w:p>
                  <w:pPr>
                    <w:spacing w:before="106" w:line="186" w:lineRule="auto"/>
                    <w:ind w:left="23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0.511</w:t>
                  </w:r>
                </w:p>
              </w:tc>
              <w:tc>
                <w:tcPr>
                  <w:tcW w:w="996" w:type="dxa"/>
                  <w:vAlign w:val="top"/>
                </w:tcPr>
                <w:p>
                  <w:pPr>
                    <w:spacing w:before="106"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0.977</w:t>
                  </w:r>
                </w:p>
              </w:tc>
            </w:tr>
            <w:tr>
              <w:tblPrEx>
                <w:tblW w:w="5905" w:type="dxa"/>
                <w:tblInd w:w="1845" w:type="dxa"/>
                <w:tblLayout w:type="fixed"/>
              </w:tblPrEx>
              <w:trPr>
                <w:trHeight w:val="362"/>
              </w:trPr>
              <w:tc>
                <w:tcPr>
                  <w:tcW w:w="580" w:type="dxa"/>
                  <w:vAlign w:val="top"/>
                </w:tcPr>
                <w:p>
                  <w:pPr>
                    <w:spacing w:before="107" w:line="186" w:lineRule="auto"/>
                    <w:ind w:left="195"/>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11</w:t>
                  </w:r>
                </w:p>
              </w:tc>
              <w:tc>
                <w:tcPr>
                  <w:tcW w:w="1266" w:type="dxa"/>
                  <w:vAlign w:val="top"/>
                </w:tcPr>
                <w:p>
                  <w:pPr>
                    <w:spacing w:before="106" w:line="186" w:lineRule="auto"/>
                    <w:ind w:left="23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2016-</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3"/>
                      <w:sz w:val="24"/>
                      <w:szCs w:val="24"/>
                    </w:rPr>
                    <w:t>11</w:t>
                  </w:r>
                </w:p>
              </w:tc>
              <w:tc>
                <w:tcPr>
                  <w:tcW w:w="849" w:type="dxa"/>
                  <w:vAlign w:val="top"/>
                </w:tcPr>
                <w:p>
                  <w:pPr>
                    <w:spacing w:before="106"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6.741</w:t>
                  </w:r>
                </w:p>
              </w:tc>
              <w:tc>
                <w:tcPr>
                  <w:tcW w:w="1221" w:type="dxa"/>
                  <w:vAlign w:val="top"/>
                </w:tcPr>
                <w:p>
                  <w:pPr>
                    <w:spacing w:before="106" w:line="186" w:lineRule="auto"/>
                    <w:ind w:left="34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47.42</w:t>
                  </w:r>
                </w:p>
              </w:tc>
              <w:tc>
                <w:tcPr>
                  <w:tcW w:w="993" w:type="dxa"/>
                  <w:vAlign w:val="top"/>
                </w:tcPr>
                <w:p>
                  <w:pPr>
                    <w:spacing w:before="106" w:line="186" w:lineRule="auto"/>
                    <w:ind w:left="29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0.27</w:t>
                  </w:r>
                </w:p>
              </w:tc>
              <w:tc>
                <w:tcPr>
                  <w:tcW w:w="996" w:type="dxa"/>
                  <w:vAlign w:val="top"/>
                </w:tcPr>
                <w:p>
                  <w:pPr>
                    <w:spacing w:before="106" w:line="186" w:lineRule="auto"/>
                    <w:ind w:left="253"/>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1.228</w:t>
                  </w:r>
                </w:p>
              </w:tc>
            </w:tr>
            <w:tr>
              <w:tblPrEx>
                <w:tblW w:w="5905" w:type="dxa"/>
                <w:tblInd w:w="1845" w:type="dxa"/>
                <w:tblLayout w:type="fixed"/>
              </w:tblPrEx>
              <w:trPr>
                <w:trHeight w:val="369"/>
              </w:trPr>
              <w:tc>
                <w:tcPr>
                  <w:tcW w:w="580" w:type="dxa"/>
                  <w:vAlign w:val="top"/>
                </w:tcPr>
                <w:p>
                  <w:pPr>
                    <w:spacing w:before="107" w:line="186" w:lineRule="auto"/>
                    <w:ind w:left="195"/>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12</w:t>
                  </w:r>
                </w:p>
              </w:tc>
              <w:tc>
                <w:tcPr>
                  <w:tcW w:w="1266" w:type="dxa"/>
                  <w:vAlign w:val="top"/>
                </w:tcPr>
                <w:p>
                  <w:pPr>
                    <w:spacing w:before="107" w:line="186" w:lineRule="auto"/>
                    <w:ind w:left="23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2016-</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3"/>
                      <w:sz w:val="24"/>
                      <w:szCs w:val="24"/>
                    </w:rPr>
                    <w:t>12</w:t>
                  </w:r>
                </w:p>
              </w:tc>
              <w:tc>
                <w:tcPr>
                  <w:tcW w:w="849" w:type="dxa"/>
                  <w:vAlign w:val="top"/>
                </w:tcPr>
                <w:p>
                  <w:pPr>
                    <w:spacing w:before="107" w:line="186" w:lineRule="auto"/>
                    <w:ind w:left="16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6.662</w:t>
                  </w:r>
                </w:p>
              </w:tc>
              <w:tc>
                <w:tcPr>
                  <w:tcW w:w="1221" w:type="dxa"/>
                  <w:vAlign w:val="top"/>
                </w:tcPr>
                <w:p>
                  <w:pPr>
                    <w:spacing w:before="107" w:line="186" w:lineRule="auto"/>
                    <w:ind w:left="28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41.469</w:t>
                  </w:r>
                </w:p>
              </w:tc>
              <w:tc>
                <w:tcPr>
                  <w:tcW w:w="993" w:type="dxa"/>
                  <w:vAlign w:val="top"/>
                </w:tcPr>
                <w:p>
                  <w:pPr>
                    <w:spacing w:before="107" w:line="186" w:lineRule="auto"/>
                    <w:ind w:left="23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0.132</w:t>
                  </w:r>
                </w:p>
              </w:tc>
              <w:tc>
                <w:tcPr>
                  <w:tcW w:w="996" w:type="dxa"/>
                  <w:vAlign w:val="top"/>
                </w:tcPr>
                <w:p>
                  <w:pPr>
                    <w:spacing w:before="107" w:line="186" w:lineRule="auto"/>
                    <w:ind w:left="23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0.955</w:t>
                  </w:r>
                </w:p>
              </w:tc>
            </w:tr>
          </w:tbl>
          <w:p>
            <w:pPr>
              <w:pStyle w:val="TableText"/>
              <w:spacing w:before="34" w:line="468" w:lineRule="exact"/>
              <w:ind w:left="592"/>
            </w:pPr>
            <w:r>
              <w:rPr>
                <w:spacing w:val="1"/>
                <w:position w:val="17"/>
              </w:rPr>
              <w:t>本项目位于台州湾循环经济产业集聚区东部新区，</w:t>
            </w:r>
            <w:r>
              <w:rPr>
                <w:position w:val="17"/>
              </w:rPr>
              <w:t>位于台州市水处理发展有限公司服</w:t>
            </w:r>
          </w:p>
        </w:tc>
      </w:tr>
    </w:tbl>
    <w:p>
      <w:pPr>
        <w:sectPr>
          <w:headerReference w:type="default" r:id="rId22"/>
          <w:pgSz w:w="11907" w:h="16839"/>
          <w:pgMar w:top="400" w:right="1147" w:bottom="0" w:left="1130" w:header="0" w:footer="0" w:gutter="0"/>
          <w:pgNumType w:start="21"/>
          <w:cols w:space="708"/>
        </w:sectPr>
      </w:pPr>
    </w:p>
    <w:tbl>
      <w:tblPr>
        <w:tblStyle w:val="TableNormal18"/>
        <w:tblW w:w="9613" w:type="dxa"/>
        <w:tblInd w:w="7" w:type="dxa"/>
        <w:tblBorders>
          <w:top w:val="single" w:sz="6" w:space="0" w:color="000000"/>
          <w:left w:val="single" w:sz="6" w:space="0" w:color="000000"/>
          <w:bottom w:val="single" w:sz="6" w:space="0" w:color="000000"/>
          <w:right w:val="single" w:sz="6" w:space="0" w:color="000000"/>
        </w:tblBorders>
        <w:tblLayout w:type="fixed"/>
      </w:tblPr>
      <w:tblGrid>
        <w:gridCol w:w="9613"/>
      </w:tblGrid>
      <w:tr>
        <w:tblPrEx>
          <w:tblW w:w="9613"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4485"/>
        </w:trPr>
        <w:tc>
          <w:tcPr>
            <w:tcW w:w="9613" w:type="dxa"/>
            <w:vAlign w:val="top"/>
          </w:tcPr>
          <w:p>
            <w:pPr>
              <w:pStyle w:val="TableText"/>
              <w:spacing w:before="1" w:line="216" w:lineRule="auto"/>
              <w:ind w:left="117"/>
            </w:pPr>
            <w:r>
              <w:rPr>
                <w:spacing w:val="-2"/>
              </w:rPr>
              <w:t>务范围内，本项目废水能台州市水处理发展有限公司处理。</w:t>
            </w:r>
          </w:p>
        </w:tc>
      </w:tr>
    </w:tbl>
    <w:p>
      <w:pPr>
        <w:spacing w:before="135" w:line="218" w:lineRule="auto"/>
        <w:ind w:left="226"/>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10</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23"/>
          <w:type w:val="nextPage"/>
          <w:pgSz w:w="11907" w:h="16839"/>
          <w:pgMar w:top="400" w:right="1147" w:bottom="0" w:left="1130" w:header="0" w:footer="0" w:gutter="0"/>
          <w:pgNumType w:start="22"/>
          <w:cols w:space="708"/>
          <w:titlePg w:val="0"/>
        </w:sectPr>
      </w:pPr>
    </w:p>
    <w:p>
      <w:pPr>
        <w:pStyle w:val="BodyText"/>
        <w:spacing w:line="283" w:lineRule="auto"/>
      </w:pPr>
    </w:p>
    <w:p>
      <w:pPr>
        <w:pStyle w:val="BodyText"/>
        <w:spacing w:line="283" w:lineRule="auto"/>
      </w:pPr>
    </w:p>
    <w:p>
      <w:pPr>
        <w:spacing w:before="97" w:line="218" w:lineRule="auto"/>
        <w:ind w:left="74"/>
        <w:rPr>
          <w:rFonts w:ascii="FangSong" w:eastAsia="FangSong" w:hAnsi="FangSong" w:cs="FangSong"/>
          <w:sz w:val="30"/>
          <w:szCs w:val="30"/>
        </w:rPr>
      </w:pPr>
      <w:r>
        <w:rPr>
          <w:rFonts w:ascii="Times New Roman" w:eastAsia="Times New Roman" w:hAnsi="Times New Roman" w:cs="Times New Roman"/>
          <w:spacing w:val="-6"/>
          <w:sz w:val="30"/>
          <w:szCs w:val="30"/>
        </w:rPr>
        <w:t>3</w:t>
      </w:r>
      <w:r>
        <w:rPr>
          <w:rFonts w:ascii="Times New Roman" w:eastAsia="Times New Roman" w:hAnsi="Times New Roman" w:cs="Times New Roman"/>
          <w:spacing w:val="-37"/>
          <w:sz w:val="30"/>
          <w:szCs w:val="30"/>
        </w:rPr>
        <w:t xml:space="preserve"> </w:t>
      </w:r>
      <w:r>
        <w:rPr>
          <w:rFonts w:ascii="FangSong" w:eastAsia="FangSong" w:hAnsi="FangSong" w:cs="FangSong"/>
          <w:spacing w:val="-6"/>
          <w:sz w:val="30"/>
          <w:szCs w:val="30"/>
        </w:rPr>
        <w:t>、环境质量状况</w:t>
      </w:r>
    </w:p>
    <w:tbl>
      <w:tblPr>
        <w:tblStyle w:val="TableNormal19"/>
        <w:tblW w:w="9752"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752"/>
      </w:tblGrid>
      <w:tr>
        <w:tblPrEx>
          <w:tblW w:w="9752"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377"/>
        </w:trPr>
        <w:tc>
          <w:tcPr>
            <w:tcW w:w="9752" w:type="dxa"/>
            <w:tcBorders>
              <w:top w:val="single" w:sz="4" w:space="0" w:color="000000"/>
              <w:left w:val="single" w:sz="4" w:space="0" w:color="000000"/>
              <w:right w:val="single" w:sz="4" w:space="0" w:color="000000"/>
            </w:tcBorders>
            <w:vAlign w:val="top"/>
          </w:tcPr>
          <w:p>
            <w:pPr>
              <w:pStyle w:val="TableText"/>
              <w:spacing w:before="38" w:line="468" w:lineRule="exact"/>
              <w:ind w:left="115"/>
            </w:pPr>
            <w:r>
              <w:rPr>
                <w:position w:val="17"/>
                <w14:textOutline w14:w="4354">
                  <w14:solidFill>
                    <w14:srgbClr w14:val="000000"/>
                  </w14:solidFill>
                  <w14:prstDash w14:val="solid"/>
                  <w14:miter w14:lim="10"/>
                </w14:textOutline>
              </w:rPr>
              <w:t>建设项目所在地区域环境质量现状及主要环境问题（环境空气、地面水、地下水、声环境、</w:t>
            </w:r>
          </w:p>
          <w:p>
            <w:pPr>
              <w:pStyle w:val="TableText"/>
              <w:spacing w:line="218" w:lineRule="auto"/>
              <w:ind w:left="132"/>
            </w:pPr>
            <w:r>
              <w:rPr>
                <w:spacing w:val="-4"/>
                <w14:textOutline w14:w="4354">
                  <w14:solidFill>
                    <w14:srgbClr w14:val="000000"/>
                  </w14:solidFill>
                  <w14:prstDash w14:val="solid"/>
                  <w14:miter w14:lim="10"/>
                </w14:textOutline>
              </w:rPr>
              <w:t>生态环境等）</w:t>
            </w:r>
          </w:p>
          <w:p>
            <w:pPr>
              <w:pStyle w:val="TableText"/>
              <w:spacing w:before="182" w:line="218" w:lineRule="auto"/>
              <w:ind w:left="616"/>
            </w:pPr>
            <w:r>
              <w:rPr>
                <w:rFonts w:ascii="Times New Roman" w:eastAsia="Times New Roman" w:hAnsi="Times New Roman" w:cs="Times New Roman"/>
                <w:spacing w:val="-5"/>
              </w:rPr>
              <w:t>1</w:t>
            </w:r>
            <w:r>
              <w:rPr>
                <w:spacing w:val="-5"/>
              </w:rPr>
              <w:t>、环境空气质量现状</w:t>
            </w:r>
          </w:p>
          <w:p>
            <w:pPr>
              <w:pStyle w:val="TableText"/>
              <w:spacing w:before="183" w:line="359" w:lineRule="auto"/>
              <w:ind w:left="120" w:right="101" w:firstLine="473"/>
            </w:pPr>
            <w:r>
              <w:rPr>
                <w:spacing w:val="-11"/>
              </w:rPr>
              <w:t>根据环境空气质量功能区分类，</w:t>
            </w:r>
            <w:r>
              <w:rPr>
                <w:spacing w:val="43"/>
              </w:rPr>
              <w:t xml:space="preserve"> </w:t>
            </w:r>
            <w:r>
              <w:rPr>
                <w:spacing w:val="-11"/>
              </w:rPr>
              <w:t>项目拟建地属二类区，</w:t>
            </w:r>
            <w:r>
              <w:rPr>
                <w:spacing w:val="40"/>
              </w:rPr>
              <w:t xml:space="preserve"> </w:t>
            </w:r>
            <w:r>
              <w:rPr>
                <w:spacing w:val="-11"/>
              </w:rPr>
              <w:t>环境空气</w:t>
            </w:r>
            <w:r>
              <w:rPr>
                <w:spacing w:val="-12"/>
              </w:rPr>
              <w:t>质量执行《环境空气质</w:t>
            </w:r>
            <w:r>
              <w:t xml:space="preserve"> </w:t>
            </w:r>
            <w:r>
              <w:t>量标准》（</w:t>
            </w:r>
            <w:r>
              <w:rPr>
                <w:rFonts w:ascii="Times New Roman" w:eastAsia="Times New Roman" w:hAnsi="Times New Roman" w:cs="Times New Roman"/>
              </w:rPr>
              <w:t>GB3095-2012</w:t>
            </w:r>
            <w:r>
              <w:t>）二级标准。项目拟建地</w:t>
            </w:r>
            <w:r>
              <w:rPr>
                <w:spacing w:val="-1"/>
              </w:rPr>
              <w:t>环境空气质量现状数据引用《台州吉利罗</w:t>
            </w:r>
            <w:r>
              <w:t xml:space="preserve"> </w:t>
            </w:r>
            <w:r>
              <w:rPr>
                <w:spacing w:val="-2"/>
              </w:rPr>
              <w:t>佑发动机有限公司年产</w:t>
            </w:r>
            <w:r>
              <w:rPr>
                <w:spacing w:val="-39"/>
              </w:rPr>
              <w:t xml:space="preserve"> </w:t>
            </w:r>
            <w:r>
              <w:rPr>
                <w:rFonts w:ascii="Times New Roman" w:eastAsia="Times New Roman" w:hAnsi="Times New Roman" w:cs="Times New Roman"/>
                <w:spacing w:val="-2"/>
              </w:rPr>
              <w:t>40</w:t>
            </w:r>
            <w:r>
              <w:rPr>
                <w:rFonts w:ascii="Times New Roman" w:eastAsia="Times New Roman" w:hAnsi="Times New Roman" w:cs="Times New Roman"/>
                <w:spacing w:val="30"/>
              </w:rPr>
              <w:t xml:space="preserve"> </w:t>
            </w:r>
            <w:r>
              <w:rPr>
                <w:spacing w:val="-2"/>
              </w:rPr>
              <w:t>万台</w:t>
            </w:r>
            <w:r>
              <w:rPr>
                <w:spacing w:val="-25"/>
              </w:rPr>
              <w:t xml:space="preserve"> </w:t>
            </w:r>
            <w:r>
              <w:rPr>
                <w:rFonts w:ascii="Times New Roman" w:eastAsia="Times New Roman" w:hAnsi="Times New Roman" w:cs="Times New Roman"/>
                <w:spacing w:val="-2"/>
              </w:rPr>
              <w:t>1.5TD</w:t>
            </w:r>
            <w:r>
              <w:rPr>
                <w:rFonts w:ascii="Times New Roman" w:eastAsia="Times New Roman" w:hAnsi="Times New Roman" w:cs="Times New Roman"/>
                <w:spacing w:val="16"/>
              </w:rPr>
              <w:t xml:space="preserve"> </w:t>
            </w:r>
            <w:r>
              <w:rPr>
                <w:spacing w:val="-2"/>
              </w:rPr>
              <w:t>发动机项目环境影响报告书》的现状监测结果（浙科</w:t>
            </w:r>
          </w:p>
          <w:p>
            <w:pPr>
              <w:pStyle w:val="TableText"/>
              <w:spacing w:before="1" w:line="215" w:lineRule="auto"/>
              <w:ind w:left="116"/>
            </w:pPr>
            <w:r>
              <w:rPr>
                <w:spacing w:val="-5"/>
              </w:rPr>
              <w:t>达检（</w:t>
            </w:r>
            <w:r>
              <w:rPr>
                <w:rFonts w:ascii="Times New Roman" w:eastAsia="Times New Roman" w:hAnsi="Times New Roman" w:cs="Times New Roman"/>
                <w:spacing w:val="-5"/>
              </w:rPr>
              <w:t>2017</w:t>
            </w:r>
            <w:r>
              <w:rPr>
                <w:spacing w:val="-5"/>
              </w:rPr>
              <w:t>）综字第</w:t>
            </w:r>
            <w:r>
              <w:rPr>
                <w:spacing w:val="-30"/>
              </w:rPr>
              <w:t xml:space="preserve"> </w:t>
            </w:r>
            <w:r>
              <w:rPr>
                <w:rFonts w:ascii="Times New Roman" w:eastAsia="Times New Roman" w:hAnsi="Times New Roman" w:cs="Times New Roman"/>
                <w:spacing w:val="-5"/>
              </w:rPr>
              <w:t>0034</w:t>
            </w:r>
            <w:r>
              <w:rPr>
                <w:rFonts w:ascii="Times New Roman" w:eastAsia="Times New Roman" w:hAnsi="Times New Roman" w:cs="Times New Roman"/>
                <w:spacing w:val="21"/>
              </w:rPr>
              <w:t xml:space="preserve"> </w:t>
            </w:r>
            <w:r>
              <w:rPr>
                <w:spacing w:val="-5"/>
              </w:rPr>
              <w:t>号，</w:t>
            </w:r>
            <w:r>
              <w:rPr>
                <w:rFonts w:ascii="Times New Roman" w:eastAsia="Times New Roman" w:hAnsi="Times New Roman" w:cs="Times New Roman"/>
                <w:spacing w:val="-5"/>
              </w:rPr>
              <w:t xml:space="preserve">2017 </w:t>
            </w:r>
            <w:r>
              <w:rPr>
                <w:spacing w:val="-5"/>
              </w:rPr>
              <w:t>年</w:t>
            </w:r>
            <w:r>
              <w:rPr>
                <w:spacing w:val="-51"/>
              </w:rPr>
              <w:t xml:space="preserve"> </w:t>
            </w:r>
            <w:r>
              <w:rPr>
                <w:rFonts w:ascii="Times New Roman" w:eastAsia="Times New Roman" w:hAnsi="Times New Roman" w:cs="Times New Roman"/>
                <w:spacing w:val="-5"/>
              </w:rPr>
              <w:t>3</w:t>
            </w:r>
            <w:r>
              <w:rPr>
                <w:rFonts w:ascii="Times New Roman" w:eastAsia="Times New Roman" w:hAnsi="Times New Roman" w:cs="Times New Roman"/>
                <w:spacing w:val="22"/>
              </w:rPr>
              <w:t xml:space="preserve"> </w:t>
            </w:r>
            <w:r>
              <w:rPr>
                <w:spacing w:val="-5"/>
              </w:rPr>
              <w:t>月</w:t>
            </w:r>
            <w:r>
              <w:rPr>
                <w:spacing w:val="-54"/>
              </w:rPr>
              <w:t>），</w:t>
            </w:r>
            <w:r>
              <w:rPr>
                <w:spacing w:val="-5"/>
              </w:rPr>
              <w:t>监测点位</w:t>
            </w:r>
            <w:r>
              <w:rPr>
                <w:spacing w:val="-6"/>
              </w:rPr>
              <w:t>见图</w:t>
            </w:r>
            <w:r>
              <w:rPr>
                <w:spacing w:val="-55"/>
              </w:rPr>
              <w:t xml:space="preserve"> </w:t>
            </w:r>
            <w:r>
              <w:rPr>
                <w:rFonts w:ascii="Times New Roman" w:eastAsia="Times New Roman" w:hAnsi="Times New Roman" w:cs="Times New Roman"/>
                <w:spacing w:val="-6"/>
              </w:rPr>
              <w:t>3-</w:t>
            </w:r>
            <w:r>
              <w:rPr>
                <w:rFonts w:ascii="Times New Roman" w:eastAsia="Times New Roman" w:hAnsi="Times New Roman" w:cs="Times New Roman"/>
                <w:spacing w:val="-35"/>
              </w:rPr>
              <w:t xml:space="preserve"> </w:t>
            </w:r>
            <w:r>
              <w:rPr>
                <w:rFonts w:ascii="Times New Roman" w:eastAsia="Times New Roman" w:hAnsi="Times New Roman" w:cs="Times New Roman"/>
                <w:spacing w:val="-6"/>
              </w:rPr>
              <w:t>1</w:t>
            </w:r>
            <w:r>
              <w:rPr>
                <w:rFonts w:ascii="Times New Roman" w:eastAsia="Times New Roman" w:hAnsi="Times New Roman" w:cs="Times New Roman"/>
                <w:spacing w:val="-30"/>
              </w:rPr>
              <w:t xml:space="preserve"> </w:t>
            </w:r>
            <w:r>
              <w:rPr>
                <w:spacing w:val="-6"/>
              </w:rPr>
              <w:t>，具体数据见表</w:t>
            </w:r>
            <w:r>
              <w:rPr>
                <w:spacing w:val="-49"/>
              </w:rPr>
              <w:t xml:space="preserve"> </w:t>
            </w:r>
            <w:r>
              <w:rPr>
                <w:rFonts w:ascii="Times New Roman" w:eastAsia="Times New Roman" w:hAnsi="Times New Roman" w:cs="Times New Roman"/>
                <w:spacing w:val="-6"/>
              </w:rPr>
              <w:t>3-</w:t>
            </w:r>
            <w:r>
              <w:rPr>
                <w:rFonts w:ascii="Times New Roman" w:eastAsia="Times New Roman" w:hAnsi="Times New Roman" w:cs="Times New Roman"/>
                <w:spacing w:val="-33"/>
              </w:rPr>
              <w:t xml:space="preserve"> </w:t>
            </w:r>
            <w:r>
              <w:rPr>
                <w:rFonts w:ascii="Times New Roman" w:eastAsia="Times New Roman" w:hAnsi="Times New Roman" w:cs="Times New Roman"/>
                <w:spacing w:val="-6"/>
              </w:rPr>
              <w:t>1</w:t>
            </w:r>
            <w:r>
              <w:rPr>
                <w:spacing w:val="-6"/>
              </w:rPr>
              <w:t>。</w:t>
            </w:r>
          </w:p>
          <w:p>
            <w:pPr>
              <w:pStyle w:val="TableText"/>
              <w:spacing w:before="175" w:line="210" w:lineRule="auto"/>
              <w:ind w:left="2655"/>
            </w:pPr>
            <w:r>
              <w:rPr>
                <w:spacing w:val="-11"/>
              </w:rPr>
              <w:t>表</w:t>
            </w:r>
            <w:r>
              <w:rPr>
                <w:spacing w:val="-54"/>
              </w:rPr>
              <w:t xml:space="preserve"> </w:t>
            </w:r>
            <w:r>
              <w:rPr>
                <w:rFonts w:ascii="Times New Roman" w:eastAsia="Times New Roman" w:hAnsi="Times New Roman" w:cs="Times New Roman"/>
                <w:spacing w:val="-11"/>
              </w:rPr>
              <w:t>3-1</w:t>
            </w:r>
            <w:r>
              <w:rPr>
                <w:rFonts w:ascii="Times New Roman" w:eastAsia="Times New Roman" w:hAnsi="Times New Roman" w:cs="Times New Roman"/>
                <w:spacing w:val="13"/>
              </w:rPr>
              <w:t xml:space="preserve">   </w:t>
            </w:r>
            <w:r>
              <w:rPr>
                <w:spacing w:val="-11"/>
              </w:rPr>
              <w:t>环境空气质量现状监测数据统计结果</w:t>
            </w:r>
          </w:p>
          <w:tbl>
            <w:tblPr>
              <w:tblStyle w:val="TableNormal19"/>
              <w:tblW w:w="7801" w:type="dxa"/>
              <w:tblInd w:w="9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58"/>
              <w:gridCol w:w="2166"/>
              <w:gridCol w:w="2200"/>
              <w:gridCol w:w="2277"/>
            </w:tblGrid>
            <w:tr>
              <w:tblPrEx>
                <w:tblW w:w="7801" w:type="dxa"/>
                <w:tblInd w:w="9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2"/>
              </w:trPr>
              <w:tc>
                <w:tcPr>
                  <w:tcW w:w="1158" w:type="dxa"/>
                  <w:vAlign w:val="top"/>
                </w:tcPr>
                <w:p>
                  <w:pPr>
                    <w:pStyle w:val="TableText"/>
                    <w:spacing w:before="56" w:line="220" w:lineRule="auto"/>
                    <w:ind w:left="170"/>
                    <w:rPr>
                      <w:sz w:val="21"/>
                      <w:szCs w:val="21"/>
                    </w:rPr>
                  </w:pPr>
                  <w:r>
                    <w:rPr>
                      <w:spacing w:val="-3"/>
                      <w:sz w:val="21"/>
                      <w:szCs w:val="21"/>
                    </w:rPr>
                    <w:t>监测因子</w:t>
                  </w:r>
                </w:p>
              </w:tc>
              <w:tc>
                <w:tcPr>
                  <w:tcW w:w="2166" w:type="dxa"/>
                  <w:vAlign w:val="top"/>
                </w:tcPr>
                <w:p>
                  <w:pPr>
                    <w:pStyle w:val="TableText"/>
                    <w:spacing w:before="43" w:line="225" w:lineRule="auto"/>
                    <w:ind w:left="188"/>
                    <w:rPr>
                      <w:sz w:val="21"/>
                      <w:szCs w:val="21"/>
                    </w:rPr>
                  </w:pPr>
                  <w:r>
                    <w:rPr>
                      <w:spacing w:val="-2"/>
                      <w:sz w:val="21"/>
                      <w:szCs w:val="21"/>
                    </w:rPr>
                    <w:t>浓度范围（</w:t>
                  </w:r>
                  <w:r>
                    <w:rPr>
                      <w:rFonts w:ascii="Times New Roman" w:eastAsia="Times New Roman" w:hAnsi="Times New Roman" w:cs="Times New Roman"/>
                      <w:spacing w:val="-2"/>
                      <w:sz w:val="21"/>
                      <w:szCs w:val="21"/>
                    </w:rPr>
                    <w:t>mg/m</w:t>
                  </w:r>
                  <w:r>
                    <w:rPr>
                      <w:rFonts w:ascii="Times New Roman" w:eastAsia="Times New Roman" w:hAnsi="Times New Roman" w:cs="Times New Roman"/>
                      <w:spacing w:val="-2"/>
                      <w:position w:val="9"/>
                      <w:sz w:val="13"/>
                      <w:szCs w:val="13"/>
                    </w:rPr>
                    <w:t xml:space="preserve">3 </w:t>
                  </w:r>
                  <w:r>
                    <w:rPr>
                      <w:spacing w:val="-2"/>
                      <w:sz w:val="21"/>
                      <w:szCs w:val="21"/>
                    </w:rPr>
                    <w:t>）</w:t>
                  </w:r>
                </w:p>
              </w:tc>
              <w:tc>
                <w:tcPr>
                  <w:tcW w:w="2200" w:type="dxa"/>
                  <w:vAlign w:val="top"/>
                </w:tcPr>
                <w:p>
                  <w:pPr>
                    <w:pStyle w:val="TableText"/>
                    <w:spacing w:before="43" w:line="225" w:lineRule="auto"/>
                    <w:ind w:left="123"/>
                    <w:rPr>
                      <w:sz w:val="21"/>
                      <w:szCs w:val="21"/>
                    </w:rPr>
                  </w:pPr>
                  <w:r>
                    <w:rPr>
                      <w:spacing w:val="-2"/>
                      <w:sz w:val="21"/>
                      <w:szCs w:val="21"/>
                    </w:rPr>
                    <w:t>二级标准值（</w:t>
                  </w:r>
                  <w:r>
                    <w:rPr>
                      <w:rFonts w:ascii="Times New Roman" w:eastAsia="Times New Roman" w:hAnsi="Times New Roman" w:cs="Times New Roman"/>
                      <w:spacing w:val="-2"/>
                      <w:sz w:val="21"/>
                      <w:szCs w:val="21"/>
                    </w:rPr>
                    <w:t>mg/m</w:t>
                  </w:r>
                  <w:r>
                    <w:rPr>
                      <w:rFonts w:ascii="Times New Roman" w:eastAsia="Times New Roman" w:hAnsi="Times New Roman" w:cs="Times New Roman"/>
                      <w:spacing w:val="-2"/>
                      <w:position w:val="9"/>
                      <w:sz w:val="13"/>
                      <w:szCs w:val="13"/>
                    </w:rPr>
                    <w:t xml:space="preserve">3 </w:t>
                  </w:r>
                  <w:r>
                    <w:rPr>
                      <w:spacing w:val="-2"/>
                      <w:sz w:val="21"/>
                      <w:szCs w:val="21"/>
                    </w:rPr>
                    <w:t>）</w:t>
                  </w:r>
                </w:p>
              </w:tc>
              <w:tc>
                <w:tcPr>
                  <w:tcW w:w="2277" w:type="dxa"/>
                  <w:vAlign w:val="top"/>
                </w:tcPr>
                <w:p>
                  <w:pPr>
                    <w:pStyle w:val="TableText"/>
                    <w:spacing w:before="56" w:line="225" w:lineRule="auto"/>
                    <w:ind w:left="526"/>
                    <w:rPr>
                      <w:sz w:val="21"/>
                      <w:szCs w:val="21"/>
                    </w:rPr>
                  </w:pPr>
                  <w:r>
                    <w:rPr>
                      <w:spacing w:val="-1"/>
                      <w:sz w:val="21"/>
                      <w:szCs w:val="21"/>
                    </w:rPr>
                    <w:t>超标率（</w:t>
                  </w:r>
                  <w:r>
                    <w:rPr>
                      <w:rFonts w:ascii="Times New Roman" w:eastAsia="Times New Roman" w:hAnsi="Times New Roman" w:cs="Times New Roman"/>
                      <w:spacing w:val="-1"/>
                      <w:sz w:val="21"/>
                      <w:szCs w:val="21"/>
                    </w:rPr>
                    <w:t>%</w:t>
                  </w:r>
                  <w:r>
                    <w:rPr>
                      <w:spacing w:val="-1"/>
                      <w:sz w:val="21"/>
                      <w:szCs w:val="21"/>
                    </w:rPr>
                    <w:t>）</w:t>
                  </w:r>
                </w:p>
              </w:tc>
            </w:tr>
            <w:tr>
              <w:tblPrEx>
                <w:tblW w:w="7801" w:type="dxa"/>
                <w:tblInd w:w="974" w:type="dxa"/>
                <w:tblLayout w:type="fixed"/>
              </w:tblPrEx>
              <w:trPr>
                <w:trHeight w:val="316"/>
              </w:trPr>
              <w:tc>
                <w:tcPr>
                  <w:tcW w:w="1158" w:type="dxa"/>
                  <w:vMerge w:val="restart"/>
                  <w:tcBorders>
                    <w:bottom w:val="nil"/>
                  </w:tcBorders>
                  <w:vAlign w:val="top"/>
                </w:tcPr>
                <w:p>
                  <w:pPr>
                    <w:spacing w:line="352" w:lineRule="auto"/>
                    <w:rPr>
                      <w:rFonts w:ascii="Arial"/>
                      <w:sz w:val="21"/>
                    </w:rPr>
                  </w:pPr>
                </w:p>
                <w:p>
                  <w:pPr>
                    <w:spacing w:before="60" w:line="195" w:lineRule="auto"/>
                    <w:ind w:left="356"/>
                    <w:rPr>
                      <w:rFonts w:ascii="Times New Roman" w:eastAsia="Times New Roman" w:hAnsi="Times New Roman" w:cs="Times New Roman"/>
                      <w:sz w:val="13"/>
                      <w:szCs w:val="13"/>
                    </w:rPr>
                  </w:pPr>
                  <w:r>
                    <w:rPr>
                      <w:rFonts w:ascii="Times New Roman" w:eastAsia="Times New Roman" w:hAnsi="Times New Roman" w:cs="Times New Roman"/>
                      <w:sz w:val="21"/>
                      <w:szCs w:val="21"/>
                    </w:rPr>
                    <w:t>PM</w:t>
                  </w:r>
                  <w:r>
                    <w:rPr>
                      <w:rFonts w:ascii="Times New Roman" w:eastAsia="Times New Roman" w:hAnsi="Times New Roman" w:cs="Times New Roman"/>
                      <w:spacing w:val="5"/>
                      <w:position w:val="-2"/>
                      <w:sz w:val="13"/>
                      <w:szCs w:val="13"/>
                    </w:rPr>
                    <w:t>10</w:t>
                  </w:r>
                </w:p>
              </w:tc>
              <w:tc>
                <w:tcPr>
                  <w:tcW w:w="2166" w:type="dxa"/>
                  <w:vAlign w:val="top"/>
                </w:tcPr>
                <w:p>
                  <w:pPr>
                    <w:spacing w:before="87" w:line="187" w:lineRule="auto"/>
                    <w:ind w:left="55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0.060~0.083</w:t>
                  </w:r>
                </w:p>
              </w:tc>
              <w:tc>
                <w:tcPr>
                  <w:tcW w:w="2200" w:type="dxa"/>
                  <w:vMerge w:val="restart"/>
                  <w:tcBorders>
                    <w:bottom w:val="nil"/>
                  </w:tcBorders>
                  <w:vAlign w:val="top"/>
                </w:tcPr>
                <w:p>
                  <w:pPr>
                    <w:spacing w:line="348" w:lineRule="auto"/>
                    <w:rPr>
                      <w:rFonts w:ascii="Arial"/>
                      <w:sz w:val="21"/>
                    </w:rPr>
                  </w:pPr>
                </w:p>
                <w:p>
                  <w:pPr>
                    <w:spacing w:before="61" w:line="187" w:lineRule="auto"/>
                    <w:ind w:left="92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0.15</w:t>
                  </w:r>
                </w:p>
              </w:tc>
              <w:tc>
                <w:tcPr>
                  <w:tcW w:w="2277" w:type="dxa"/>
                  <w:vAlign w:val="top"/>
                </w:tcPr>
                <w:p>
                  <w:pPr>
                    <w:spacing w:before="87"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9"/>
              </w:trPr>
              <w:tc>
                <w:tcPr>
                  <w:tcW w:w="1158" w:type="dxa"/>
                  <w:vMerge/>
                  <w:tcBorders>
                    <w:top w:val="nil"/>
                    <w:bottom w:val="nil"/>
                  </w:tcBorders>
                  <w:vAlign w:val="top"/>
                </w:tcPr>
                <w:p>
                  <w:pPr>
                    <w:rPr>
                      <w:rFonts w:ascii="Arial"/>
                      <w:sz w:val="21"/>
                    </w:rPr>
                  </w:pPr>
                </w:p>
              </w:tc>
              <w:tc>
                <w:tcPr>
                  <w:tcW w:w="2166" w:type="dxa"/>
                  <w:vAlign w:val="top"/>
                </w:tcPr>
                <w:p>
                  <w:pPr>
                    <w:spacing w:before="90" w:line="187" w:lineRule="auto"/>
                    <w:ind w:left="55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0.061~0.083</w:t>
                  </w:r>
                </w:p>
              </w:tc>
              <w:tc>
                <w:tcPr>
                  <w:tcW w:w="2200" w:type="dxa"/>
                  <w:vMerge/>
                  <w:tcBorders>
                    <w:top w:val="nil"/>
                    <w:bottom w:val="nil"/>
                  </w:tcBorders>
                  <w:vAlign w:val="top"/>
                </w:tcPr>
                <w:p>
                  <w:pPr>
                    <w:rPr>
                      <w:rFonts w:ascii="Arial"/>
                      <w:sz w:val="21"/>
                    </w:rPr>
                  </w:pPr>
                </w:p>
              </w:tc>
              <w:tc>
                <w:tcPr>
                  <w:tcW w:w="2277" w:type="dxa"/>
                  <w:vAlign w:val="top"/>
                </w:tcPr>
                <w:p>
                  <w:pPr>
                    <w:spacing w:before="90"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tcBorders>
                    <w:top w:val="nil"/>
                  </w:tcBorders>
                  <w:vAlign w:val="top"/>
                </w:tcPr>
                <w:p>
                  <w:pPr>
                    <w:rPr>
                      <w:rFonts w:ascii="Arial"/>
                      <w:sz w:val="21"/>
                    </w:rPr>
                  </w:pPr>
                </w:p>
              </w:tc>
              <w:tc>
                <w:tcPr>
                  <w:tcW w:w="2166" w:type="dxa"/>
                  <w:vAlign w:val="top"/>
                </w:tcPr>
                <w:p>
                  <w:pPr>
                    <w:spacing w:before="87" w:line="187" w:lineRule="auto"/>
                    <w:ind w:left="558"/>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0.059~0.079</w:t>
                  </w:r>
                </w:p>
              </w:tc>
              <w:tc>
                <w:tcPr>
                  <w:tcW w:w="2200" w:type="dxa"/>
                  <w:vMerge/>
                  <w:tcBorders>
                    <w:top w:val="nil"/>
                  </w:tcBorders>
                  <w:vAlign w:val="top"/>
                </w:tcPr>
                <w:p>
                  <w:pPr>
                    <w:rPr>
                      <w:rFonts w:ascii="Arial"/>
                      <w:sz w:val="21"/>
                    </w:rPr>
                  </w:pPr>
                </w:p>
              </w:tc>
              <w:tc>
                <w:tcPr>
                  <w:tcW w:w="2277" w:type="dxa"/>
                  <w:vAlign w:val="top"/>
                </w:tcPr>
                <w:p>
                  <w:pPr>
                    <w:spacing w:before="87"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val="restart"/>
                  <w:tcBorders>
                    <w:bottom w:val="nil"/>
                  </w:tcBorders>
                  <w:vAlign w:val="top"/>
                </w:tcPr>
                <w:p>
                  <w:pPr>
                    <w:spacing w:line="347" w:lineRule="auto"/>
                    <w:rPr>
                      <w:rFonts w:ascii="Arial"/>
                      <w:sz w:val="21"/>
                    </w:rPr>
                  </w:pPr>
                </w:p>
                <w:p>
                  <w:pPr>
                    <w:spacing w:before="61" w:line="198" w:lineRule="auto"/>
                    <w:ind w:left="386"/>
                    <w:rPr>
                      <w:rFonts w:ascii="Times New Roman" w:eastAsia="Times New Roman" w:hAnsi="Times New Roman" w:cs="Times New Roman"/>
                      <w:sz w:val="13"/>
                      <w:szCs w:val="13"/>
                    </w:rPr>
                  </w:pPr>
                  <w:r>
                    <w:rPr>
                      <w:rFonts w:ascii="Times New Roman" w:eastAsia="Times New Roman" w:hAnsi="Times New Roman" w:cs="Times New Roman"/>
                      <w:sz w:val="21"/>
                      <w:szCs w:val="21"/>
                    </w:rPr>
                    <w:t>NO</w:t>
                  </w:r>
                  <w:r>
                    <w:rPr>
                      <w:rFonts w:ascii="Times New Roman" w:eastAsia="Times New Roman" w:hAnsi="Times New Roman" w:cs="Times New Roman"/>
                      <w:spacing w:val="8"/>
                      <w:position w:val="-2"/>
                      <w:sz w:val="13"/>
                      <w:szCs w:val="13"/>
                    </w:rPr>
                    <w:t>2</w:t>
                  </w:r>
                </w:p>
              </w:tc>
              <w:tc>
                <w:tcPr>
                  <w:tcW w:w="2166" w:type="dxa"/>
                  <w:vAlign w:val="top"/>
                </w:tcPr>
                <w:p>
                  <w:pPr>
                    <w:spacing w:before="88" w:line="187" w:lineRule="auto"/>
                    <w:ind w:left="78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&lt;0.015</w:t>
                  </w:r>
                </w:p>
              </w:tc>
              <w:tc>
                <w:tcPr>
                  <w:tcW w:w="2200" w:type="dxa"/>
                  <w:vMerge w:val="restart"/>
                  <w:tcBorders>
                    <w:bottom w:val="nil"/>
                  </w:tcBorders>
                  <w:vAlign w:val="top"/>
                </w:tcPr>
                <w:p>
                  <w:pPr>
                    <w:spacing w:line="347" w:lineRule="auto"/>
                    <w:rPr>
                      <w:rFonts w:ascii="Arial"/>
                      <w:sz w:val="21"/>
                    </w:rPr>
                  </w:pPr>
                </w:p>
                <w:p>
                  <w:pPr>
                    <w:spacing w:before="61" w:line="187" w:lineRule="auto"/>
                    <w:ind w:left="973"/>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0.2</w:t>
                  </w:r>
                </w:p>
              </w:tc>
              <w:tc>
                <w:tcPr>
                  <w:tcW w:w="2277" w:type="dxa"/>
                  <w:vAlign w:val="top"/>
                </w:tcPr>
                <w:p>
                  <w:pPr>
                    <w:spacing w:before="88"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tcBorders>
                    <w:top w:val="nil"/>
                    <w:bottom w:val="nil"/>
                  </w:tcBorders>
                  <w:vAlign w:val="top"/>
                </w:tcPr>
                <w:p>
                  <w:pPr>
                    <w:rPr>
                      <w:rFonts w:ascii="Arial"/>
                      <w:sz w:val="21"/>
                    </w:rPr>
                  </w:pPr>
                </w:p>
              </w:tc>
              <w:tc>
                <w:tcPr>
                  <w:tcW w:w="2166" w:type="dxa"/>
                  <w:vAlign w:val="top"/>
                </w:tcPr>
                <w:p>
                  <w:pPr>
                    <w:spacing w:before="89" w:line="187" w:lineRule="auto"/>
                    <w:ind w:left="78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&lt;0.015</w:t>
                  </w:r>
                </w:p>
              </w:tc>
              <w:tc>
                <w:tcPr>
                  <w:tcW w:w="2200" w:type="dxa"/>
                  <w:vMerge/>
                  <w:tcBorders>
                    <w:top w:val="nil"/>
                    <w:bottom w:val="nil"/>
                  </w:tcBorders>
                  <w:vAlign w:val="top"/>
                </w:tcPr>
                <w:p>
                  <w:pPr>
                    <w:rPr>
                      <w:rFonts w:ascii="Arial"/>
                      <w:sz w:val="21"/>
                    </w:rPr>
                  </w:pPr>
                </w:p>
              </w:tc>
              <w:tc>
                <w:tcPr>
                  <w:tcW w:w="2277" w:type="dxa"/>
                  <w:vAlign w:val="top"/>
                </w:tcPr>
                <w:p>
                  <w:pPr>
                    <w:spacing w:before="89"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tcBorders>
                    <w:top w:val="nil"/>
                  </w:tcBorders>
                  <w:vAlign w:val="top"/>
                </w:tcPr>
                <w:p>
                  <w:pPr>
                    <w:rPr>
                      <w:rFonts w:ascii="Arial"/>
                      <w:sz w:val="21"/>
                    </w:rPr>
                  </w:pPr>
                </w:p>
              </w:tc>
              <w:tc>
                <w:tcPr>
                  <w:tcW w:w="2166" w:type="dxa"/>
                  <w:vAlign w:val="top"/>
                </w:tcPr>
                <w:p>
                  <w:pPr>
                    <w:spacing w:before="89" w:line="187" w:lineRule="auto"/>
                    <w:ind w:left="78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&lt;0.015</w:t>
                  </w:r>
                </w:p>
              </w:tc>
              <w:tc>
                <w:tcPr>
                  <w:tcW w:w="2200" w:type="dxa"/>
                  <w:vMerge/>
                  <w:tcBorders>
                    <w:top w:val="nil"/>
                  </w:tcBorders>
                  <w:vAlign w:val="top"/>
                </w:tcPr>
                <w:p>
                  <w:pPr>
                    <w:rPr>
                      <w:rFonts w:ascii="Arial"/>
                      <w:sz w:val="21"/>
                    </w:rPr>
                  </w:pPr>
                </w:p>
              </w:tc>
              <w:tc>
                <w:tcPr>
                  <w:tcW w:w="2277" w:type="dxa"/>
                  <w:vAlign w:val="top"/>
                </w:tcPr>
                <w:p>
                  <w:pPr>
                    <w:spacing w:before="89"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val="restart"/>
                  <w:tcBorders>
                    <w:bottom w:val="nil"/>
                  </w:tcBorders>
                  <w:vAlign w:val="top"/>
                </w:tcPr>
                <w:p>
                  <w:pPr>
                    <w:spacing w:line="352" w:lineRule="auto"/>
                    <w:rPr>
                      <w:rFonts w:ascii="Arial"/>
                      <w:sz w:val="21"/>
                    </w:rPr>
                  </w:pPr>
                </w:p>
                <w:p>
                  <w:pPr>
                    <w:spacing w:before="60" w:line="198" w:lineRule="auto"/>
                    <w:ind w:left="418"/>
                    <w:rPr>
                      <w:rFonts w:ascii="Times New Roman" w:eastAsia="Times New Roman" w:hAnsi="Times New Roman" w:cs="Times New Roman"/>
                      <w:sz w:val="13"/>
                      <w:szCs w:val="13"/>
                    </w:rPr>
                  </w:pPr>
                  <w:r>
                    <w:rPr>
                      <w:rFonts w:ascii="Times New Roman" w:eastAsia="Times New Roman" w:hAnsi="Times New Roman" w:cs="Times New Roman"/>
                      <w:spacing w:val="-2"/>
                      <w:sz w:val="21"/>
                      <w:szCs w:val="21"/>
                    </w:rPr>
                    <w:t>SO</w:t>
                  </w:r>
                  <w:r>
                    <w:rPr>
                      <w:rFonts w:ascii="Times New Roman" w:eastAsia="Times New Roman" w:hAnsi="Times New Roman" w:cs="Times New Roman"/>
                      <w:spacing w:val="-2"/>
                      <w:position w:val="-2"/>
                      <w:sz w:val="13"/>
                      <w:szCs w:val="13"/>
                    </w:rPr>
                    <w:t>2</w:t>
                  </w:r>
                </w:p>
              </w:tc>
              <w:tc>
                <w:tcPr>
                  <w:tcW w:w="2166" w:type="dxa"/>
                  <w:vAlign w:val="top"/>
                </w:tcPr>
                <w:p>
                  <w:pPr>
                    <w:spacing w:before="90" w:line="187" w:lineRule="auto"/>
                    <w:ind w:left="78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&lt;0.007</w:t>
                  </w:r>
                </w:p>
              </w:tc>
              <w:tc>
                <w:tcPr>
                  <w:tcW w:w="2200" w:type="dxa"/>
                  <w:vMerge w:val="restart"/>
                  <w:tcBorders>
                    <w:bottom w:val="nil"/>
                  </w:tcBorders>
                  <w:vAlign w:val="top"/>
                </w:tcPr>
                <w:p>
                  <w:pPr>
                    <w:spacing w:line="351" w:lineRule="auto"/>
                    <w:rPr>
                      <w:rFonts w:ascii="Arial"/>
                      <w:sz w:val="21"/>
                    </w:rPr>
                  </w:pPr>
                </w:p>
                <w:p>
                  <w:pPr>
                    <w:spacing w:before="61" w:line="187" w:lineRule="auto"/>
                    <w:ind w:left="973"/>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0.5</w:t>
                  </w:r>
                </w:p>
              </w:tc>
              <w:tc>
                <w:tcPr>
                  <w:tcW w:w="2277" w:type="dxa"/>
                  <w:vAlign w:val="top"/>
                </w:tcPr>
                <w:p>
                  <w:pPr>
                    <w:spacing w:before="90"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9"/>
              </w:trPr>
              <w:tc>
                <w:tcPr>
                  <w:tcW w:w="1158" w:type="dxa"/>
                  <w:vMerge/>
                  <w:tcBorders>
                    <w:top w:val="nil"/>
                    <w:bottom w:val="nil"/>
                  </w:tcBorders>
                  <w:vAlign w:val="top"/>
                </w:tcPr>
                <w:p>
                  <w:pPr>
                    <w:rPr>
                      <w:rFonts w:ascii="Arial"/>
                      <w:sz w:val="21"/>
                    </w:rPr>
                  </w:pPr>
                </w:p>
              </w:tc>
              <w:tc>
                <w:tcPr>
                  <w:tcW w:w="2166" w:type="dxa"/>
                  <w:vAlign w:val="top"/>
                </w:tcPr>
                <w:p>
                  <w:pPr>
                    <w:spacing w:before="93" w:line="187" w:lineRule="auto"/>
                    <w:ind w:left="78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&lt;0.007</w:t>
                  </w:r>
                </w:p>
              </w:tc>
              <w:tc>
                <w:tcPr>
                  <w:tcW w:w="2200" w:type="dxa"/>
                  <w:vMerge/>
                  <w:tcBorders>
                    <w:top w:val="nil"/>
                    <w:bottom w:val="nil"/>
                  </w:tcBorders>
                  <w:vAlign w:val="top"/>
                </w:tcPr>
                <w:p>
                  <w:pPr>
                    <w:rPr>
                      <w:rFonts w:ascii="Arial"/>
                      <w:sz w:val="21"/>
                    </w:rPr>
                  </w:pPr>
                </w:p>
              </w:tc>
              <w:tc>
                <w:tcPr>
                  <w:tcW w:w="2277" w:type="dxa"/>
                  <w:vAlign w:val="top"/>
                </w:tcPr>
                <w:p>
                  <w:pPr>
                    <w:spacing w:before="93"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tcBorders>
                    <w:top w:val="nil"/>
                  </w:tcBorders>
                  <w:vAlign w:val="top"/>
                </w:tcPr>
                <w:p>
                  <w:pPr>
                    <w:rPr>
                      <w:rFonts w:ascii="Arial"/>
                      <w:sz w:val="21"/>
                    </w:rPr>
                  </w:pPr>
                </w:p>
              </w:tc>
              <w:tc>
                <w:tcPr>
                  <w:tcW w:w="2166" w:type="dxa"/>
                  <w:vAlign w:val="top"/>
                </w:tcPr>
                <w:p>
                  <w:pPr>
                    <w:spacing w:before="90" w:line="187" w:lineRule="auto"/>
                    <w:ind w:left="78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&lt;0.007</w:t>
                  </w:r>
                </w:p>
              </w:tc>
              <w:tc>
                <w:tcPr>
                  <w:tcW w:w="2200" w:type="dxa"/>
                  <w:vMerge/>
                  <w:tcBorders>
                    <w:top w:val="nil"/>
                  </w:tcBorders>
                  <w:vAlign w:val="top"/>
                </w:tcPr>
                <w:p>
                  <w:pPr>
                    <w:rPr>
                      <w:rFonts w:ascii="Arial"/>
                      <w:sz w:val="21"/>
                    </w:rPr>
                  </w:pPr>
                </w:p>
              </w:tc>
              <w:tc>
                <w:tcPr>
                  <w:tcW w:w="2277" w:type="dxa"/>
                  <w:vAlign w:val="top"/>
                </w:tcPr>
                <w:p>
                  <w:pPr>
                    <w:spacing w:before="90"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7"/>
              </w:trPr>
              <w:tc>
                <w:tcPr>
                  <w:tcW w:w="1158" w:type="dxa"/>
                  <w:vMerge w:val="restart"/>
                  <w:tcBorders>
                    <w:bottom w:val="nil"/>
                  </w:tcBorders>
                  <w:vAlign w:val="top"/>
                </w:tcPr>
                <w:p>
                  <w:pPr>
                    <w:spacing w:line="350" w:lineRule="auto"/>
                    <w:rPr>
                      <w:rFonts w:ascii="Arial"/>
                      <w:sz w:val="21"/>
                    </w:rPr>
                  </w:pPr>
                </w:p>
                <w:p>
                  <w:pPr>
                    <w:spacing w:before="61" w:line="187" w:lineRule="auto"/>
                    <w:ind w:left="437"/>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CO</w:t>
                  </w:r>
                </w:p>
              </w:tc>
              <w:tc>
                <w:tcPr>
                  <w:tcW w:w="2166" w:type="dxa"/>
                  <w:vAlign w:val="top"/>
                </w:tcPr>
                <w:p>
                  <w:pPr>
                    <w:spacing w:before="91" w:line="187" w:lineRule="auto"/>
                    <w:ind w:left="84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&lt;1.25</w:t>
                  </w:r>
                </w:p>
              </w:tc>
              <w:tc>
                <w:tcPr>
                  <w:tcW w:w="2200" w:type="dxa"/>
                  <w:vMerge w:val="restart"/>
                  <w:tcBorders>
                    <w:bottom w:val="nil"/>
                  </w:tcBorders>
                  <w:vAlign w:val="top"/>
                </w:tcPr>
                <w:p>
                  <w:pPr>
                    <w:spacing w:line="351" w:lineRule="auto"/>
                    <w:rPr>
                      <w:rFonts w:ascii="Arial"/>
                      <w:sz w:val="21"/>
                    </w:rPr>
                  </w:pPr>
                </w:p>
                <w:p>
                  <w:pPr>
                    <w:spacing w:before="60" w:line="187" w:lineRule="auto"/>
                    <w:ind w:left="1016"/>
                    <w:rPr>
                      <w:rFonts w:ascii="Times New Roman" w:eastAsia="Times New Roman" w:hAnsi="Times New Roman" w:cs="Times New Roman"/>
                      <w:sz w:val="21"/>
                      <w:szCs w:val="21"/>
                    </w:rPr>
                  </w:pPr>
                  <w:r>
                    <w:rPr>
                      <w:rFonts w:ascii="Times New Roman" w:eastAsia="Times New Roman" w:hAnsi="Times New Roman" w:cs="Times New Roman"/>
                      <w:spacing w:val="-6"/>
                      <w:sz w:val="21"/>
                      <w:szCs w:val="21"/>
                    </w:rPr>
                    <w:t>10</w:t>
                  </w:r>
                </w:p>
              </w:tc>
              <w:tc>
                <w:tcPr>
                  <w:tcW w:w="2277" w:type="dxa"/>
                  <w:vAlign w:val="top"/>
                </w:tcPr>
                <w:p>
                  <w:pPr>
                    <w:spacing w:before="91"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16"/>
              </w:trPr>
              <w:tc>
                <w:tcPr>
                  <w:tcW w:w="1158" w:type="dxa"/>
                  <w:vMerge/>
                  <w:tcBorders>
                    <w:top w:val="nil"/>
                    <w:bottom w:val="nil"/>
                  </w:tcBorders>
                  <w:vAlign w:val="top"/>
                </w:tcPr>
                <w:p>
                  <w:pPr>
                    <w:rPr>
                      <w:rFonts w:ascii="Arial"/>
                      <w:sz w:val="21"/>
                    </w:rPr>
                  </w:pPr>
                </w:p>
              </w:tc>
              <w:tc>
                <w:tcPr>
                  <w:tcW w:w="2166" w:type="dxa"/>
                  <w:vAlign w:val="top"/>
                </w:tcPr>
                <w:p>
                  <w:pPr>
                    <w:spacing w:before="91" w:line="187" w:lineRule="auto"/>
                    <w:ind w:left="84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&lt;1.25</w:t>
                  </w:r>
                </w:p>
              </w:tc>
              <w:tc>
                <w:tcPr>
                  <w:tcW w:w="2200" w:type="dxa"/>
                  <w:vMerge/>
                  <w:tcBorders>
                    <w:top w:val="nil"/>
                    <w:bottom w:val="nil"/>
                  </w:tcBorders>
                  <w:vAlign w:val="top"/>
                </w:tcPr>
                <w:p>
                  <w:pPr>
                    <w:rPr>
                      <w:rFonts w:ascii="Arial"/>
                      <w:sz w:val="21"/>
                    </w:rPr>
                  </w:pPr>
                </w:p>
              </w:tc>
              <w:tc>
                <w:tcPr>
                  <w:tcW w:w="2277" w:type="dxa"/>
                  <w:vAlign w:val="top"/>
                </w:tcPr>
                <w:p>
                  <w:pPr>
                    <w:spacing w:before="91"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r>
              <w:tblPrEx>
                <w:tblW w:w="7801" w:type="dxa"/>
                <w:tblInd w:w="974" w:type="dxa"/>
                <w:tblLayout w:type="fixed"/>
              </w:tblPrEx>
              <w:trPr>
                <w:trHeight w:val="321"/>
              </w:trPr>
              <w:tc>
                <w:tcPr>
                  <w:tcW w:w="1158" w:type="dxa"/>
                  <w:vMerge/>
                  <w:tcBorders>
                    <w:top w:val="nil"/>
                  </w:tcBorders>
                  <w:vAlign w:val="top"/>
                </w:tcPr>
                <w:p>
                  <w:pPr>
                    <w:rPr>
                      <w:rFonts w:ascii="Arial"/>
                      <w:sz w:val="21"/>
                    </w:rPr>
                  </w:pPr>
                </w:p>
              </w:tc>
              <w:tc>
                <w:tcPr>
                  <w:tcW w:w="2166" w:type="dxa"/>
                  <w:vAlign w:val="top"/>
                </w:tcPr>
                <w:p>
                  <w:pPr>
                    <w:spacing w:before="92" w:line="187" w:lineRule="auto"/>
                    <w:ind w:left="840"/>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&lt;1.25</w:t>
                  </w:r>
                </w:p>
              </w:tc>
              <w:tc>
                <w:tcPr>
                  <w:tcW w:w="2200" w:type="dxa"/>
                  <w:vMerge/>
                  <w:tcBorders>
                    <w:top w:val="nil"/>
                  </w:tcBorders>
                  <w:vAlign w:val="top"/>
                </w:tcPr>
                <w:p>
                  <w:pPr>
                    <w:rPr>
                      <w:rFonts w:ascii="Arial"/>
                      <w:sz w:val="21"/>
                    </w:rPr>
                  </w:pPr>
                </w:p>
              </w:tc>
              <w:tc>
                <w:tcPr>
                  <w:tcW w:w="2277" w:type="dxa"/>
                  <w:vAlign w:val="top"/>
                </w:tcPr>
                <w:p>
                  <w:pPr>
                    <w:spacing w:before="92" w:line="187" w:lineRule="auto"/>
                    <w:ind w:left="1089"/>
                    <w:rPr>
                      <w:rFonts w:ascii="Times New Roman" w:eastAsia="Times New Roman" w:hAnsi="Times New Roman" w:cs="Times New Roman"/>
                      <w:sz w:val="21"/>
                      <w:szCs w:val="21"/>
                    </w:rPr>
                  </w:pPr>
                  <w:r>
                    <w:rPr>
                      <w:rFonts w:ascii="Times New Roman" w:eastAsia="Times New Roman" w:hAnsi="Times New Roman" w:cs="Times New Roman"/>
                      <w:sz w:val="21"/>
                      <w:szCs w:val="21"/>
                    </w:rPr>
                    <w:t>0</w:t>
                  </w:r>
                </w:p>
              </w:tc>
            </w:tr>
          </w:tbl>
          <w:p>
            <w:pPr>
              <w:pStyle w:val="TableText"/>
              <w:spacing w:before="113" w:line="360" w:lineRule="auto"/>
              <w:ind w:left="107" w:firstLine="722"/>
              <w:jc w:val="both"/>
            </w:pPr>
            <w:r>
              <w:rPr>
                <w:spacing w:val="-7"/>
              </w:rPr>
              <w:t>从以上监测结果可知，</w:t>
            </w:r>
            <w:r>
              <w:rPr>
                <w:spacing w:val="76"/>
              </w:rPr>
              <w:t xml:space="preserve"> </w:t>
            </w:r>
            <w:r>
              <w:rPr>
                <w:rFonts w:ascii="Times New Roman" w:eastAsia="Times New Roman" w:hAnsi="Times New Roman" w:cs="Times New Roman"/>
                <w:spacing w:val="-7"/>
              </w:rPr>
              <w:t>SO</w:t>
            </w:r>
            <w:r>
              <w:rPr>
                <w:rFonts w:ascii="Times New Roman" w:eastAsia="Times New Roman" w:hAnsi="Times New Roman" w:cs="Times New Roman"/>
                <w:spacing w:val="-7"/>
                <w:position w:val="-3"/>
                <w:sz w:val="16"/>
                <w:szCs w:val="16"/>
              </w:rPr>
              <w:t>2</w:t>
            </w:r>
            <w:r>
              <w:rPr>
                <w:rFonts w:ascii="Times New Roman" w:eastAsia="Times New Roman" w:hAnsi="Times New Roman" w:cs="Times New Roman"/>
                <w:spacing w:val="-10"/>
                <w:position w:val="-3"/>
                <w:sz w:val="16"/>
                <w:szCs w:val="16"/>
              </w:rPr>
              <w:t xml:space="preserve"> </w:t>
            </w:r>
            <w:r>
              <w:rPr>
                <w:spacing w:val="-7"/>
              </w:rPr>
              <w:t>、</w:t>
            </w:r>
            <w:r>
              <w:rPr>
                <w:rFonts w:ascii="Times New Roman" w:eastAsia="Times New Roman" w:hAnsi="Times New Roman" w:cs="Times New Roman"/>
                <w:spacing w:val="-7"/>
              </w:rPr>
              <w:t>NO</w:t>
            </w:r>
            <w:r>
              <w:rPr>
                <w:rFonts w:ascii="Times New Roman" w:eastAsia="Times New Roman" w:hAnsi="Times New Roman" w:cs="Times New Roman"/>
                <w:spacing w:val="-7"/>
                <w:position w:val="-3"/>
                <w:sz w:val="16"/>
                <w:szCs w:val="16"/>
              </w:rPr>
              <w:t>2</w:t>
            </w:r>
            <w:r>
              <w:rPr>
                <w:rFonts w:ascii="Times New Roman" w:eastAsia="Times New Roman" w:hAnsi="Times New Roman" w:cs="Times New Roman"/>
                <w:spacing w:val="-10"/>
                <w:position w:val="-3"/>
                <w:sz w:val="16"/>
                <w:szCs w:val="16"/>
              </w:rPr>
              <w:t xml:space="preserve"> </w:t>
            </w:r>
            <w:r>
              <w:rPr>
                <w:spacing w:val="-7"/>
              </w:rPr>
              <w:t>、</w:t>
            </w:r>
            <w:r>
              <w:rPr>
                <w:rFonts w:ascii="Times New Roman" w:eastAsia="Times New Roman" w:hAnsi="Times New Roman" w:cs="Times New Roman"/>
                <w:spacing w:val="-7"/>
              </w:rPr>
              <w:t>CO</w:t>
            </w:r>
            <w:r>
              <w:rPr>
                <w:rFonts w:ascii="Times New Roman" w:eastAsia="Times New Roman" w:hAnsi="Times New Roman" w:cs="Times New Roman"/>
                <w:spacing w:val="-31"/>
              </w:rPr>
              <w:t xml:space="preserve"> </w:t>
            </w:r>
            <w:r>
              <w:rPr>
                <w:spacing w:val="-7"/>
              </w:rPr>
              <w:t>、</w:t>
            </w:r>
            <w:r>
              <w:rPr>
                <w:rFonts w:ascii="Times New Roman" w:eastAsia="Times New Roman" w:hAnsi="Times New Roman" w:cs="Times New Roman"/>
                <w:spacing w:val="-7"/>
              </w:rPr>
              <w:t>PM</w:t>
            </w:r>
            <w:r>
              <w:rPr>
                <w:rFonts w:ascii="Times New Roman" w:eastAsia="Times New Roman" w:hAnsi="Times New Roman" w:cs="Times New Roman"/>
                <w:spacing w:val="-7"/>
                <w:position w:val="-3"/>
                <w:sz w:val="16"/>
                <w:szCs w:val="16"/>
              </w:rPr>
              <w:t xml:space="preserve">10  </w:t>
            </w:r>
            <w:r>
              <w:rPr>
                <w:spacing w:val="-7"/>
              </w:rPr>
              <w:t>均未超标，满足《环境空气质量标准》</w:t>
            </w:r>
            <w:r>
              <w:t xml:space="preserve"> </w:t>
            </w:r>
            <w:r>
              <w:t>（</w:t>
            </w:r>
            <w:r>
              <w:rPr>
                <w:rFonts w:ascii="Times New Roman" w:eastAsia="Times New Roman" w:hAnsi="Times New Roman" w:cs="Times New Roman"/>
              </w:rPr>
              <w:t>GB3095-2012</w:t>
            </w:r>
            <w:r>
              <w:t>）二级标准。从常规监测项目来看，项</w:t>
            </w:r>
            <w:r>
              <w:rPr>
                <w:spacing w:val="-1"/>
              </w:rPr>
              <w:t>目所在区域环境空气良好，能满足二</w:t>
            </w:r>
          </w:p>
          <w:p>
            <w:pPr>
              <w:pStyle w:val="TableText"/>
              <w:spacing w:line="217" w:lineRule="auto"/>
              <w:ind w:left="129"/>
            </w:pPr>
            <w:r>
              <w:rPr>
                <w:spacing w:val="-9"/>
              </w:rPr>
              <w:t>类功能区的要求。</w:t>
            </w:r>
          </w:p>
          <w:p>
            <w:pPr>
              <w:pStyle w:val="TableText"/>
              <w:spacing w:before="95" w:line="218" w:lineRule="auto"/>
              <w:ind w:left="593"/>
            </w:pPr>
            <w:r>
              <w:rPr>
                <w:rFonts w:ascii="Times New Roman" w:eastAsia="Times New Roman" w:hAnsi="Times New Roman" w:cs="Times New Roman"/>
                <w:spacing w:val="-2"/>
              </w:rPr>
              <w:t>2</w:t>
            </w:r>
            <w:r>
              <w:rPr>
                <w:spacing w:val="-2"/>
              </w:rPr>
              <w:t>、地表水环境质量现状</w:t>
            </w:r>
          </w:p>
          <w:p>
            <w:pPr>
              <w:pStyle w:val="TableText"/>
              <w:spacing w:before="106" w:line="360" w:lineRule="auto"/>
              <w:ind w:left="145" w:right="34" w:firstLine="680"/>
              <w:jc w:val="both"/>
            </w:pPr>
            <w:r>
              <w:rPr>
                <w:spacing w:val="-1"/>
              </w:rPr>
              <w:t>本项目拟建地附近水体水质现状数据引用《台州吉利罗佑发动机有限公司年产</w:t>
            </w:r>
            <w:r>
              <w:rPr>
                <w:spacing w:val="-24"/>
              </w:rPr>
              <w:t xml:space="preserve"> </w:t>
            </w:r>
            <w:r>
              <w:rPr>
                <w:rFonts w:ascii="Times New Roman" w:eastAsia="Times New Roman" w:hAnsi="Times New Roman" w:cs="Times New Roman"/>
                <w:spacing w:val="-1"/>
              </w:rPr>
              <w:t>40</w:t>
            </w:r>
            <w:r>
              <w:rPr>
                <w:rFonts w:ascii="Times New Roman" w:eastAsia="Times New Roman" w:hAnsi="Times New Roman" w:cs="Times New Roman"/>
                <w:spacing w:val="54"/>
              </w:rPr>
              <w:t xml:space="preserve"> </w:t>
            </w:r>
            <w:r>
              <w:rPr>
                <w:spacing w:val="-1"/>
              </w:rPr>
              <w:t>万</w:t>
            </w:r>
            <w:r>
              <w:t xml:space="preserve"> </w:t>
            </w:r>
            <w:r>
              <w:rPr>
                <w:spacing w:val="-5"/>
              </w:rPr>
              <w:t>台</w:t>
            </w:r>
            <w:r>
              <w:rPr>
                <w:spacing w:val="-32"/>
              </w:rPr>
              <w:t xml:space="preserve"> </w:t>
            </w:r>
            <w:r>
              <w:rPr>
                <w:rFonts w:ascii="Times New Roman" w:eastAsia="Times New Roman" w:hAnsi="Times New Roman" w:cs="Times New Roman"/>
                <w:spacing w:val="-5"/>
              </w:rPr>
              <w:t xml:space="preserve">1.5TD </w:t>
            </w:r>
            <w:r>
              <w:rPr>
                <w:spacing w:val="-5"/>
              </w:rPr>
              <w:t>发动机项目环境影响报告书》的现状监测结果（浙科达检（</w:t>
            </w:r>
            <w:r>
              <w:rPr>
                <w:rFonts w:ascii="Times New Roman" w:eastAsia="Times New Roman" w:hAnsi="Times New Roman" w:cs="Times New Roman"/>
                <w:spacing w:val="-5"/>
              </w:rPr>
              <w:t>2017</w:t>
            </w:r>
            <w:r>
              <w:rPr>
                <w:spacing w:val="-5"/>
              </w:rPr>
              <w:t>）综字第</w:t>
            </w:r>
            <w:r>
              <w:rPr>
                <w:spacing w:val="-51"/>
              </w:rPr>
              <w:t xml:space="preserve"> </w:t>
            </w:r>
            <w:r>
              <w:rPr>
                <w:rFonts w:ascii="Times New Roman" w:eastAsia="Times New Roman" w:hAnsi="Times New Roman" w:cs="Times New Roman"/>
                <w:spacing w:val="-5"/>
              </w:rPr>
              <w:t>0034</w:t>
            </w:r>
            <w:r>
              <w:rPr>
                <w:rFonts w:ascii="Times New Roman" w:eastAsia="Times New Roman" w:hAnsi="Times New Roman" w:cs="Times New Roman"/>
                <w:spacing w:val="19"/>
                <w:w w:val="101"/>
              </w:rPr>
              <w:t xml:space="preserve"> </w:t>
            </w:r>
            <w:r>
              <w:rPr>
                <w:spacing w:val="-5"/>
              </w:rPr>
              <w:t>号，</w:t>
            </w:r>
          </w:p>
          <w:p>
            <w:pPr>
              <w:pStyle w:val="TableText"/>
              <w:spacing w:line="217" w:lineRule="auto"/>
              <w:ind w:left="112"/>
            </w:pPr>
            <w:r>
              <w:rPr>
                <w:rFonts w:ascii="Times New Roman" w:eastAsia="Times New Roman" w:hAnsi="Times New Roman" w:cs="Times New Roman"/>
                <w:spacing w:val="-8"/>
              </w:rPr>
              <w:t>2017</w:t>
            </w:r>
            <w:r>
              <w:rPr>
                <w:rFonts w:ascii="Times New Roman" w:eastAsia="Times New Roman" w:hAnsi="Times New Roman" w:cs="Times New Roman"/>
                <w:spacing w:val="26"/>
              </w:rPr>
              <w:t xml:space="preserve"> </w:t>
            </w:r>
            <w:r>
              <w:rPr>
                <w:spacing w:val="-8"/>
              </w:rPr>
              <w:t>年</w:t>
            </w:r>
            <w:r>
              <w:rPr>
                <w:spacing w:val="-50"/>
              </w:rPr>
              <w:t xml:space="preserve"> </w:t>
            </w:r>
            <w:r>
              <w:rPr>
                <w:rFonts w:ascii="Times New Roman" w:eastAsia="Times New Roman" w:hAnsi="Times New Roman" w:cs="Times New Roman"/>
                <w:spacing w:val="-8"/>
              </w:rPr>
              <w:t>3</w:t>
            </w:r>
            <w:r>
              <w:rPr>
                <w:rFonts w:ascii="Times New Roman" w:eastAsia="Times New Roman" w:hAnsi="Times New Roman" w:cs="Times New Roman"/>
                <w:spacing w:val="21"/>
                <w:w w:val="101"/>
              </w:rPr>
              <w:t xml:space="preserve"> </w:t>
            </w:r>
            <w:r>
              <w:rPr>
                <w:spacing w:val="-8"/>
              </w:rPr>
              <w:t>月）。监测点位见图</w:t>
            </w:r>
            <w:r>
              <w:rPr>
                <w:spacing w:val="-50"/>
              </w:rPr>
              <w:t xml:space="preserve"> </w:t>
            </w:r>
            <w:r>
              <w:rPr>
                <w:rFonts w:ascii="Times New Roman" w:eastAsia="Times New Roman" w:hAnsi="Times New Roman" w:cs="Times New Roman"/>
                <w:spacing w:val="-8"/>
              </w:rPr>
              <w:t>3-</w:t>
            </w:r>
            <w:r>
              <w:rPr>
                <w:rFonts w:ascii="Times New Roman" w:eastAsia="Times New Roman" w:hAnsi="Times New Roman" w:cs="Times New Roman"/>
                <w:spacing w:val="-32"/>
              </w:rPr>
              <w:t xml:space="preserve"> </w:t>
            </w:r>
            <w:r>
              <w:rPr>
                <w:rFonts w:ascii="Times New Roman" w:eastAsia="Times New Roman" w:hAnsi="Times New Roman" w:cs="Times New Roman"/>
                <w:spacing w:val="-8"/>
              </w:rPr>
              <w:t>1</w:t>
            </w:r>
            <w:r>
              <w:rPr>
                <w:spacing w:val="-8"/>
              </w:rPr>
              <w:t>，监测结果见表</w:t>
            </w:r>
            <w:r>
              <w:rPr>
                <w:spacing w:val="-50"/>
              </w:rPr>
              <w:t xml:space="preserve"> </w:t>
            </w:r>
            <w:r>
              <w:rPr>
                <w:rFonts w:ascii="Times New Roman" w:eastAsia="Times New Roman" w:hAnsi="Times New Roman" w:cs="Times New Roman"/>
                <w:spacing w:val="-8"/>
              </w:rPr>
              <w:t>3-2</w:t>
            </w:r>
            <w:r>
              <w:rPr>
                <w:spacing w:val="-8"/>
              </w:rPr>
              <w:t>。</w:t>
            </w:r>
          </w:p>
          <w:p>
            <w:pPr>
              <w:pStyle w:val="TableText"/>
              <w:spacing w:before="94" w:line="218" w:lineRule="auto"/>
              <w:ind w:left="3521"/>
            </w:pPr>
            <w:r>
              <w:rPr>
                <w:spacing w:val="-1"/>
              </w:rPr>
              <w:t>表</w:t>
            </w:r>
            <w:r>
              <w:rPr>
                <w:rFonts w:ascii="Times New Roman" w:eastAsia="Times New Roman" w:hAnsi="Times New Roman" w:cs="Times New Roman"/>
                <w:spacing w:val="-1"/>
              </w:rPr>
              <w:t xml:space="preserve">3-2        </w:t>
            </w:r>
            <w:r>
              <w:rPr>
                <w:spacing w:val="-1"/>
              </w:rPr>
              <w:t>地表水监测结果</w:t>
            </w:r>
          </w:p>
        </w:tc>
      </w:tr>
    </w:tbl>
    <w:p>
      <w:pPr>
        <w:sectPr>
          <w:headerReference w:type="default" r:id="rId24"/>
          <w:pgSz w:w="11907" w:h="16839"/>
          <w:pgMar w:top="400" w:right="1073" w:bottom="0" w:left="1070" w:header="0" w:footer="0" w:gutter="0"/>
          <w:pgNumType w:start="23"/>
          <w:cols w:space="708"/>
        </w:sectPr>
      </w:pPr>
    </w:p>
    <w:tbl>
      <w:tblPr>
        <w:tblStyle w:val="TableNormal20"/>
        <w:tblW w:w="9752"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194"/>
        <w:gridCol w:w="721"/>
        <w:gridCol w:w="818"/>
        <w:gridCol w:w="870"/>
        <w:gridCol w:w="870"/>
        <w:gridCol w:w="871"/>
        <w:gridCol w:w="873"/>
        <w:gridCol w:w="873"/>
        <w:gridCol w:w="871"/>
        <w:gridCol w:w="873"/>
        <w:gridCol w:w="849"/>
        <w:gridCol w:w="69"/>
      </w:tblGrid>
      <w:tr>
        <w:tblPrEx>
          <w:tblW w:w="9752"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935"/>
        </w:trPr>
        <w:tc>
          <w:tcPr>
            <w:tcW w:w="1194" w:type="dxa"/>
            <w:tcBorders>
              <w:left w:val="single" w:sz="4" w:space="0" w:color="000000"/>
              <w:tl2br w:val="single" w:sz="2" w:space="0" w:color="000000"/>
            </w:tcBorders>
            <w:vAlign w:val="top"/>
          </w:tcPr>
          <w:p>
            <w:pPr>
              <w:pStyle w:val="TableText"/>
              <w:spacing w:before="213" w:line="245" w:lineRule="auto"/>
              <w:ind w:left="211" w:right="139" w:hanging="2"/>
              <w:rPr>
                <w:sz w:val="21"/>
                <w:szCs w:val="21"/>
              </w:rPr>
            </w:pPr>
            <w:r>
              <w:rPr>
                <w:spacing w:val="-1"/>
                <w:sz w:val="21"/>
                <w:szCs w:val="21"/>
              </w:rPr>
              <w:t>检测项目</w:t>
            </w:r>
            <w:r>
              <w:rPr>
                <w:sz w:val="21"/>
                <w:szCs w:val="21"/>
              </w:rPr>
              <w:t xml:space="preserve"> </w:t>
            </w:r>
            <w:r>
              <w:rPr>
                <w:spacing w:val="-2"/>
                <w:sz w:val="21"/>
                <w:szCs w:val="21"/>
              </w:rPr>
              <w:t>采样地点</w:t>
            </w:r>
          </w:p>
        </w:tc>
        <w:tc>
          <w:tcPr>
            <w:tcW w:w="721" w:type="dxa"/>
            <w:vAlign w:val="top"/>
          </w:tcPr>
          <w:p>
            <w:pPr>
              <w:pStyle w:val="TableText"/>
              <w:spacing w:before="212" w:line="312" w:lineRule="exact"/>
              <w:ind w:left="153"/>
              <w:rPr>
                <w:sz w:val="21"/>
                <w:szCs w:val="21"/>
              </w:rPr>
            </w:pPr>
            <w:r>
              <w:rPr>
                <w:spacing w:val="-2"/>
                <w:position w:val="7"/>
                <w:sz w:val="21"/>
                <w:szCs w:val="21"/>
              </w:rPr>
              <w:t>采样</w:t>
            </w:r>
          </w:p>
          <w:p>
            <w:pPr>
              <w:pStyle w:val="TableText"/>
              <w:spacing w:line="219" w:lineRule="auto"/>
              <w:ind w:left="173"/>
              <w:rPr>
                <w:sz w:val="21"/>
                <w:szCs w:val="21"/>
              </w:rPr>
            </w:pPr>
            <w:r>
              <w:rPr>
                <w:spacing w:val="-7"/>
                <w:sz w:val="21"/>
                <w:szCs w:val="21"/>
              </w:rPr>
              <w:t>时间</w:t>
            </w:r>
          </w:p>
        </w:tc>
        <w:tc>
          <w:tcPr>
            <w:tcW w:w="818" w:type="dxa"/>
            <w:vAlign w:val="top"/>
          </w:tcPr>
          <w:p>
            <w:pPr>
              <w:pStyle w:val="TableText"/>
              <w:spacing w:before="212" w:line="312" w:lineRule="exact"/>
              <w:ind w:left="205"/>
              <w:rPr>
                <w:sz w:val="21"/>
                <w:szCs w:val="21"/>
              </w:rPr>
            </w:pPr>
            <w:r>
              <w:rPr>
                <w:spacing w:val="-3"/>
                <w:position w:val="7"/>
                <w:sz w:val="21"/>
                <w:szCs w:val="21"/>
              </w:rPr>
              <w:t>样品</w:t>
            </w:r>
          </w:p>
          <w:p>
            <w:pPr>
              <w:pStyle w:val="TableText"/>
              <w:spacing w:before="1" w:line="216" w:lineRule="auto"/>
              <w:ind w:left="207"/>
              <w:rPr>
                <w:sz w:val="21"/>
                <w:szCs w:val="21"/>
              </w:rPr>
            </w:pPr>
            <w:r>
              <w:rPr>
                <w:spacing w:val="-3"/>
                <w:sz w:val="21"/>
                <w:szCs w:val="21"/>
              </w:rPr>
              <w:t>性状</w:t>
            </w:r>
          </w:p>
        </w:tc>
        <w:tc>
          <w:tcPr>
            <w:tcW w:w="870" w:type="dxa"/>
            <w:vAlign w:val="top"/>
          </w:tcPr>
          <w:p>
            <w:pPr>
              <w:pStyle w:val="TableText"/>
              <w:spacing w:before="58" w:line="254" w:lineRule="auto"/>
              <w:ind w:left="117" w:right="130" w:firstLine="54"/>
              <w:jc w:val="both"/>
              <w:rPr>
                <w:sz w:val="21"/>
                <w:szCs w:val="21"/>
              </w:rPr>
            </w:pPr>
            <w:r>
              <w:rPr>
                <w:rFonts w:ascii="Times New Roman" w:eastAsia="Times New Roman" w:hAnsi="Times New Roman" w:cs="Times New Roman"/>
                <w:spacing w:val="-2"/>
                <w:sz w:val="21"/>
                <w:szCs w:val="21"/>
              </w:rPr>
              <w:t>pH</w:t>
            </w:r>
            <w:r>
              <w:rPr>
                <w:rFonts w:ascii="Times New Roman" w:eastAsia="Times New Roman" w:hAnsi="Times New Roman" w:cs="Times New Roman"/>
                <w:spacing w:val="7"/>
                <w:sz w:val="21"/>
                <w:szCs w:val="21"/>
              </w:rPr>
              <w:t xml:space="preserve"> </w:t>
            </w:r>
            <w:r>
              <w:rPr>
                <w:spacing w:val="-2"/>
                <w:sz w:val="21"/>
                <w:szCs w:val="21"/>
              </w:rPr>
              <w:t>值</w:t>
            </w:r>
            <w:r>
              <w:rPr>
                <w:sz w:val="21"/>
                <w:szCs w:val="21"/>
              </w:rPr>
              <w:t xml:space="preserve"> </w:t>
            </w:r>
            <w:r>
              <w:rPr>
                <w:spacing w:val="-5"/>
                <w:sz w:val="21"/>
                <w:szCs w:val="21"/>
              </w:rPr>
              <w:t>（无量</w:t>
            </w:r>
            <w:r>
              <w:rPr>
                <w:spacing w:val="1"/>
                <w:sz w:val="21"/>
                <w:szCs w:val="21"/>
              </w:rPr>
              <w:t xml:space="preserve"> </w:t>
            </w:r>
            <w:r>
              <w:rPr>
                <w:spacing w:val="47"/>
                <w:w w:val="103"/>
                <w:sz w:val="21"/>
                <w:szCs w:val="21"/>
              </w:rPr>
              <w:t>纲）</w:t>
            </w:r>
          </w:p>
        </w:tc>
        <w:tc>
          <w:tcPr>
            <w:tcW w:w="870" w:type="dxa"/>
            <w:vAlign w:val="top"/>
          </w:tcPr>
          <w:p>
            <w:pPr>
              <w:pStyle w:val="TableText"/>
              <w:spacing w:before="211" w:line="247" w:lineRule="auto"/>
              <w:ind w:left="236" w:right="113" w:hanging="103"/>
              <w:rPr>
                <w:sz w:val="21"/>
                <w:szCs w:val="21"/>
              </w:rPr>
            </w:pPr>
            <w:r>
              <w:rPr>
                <w:spacing w:val="-5"/>
                <w:sz w:val="21"/>
                <w:szCs w:val="21"/>
              </w:rPr>
              <w:t>化学需</w:t>
            </w:r>
            <w:r>
              <w:rPr>
                <w:spacing w:val="1"/>
                <w:sz w:val="21"/>
                <w:szCs w:val="21"/>
              </w:rPr>
              <w:t xml:space="preserve"> </w:t>
            </w:r>
            <w:r>
              <w:rPr>
                <w:spacing w:val="-3"/>
                <w:sz w:val="21"/>
                <w:szCs w:val="21"/>
              </w:rPr>
              <w:t>氧量</w:t>
            </w:r>
          </w:p>
        </w:tc>
        <w:tc>
          <w:tcPr>
            <w:tcW w:w="871" w:type="dxa"/>
            <w:vAlign w:val="top"/>
          </w:tcPr>
          <w:p>
            <w:pPr>
              <w:spacing w:line="342" w:lineRule="auto"/>
              <w:rPr>
                <w:rFonts w:ascii="Arial"/>
                <w:sz w:val="21"/>
              </w:rPr>
            </w:pPr>
          </w:p>
          <w:p>
            <w:pPr>
              <w:spacing w:before="60" w:line="198" w:lineRule="auto"/>
              <w:ind w:left="180"/>
              <w:rPr>
                <w:rFonts w:ascii="Times New Roman" w:eastAsia="Times New Roman" w:hAnsi="Times New Roman" w:cs="Times New Roman"/>
                <w:sz w:val="13"/>
                <w:szCs w:val="13"/>
              </w:rPr>
            </w:pPr>
            <w:r>
              <w:rPr>
                <w:rFonts w:ascii="Times New Roman" w:eastAsia="Times New Roman" w:hAnsi="Times New Roman" w:cs="Times New Roman"/>
                <w:sz w:val="21"/>
                <w:szCs w:val="21"/>
              </w:rPr>
              <w:t>BOD</w:t>
            </w:r>
            <w:r>
              <w:rPr>
                <w:rFonts w:ascii="Times New Roman" w:eastAsia="Times New Roman" w:hAnsi="Times New Roman" w:cs="Times New Roman"/>
                <w:spacing w:val="4"/>
                <w:position w:val="-2"/>
                <w:sz w:val="13"/>
                <w:szCs w:val="13"/>
              </w:rPr>
              <w:t>5</w:t>
            </w:r>
          </w:p>
        </w:tc>
        <w:tc>
          <w:tcPr>
            <w:tcW w:w="873" w:type="dxa"/>
            <w:vAlign w:val="top"/>
          </w:tcPr>
          <w:p>
            <w:pPr>
              <w:spacing w:line="298" w:lineRule="auto"/>
              <w:rPr>
                <w:rFonts w:ascii="Arial"/>
                <w:sz w:val="21"/>
              </w:rPr>
            </w:pPr>
          </w:p>
          <w:p>
            <w:pPr>
              <w:pStyle w:val="TableText"/>
              <w:spacing w:before="68" w:line="218" w:lineRule="auto"/>
              <w:ind w:left="136"/>
              <w:rPr>
                <w:sz w:val="21"/>
                <w:szCs w:val="21"/>
              </w:rPr>
            </w:pPr>
            <w:r>
              <w:rPr>
                <w:spacing w:val="-4"/>
                <w:sz w:val="21"/>
                <w:szCs w:val="21"/>
              </w:rPr>
              <w:t>悬浮物</w:t>
            </w:r>
          </w:p>
        </w:tc>
        <w:tc>
          <w:tcPr>
            <w:tcW w:w="873" w:type="dxa"/>
            <w:vAlign w:val="top"/>
          </w:tcPr>
          <w:p>
            <w:pPr>
              <w:spacing w:line="298" w:lineRule="auto"/>
              <w:rPr>
                <w:rFonts w:ascii="Arial"/>
                <w:sz w:val="21"/>
              </w:rPr>
            </w:pPr>
          </w:p>
          <w:p>
            <w:pPr>
              <w:pStyle w:val="TableText"/>
              <w:spacing w:before="68" w:line="221" w:lineRule="auto"/>
              <w:ind w:left="243"/>
              <w:rPr>
                <w:sz w:val="21"/>
                <w:szCs w:val="21"/>
              </w:rPr>
            </w:pPr>
            <w:r>
              <w:rPr>
                <w:spacing w:val="-4"/>
                <w:sz w:val="21"/>
                <w:szCs w:val="21"/>
              </w:rPr>
              <w:t>氨氮</w:t>
            </w:r>
          </w:p>
        </w:tc>
        <w:tc>
          <w:tcPr>
            <w:tcW w:w="871" w:type="dxa"/>
            <w:vAlign w:val="top"/>
          </w:tcPr>
          <w:p>
            <w:pPr>
              <w:spacing w:line="298" w:lineRule="auto"/>
              <w:rPr>
                <w:rFonts w:ascii="Arial"/>
                <w:sz w:val="21"/>
              </w:rPr>
            </w:pPr>
          </w:p>
          <w:p>
            <w:pPr>
              <w:pStyle w:val="TableText"/>
              <w:spacing w:before="68" w:line="218" w:lineRule="auto"/>
              <w:ind w:left="248"/>
              <w:rPr>
                <w:sz w:val="21"/>
                <w:szCs w:val="21"/>
              </w:rPr>
            </w:pPr>
            <w:r>
              <w:rPr>
                <w:spacing w:val="-5"/>
                <w:sz w:val="21"/>
                <w:szCs w:val="21"/>
              </w:rPr>
              <w:t>总磷</w:t>
            </w:r>
          </w:p>
        </w:tc>
        <w:tc>
          <w:tcPr>
            <w:tcW w:w="873" w:type="dxa"/>
            <w:vAlign w:val="top"/>
          </w:tcPr>
          <w:p>
            <w:pPr>
              <w:spacing w:line="298" w:lineRule="auto"/>
              <w:rPr>
                <w:rFonts w:ascii="Arial"/>
                <w:sz w:val="21"/>
              </w:rPr>
            </w:pPr>
          </w:p>
          <w:p>
            <w:pPr>
              <w:pStyle w:val="TableText"/>
              <w:spacing w:before="69" w:line="221" w:lineRule="auto"/>
              <w:ind w:left="137"/>
              <w:rPr>
                <w:sz w:val="21"/>
                <w:szCs w:val="21"/>
              </w:rPr>
            </w:pPr>
            <w:r>
              <w:rPr>
                <w:spacing w:val="-3"/>
                <w:sz w:val="21"/>
                <w:szCs w:val="21"/>
              </w:rPr>
              <w:t>石油类</w:t>
            </w:r>
          </w:p>
        </w:tc>
        <w:tc>
          <w:tcPr>
            <w:tcW w:w="849" w:type="dxa"/>
            <w:vAlign w:val="top"/>
          </w:tcPr>
          <w:p>
            <w:pPr>
              <w:pStyle w:val="TableText"/>
              <w:spacing w:before="56" w:line="219" w:lineRule="auto"/>
              <w:ind w:left="140"/>
              <w:rPr>
                <w:sz w:val="21"/>
                <w:szCs w:val="21"/>
              </w:rPr>
            </w:pPr>
            <w:r>
              <w:rPr>
                <w:spacing w:val="-7"/>
                <w:sz w:val="21"/>
                <w:szCs w:val="21"/>
              </w:rPr>
              <w:t>阴离子</w:t>
            </w:r>
          </w:p>
          <w:p>
            <w:pPr>
              <w:pStyle w:val="TableText"/>
              <w:spacing w:before="62" w:line="221" w:lineRule="auto"/>
              <w:ind w:left="116"/>
              <w:rPr>
                <w:sz w:val="21"/>
                <w:szCs w:val="21"/>
              </w:rPr>
            </w:pPr>
            <w:r>
              <w:rPr>
                <w:spacing w:val="-1"/>
                <w:sz w:val="21"/>
                <w:szCs w:val="21"/>
              </w:rPr>
              <w:t>表面活</w:t>
            </w:r>
          </w:p>
          <w:p>
            <w:pPr>
              <w:pStyle w:val="TableText"/>
              <w:spacing w:before="60" w:line="215" w:lineRule="auto"/>
              <w:ind w:left="228"/>
              <w:rPr>
                <w:sz w:val="21"/>
                <w:szCs w:val="21"/>
              </w:rPr>
            </w:pPr>
            <w:r>
              <w:rPr>
                <w:spacing w:val="-3"/>
                <w:sz w:val="21"/>
                <w:szCs w:val="21"/>
              </w:rPr>
              <w:t>性剂</w:t>
            </w:r>
          </w:p>
        </w:tc>
        <w:tc>
          <w:tcPr>
            <w:tcW w:w="69" w:type="dxa"/>
            <w:tcBorders>
              <w:right w:val="single" w:sz="4" w:space="0" w:color="000000"/>
            </w:tcBorders>
            <w:vAlign w:val="top"/>
          </w:tcPr>
          <w:p>
            <w:pPr>
              <w:rPr>
                <w:rFonts w:ascii="Arial"/>
                <w:sz w:val="21"/>
              </w:rPr>
            </w:pPr>
          </w:p>
        </w:tc>
      </w:tr>
      <w:tr>
        <w:tblPrEx>
          <w:tblW w:w="9752" w:type="dxa"/>
          <w:tblInd w:w="5" w:type="dxa"/>
          <w:tblLayout w:type="fixed"/>
        </w:tblPrEx>
        <w:trPr>
          <w:trHeight w:val="623"/>
        </w:trPr>
        <w:tc>
          <w:tcPr>
            <w:tcW w:w="1194" w:type="dxa"/>
            <w:vMerge w:val="restart"/>
            <w:tcBorders>
              <w:left w:val="single" w:sz="4" w:space="0" w:color="000000"/>
              <w:bottom w:val="nil"/>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TableText"/>
              <w:spacing w:before="68" w:line="220" w:lineRule="auto"/>
              <w:ind w:left="318"/>
              <w:rPr>
                <w:sz w:val="21"/>
                <w:szCs w:val="21"/>
              </w:rPr>
            </w:pPr>
            <w:r>
              <w:rPr>
                <w:spacing w:val="-2"/>
                <w:sz w:val="21"/>
                <w:szCs w:val="21"/>
              </w:rPr>
              <w:t>长浦河</w:t>
            </w:r>
          </w:p>
        </w:tc>
        <w:tc>
          <w:tcPr>
            <w:tcW w:w="721" w:type="dxa"/>
            <w:vAlign w:val="top"/>
          </w:tcPr>
          <w:p>
            <w:pPr>
              <w:spacing w:before="249" w:line="187" w:lineRule="auto"/>
              <w:ind w:left="124"/>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09:44</w:t>
            </w:r>
          </w:p>
        </w:tc>
        <w:tc>
          <w:tcPr>
            <w:tcW w:w="818" w:type="dxa"/>
            <w:vAlign w:val="top"/>
          </w:tcPr>
          <w:p>
            <w:pPr>
              <w:pStyle w:val="TableText"/>
              <w:spacing w:before="57" w:line="244" w:lineRule="auto"/>
              <w:ind w:left="207" w:right="117" w:hanging="91"/>
              <w:rPr>
                <w:sz w:val="21"/>
                <w:szCs w:val="21"/>
              </w:rPr>
            </w:pPr>
            <w:r>
              <w:rPr>
                <w:spacing w:val="-18"/>
                <w:sz w:val="21"/>
                <w:szCs w:val="21"/>
              </w:rPr>
              <w:t>略黄、</w:t>
            </w:r>
            <w:r>
              <w:rPr>
                <w:spacing w:val="1"/>
                <w:sz w:val="21"/>
                <w:szCs w:val="21"/>
              </w:rPr>
              <w:t xml:space="preserve"> </w:t>
            </w:r>
            <w:r>
              <w:rPr>
                <w:spacing w:val="-3"/>
                <w:sz w:val="21"/>
                <w:szCs w:val="21"/>
              </w:rPr>
              <w:t>略浑</w:t>
            </w:r>
          </w:p>
        </w:tc>
        <w:tc>
          <w:tcPr>
            <w:tcW w:w="870" w:type="dxa"/>
            <w:vAlign w:val="top"/>
          </w:tcPr>
          <w:p>
            <w:pPr>
              <w:spacing w:before="249" w:line="187" w:lineRule="auto"/>
              <w:ind w:left="25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7.65</w:t>
            </w:r>
          </w:p>
        </w:tc>
        <w:tc>
          <w:tcPr>
            <w:tcW w:w="870" w:type="dxa"/>
            <w:vAlign w:val="top"/>
          </w:tcPr>
          <w:p>
            <w:pPr>
              <w:spacing w:before="249" w:line="187" w:lineRule="auto"/>
              <w:ind w:left="33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35</w:t>
            </w:r>
          </w:p>
        </w:tc>
        <w:tc>
          <w:tcPr>
            <w:tcW w:w="871" w:type="dxa"/>
            <w:vAlign w:val="top"/>
          </w:tcPr>
          <w:p>
            <w:pPr>
              <w:spacing w:before="249" w:line="187" w:lineRule="auto"/>
              <w:ind w:left="25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4.54</w:t>
            </w:r>
          </w:p>
        </w:tc>
        <w:tc>
          <w:tcPr>
            <w:tcW w:w="873" w:type="dxa"/>
            <w:vAlign w:val="top"/>
          </w:tcPr>
          <w:p>
            <w:pPr>
              <w:spacing w:before="249" w:line="187" w:lineRule="auto"/>
              <w:ind w:left="33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30</w:t>
            </w:r>
          </w:p>
        </w:tc>
        <w:tc>
          <w:tcPr>
            <w:tcW w:w="873" w:type="dxa"/>
            <w:vAlign w:val="top"/>
          </w:tcPr>
          <w:p>
            <w:pPr>
              <w:spacing w:before="249" w:line="187" w:lineRule="auto"/>
              <w:ind w:left="25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4.42</w:t>
            </w:r>
          </w:p>
        </w:tc>
        <w:tc>
          <w:tcPr>
            <w:tcW w:w="871" w:type="dxa"/>
            <w:vAlign w:val="top"/>
          </w:tcPr>
          <w:p>
            <w:pPr>
              <w:spacing w:before="249" w:line="187" w:lineRule="auto"/>
              <w:ind w:left="20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0.563</w:t>
            </w:r>
          </w:p>
        </w:tc>
        <w:tc>
          <w:tcPr>
            <w:tcW w:w="873" w:type="dxa"/>
            <w:vAlign w:val="top"/>
          </w:tcPr>
          <w:p>
            <w:pPr>
              <w:spacing w:before="249" w:line="187" w:lineRule="auto"/>
              <w:ind w:left="26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0.08</w:t>
            </w:r>
          </w:p>
        </w:tc>
        <w:tc>
          <w:tcPr>
            <w:tcW w:w="849" w:type="dxa"/>
            <w:vAlign w:val="top"/>
          </w:tcPr>
          <w:p>
            <w:pPr>
              <w:spacing w:before="249" w:line="187" w:lineRule="auto"/>
              <w:ind w:left="19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0.083</w:t>
            </w:r>
          </w:p>
        </w:tc>
        <w:tc>
          <w:tcPr>
            <w:tcW w:w="69" w:type="dxa"/>
            <w:tcBorders>
              <w:right w:val="single" w:sz="4" w:space="0" w:color="000000"/>
            </w:tcBorders>
            <w:vAlign w:val="top"/>
          </w:tcPr>
          <w:p>
            <w:pPr>
              <w:rPr>
                <w:rFonts w:ascii="Arial"/>
                <w:sz w:val="21"/>
              </w:rPr>
            </w:pPr>
          </w:p>
        </w:tc>
      </w:tr>
      <w:tr>
        <w:tblPrEx>
          <w:tblW w:w="9752" w:type="dxa"/>
          <w:tblInd w:w="5" w:type="dxa"/>
          <w:tblLayout w:type="fixed"/>
        </w:tblPrEx>
        <w:trPr>
          <w:trHeight w:val="623"/>
        </w:trPr>
        <w:tc>
          <w:tcPr>
            <w:tcW w:w="1194" w:type="dxa"/>
            <w:vMerge/>
            <w:tcBorders>
              <w:top w:val="nil"/>
              <w:left w:val="single" w:sz="4" w:space="0" w:color="000000"/>
              <w:bottom w:val="nil"/>
            </w:tcBorders>
            <w:vAlign w:val="top"/>
          </w:tcPr>
          <w:p>
            <w:pPr>
              <w:rPr>
                <w:rFonts w:ascii="Arial"/>
                <w:sz w:val="21"/>
              </w:rPr>
            </w:pPr>
          </w:p>
        </w:tc>
        <w:tc>
          <w:tcPr>
            <w:tcW w:w="721" w:type="dxa"/>
            <w:vAlign w:val="top"/>
          </w:tcPr>
          <w:p>
            <w:pPr>
              <w:spacing w:before="250" w:line="187" w:lineRule="auto"/>
              <w:ind w:left="141"/>
              <w:rPr>
                <w:rFonts w:ascii="Times New Roman" w:eastAsia="Times New Roman" w:hAnsi="Times New Roman" w:cs="Times New Roman"/>
                <w:sz w:val="21"/>
                <w:szCs w:val="21"/>
              </w:rPr>
            </w:pPr>
            <w:r>
              <w:rPr>
                <w:rFonts w:ascii="Times New Roman" w:eastAsia="Times New Roman" w:hAnsi="Times New Roman" w:cs="Times New Roman"/>
                <w:spacing w:val="-5"/>
                <w:sz w:val="21"/>
                <w:szCs w:val="21"/>
              </w:rPr>
              <w:t>15:09</w:t>
            </w:r>
          </w:p>
        </w:tc>
        <w:tc>
          <w:tcPr>
            <w:tcW w:w="818" w:type="dxa"/>
            <w:vAlign w:val="top"/>
          </w:tcPr>
          <w:p>
            <w:pPr>
              <w:pStyle w:val="TableText"/>
              <w:spacing w:before="57" w:line="244" w:lineRule="auto"/>
              <w:ind w:left="207" w:right="117" w:hanging="91"/>
              <w:rPr>
                <w:sz w:val="21"/>
                <w:szCs w:val="21"/>
              </w:rPr>
            </w:pPr>
            <w:r>
              <w:rPr>
                <w:spacing w:val="-18"/>
                <w:sz w:val="21"/>
                <w:szCs w:val="21"/>
              </w:rPr>
              <w:t>略黄、</w:t>
            </w:r>
            <w:r>
              <w:rPr>
                <w:spacing w:val="1"/>
                <w:sz w:val="21"/>
                <w:szCs w:val="21"/>
              </w:rPr>
              <w:t xml:space="preserve"> </w:t>
            </w:r>
            <w:r>
              <w:rPr>
                <w:spacing w:val="-3"/>
                <w:sz w:val="21"/>
                <w:szCs w:val="21"/>
              </w:rPr>
              <w:t>略浑</w:t>
            </w:r>
          </w:p>
        </w:tc>
        <w:tc>
          <w:tcPr>
            <w:tcW w:w="870" w:type="dxa"/>
            <w:vAlign w:val="top"/>
          </w:tcPr>
          <w:p>
            <w:pPr>
              <w:spacing w:before="250" w:line="187" w:lineRule="auto"/>
              <w:ind w:left="256"/>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7.66</w:t>
            </w:r>
          </w:p>
        </w:tc>
        <w:tc>
          <w:tcPr>
            <w:tcW w:w="870" w:type="dxa"/>
            <w:vAlign w:val="top"/>
          </w:tcPr>
          <w:p>
            <w:pPr>
              <w:spacing w:before="250" w:line="187" w:lineRule="auto"/>
              <w:ind w:left="335"/>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34</w:t>
            </w:r>
          </w:p>
        </w:tc>
        <w:tc>
          <w:tcPr>
            <w:tcW w:w="871" w:type="dxa"/>
            <w:vAlign w:val="top"/>
          </w:tcPr>
          <w:p>
            <w:pPr>
              <w:spacing w:before="250" w:line="187" w:lineRule="auto"/>
              <w:ind w:left="25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3.97</w:t>
            </w:r>
          </w:p>
        </w:tc>
        <w:tc>
          <w:tcPr>
            <w:tcW w:w="873" w:type="dxa"/>
            <w:vAlign w:val="top"/>
          </w:tcPr>
          <w:p>
            <w:pPr>
              <w:spacing w:before="250" w:line="187" w:lineRule="auto"/>
              <w:ind w:left="33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36</w:t>
            </w:r>
          </w:p>
        </w:tc>
        <w:tc>
          <w:tcPr>
            <w:tcW w:w="873" w:type="dxa"/>
            <w:vAlign w:val="top"/>
          </w:tcPr>
          <w:p>
            <w:pPr>
              <w:spacing w:before="250" w:line="187" w:lineRule="auto"/>
              <w:ind w:left="25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4.06</w:t>
            </w:r>
          </w:p>
        </w:tc>
        <w:tc>
          <w:tcPr>
            <w:tcW w:w="871" w:type="dxa"/>
            <w:vAlign w:val="top"/>
          </w:tcPr>
          <w:p>
            <w:pPr>
              <w:spacing w:before="250" w:line="187" w:lineRule="auto"/>
              <w:ind w:left="207"/>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0.510</w:t>
            </w:r>
          </w:p>
        </w:tc>
        <w:tc>
          <w:tcPr>
            <w:tcW w:w="873" w:type="dxa"/>
            <w:vAlign w:val="top"/>
          </w:tcPr>
          <w:p>
            <w:pPr>
              <w:spacing w:before="250" w:line="187" w:lineRule="auto"/>
              <w:ind w:left="26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0.08</w:t>
            </w:r>
          </w:p>
        </w:tc>
        <w:tc>
          <w:tcPr>
            <w:tcW w:w="849" w:type="dxa"/>
            <w:vAlign w:val="top"/>
          </w:tcPr>
          <w:p>
            <w:pPr>
              <w:spacing w:before="250" w:line="187" w:lineRule="auto"/>
              <w:ind w:left="196"/>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0.086</w:t>
            </w:r>
          </w:p>
        </w:tc>
        <w:tc>
          <w:tcPr>
            <w:tcW w:w="69" w:type="dxa"/>
            <w:tcBorders>
              <w:right w:val="single" w:sz="4" w:space="0" w:color="000000"/>
            </w:tcBorders>
            <w:vAlign w:val="top"/>
          </w:tcPr>
          <w:p>
            <w:pPr>
              <w:rPr>
                <w:rFonts w:ascii="Arial"/>
                <w:sz w:val="21"/>
              </w:rPr>
            </w:pPr>
          </w:p>
        </w:tc>
      </w:tr>
      <w:tr>
        <w:tblPrEx>
          <w:tblW w:w="9752" w:type="dxa"/>
          <w:tblInd w:w="5" w:type="dxa"/>
          <w:tblLayout w:type="fixed"/>
        </w:tblPrEx>
        <w:trPr>
          <w:trHeight w:val="312"/>
        </w:trPr>
        <w:tc>
          <w:tcPr>
            <w:tcW w:w="1194" w:type="dxa"/>
            <w:vMerge/>
            <w:tcBorders>
              <w:top w:val="nil"/>
              <w:left w:val="single" w:sz="4" w:space="0" w:color="000000"/>
              <w:bottom w:val="nil"/>
            </w:tcBorders>
            <w:vAlign w:val="top"/>
          </w:tcPr>
          <w:p>
            <w:pPr>
              <w:rPr>
                <w:rFonts w:ascii="Arial"/>
                <w:sz w:val="21"/>
              </w:rPr>
            </w:pPr>
          </w:p>
        </w:tc>
        <w:tc>
          <w:tcPr>
            <w:tcW w:w="1539" w:type="dxa"/>
            <w:gridSpan w:val="2"/>
            <w:vAlign w:val="top"/>
          </w:tcPr>
          <w:p>
            <w:pPr>
              <w:pStyle w:val="TableText"/>
              <w:spacing w:before="58" w:line="214" w:lineRule="auto"/>
              <w:ind w:left="564"/>
              <w:rPr>
                <w:sz w:val="21"/>
                <w:szCs w:val="21"/>
              </w:rPr>
            </w:pPr>
            <w:r>
              <w:rPr>
                <w:spacing w:val="-3"/>
                <w:sz w:val="21"/>
                <w:szCs w:val="21"/>
              </w:rPr>
              <w:t>均值</w:t>
            </w:r>
          </w:p>
        </w:tc>
        <w:tc>
          <w:tcPr>
            <w:tcW w:w="870" w:type="dxa"/>
            <w:vAlign w:val="top"/>
          </w:tcPr>
          <w:p>
            <w:pPr>
              <w:spacing w:before="95" w:line="187" w:lineRule="auto"/>
              <w:ind w:left="203"/>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7.655</w:t>
            </w:r>
          </w:p>
        </w:tc>
        <w:tc>
          <w:tcPr>
            <w:tcW w:w="870" w:type="dxa"/>
            <w:vAlign w:val="top"/>
          </w:tcPr>
          <w:p>
            <w:pPr>
              <w:spacing w:before="95" w:line="187" w:lineRule="auto"/>
              <w:ind w:left="258"/>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34.5</w:t>
            </w:r>
          </w:p>
        </w:tc>
        <w:tc>
          <w:tcPr>
            <w:tcW w:w="871" w:type="dxa"/>
            <w:vAlign w:val="top"/>
          </w:tcPr>
          <w:p>
            <w:pPr>
              <w:spacing w:before="95" w:line="187" w:lineRule="auto"/>
              <w:ind w:left="20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4.255</w:t>
            </w:r>
          </w:p>
        </w:tc>
        <w:tc>
          <w:tcPr>
            <w:tcW w:w="873" w:type="dxa"/>
            <w:vAlign w:val="top"/>
          </w:tcPr>
          <w:p>
            <w:pPr>
              <w:spacing w:before="95" w:line="187" w:lineRule="auto"/>
              <w:ind w:left="339"/>
              <w:rPr>
                <w:rFonts w:ascii="Times New Roman" w:eastAsia="Times New Roman" w:hAnsi="Times New Roman" w:cs="Times New Roman"/>
                <w:sz w:val="21"/>
                <w:szCs w:val="21"/>
              </w:rPr>
            </w:pPr>
            <w:r>
              <w:rPr>
                <w:rFonts w:ascii="Times New Roman" w:eastAsia="Times New Roman" w:hAnsi="Times New Roman" w:cs="Times New Roman"/>
                <w:spacing w:val="-2"/>
                <w:sz w:val="21"/>
                <w:szCs w:val="21"/>
              </w:rPr>
              <w:t>33</w:t>
            </w:r>
          </w:p>
        </w:tc>
        <w:tc>
          <w:tcPr>
            <w:tcW w:w="873" w:type="dxa"/>
            <w:vAlign w:val="top"/>
          </w:tcPr>
          <w:p>
            <w:pPr>
              <w:spacing w:before="95" w:line="187" w:lineRule="auto"/>
              <w:ind w:left="255"/>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4.24</w:t>
            </w:r>
          </w:p>
        </w:tc>
        <w:tc>
          <w:tcPr>
            <w:tcW w:w="871" w:type="dxa"/>
            <w:vAlign w:val="top"/>
          </w:tcPr>
          <w:p>
            <w:pPr>
              <w:spacing w:before="95" w:line="187" w:lineRule="auto"/>
              <w:ind w:left="154"/>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0.5365</w:t>
            </w:r>
          </w:p>
        </w:tc>
        <w:tc>
          <w:tcPr>
            <w:tcW w:w="873" w:type="dxa"/>
            <w:vAlign w:val="top"/>
          </w:tcPr>
          <w:p>
            <w:pPr>
              <w:spacing w:before="95" w:line="187" w:lineRule="auto"/>
              <w:ind w:left="261"/>
              <w:rPr>
                <w:rFonts w:ascii="Times New Roman" w:eastAsia="Times New Roman" w:hAnsi="Times New Roman" w:cs="Times New Roman"/>
                <w:sz w:val="21"/>
                <w:szCs w:val="21"/>
              </w:rPr>
            </w:pPr>
            <w:r>
              <w:rPr>
                <w:rFonts w:ascii="Times New Roman" w:eastAsia="Times New Roman" w:hAnsi="Times New Roman" w:cs="Times New Roman"/>
                <w:spacing w:val="-1"/>
                <w:sz w:val="21"/>
                <w:szCs w:val="21"/>
              </w:rPr>
              <w:t>0.08</w:t>
            </w:r>
          </w:p>
        </w:tc>
        <w:tc>
          <w:tcPr>
            <w:tcW w:w="918" w:type="dxa"/>
            <w:gridSpan w:val="2"/>
            <w:tcBorders>
              <w:right w:val="single" w:sz="4" w:space="0" w:color="000000"/>
            </w:tcBorders>
            <w:vAlign w:val="top"/>
          </w:tcPr>
          <w:p>
            <w:pPr>
              <w:spacing w:before="7"/>
              <w:ind w:left="144"/>
              <w:rPr>
                <w:sz w:val="21"/>
                <w:szCs w:val="21"/>
              </w:rPr>
            </w:pPr>
            <w:r>
              <w:rPr>
                <w:rFonts w:ascii="Times New Roman" w:eastAsia="Times New Roman" w:hAnsi="Times New Roman" w:cs="Times New Roman"/>
                <w:spacing w:val="-1"/>
                <w:sz w:val="21"/>
                <w:szCs w:val="21"/>
              </w:rPr>
              <w:t>0.0845</w:t>
            </w:r>
            <w:r>
              <w:rPr>
                <w:rFonts w:ascii="Times New Roman" w:eastAsia="Times New Roman" w:hAnsi="Times New Roman" w:cs="Times New Roman"/>
                <w:spacing w:val="13"/>
                <w:w w:val="101"/>
                <w:sz w:val="21"/>
                <w:szCs w:val="21"/>
              </w:rPr>
              <w:t xml:space="preserve">  </w:t>
            </w:r>
            <w:r>
              <w:rPr>
                <w:position w:val="-7"/>
                <w:sz w:val="21"/>
                <w:szCs w:val="21"/>
              </w:rPr>
              <w:drawing>
                <wp:inline distT="0" distB="0" distL="0" distR="0">
                  <wp:extent cx="3047" cy="18699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5"/>
                          <a:stretch>
                            <a:fillRect/>
                          </a:stretch>
                        </pic:blipFill>
                        <pic:spPr>
                          <a:xfrm>
                            <a:off x="0" y="0"/>
                            <a:ext cx="3047" cy="186995"/>
                          </a:xfrm>
                          <a:prstGeom prst="rect">
                            <a:avLst/>
                          </a:prstGeom>
                        </pic:spPr>
                      </pic:pic>
                    </a:graphicData>
                  </a:graphic>
                </wp:inline>
              </w:drawing>
            </w:r>
          </w:p>
        </w:tc>
      </w:tr>
      <w:tr>
        <w:tblPrEx>
          <w:tblW w:w="9752" w:type="dxa"/>
          <w:tblInd w:w="5" w:type="dxa"/>
          <w:tblLayout w:type="fixed"/>
        </w:tblPrEx>
        <w:trPr>
          <w:trHeight w:val="331"/>
        </w:trPr>
        <w:tc>
          <w:tcPr>
            <w:tcW w:w="1194" w:type="dxa"/>
            <w:vMerge/>
            <w:tcBorders>
              <w:top w:val="nil"/>
              <w:left w:val="single" w:sz="4" w:space="0" w:color="000000"/>
              <w:bottom w:val="single" w:sz="4" w:space="0" w:color="000000"/>
            </w:tcBorders>
            <w:vAlign w:val="top"/>
          </w:tcPr>
          <w:p>
            <w:pPr>
              <w:rPr>
                <w:rFonts w:ascii="Arial"/>
                <w:sz w:val="21"/>
              </w:rPr>
            </w:pPr>
          </w:p>
        </w:tc>
        <w:tc>
          <w:tcPr>
            <w:tcW w:w="1539" w:type="dxa"/>
            <w:gridSpan w:val="2"/>
            <w:tcBorders>
              <w:bottom w:val="single" w:sz="4" w:space="0" w:color="000000"/>
            </w:tcBorders>
            <w:vAlign w:val="top"/>
          </w:tcPr>
          <w:p>
            <w:pPr>
              <w:pStyle w:val="TableText"/>
              <w:spacing w:before="61" w:line="220" w:lineRule="auto"/>
              <w:ind w:left="351"/>
              <w:rPr>
                <w:sz w:val="21"/>
                <w:szCs w:val="21"/>
              </w:rPr>
            </w:pPr>
            <w:r>
              <w:rPr>
                <w:spacing w:val="-1"/>
                <w:sz w:val="21"/>
                <w:szCs w:val="21"/>
              </w:rPr>
              <w:t>水质类别</w:t>
            </w:r>
          </w:p>
        </w:tc>
        <w:tc>
          <w:tcPr>
            <w:tcW w:w="870" w:type="dxa"/>
            <w:tcBorders>
              <w:bottom w:val="single" w:sz="4" w:space="0" w:color="000000"/>
            </w:tcBorders>
            <w:vAlign w:val="top"/>
          </w:tcPr>
          <w:p>
            <w:pPr>
              <w:spacing w:before="59" w:line="230" w:lineRule="auto"/>
              <w:ind w:left="401"/>
              <w:rPr>
                <w:rFonts w:ascii="SimSun" w:eastAsia="SimSun" w:hAnsi="SimSun" w:cs="SimSun"/>
                <w:sz w:val="21"/>
                <w:szCs w:val="21"/>
              </w:rPr>
            </w:pPr>
            <w:r>
              <w:rPr>
                <w:rFonts w:ascii="SimSun" w:eastAsia="SimSun" w:hAnsi="SimSun" w:cs="SimSun"/>
                <w:sz w:val="21"/>
                <w:szCs w:val="21"/>
              </w:rPr>
              <w:t>Ⅰ</w:t>
            </w:r>
          </w:p>
        </w:tc>
        <w:tc>
          <w:tcPr>
            <w:tcW w:w="870" w:type="dxa"/>
            <w:tcBorders>
              <w:bottom w:val="single" w:sz="4" w:space="0" w:color="000000"/>
            </w:tcBorders>
            <w:vAlign w:val="top"/>
          </w:tcPr>
          <w:p>
            <w:pPr>
              <w:spacing w:before="59" w:line="230" w:lineRule="auto"/>
              <w:ind w:left="358"/>
              <w:rPr>
                <w:rFonts w:ascii="SimSun" w:eastAsia="SimSun" w:hAnsi="SimSun" w:cs="SimSun"/>
                <w:sz w:val="21"/>
                <w:szCs w:val="21"/>
              </w:rPr>
            </w:pPr>
            <w:r>
              <w:rPr>
                <w:rFonts w:ascii="SimSun" w:eastAsia="SimSun" w:hAnsi="SimSun" w:cs="SimSun"/>
                <w:sz w:val="21"/>
                <w:szCs w:val="21"/>
              </w:rPr>
              <w:t>Ⅴ</w:t>
            </w:r>
          </w:p>
        </w:tc>
        <w:tc>
          <w:tcPr>
            <w:tcW w:w="871" w:type="dxa"/>
            <w:tcBorders>
              <w:bottom w:val="single" w:sz="4" w:space="0" w:color="000000"/>
            </w:tcBorders>
            <w:vAlign w:val="top"/>
          </w:tcPr>
          <w:p>
            <w:pPr>
              <w:spacing w:before="59" w:line="230" w:lineRule="auto"/>
              <w:ind w:left="344"/>
              <w:rPr>
                <w:rFonts w:ascii="SimSun" w:eastAsia="SimSun" w:hAnsi="SimSun" w:cs="SimSun"/>
                <w:sz w:val="21"/>
                <w:szCs w:val="21"/>
              </w:rPr>
            </w:pPr>
            <w:r>
              <w:rPr>
                <w:rFonts w:ascii="SimSun" w:eastAsia="SimSun" w:hAnsi="SimSun" w:cs="SimSun"/>
                <w:sz w:val="21"/>
                <w:szCs w:val="21"/>
              </w:rPr>
              <w:t>Ⅳ</w:t>
            </w:r>
          </w:p>
        </w:tc>
        <w:tc>
          <w:tcPr>
            <w:tcW w:w="873" w:type="dxa"/>
            <w:tcBorders>
              <w:bottom w:val="single" w:sz="4" w:space="0" w:color="000000"/>
            </w:tcBorders>
            <w:vAlign w:val="top"/>
          </w:tcPr>
          <w:p>
            <w:pPr>
              <w:spacing w:before="94" w:line="225" w:lineRule="auto"/>
              <w:ind w:left="407"/>
              <w:rPr>
                <w:rFonts w:ascii="Times New Roman" w:eastAsia="Times New Roman" w:hAnsi="Times New Roman" w:cs="Times New Roman"/>
                <w:sz w:val="21"/>
                <w:szCs w:val="21"/>
              </w:rPr>
            </w:pPr>
            <w:r>
              <w:rPr>
                <w:rFonts w:ascii="Times New Roman" w:eastAsia="Times New Roman" w:hAnsi="Times New Roman" w:cs="Times New Roman"/>
                <w:sz w:val="21"/>
                <w:szCs w:val="21"/>
              </w:rPr>
              <w:t>/</w:t>
            </w:r>
          </w:p>
        </w:tc>
        <w:tc>
          <w:tcPr>
            <w:tcW w:w="873" w:type="dxa"/>
            <w:tcBorders>
              <w:bottom w:val="single" w:sz="4" w:space="0" w:color="000000"/>
            </w:tcBorders>
            <w:vAlign w:val="top"/>
          </w:tcPr>
          <w:p>
            <w:pPr>
              <w:spacing w:before="59" w:line="230" w:lineRule="auto"/>
              <w:ind w:left="363"/>
              <w:rPr>
                <w:rFonts w:ascii="SimSun" w:eastAsia="SimSun" w:hAnsi="SimSun" w:cs="SimSun"/>
                <w:sz w:val="21"/>
                <w:szCs w:val="21"/>
              </w:rPr>
            </w:pPr>
            <w:r>
              <w:rPr>
                <w:rFonts w:ascii="SimSun" w:eastAsia="SimSun" w:hAnsi="SimSun" w:cs="SimSun"/>
                <w:sz w:val="21"/>
                <w:szCs w:val="21"/>
              </w:rPr>
              <w:t>Ⅴ</w:t>
            </w:r>
          </w:p>
        </w:tc>
        <w:tc>
          <w:tcPr>
            <w:tcW w:w="871" w:type="dxa"/>
            <w:tcBorders>
              <w:bottom w:val="single" w:sz="4" w:space="0" w:color="000000"/>
            </w:tcBorders>
            <w:vAlign w:val="top"/>
          </w:tcPr>
          <w:p>
            <w:pPr>
              <w:spacing w:before="59" w:line="230" w:lineRule="auto"/>
              <w:ind w:left="364"/>
              <w:rPr>
                <w:rFonts w:ascii="SimSun" w:eastAsia="SimSun" w:hAnsi="SimSun" w:cs="SimSun"/>
                <w:sz w:val="21"/>
                <w:szCs w:val="21"/>
              </w:rPr>
            </w:pPr>
            <w:r>
              <w:rPr>
                <w:rFonts w:ascii="SimSun" w:eastAsia="SimSun" w:hAnsi="SimSun" w:cs="SimSun"/>
                <w:sz w:val="21"/>
                <w:szCs w:val="21"/>
              </w:rPr>
              <w:t>Ⅴ</w:t>
            </w:r>
          </w:p>
        </w:tc>
        <w:tc>
          <w:tcPr>
            <w:tcW w:w="873" w:type="dxa"/>
            <w:tcBorders>
              <w:bottom w:val="single" w:sz="4" w:space="0" w:color="000000"/>
            </w:tcBorders>
            <w:vAlign w:val="top"/>
          </w:tcPr>
          <w:p>
            <w:pPr>
              <w:spacing w:before="59" w:line="230" w:lineRule="auto"/>
              <w:ind w:left="349"/>
              <w:rPr>
                <w:rFonts w:ascii="SimSun" w:eastAsia="SimSun" w:hAnsi="SimSun" w:cs="SimSun"/>
                <w:sz w:val="21"/>
                <w:szCs w:val="21"/>
              </w:rPr>
            </w:pPr>
            <w:r>
              <w:rPr>
                <w:rFonts w:ascii="SimSun" w:eastAsia="SimSun" w:hAnsi="SimSun" w:cs="SimSun"/>
                <w:sz w:val="21"/>
                <w:szCs w:val="21"/>
              </w:rPr>
              <w:t>Ⅳ</w:t>
            </w:r>
          </w:p>
        </w:tc>
        <w:tc>
          <w:tcPr>
            <w:tcW w:w="849" w:type="dxa"/>
            <w:tcBorders>
              <w:bottom w:val="single" w:sz="4" w:space="0" w:color="000000"/>
            </w:tcBorders>
            <w:vAlign w:val="top"/>
          </w:tcPr>
          <w:p>
            <w:pPr>
              <w:spacing w:before="59" w:line="230" w:lineRule="auto"/>
              <w:ind w:left="397"/>
              <w:rPr>
                <w:rFonts w:ascii="SimSun" w:eastAsia="SimSun" w:hAnsi="SimSun" w:cs="SimSun"/>
                <w:sz w:val="21"/>
                <w:szCs w:val="21"/>
              </w:rPr>
            </w:pPr>
            <w:r>
              <w:rPr>
                <w:rFonts w:ascii="SimSun" w:eastAsia="SimSun" w:hAnsi="SimSun" w:cs="SimSun"/>
                <w:sz w:val="21"/>
                <w:szCs w:val="21"/>
              </w:rPr>
              <w:t>Ⅰ</w:t>
            </w:r>
          </w:p>
        </w:tc>
        <w:tc>
          <w:tcPr>
            <w:tcW w:w="69" w:type="dxa"/>
            <w:tcBorders>
              <w:bottom w:val="single" w:sz="4" w:space="0" w:color="000000"/>
              <w:right w:val="single" w:sz="4" w:space="0" w:color="000000"/>
            </w:tcBorders>
            <w:vAlign w:val="top"/>
          </w:tcPr>
          <w:p>
            <w:pPr>
              <w:rPr>
                <w:rFonts w:ascii="Arial"/>
                <w:sz w:val="21"/>
              </w:rPr>
            </w:pPr>
          </w:p>
        </w:tc>
      </w:tr>
    </w:tbl>
    <w:p>
      <w:pPr>
        <w:spacing w:before="289" w:line="218" w:lineRule="auto"/>
        <w:ind w:left="171"/>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11</w:t>
      </w:r>
      <w:r>
        <w:rPr>
          <w:rFonts w:ascii="Times New Roman" w:eastAsia="Times New Roman" w:hAnsi="Times New Roman" w:cs="Times New Roman"/>
          <w:spacing w:val="22"/>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26"/>
          <w:type w:val="nextPage"/>
          <w:pgSz w:w="11907" w:h="16839"/>
          <w:pgMar w:top="400" w:right="1073" w:bottom="0" w:left="1070" w:header="0" w:footer="0" w:gutter="0"/>
          <w:pgNumType w:start="24"/>
          <w:cols w:space="708"/>
          <w:titlePg w:val="0"/>
        </w:sectPr>
      </w:pPr>
    </w:p>
    <w:p>
      <w:pPr>
        <w:spacing w:before="12"/>
      </w:pPr>
    </w:p>
    <w:tbl>
      <w:tblPr>
        <w:tblStyle w:val="TableNormal21"/>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752"/>
      </w:tblGrid>
      <w:tr>
        <w:tblPrEx>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344"/>
        </w:trPr>
        <w:tc>
          <w:tcPr>
            <w:tcW w:w="9752" w:type="dxa"/>
            <w:vAlign w:val="top"/>
          </w:tcPr>
          <w:p>
            <w:pPr>
              <w:pStyle w:val="TableText"/>
              <w:spacing w:before="40" w:line="359" w:lineRule="auto"/>
              <w:ind w:left="107" w:firstLine="491"/>
            </w:pPr>
            <w:r>
              <w:rPr>
                <w:spacing w:val="1"/>
              </w:rPr>
              <w:t>项目附近河道水体水质明显较差，总体水质为</w:t>
            </w:r>
            <w:r>
              <w:rPr>
                <w:rFonts w:ascii="SimSun" w:eastAsia="SimSun" w:hAnsi="SimSun" w:cs="SimSun"/>
                <w:spacing w:val="1"/>
              </w:rPr>
              <w:t>Ⅴ</w:t>
            </w:r>
            <w:r>
              <w:t>类，无法满足《地表水环境质量标准》</w:t>
            </w:r>
            <w:r>
              <w:t xml:space="preserve"> </w:t>
            </w:r>
            <w:r>
              <w:rPr>
                <w:spacing w:val="-5"/>
              </w:rPr>
              <w:t>（</w:t>
            </w:r>
            <w:r>
              <w:rPr>
                <w:rFonts w:ascii="Times New Roman" w:eastAsia="Times New Roman" w:hAnsi="Times New Roman" w:cs="Times New Roman"/>
                <w:spacing w:val="-5"/>
              </w:rPr>
              <w:t>GB3838-2002</w:t>
            </w:r>
            <w:r>
              <w:rPr>
                <w:spacing w:val="-5"/>
              </w:rPr>
              <w:t>）</w:t>
            </w:r>
            <w:r>
              <w:rPr>
                <w:rFonts w:ascii="SimSun" w:eastAsia="SimSun" w:hAnsi="SimSun" w:cs="SimSun"/>
                <w:spacing w:val="-5"/>
              </w:rPr>
              <w:t>Ⅳ</w:t>
            </w:r>
            <w:r>
              <w:rPr>
                <w:spacing w:val="-5"/>
              </w:rPr>
              <w:t>类水质标准要求，</w:t>
            </w:r>
            <w:r>
              <w:rPr>
                <w:spacing w:val="76"/>
              </w:rPr>
              <w:t xml:space="preserve"> </w:t>
            </w:r>
            <w:r>
              <w:rPr>
                <w:spacing w:val="-5"/>
              </w:rPr>
              <w:t>主要超标因子为</w:t>
            </w:r>
            <w:r>
              <w:rPr>
                <w:spacing w:val="-50"/>
              </w:rPr>
              <w:t xml:space="preserve"> </w:t>
            </w:r>
            <w:r>
              <w:rPr>
                <w:rFonts w:ascii="Times New Roman" w:eastAsia="Times New Roman" w:hAnsi="Times New Roman" w:cs="Times New Roman"/>
                <w:spacing w:val="-5"/>
              </w:rPr>
              <w:t>COD</w:t>
            </w:r>
            <w:r>
              <w:rPr>
                <w:rFonts w:ascii="Times New Roman" w:eastAsia="Times New Roman" w:hAnsi="Times New Roman" w:cs="Times New Roman"/>
                <w:spacing w:val="-5"/>
                <w:position w:val="-3"/>
                <w:sz w:val="16"/>
                <w:szCs w:val="16"/>
              </w:rPr>
              <w:t>Cr</w:t>
            </w:r>
            <w:r>
              <w:rPr>
                <w:spacing w:val="-5"/>
              </w:rPr>
              <w:t>、氨氮、总磷。项目附近河道</w:t>
            </w:r>
            <w:r>
              <w:t xml:space="preserve">  </w:t>
            </w:r>
            <w:r>
              <w:rPr>
                <w:spacing w:val="-2"/>
              </w:rPr>
              <w:t>地表水水质超标主要是受区域生活污水排放和农业面源污染的影响，这与</w:t>
            </w:r>
            <w:r>
              <w:rPr>
                <w:spacing w:val="-3"/>
              </w:rPr>
              <w:t>项目拟建地处河网</w:t>
            </w:r>
          </w:p>
          <w:p>
            <w:pPr>
              <w:pStyle w:val="TableText"/>
              <w:spacing w:line="218" w:lineRule="auto"/>
              <w:ind w:left="115"/>
            </w:pPr>
            <w:r>
              <w:rPr>
                <w:spacing w:val="-8"/>
              </w:rPr>
              <w:t>地段、</w:t>
            </w:r>
            <w:r>
              <w:rPr>
                <w:spacing w:val="-8"/>
              </w:rPr>
              <w:t xml:space="preserve"> </w:t>
            </w:r>
            <w:r>
              <w:rPr>
                <w:spacing w:val="-8"/>
              </w:rPr>
              <w:t>处于地表水河道的末端有关。</w:t>
            </w:r>
          </w:p>
          <w:p>
            <w:pPr>
              <w:pStyle w:val="TableText"/>
              <w:spacing w:before="182" w:line="218" w:lineRule="auto"/>
              <w:ind w:left="597"/>
            </w:pPr>
            <w:r>
              <w:rPr>
                <w:rFonts w:ascii="Times New Roman" w:eastAsia="Times New Roman" w:hAnsi="Times New Roman" w:cs="Times New Roman"/>
                <w:spacing w:val="-5"/>
              </w:rPr>
              <w:t>3</w:t>
            </w:r>
            <w:r>
              <w:rPr>
                <w:spacing w:val="-5"/>
              </w:rPr>
              <w:t>、声环境</w:t>
            </w:r>
          </w:p>
          <w:p>
            <w:pPr>
              <w:pStyle w:val="TableText"/>
              <w:spacing w:before="184" w:line="466" w:lineRule="exact"/>
              <w:ind w:left="600"/>
            </w:pPr>
            <w:r>
              <w:rPr>
                <w:spacing w:val="-6"/>
                <w:position w:val="17"/>
              </w:rPr>
              <w:t>为了解本项目拟建地声环境质量现状，</w:t>
            </w:r>
            <w:r>
              <w:rPr>
                <w:spacing w:val="60"/>
                <w:position w:val="17"/>
              </w:rPr>
              <w:t xml:space="preserve"> </w:t>
            </w:r>
            <w:r>
              <w:rPr>
                <w:rFonts w:ascii="Times New Roman" w:eastAsia="Times New Roman" w:hAnsi="Times New Roman" w:cs="Times New Roman"/>
                <w:spacing w:val="-6"/>
                <w:position w:val="17"/>
              </w:rPr>
              <w:t>2017</w:t>
            </w:r>
            <w:r>
              <w:rPr>
                <w:rFonts w:ascii="Times New Roman" w:eastAsia="Times New Roman" w:hAnsi="Times New Roman" w:cs="Times New Roman"/>
                <w:spacing w:val="51"/>
                <w:position w:val="17"/>
              </w:rPr>
              <w:t xml:space="preserve"> </w:t>
            </w:r>
            <w:r>
              <w:rPr>
                <w:spacing w:val="-6"/>
                <w:position w:val="17"/>
              </w:rPr>
              <w:t>年</w:t>
            </w:r>
            <w:r>
              <w:rPr>
                <w:spacing w:val="-6"/>
                <w:position w:val="17"/>
              </w:rPr>
              <w:t xml:space="preserve"> </w:t>
            </w:r>
            <w:r>
              <w:rPr>
                <w:rFonts w:ascii="Times New Roman" w:eastAsia="Times New Roman" w:hAnsi="Times New Roman" w:cs="Times New Roman"/>
                <w:spacing w:val="-6"/>
                <w:position w:val="17"/>
              </w:rPr>
              <w:t xml:space="preserve">9  </w:t>
            </w:r>
            <w:r>
              <w:rPr>
                <w:spacing w:val="-6"/>
                <w:position w:val="17"/>
              </w:rPr>
              <w:t>月对项目拟建地的声环境质量现状进</w:t>
            </w:r>
          </w:p>
          <w:p>
            <w:pPr>
              <w:pStyle w:val="TableText"/>
              <w:spacing w:line="216" w:lineRule="auto"/>
              <w:ind w:left="112"/>
            </w:pPr>
            <w:r>
              <w:rPr>
                <w:spacing w:val="-2"/>
              </w:rPr>
              <w:t>行了调查，调查结果见表</w:t>
            </w:r>
            <w:r>
              <w:rPr>
                <w:spacing w:val="-41"/>
              </w:rPr>
              <w:t xml:space="preserve"> </w:t>
            </w:r>
            <w:r>
              <w:rPr>
                <w:rFonts w:ascii="Times New Roman" w:eastAsia="Times New Roman" w:hAnsi="Times New Roman" w:cs="Times New Roman"/>
                <w:spacing w:val="-2"/>
              </w:rPr>
              <w:t>3-3</w:t>
            </w:r>
            <w:r>
              <w:rPr>
                <w:spacing w:val="-2"/>
              </w:rPr>
              <w:t>。</w:t>
            </w:r>
          </w:p>
          <w:p>
            <w:pPr>
              <w:pStyle w:val="TableText"/>
              <w:spacing w:before="185" w:line="217" w:lineRule="auto"/>
              <w:ind w:left="2239"/>
              <w:rPr>
                <w:rFonts w:ascii="Times New Roman" w:eastAsia="Times New Roman" w:hAnsi="Times New Roman" w:cs="Times New Roman"/>
              </w:rPr>
            </w:pPr>
            <w:r>
              <w:rPr>
                <w:spacing w:val="-5"/>
              </w:rPr>
              <w:t>表</w:t>
            </w:r>
            <w:r>
              <w:rPr>
                <w:spacing w:val="-49"/>
              </w:rPr>
              <w:t xml:space="preserve"> </w:t>
            </w:r>
            <w:r>
              <w:rPr>
                <w:rFonts w:ascii="Times New Roman" w:eastAsia="Times New Roman" w:hAnsi="Times New Roman" w:cs="Times New Roman"/>
                <w:spacing w:val="-5"/>
              </w:rPr>
              <w:t xml:space="preserve">3-3 </w:t>
            </w:r>
            <w:r>
              <w:rPr>
                <w:spacing w:val="-5"/>
              </w:rPr>
              <w:t>项目拟建地声环境现状监测结果</w:t>
            </w:r>
            <w:r>
              <w:rPr>
                <w:spacing w:val="-5"/>
              </w:rPr>
              <w:t xml:space="preserve">  </w:t>
            </w:r>
            <w:r>
              <w:rPr>
                <w:spacing w:val="-5"/>
              </w:rPr>
              <w:t>单位：</w:t>
            </w:r>
            <w:r>
              <w:rPr>
                <w:spacing w:val="-5"/>
              </w:rPr>
              <w:t xml:space="preserve"> </w:t>
            </w:r>
            <w:r>
              <w:rPr>
                <w:rFonts w:ascii="Times New Roman" w:eastAsia="Times New Roman" w:hAnsi="Times New Roman" w:cs="Times New Roman"/>
                <w:spacing w:val="-5"/>
              </w:rPr>
              <w:t>dB</w:t>
            </w:r>
          </w:p>
          <w:p>
            <w:pPr>
              <w:spacing w:line="150" w:lineRule="exact"/>
            </w:pPr>
          </w:p>
          <w:tbl>
            <w:tblPr>
              <w:tblStyle w:val="TableNormal21"/>
              <w:tblW w:w="6973" w:type="dxa"/>
              <w:tblInd w:w="13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152"/>
              <w:gridCol w:w="1132"/>
              <w:gridCol w:w="1135"/>
              <w:gridCol w:w="1309"/>
              <w:gridCol w:w="1245"/>
            </w:tblGrid>
            <w:tr>
              <w:tblPrEx>
                <w:tblW w:w="6973" w:type="dxa"/>
                <w:tblInd w:w="13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6"/>
              </w:trPr>
              <w:tc>
                <w:tcPr>
                  <w:tcW w:w="2152" w:type="dxa"/>
                  <w:vAlign w:val="top"/>
                </w:tcPr>
                <w:p>
                  <w:pPr>
                    <w:pStyle w:val="TableText"/>
                    <w:spacing w:before="74" w:line="217" w:lineRule="auto"/>
                    <w:ind w:left="609"/>
                  </w:pPr>
                  <w:r>
                    <w:rPr>
                      <w:spacing w:val="-4"/>
                    </w:rPr>
                    <w:t>监测点位</w:t>
                  </w:r>
                </w:p>
              </w:tc>
              <w:tc>
                <w:tcPr>
                  <w:tcW w:w="1132" w:type="dxa"/>
                  <w:vAlign w:val="top"/>
                </w:tcPr>
                <w:p>
                  <w:pPr>
                    <w:spacing w:before="109" w:line="232" w:lineRule="auto"/>
                    <w:ind w:left="468"/>
                    <w:rPr>
                      <w:rFonts w:ascii="Times New Roman" w:eastAsia="Times New Roman" w:hAnsi="Times New Roman" w:cs="Times New Roman"/>
                      <w:sz w:val="24"/>
                      <w:szCs w:val="24"/>
                    </w:rPr>
                  </w:pPr>
                  <w:r>
                    <w:rPr>
                      <w:rFonts w:ascii="Times New Roman" w:eastAsia="Times New Roman" w:hAnsi="Times New Roman" w:cs="Times New Roman"/>
                      <w:spacing w:val="-15"/>
                      <w:sz w:val="24"/>
                      <w:szCs w:val="24"/>
                    </w:rPr>
                    <w:t>1#</w:t>
                  </w:r>
                </w:p>
              </w:tc>
              <w:tc>
                <w:tcPr>
                  <w:tcW w:w="1135" w:type="dxa"/>
                  <w:vAlign w:val="top"/>
                </w:tcPr>
                <w:p>
                  <w:pPr>
                    <w:spacing w:before="109" w:line="232" w:lineRule="auto"/>
                    <w:ind w:left="449"/>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w:t>
                  </w:r>
                </w:p>
              </w:tc>
              <w:tc>
                <w:tcPr>
                  <w:tcW w:w="1309" w:type="dxa"/>
                  <w:vAlign w:val="top"/>
                </w:tcPr>
                <w:p>
                  <w:pPr>
                    <w:spacing w:before="109" w:line="232" w:lineRule="auto"/>
                    <w:ind w:left="54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3#</w:t>
                  </w:r>
                </w:p>
              </w:tc>
              <w:tc>
                <w:tcPr>
                  <w:tcW w:w="1245" w:type="dxa"/>
                  <w:vAlign w:val="top"/>
                </w:tcPr>
                <w:p>
                  <w:pPr>
                    <w:spacing w:before="109" w:line="232" w:lineRule="auto"/>
                    <w:ind w:left="50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w:t>
                  </w:r>
                </w:p>
              </w:tc>
            </w:tr>
            <w:tr>
              <w:tblPrEx>
                <w:tblW w:w="6973" w:type="dxa"/>
                <w:tblInd w:w="1387" w:type="dxa"/>
                <w:tblLayout w:type="fixed"/>
              </w:tblPrEx>
              <w:trPr>
                <w:trHeight w:val="390"/>
              </w:trPr>
              <w:tc>
                <w:tcPr>
                  <w:tcW w:w="2152" w:type="dxa"/>
                  <w:vAlign w:val="top"/>
                </w:tcPr>
                <w:p>
                  <w:pPr>
                    <w:pStyle w:val="TableText"/>
                    <w:spacing w:before="70" w:line="218" w:lineRule="auto"/>
                    <w:ind w:left="322"/>
                  </w:pPr>
                  <w:r>
                    <w:rPr>
                      <w:spacing w:val="-18"/>
                    </w:rPr>
                    <w:t>噪声值（昼间）</w:t>
                  </w:r>
                </w:p>
              </w:tc>
              <w:tc>
                <w:tcPr>
                  <w:tcW w:w="1132" w:type="dxa"/>
                  <w:vAlign w:val="top"/>
                </w:tcPr>
                <w:p>
                  <w:pPr>
                    <w:spacing w:before="118" w:line="186" w:lineRule="auto"/>
                    <w:ind w:left="36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56.8</w:t>
                  </w:r>
                </w:p>
              </w:tc>
              <w:tc>
                <w:tcPr>
                  <w:tcW w:w="1135" w:type="dxa"/>
                  <w:vAlign w:val="top"/>
                </w:tcPr>
                <w:p>
                  <w:pPr>
                    <w:spacing w:before="118" w:line="186" w:lineRule="auto"/>
                    <w:ind w:left="36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53.5</w:t>
                  </w:r>
                </w:p>
              </w:tc>
              <w:tc>
                <w:tcPr>
                  <w:tcW w:w="1309" w:type="dxa"/>
                  <w:vAlign w:val="top"/>
                </w:tcPr>
                <w:p>
                  <w:pPr>
                    <w:spacing w:before="109" w:line="186" w:lineRule="auto"/>
                    <w:ind w:left="453"/>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54.2</w:t>
                  </w:r>
                </w:p>
              </w:tc>
              <w:tc>
                <w:tcPr>
                  <w:tcW w:w="1245" w:type="dxa"/>
                  <w:vAlign w:val="top"/>
                </w:tcPr>
                <w:p>
                  <w:pPr>
                    <w:spacing w:before="109" w:line="186" w:lineRule="auto"/>
                    <w:ind w:left="419"/>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55.6</w:t>
                  </w:r>
                </w:p>
              </w:tc>
            </w:tr>
            <w:tr>
              <w:tblPrEx>
                <w:tblW w:w="6973" w:type="dxa"/>
                <w:tblInd w:w="1387" w:type="dxa"/>
                <w:tblLayout w:type="fixed"/>
              </w:tblPrEx>
              <w:trPr>
                <w:trHeight w:val="396"/>
              </w:trPr>
              <w:tc>
                <w:tcPr>
                  <w:tcW w:w="2152" w:type="dxa"/>
                  <w:vAlign w:val="top"/>
                </w:tcPr>
                <w:p>
                  <w:pPr>
                    <w:pStyle w:val="TableText"/>
                    <w:spacing w:before="71" w:line="218" w:lineRule="auto"/>
                    <w:ind w:left="322"/>
                  </w:pPr>
                  <w:r>
                    <w:rPr>
                      <w:spacing w:val="-18"/>
                    </w:rPr>
                    <w:t>噪声值（夜间）</w:t>
                  </w:r>
                </w:p>
              </w:tc>
              <w:tc>
                <w:tcPr>
                  <w:tcW w:w="1132" w:type="dxa"/>
                  <w:vAlign w:val="top"/>
                </w:tcPr>
                <w:p>
                  <w:pPr>
                    <w:spacing w:before="119" w:line="186" w:lineRule="auto"/>
                    <w:ind w:left="353"/>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46.3</w:t>
                  </w:r>
                </w:p>
              </w:tc>
              <w:tc>
                <w:tcPr>
                  <w:tcW w:w="1135" w:type="dxa"/>
                  <w:vAlign w:val="top"/>
                </w:tcPr>
                <w:p>
                  <w:pPr>
                    <w:spacing w:before="119" w:line="186" w:lineRule="auto"/>
                    <w:ind w:left="356"/>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42.8</w:t>
                  </w:r>
                </w:p>
              </w:tc>
              <w:tc>
                <w:tcPr>
                  <w:tcW w:w="1309" w:type="dxa"/>
                  <w:vAlign w:val="top"/>
                </w:tcPr>
                <w:p>
                  <w:pPr>
                    <w:spacing w:before="110" w:line="186" w:lineRule="auto"/>
                    <w:ind w:left="44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45.6</w:t>
                  </w:r>
                </w:p>
              </w:tc>
              <w:tc>
                <w:tcPr>
                  <w:tcW w:w="1245" w:type="dxa"/>
                  <w:vAlign w:val="top"/>
                </w:tcPr>
                <w:p>
                  <w:pPr>
                    <w:spacing w:before="110" w:line="186" w:lineRule="auto"/>
                    <w:ind w:left="411"/>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45.1</w:t>
                  </w:r>
                </w:p>
              </w:tc>
            </w:tr>
          </w:tbl>
          <w:p>
            <w:pPr>
              <w:pStyle w:val="TableText"/>
              <w:spacing w:before="34" w:line="359" w:lineRule="auto"/>
              <w:ind w:left="106" w:right="99" w:firstLine="491"/>
              <w:jc w:val="both"/>
            </w:pPr>
            <w:r>
              <w:t>从调查结果可以看出：项目拟建地昼间噪声值在</w:t>
            </w:r>
            <w:r>
              <w:t xml:space="preserve"> </w:t>
            </w:r>
            <w:r>
              <w:rPr>
                <w:rFonts w:ascii="Times New Roman" w:eastAsia="Times New Roman" w:hAnsi="Times New Roman" w:cs="Times New Roman"/>
              </w:rPr>
              <w:t>53.5</w:t>
            </w:r>
            <w:r>
              <w:rPr>
                <w:rFonts w:ascii="Times New Roman" w:eastAsia="Times New Roman" w:hAnsi="Times New Roman" w:cs="Times New Roman"/>
                <w:spacing w:val="2"/>
              </w:rPr>
              <w:t xml:space="preserve"> </w:t>
            </w:r>
            <w:r>
              <w:t>～</w:t>
            </w:r>
            <w:r>
              <w:rPr>
                <w:spacing w:val="-63"/>
              </w:rPr>
              <w:t xml:space="preserve"> </w:t>
            </w:r>
            <w:r>
              <w:rPr>
                <w:rFonts w:ascii="Times New Roman" w:eastAsia="Times New Roman" w:hAnsi="Times New Roman" w:cs="Times New Roman"/>
              </w:rPr>
              <w:t xml:space="preserve">56.8dB  </w:t>
            </w:r>
            <w:r>
              <w:t>之间，</w:t>
            </w:r>
            <w:r>
              <w:t xml:space="preserve"> </w:t>
            </w:r>
            <w:r>
              <w:t>夜间噪声值在</w:t>
            </w:r>
            <w:r>
              <w:t xml:space="preserve"> </w:t>
            </w:r>
            <w:r>
              <w:rPr>
                <w:rFonts w:ascii="Times New Roman" w:eastAsia="Times New Roman" w:hAnsi="Times New Roman" w:cs="Times New Roman"/>
                <w:spacing w:val="-7"/>
              </w:rPr>
              <w:t>42.8</w:t>
            </w:r>
            <w:r>
              <w:rPr>
                <w:rFonts w:ascii="Times New Roman" w:eastAsia="Times New Roman" w:hAnsi="Times New Roman" w:cs="Times New Roman"/>
                <w:spacing w:val="-23"/>
              </w:rPr>
              <w:t xml:space="preserve"> </w:t>
            </w:r>
            <w:r>
              <w:rPr>
                <w:spacing w:val="-7"/>
              </w:rPr>
              <w:t>～</w:t>
            </w:r>
            <w:r>
              <w:rPr>
                <w:rFonts w:ascii="Times New Roman" w:eastAsia="Times New Roman" w:hAnsi="Times New Roman" w:cs="Times New Roman"/>
                <w:spacing w:val="-7"/>
              </w:rPr>
              <w:t>46.3dB</w:t>
            </w:r>
            <w:r>
              <w:rPr>
                <w:rFonts w:ascii="Times New Roman" w:eastAsia="Times New Roman" w:hAnsi="Times New Roman" w:cs="Times New Roman"/>
                <w:spacing w:val="14"/>
              </w:rPr>
              <w:t xml:space="preserve"> </w:t>
            </w:r>
            <w:r>
              <w:rPr>
                <w:spacing w:val="-7"/>
              </w:rPr>
              <w:t>之间，</w:t>
            </w:r>
            <w:r>
              <w:rPr>
                <w:spacing w:val="-7"/>
              </w:rPr>
              <w:t xml:space="preserve"> </w:t>
            </w:r>
            <w:r>
              <w:rPr>
                <w:spacing w:val="-7"/>
              </w:rPr>
              <w:t>现状为</w:t>
            </w:r>
            <w:r>
              <w:rPr>
                <w:spacing w:val="-54"/>
              </w:rPr>
              <w:t xml:space="preserve"> </w:t>
            </w:r>
            <w:r>
              <w:rPr>
                <w:rFonts w:ascii="Times New Roman" w:eastAsia="Times New Roman" w:hAnsi="Times New Roman" w:cs="Times New Roman"/>
                <w:spacing w:val="-7"/>
              </w:rPr>
              <w:t>2</w:t>
            </w:r>
            <w:r>
              <w:rPr>
                <w:rFonts w:ascii="Times New Roman" w:eastAsia="Times New Roman" w:hAnsi="Times New Roman" w:cs="Times New Roman"/>
                <w:spacing w:val="21"/>
                <w:w w:val="101"/>
              </w:rPr>
              <w:t xml:space="preserve"> </w:t>
            </w:r>
            <w:r>
              <w:rPr>
                <w:spacing w:val="-7"/>
              </w:rPr>
              <w:t>类，能够满足《声环境质量标准》（</w:t>
            </w:r>
            <w:r>
              <w:rPr>
                <w:rFonts w:ascii="Times New Roman" w:eastAsia="Times New Roman" w:hAnsi="Times New Roman" w:cs="Times New Roman"/>
                <w:spacing w:val="-7"/>
              </w:rPr>
              <w:t>GB</w:t>
            </w:r>
            <w:r>
              <w:rPr>
                <w:rFonts w:ascii="Times New Roman" w:eastAsia="Times New Roman" w:hAnsi="Times New Roman" w:cs="Times New Roman"/>
                <w:spacing w:val="-8"/>
              </w:rPr>
              <w:t>3096-2008</w:t>
            </w:r>
            <w:r>
              <w:rPr>
                <w:spacing w:val="-8"/>
              </w:rPr>
              <w:t>）</w:t>
            </w:r>
            <w:r>
              <w:rPr>
                <w:rFonts w:ascii="Times New Roman" w:eastAsia="Times New Roman" w:hAnsi="Times New Roman" w:cs="Times New Roman"/>
                <w:spacing w:val="-8"/>
              </w:rPr>
              <w:t>2</w:t>
            </w:r>
            <w:r>
              <w:rPr>
                <w:rFonts w:ascii="Times New Roman" w:eastAsia="Times New Roman" w:hAnsi="Times New Roman" w:cs="Times New Roman"/>
                <w:spacing w:val="21"/>
                <w:w w:val="101"/>
              </w:rPr>
              <w:t xml:space="preserve"> </w:t>
            </w:r>
            <w:r>
              <w:rPr>
                <w:spacing w:val="-8"/>
              </w:rPr>
              <w:t>类功能区</w:t>
            </w:r>
          </w:p>
          <w:p>
            <w:pPr>
              <w:pStyle w:val="TableText"/>
              <w:spacing w:line="218" w:lineRule="auto"/>
              <w:ind w:left="110"/>
            </w:pPr>
            <w:r>
              <w:rPr>
                <w:spacing w:val="-9"/>
              </w:rPr>
              <w:t>标准要求，</w:t>
            </w:r>
            <w:r>
              <w:rPr>
                <w:spacing w:val="-9"/>
              </w:rPr>
              <w:t xml:space="preserve"> </w:t>
            </w:r>
            <w:r>
              <w:rPr>
                <w:spacing w:val="-9"/>
              </w:rPr>
              <w:t>项目拟建地声环境质量现状良好。</w:t>
            </w:r>
          </w:p>
        </w:tc>
      </w:tr>
    </w:tbl>
    <w:p>
      <w:pPr>
        <w:sectPr>
          <w:headerReference w:type="default" r:id="rId27"/>
          <w:pgSz w:w="11907" w:h="16839"/>
          <w:pgMar w:top="400" w:right="1073" w:bottom="0" w:left="1070" w:header="0" w:footer="0" w:gutter="0"/>
          <w:pgNumType w:start="25"/>
          <w:cols w:space="708"/>
        </w:sectPr>
      </w:pPr>
    </w:p>
    <w:tbl>
      <w:tblPr>
        <w:tblStyle w:val="TableNormal22"/>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752"/>
      </w:tblGrid>
      <w:tr>
        <w:tblPrEx>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621"/>
        </w:trPr>
        <w:tc>
          <w:tcPr>
            <w:tcW w:w="9752" w:type="dxa"/>
            <w:vAlign w:val="top"/>
          </w:tcPr>
          <w:p>
            <w:pPr>
              <w:pStyle w:val="TableText"/>
              <w:spacing w:before="38" w:line="215" w:lineRule="auto"/>
              <w:ind w:left="127"/>
            </w:pPr>
            <w:r>
              <w:rPr>
                <w:spacing w:val="-1"/>
                <w14:textOutline w14:w="4354">
                  <w14:solidFill>
                    <w14:srgbClr w14:val="000000"/>
                  </w14:solidFill>
                  <w14:prstDash w14:val="solid"/>
                  <w14:miter w14:lim="10"/>
                </w14:textOutline>
              </w:rPr>
              <w:t>主要环境保护目标</w:t>
            </w:r>
            <w:r>
              <w:rPr>
                <w:rFonts w:ascii="Times New Roman" w:eastAsia="Times New Roman" w:hAnsi="Times New Roman" w:cs="Times New Roman"/>
                <w:b/>
                <w:bCs/>
                <w:spacing w:val="-1"/>
              </w:rPr>
              <w:t>(</w:t>
            </w:r>
            <w:r>
              <w:rPr>
                <w:spacing w:val="-1"/>
                <w14:textOutline w14:w="4354">
                  <w14:solidFill>
                    <w14:srgbClr w14:val="000000"/>
                  </w14:solidFill>
                  <w14:prstDash w14:val="solid"/>
                  <w14:miter w14:lim="10"/>
                </w14:textOutline>
              </w:rPr>
              <w:t>列出名单及保护级别</w:t>
            </w:r>
            <w:r>
              <w:rPr>
                <w:rFonts w:ascii="Times New Roman" w:eastAsia="Times New Roman" w:hAnsi="Times New Roman" w:cs="Times New Roman"/>
                <w:b/>
                <w:bCs/>
                <w:spacing w:val="-1"/>
              </w:rPr>
              <w:t>)</w:t>
            </w:r>
            <w:r>
              <w:rPr>
                <w:spacing w:val="-1"/>
                <w14:textOutline w14:w="4354">
                  <w14:solidFill>
                    <w14:srgbClr w14:val="000000"/>
                  </w14:solidFill>
                  <w14:prstDash w14:val="solid"/>
                  <w14:miter w14:lim="10"/>
                </w14:textOutline>
              </w:rPr>
              <w:t>：</w:t>
            </w:r>
          </w:p>
          <w:p>
            <w:pPr>
              <w:pStyle w:val="TableText"/>
              <w:spacing w:before="185" w:line="217" w:lineRule="auto"/>
              <w:ind w:left="590"/>
            </w:pPr>
            <w:r>
              <w:t>地表水：其保护目标为本项目附近水体，使水</w:t>
            </w:r>
            <w:r>
              <w:rPr>
                <w:spacing w:val="-1"/>
              </w:rPr>
              <w:t>质不进一步恶化。</w:t>
            </w:r>
          </w:p>
          <w:p>
            <w:pPr>
              <w:pStyle w:val="TableText"/>
              <w:spacing w:before="186" w:line="466" w:lineRule="exact"/>
              <w:jc w:val="right"/>
            </w:pPr>
            <w:r>
              <w:rPr>
                <w:spacing w:val="-9"/>
                <w:position w:val="17"/>
              </w:rPr>
              <w:t>空</w:t>
            </w:r>
            <w:r>
              <w:rPr>
                <w:spacing w:val="-62"/>
                <w:position w:val="17"/>
              </w:rPr>
              <w:t xml:space="preserve"> </w:t>
            </w:r>
            <w:r>
              <w:rPr>
                <w:spacing w:val="-9"/>
                <w:position w:val="17"/>
              </w:rPr>
              <w:t>气</w:t>
            </w:r>
            <w:r>
              <w:rPr>
                <w:spacing w:val="-59"/>
                <w:position w:val="17"/>
              </w:rPr>
              <w:t xml:space="preserve"> </w:t>
            </w:r>
            <w:r>
              <w:rPr>
                <w:spacing w:val="-9"/>
                <w:position w:val="17"/>
              </w:rPr>
              <w:t>：</w:t>
            </w:r>
            <w:r>
              <w:rPr>
                <w:spacing w:val="-65"/>
                <w:position w:val="17"/>
              </w:rPr>
              <w:t xml:space="preserve"> </w:t>
            </w:r>
            <w:r>
              <w:rPr>
                <w:spacing w:val="-9"/>
                <w:position w:val="17"/>
              </w:rPr>
              <w:t>保</w:t>
            </w:r>
            <w:r>
              <w:rPr>
                <w:spacing w:val="-62"/>
                <w:position w:val="17"/>
              </w:rPr>
              <w:t xml:space="preserve"> </w:t>
            </w:r>
            <w:r>
              <w:rPr>
                <w:spacing w:val="-9"/>
                <w:position w:val="17"/>
              </w:rPr>
              <w:t>证</w:t>
            </w:r>
            <w:r>
              <w:rPr>
                <w:spacing w:val="-70"/>
                <w:position w:val="17"/>
              </w:rPr>
              <w:t xml:space="preserve"> </w:t>
            </w:r>
            <w:r>
              <w:rPr>
                <w:spacing w:val="-9"/>
                <w:position w:val="17"/>
              </w:rPr>
              <w:t>项</w:t>
            </w:r>
            <w:r>
              <w:rPr>
                <w:spacing w:val="-27"/>
                <w:position w:val="17"/>
              </w:rPr>
              <w:t xml:space="preserve"> </w:t>
            </w:r>
            <w:r>
              <w:rPr>
                <w:spacing w:val="-9"/>
                <w:position w:val="17"/>
              </w:rPr>
              <w:t>目</w:t>
            </w:r>
            <w:r>
              <w:rPr>
                <w:spacing w:val="-72"/>
                <w:position w:val="17"/>
              </w:rPr>
              <w:t xml:space="preserve"> </w:t>
            </w:r>
            <w:r>
              <w:rPr>
                <w:spacing w:val="-9"/>
                <w:position w:val="17"/>
              </w:rPr>
              <w:t>所</w:t>
            </w:r>
            <w:r>
              <w:rPr>
                <w:spacing w:val="-67"/>
                <w:position w:val="17"/>
              </w:rPr>
              <w:t xml:space="preserve"> </w:t>
            </w:r>
            <w:r>
              <w:rPr>
                <w:spacing w:val="-9"/>
                <w:position w:val="17"/>
              </w:rPr>
              <w:t>在</w:t>
            </w:r>
            <w:r>
              <w:rPr>
                <w:spacing w:val="-40"/>
                <w:position w:val="17"/>
              </w:rPr>
              <w:t xml:space="preserve"> </w:t>
            </w:r>
            <w:r>
              <w:rPr>
                <w:spacing w:val="-9"/>
                <w:position w:val="17"/>
              </w:rPr>
              <w:t>区域及</w:t>
            </w:r>
            <w:r>
              <w:rPr>
                <w:spacing w:val="-52"/>
                <w:position w:val="17"/>
              </w:rPr>
              <w:t xml:space="preserve"> </w:t>
            </w:r>
            <w:r>
              <w:rPr>
                <w:spacing w:val="-9"/>
                <w:position w:val="17"/>
              </w:rPr>
              <w:t>附</w:t>
            </w:r>
            <w:r>
              <w:rPr>
                <w:spacing w:val="-67"/>
                <w:position w:val="17"/>
              </w:rPr>
              <w:t xml:space="preserve"> </w:t>
            </w:r>
            <w:r>
              <w:rPr>
                <w:spacing w:val="-9"/>
                <w:position w:val="17"/>
              </w:rPr>
              <w:t>近</w:t>
            </w:r>
            <w:r>
              <w:rPr>
                <w:spacing w:val="-37"/>
                <w:position w:val="17"/>
              </w:rPr>
              <w:t xml:space="preserve"> </w:t>
            </w:r>
            <w:r>
              <w:rPr>
                <w:spacing w:val="-9"/>
                <w:position w:val="17"/>
              </w:rPr>
              <w:t>区域</w:t>
            </w:r>
            <w:r>
              <w:rPr>
                <w:spacing w:val="-49"/>
                <w:position w:val="17"/>
              </w:rPr>
              <w:t xml:space="preserve"> </w:t>
            </w:r>
            <w:r>
              <w:rPr>
                <w:spacing w:val="-9"/>
                <w:position w:val="17"/>
              </w:rPr>
              <w:t>的</w:t>
            </w:r>
            <w:r>
              <w:rPr>
                <w:spacing w:val="-55"/>
                <w:position w:val="17"/>
              </w:rPr>
              <w:t xml:space="preserve"> </w:t>
            </w:r>
            <w:r>
              <w:rPr>
                <w:spacing w:val="-9"/>
                <w:position w:val="17"/>
              </w:rPr>
              <w:t>空</w:t>
            </w:r>
            <w:r>
              <w:rPr>
                <w:spacing w:val="-62"/>
                <w:position w:val="17"/>
              </w:rPr>
              <w:t xml:space="preserve"> </w:t>
            </w:r>
            <w:r>
              <w:rPr>
                <w:spacing w:val="-9"/>
                <w:position w:val="17"/>
              </w:rPr>
              <w:t>气</w:t>
            </w:r>
            <w:r>
              <w:rPr>
                <w:spacing w:val="-72"/>
                <w:position w:val="17"/>
              </w:rPr>
              <w:t xml:space="preserve"> </w:t>
            </w:r>
            <w:r>
              <w:rPr>
                <w:spacing w:val="-10"/>
                <w:position w:val="17"/>
              </w:rPr>
              <w:t>质</w:t>
            </w:r>
            <w:r>
              <w:rPr>
                <w:spacing w:val="-64"/>
                <w:position w:val="17"/>
              </w:rPr>
              <w:t xml:space="preserve"> </w:t>
            </w:r>
            <w:r>
              <w:rPr>
                <w:spacing w:val="-10"/>
                <w:position w:val="17"/>
              </w:rPr>
              <w:t>量达</w:t>
            </w:r>
            <w:r>
              <w:rPr>
                <w:spacing w:val="-60"/>
                <w:position w:val="17"/>
              </w:rPr>
              <w:t xml:space="preserve"> </w:t>
            </w:r>
            <w:r>
              <w:rPr>
                <w:spacing w:val="-10"/>
                <w:position w:val="17"/>
              </w:rPr>
              <w:t>到《</w:t>
            </w:r>
            <w:r>
              <w:rPr>
                <w:spacing w:val="-52"/>
                <w:position w:val="17"/>
              </w:rPr>
              <w:t xml:space="preserve"> </w:t>
            </w:r>
            <w:r>
              <w:rPr>
                <w:spacing w:val="-10"/>
                <w:position w:val="17"/>
              </w:rPr>
              <w:t>环境</w:t>
            </w:r>
            <w:r>
              <w:rPr>
                <w:spacing w:val="-54"/>
                <w:position w:val="17"/>
              </w:rPr>
              <w:t xml:space="preserve"> </w:t>
            </w:r>
            <w:r>
              <w:rPr>
                <w:spacing w:val="-10"/>
                <w:position w:val="17"/>
              </w:rPr>
              <w:t>空</w:t>
            </w:r>
            <w:r>
              <w:rPr>
                <w:spacing w:val="-63"/>
                <w:position w:val="17"/>
              </w:rPr>
              <w:t xml:space="preserve"> </w:t>
            </w:r>
            <w:r>
              <w:rPr>
                <w:spacing w:val="-10"/>
                <w:position w:val="17"/>
              </w:rPr>
              <w:t>气</w:t>
            </w:r>
            <w:r>
              <w:rPr>
                <w:spacing w:val="-69"/>
                <w:position w:val="17"/>
              </w:rPr>
              <w:t xml:space="preserve"> </w:t>
            </w:r>
            <w:r>
              <w:rPr>
                <w:spacing w:val="-10"/>
                <w:position w:val="17"/>
              </w:rPr>
              <w:t>质</w:t>
            </w:r>
            <w:r>
              <w:rPr>
                <w:spacing w:val="-67"/>
                <w:position w:val="17"/>
              </w:rPr>
              <w:t xml:space="preserve"> </w:t>
            </w:r>
            <w:r>
              <w:rPr>
                <w:spacing w:val="-10"/>
                <w:position w:val="17"/>
              </w:rPr>
              <w:t>量标</w:t>
            </w:r>
            <w:r>
              <w:rPr>
                <w:spacing w:val="-67"/>
                <w:position w:val="17"/>
              </w:rPr>
              <w:t xml:space="preserve"> </w:t>
            </w:r>
            <w:r>
              <w:rPr>
                <w:spacing w:val="-10"/>
                <w:position w:val="17"/>
              </w:rPr>
              <w:t>准</w:t>
            </w:r>
            <w:r>
              <w:rPr>
                <w:spacing w:val="-64"/>
                <w:position w:val="17"/>
              </w:rPr>
              <w:t xml:space="preserve"> </w:t>
            </w:r>
            <w:r>
              <w:rPr>
                <w:spacing w:val="-10"/>
                <w:position w:val="17"/>
              </w:rPr>
              <w:t>》</w:t>
            </w:r>
          </w:p>
          <w:p>
            <w:pPr>
              <w:pStyle w:val="TableText"/>
              <w:spacing w:line="218" w:lineRule="auto"/>
              <w:ind w:left="102"/>
            </w:pPr>
            <w:r>
              <w:rPr>
                <w:spacing w:val="-3"/>
              </w:rPr>
              <w:t>（</w:t>
            </w:r>
            <w:r>
              <w:rPr>
                <w:rFonts w:ascii="Times New Roman" w:eastAsia="Times New Roman" w:hAnsi="Times New Roman" w:cs="Times New Roman"/>
                <w:spacing w:val="-3"/>
              </w:rPr>
              <w:t>GB3095-2012</w:t>
            </w:r>
            <w:r>
              <w:rPr>
                <w:spacing w:val="-3"/>
              </w:rPr>
              <w:t>）二级标准。</w:t>
            </w:r>
          </w:p>
          <w:p>
            <w:pPr>
              <w:pStyle w:val="TableText"/>
              <w:spacing w:before="184" w:line="217" w:lineRule="auto"/>
              <w:ind w:left="603"/>
            </w:pPr>
            <w:r>
              <w:rPr>
                <w:spacing w:val="-7"/>
              </w:rPr>
              <w:t>噪声：</w:t>
            </w:r>
            <w:r>
              <w:rPr>
                <w:spacing w:val="-7"/>
              </w:rPr>
              <w:t xml:space="preserve"> </w:t>
            </w:r>
            <w:r>
              <w:rPr>
                <w:spacing w:val="-7"/>
              </w:rPr>
              <w:t>达到《声环境质量标准》（</w:t>
            </w:r>
            <w:r>
              <w:rPr>
                <w:rFonts w:ascii="Times New Roman" w:eastAsia="Times New Roman" w:hAnsi="Times New Roman" w:cs="Times New Roman"/>
                <w:spacing w:val="-7"/>
              </w:rPr>
              <w:t>GB309</w:t>
            </w:r>
            <w:r>
              <w:rPr>
                <w:rFonts w:ascii="Times New Roman" w:eastAsia="Times New Roman" w:hAnsi="Times New Roman" w:cs="Times New Roman"/>
                <w:spacing w:val="-8"/>
              </w:rPr>
              <w:t>6-2008</w:t>
            </w:r>
            <w:r>
              <w:rPr>
                <w:spacing w:val="-8"/>
              </w:rPr>
              <w:t>）</w:t>
            </w:r>
            <w:r>
              <w:rPr>
                <w:rFonts w:ascii="Times New Roman" w:eastAsia="Times New Roman" w:hAnsi="Times New Roman" w:cs="Times New Roman"/>
                <w:spacing w:val="-8"/>
              </w:rPr>
              <w:t>2</w:t>
            </w:r>
            <w:r>
              <w:rPr>
                <w:rFonts w:ascii="Times New Roman" w:eastAsia="Times New Roman" w:hAnsi="Times New Roman" w:cs="Times New Roman"/>
                <w:spacing w:val="21"/>
                <w:w w:val="101"/>
              </w:rPr>
              <w:t xml:space="preserve"> </w:t>
            </w:r>
            <w:r>
              <w:rPr>
                <w:spacing w:val="-8"/>
              </w:rPr>
              <w:t>类功能区标准要求。</w:t>
            </w:r>
          </w:p>
          <w:p>
            <w:pPr>
              <w:pStyle w:val="TableText"/>
              <w:spacing w:before="182" w:line="217" w:lineRule="auto"/>
              <w:ind w:left="613"/>
            </w:pPr>
            <w:r>
              <w:rPr>
                <w:spacing w:val="-4"/>
              </w:rPr>
              <w:t>固体废弃物：分类集中后进行妥善处理。</w:t>
            </w:r>
          </w:p>
          <w:p>
            <w:pPr>
              <w:pStyle w:val="TableText"/>
              <w:spacing w:before="187" w:line="218" w:lineRule="auto"/>
              <w:ind w:left="591"/>
            </w:pPr>
            <w:r>
              <w:rPr>
                <w:spacing w:val="-1"/>
              </w:rPr>
              <w:t>周围环境概况及环境敏感点：</w:t>
            </w:r>
          </w:p>
          <w:p>
            <w:pPr>
              <w:pStyle w:val="TableText"/>
              <w:spacing w:before="182" w:line="359" w:lineRule="auto"/>
              <w:ind w:left="102" w:right="101" w:firstLine="489"/>
            </w:pPr>
            <w:r>
              <w:rPr>
                <w:spacing w:val="-11"/>
              </w:rPr>
              <w:t>本项目位于台州湾循环经济产业集聚区东部新区北部，</w:t>
            </w:r>
            <w:r>
              <w:rPr>
                <w:spacing w:val="52"/>
              </w:rPr>
              <w:t xml:space="preserve"> </w:t>
            </w:r>
            <w:r>
              <w:rPr>
                <w:spacing w:val="-11"/>
              </w:rPr>
              <w:t>项目东侧为聚贤路，</w:t>
            </w:r>
            <w:r>
              <w:rPr>
                <w:spacing w:val="53"/>
              </w:rPr>
              <w:t xml:space="preserve"> </w:t>
            </w:r>
            <w:r>
              <w:rPr>
                <w:spacing w:val="-11"/>
              </w:rPr>
              <w:t>隔路为空地</w:t>
            </w:r>
            <w:r>
              <w:t xml:space="preserve"> </w:t>
            </w:r>
            <w:r>
              <w:rPr>
                <w:spacing w:val="-7"/>
              </w:rPr>
              <w:t>（规划为居住用地</w:t>
            </w:r>
            <w:r>
              <w:rPr>
                <w:spacing w:val="-13"/>
              </w:rPr>
              <w:t>），</w:t>
            </w:r>
            <w:r>
              <w:rPr>
                <w:spacing w:val="-7"/>
              </w:rPr>
              <w:t>南侧为甲南大道，隔路约</w:t>
            </w:r>
            <w:r>
              <w:rPr>
                <w:spacing w:val="-7"/>
              </w:rPr>
              <w:t xml:space="preserve"> </w:t>
            </w:r>
            <w:r>
              <w:rPr>
                <w:rFonts w:ascii="Times New Roman" w:eastAsia="Times New Roman" w:hAnsi="Times New Roman" w:cs="Times New Roman"/>
                <w:spacing w:val="-7"/>
              </w:rPr>
              <w:t xml:space="preserve">300m  </w:t>
            </w:r>
            <w:r>
              <w:rPr>
                <w:spacing w:val="-7"/>
              </w:rPr>
              <w:t>为工业用地，</w:t>
            </w:r>
            <w:r>
              <w:rPr>
                <w:spacing w:val="72"/>
              </w:rPr>
              <w:t xml:space="preserve"> </w:t>
            </w:r>
            <w:r>
              <w:rPr>
                <w:spacing w:val="-7"/>
              </w:rPr>
              <w:t>西侧为国安驾</w:t>
            </w:r>
            <w:r>
              <w:rPr>
                <w:spacing w:val="-8"/>
              </w:rPr>
              <w:t>校，北侧</w:t>
            </w:r>
          </w:p>
          <w:p>
            <w:pPr>
              <w:pStyle w:val="TableText"/>
              <w:spacing w:before="1" w:line="215" w:lineRule="auto"/>
              <w:ind w:left="119"/>
            </w:pPr>
            <w:r>
              <w:rPr>
                <w:spacing w:val="-2"/>
              </w:rPr>
              <w:t>为台州东部新区生态绿轴工程。项目周围环境概况详见图</w:t>
            </w:r>
            <w:r>
              <w:rPr>
                <w:spacing w:val="-47"/>
              </w:rPr>
              <w:t xml:space="preserve"> </w:t>
            </w:r>
            <w:r>
              <w:rPr>
                <w:rFonts w:ascii="Times New Roman" w:eastAsia="Times New Roman" w:hAnsi="Times New Roman" w:cs="Times New Roman"/>
                <w:spacing w:val="-2"/>
              </w:rPr>
              <w:t>2-</w:t>
            </w:r>
            <w:r>
              <w:rPr>
                <w:rFonts w:ascii="Times New Roman" w:eastAsia="Times New Roman" w:hAnsi="Times New Roman" w:cs="Times New Roman"/>
                <w:spacing w:val="-33"/>
              </w:rPr>
              <w:t xml:space="preserve"> </w:t>
            </w:r>
            <w:r>
              <w:rPr>
                <w:rFonts w:ascii="Times New Roman" w:eastAsia="Times New Roman" w:hAnsi="Times New Roman" w:cs="Times New Roman"/>
                <w:spacing w:val="-2"/>
              </w:rPr>
              <w:t>1</w:t>
            </w:r>
            <w:r>
              <w:rPr>
                <w:spacing w:val="-2"/>
              </w:rPr>
              <w:t>。</w:t>
            </w:r>
          </w:p>
        </w:tc>
      </w:tr>
    </w:tbl>
    <w:p>
      <w:pPr>
        <w:spacing w:before="164" w:line="218" w:lineRule="auto"/>
        <w:ind w:left="171"/>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12</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28"/>
          <w:type w:val="nextPage"/>
          <w:pgSz w:w="11907" w:h="16839"/>
          <w:pgMar w:top="400" w:right="1073" w:bottom="0" w:left="1070" w:header="0" w:footer="0" w:gutter="0"/>
          <w:pgNumType w:start="26"/>
          <w:cols w:space="708"/>
          <w:titlePg w:val="0"/>
        </w:sectPr>
      </w:pPr>
    </w:p>
    <w:p>
      <w:pPr>
        <w:spacing w:before="12"/>
      </w:pPr>
    </w:p>
    <w:p>
      <w:pPr>
        <w:spacing w:before="12"/>
      </w:pPr>
    </w:p>
    <w:tbl>
      <w:tblPr>
        <w:tblStyle w:val="TableNormal23"/>
        <w:tblW w:w="9752" w:type="dxa"/>
        <w:tblInd w:w="5" w:type="dxa"/>
        <w:tblBorders>
          <w:top w:val="single" w:sz="4" w:space="0" w:color="000000"/>
          <w:left w:val="single" w:sz="4" w:space="0" w:color="000000"/>
          <w:bottom w:val="single" w:sz="4" w:space="0" w:color="000000"/>
          <w:right w:val="single" w:sz="4" w:space="0" w:color="000000"/>
        </w:tblBorders>
        <w:tblLayout w:type="fixed"/>
      </w:tblPr>
      <w:tblGrid>
        <w:gridCol w:w="9752"/>
      </w:tblGrid>
      <w:tr>
        <w:tblPrEx>
          <w:tblW w:w="9752" w:type="dxa"/>
          <w:tblInd w:w="5" w:type="dxa"/>
          <w:tblBorders>
            <w:top w:val="single" w:sz="4" w:space="0" w:color="000000"/>
            <w:left w:val="single" w:sz="4" w:space="0" w:color="000000"/>
            <w:bottom w:val="single" w:sz="4" w:space="0" w:color="000000"/>
            <w:right w:val="single" w:sz="4" w:space="0" w:color="000000"/>
          </w:tblBorders>
          <w:tblLayout w:type="fixed"/>
        </w:tblPrEx>
        <w:trPr>
          <w:trHeight w:val="14862"/>
        </w:trPr>
        <w:tc>
          <w:tcPr>
            <w:tcW w:w="9752" w:type="dxa"/>
            <w:vAlign w:val="top"/>
          </w:tcPr>
          <w:p>
            <w:pPr>
              <w:spacing w:line="289" w:lineRule="auto"/>
              <w:rPr>
                <w:rFonts w:ascii="Arial"/>
                <w:sz w:val="21"/>
              </w:rPr>
            </w:pPr>
            <w:r>
              <w:pict>
                <v:shape id="_x0000_s1033" type="#_x0000_t202" style="width:89.75pt;height:21.5pt;margin-top:67.66pt;margin-left:-412.74pt;mso-position-horizontal-relative:right-margin-area;mso-position-vertical-relative:top-margin-area;position:absolute;z-index:251672576" filled="f" stroked="f">
                  <o:lock v:ext="edit" aspectratio="f"/>
                  <v:textbox inset="0,0,0,0">
                    <w:txbxContent>
                      <w:p>
                        <w:pPr>
                          <w:spacing w:line="20" w:lineRule="exact"/>
                        </w:pPr>
                      </w:p>
                      <w:tbl>
                        <w:tblPr>
                          <w:tblStyle w:val="TableNormal23"/>
                          <w:tblW w:w="1740"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740"/>
                        </w:tblGrid>
                        <w:tr>
                          <w:tblPrEx>
                            <w:tblW w:w="1740"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360"/>
                          </w:trPr>
                          <w:tc>
                            <w:tcPr>
                              <w:tcW w:w="1740" w:type="dxa"/>
                              <w:vAlign w:val="top"/>
                            </w:tcPr>
                            <w:p>
                              <w:pPr>
                                <w:pStyle w:val="TableText"/>
                                <w:spacing w:before="38" w:line="217" w:lineRule="auto"/>
                                <w:ind w:left="21"/>
                              </w:pPr>
                              <w:r>
                                <w:rPr>
                                  <w:spacing w:val="-3"/>
                                  <w14:textOutline w14:w="4354" w14:cap="rnd">
                                    <w14:solidFill>
                                      <w14:srgbClr w14:val="000000"/>
                                    </w14:solidFill>
                                    <w14:prstDash w14:val="solid"/>
                                    <w14:miter w14:lim="10"/>
                                  </w14:textOutline>
                                </w:rPr>
                                <w:t>大气监测点位</w:t>
                              </w:r>
                            </w:p>
                          </w:tc>
                        </w:tr>
                      </w:tbl>
                      <w:p>
                        <w:pPr>
                          <w:rPr>
                            <w:rFonts w:ascii="Arial"/>
                            <w:sz w:val="21"/>
                          </w:rPr>
                        </w:pPr>
                      </w:p>
                    </w:txbxContent>
                  </v:textbox>
                </v:shape>
              </w:pict>
            </w:r>
            <w:r>
              <w:drawing>
                <wp:anchor distT="0" distB="0" distL="0" distR="0" simplePos="0" relativeHeight="251669504" behindDoc="1" locked="0" layoutInCell="1" allowOverlap="1">
                  <wp:simplePos x="0" y="0"/>
                  <wp:positionH relativeFrom="rightMargin">
                    <wp:posOffset>-4717288</wp:posOffset>
                  </wp:positionH>
                  <wp:positionV relativeFrom="topMargin">
                    <wp:posOffset>1183893</wp:posOffset>
                  </wp:positionV>
                  <wp:extent cx="510920" cy="1302638"/>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9"/>
                          <a:stretch>
                            <a:fillRect/>
                          </a:stretch>
                        </pic:blipFill>
                        <pic:spPr>
                          <a:xfrm>
                            <a:off x="0" y="0"/>
                            <a:ext cx="510920" cy="1302638"/>
                          </a:xfrm>
                          <a:prstGeom prst="rect">
                            <a:avLst/>
                          </a:prstGeom>
                        </pic:spPr>
                      </pic:pic>
                    </a:graphicData>
                  </a:graphic>
                </wp:anchor>
              </w:drawing>
            </w:r>
            <w:r>
              <w:drawing>
                <wp:anchor distT="0" distB="0" distL="0" distR="0" simplePos="0" relativeHeight="251668480" behindDoc="1" locked="0" layoutInCell="1" allowOverlap="1">
                  <wp:simplePos x="0" y="0"/>
                  <wp:positionH relativeFrom="rightMargin">
                    <wp:posOffset>-6157848</wp:posOffset>
                  </wp:positionH>
                  <wp:positionV relativeFrom="topMargin">
                    <wp:posOffset>213866</wp:posOffset>
                  </wp:positionV>
                  <wp:extent cx="6048375" cy="3095625"/>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30"/>
                          <a:stretch>
                            <a:fillRect/>
                          </a:stretch>
                        </pic:blipFill>
                        <pic:spPr>
                          <a:xfrm>
                            <a:off x="0" y="0"/>
                            <a:ext cx="6048375" cy="3095625"/>
                          </a:xfrm>
                          <a:prstGeom prst="rect">
                            <a:avLst/>
                          </a:prstGeom>
                        </pic:spPr>
                      </pic:pic>
                    </a:graphicData>
                  </a:graphic>
                </wp:anchor>
              </w:drawing>
            </w:r>
            <w:r>
              <w:pict>
                <v:shape id="_x0000_s1034" type="#_x0000_t202" style="width:104pt;height:23.75pt;margin-top:160.66pt;margin-left:-473.5pt;mso-position-horizontal-relative:right-margin-area;mso-position-vertical-relative:top-margin-area;position:absolute;z-index:251671552" filled="f" stroked="f">
                  <o:lock v:ext="edit" aspectratio="f"/>
                  <v:textbox inset="0,0,0,0">
                    <w:txbxContent>
                      <w:p>
                        <w:pPr>
                          <w:spacing w:line="20" w:lineRule="exact"/>
                        </w:pPr>
                      </w:p>
                      <w:tbl>
                        <w:tblPr>
                          <w:tblStyle w:val="TableNormal23"/>
                          <w:tblW w:w="2025" w:type="dxa"/>
                          <w:tblInd w:w="27" w:type="dxa"/>
                          <w:tblBorders>
                            <w:top w:val="single" w:sz="6" w:space="0" w:color="000000"/>
                            <w:left w:val="single" w:sz="6" w:space="0" w:color="000000"/>
                            <w:bottom w:val="single" w:sz="6" w:space="0" w:color="000000"/>
                            <w:right w:val="single" w:sz="6" w:space="0" w:color="000000"/>
                          </w:tblBorders>
                          <w:tblLayout w:type="fixed"/>
                        </w:tblPr>
                        <w:tblGrid>
                          <w:gridCol w:w="2025"/>
                        </w:tblGrid>
                        <w:tr>
                          <w:tblPrEx>
                            <w:tblW w:w="2025"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405"/>
                          </w:trPr>
                          <w:tc>
                            <w:tcPr>
                              <w:tcW w:w="2025" w:type="dxa"/>
                              <w:vAlign w:val="top"/>
                            </w:tcPr>
                            <w:p>
                              <w:pPr>
                                <w:pStyle w:val="TableText"/>
                                <w:spacing w:before="38" w:line="217" w:lineRule="auto"/>
                                <w:ind w:left="7"/>
                              </w:pPr>
                              <w:r>
                                <w:rPr>
                                  <w:spacing w:val="-1"/>
                                  <w14:textOutline w14:w="4354" w14:cap="rnd">
                                    <w14:solidFill>
                                      <w14:srgbClr w14:val="000000"/>
                                    </w14:solidFill>
                                    <w14:prstDash w14:val="solid"/>
                                    <w14:miter w14:lim="10"/>
                                  </w14:textOutline>
                                </w:rPr>
                                <w:t>地表水监测点位</w:t>
                              </w:r>
                            </w:p>
                          </w:tc>
                        </w:tr>
                      </w:tbl>
                      <w:p>
                        <w:pPr>
                          <w:rPr>
                            <w:rFonts w:ascii="Arial"/>
                            <w:sz w:val="21"/>
                          </w:rPr>
                        </w:pPr>
                      </w:p>
                    </w:txbxContent>
                  </v:textbox>
                </v:shape>
              </w:pict>
            </w:r>
            <w:r>
              <w:drawing>
                <wp:anchor distT="0" distB="0" distL="0" distR="0" simplePos="0" relativeHeight="251670528" behindDoc="1" locked="0" layoutInCell="1" allowOverlap="1">
                  <wp:simplePos x="0" y="0"/>
                  <wp:positionH relativeFrom="rightMargin">
                    <wp:posOffset>-5517260</wp:posOffset>
                  </wp:positionH>
                  <wp:positionV relativeFrom="topMargin">
                    <wp:posOffset>2317494</wp:posOffset>
                  </wp:positionV>
                  <wp:extent cx="1226312" cy="401701"/>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1"/>
                          <a:stretch>
                            <a:fillRect/>
                          </a:stretch>
                        </pic:blipFill>
                        <pic:spPr>
                          <a:xfrm>
                            <a:off x="0" y="0"/>
                            <a:ext cx="1226312" cy="401701"/>
                          </a:xfrm>
                          <a:prstGeom prst="rect">
                            <a:avLst/>
                          </a:prstGeom>
                        </pic:spPr>
                      </pic:pic>
                    </a:graphicData>
                  </a:graphic>
                </wp:anchor>
              </w:drawing>
            </w:r>
            <w:r>
              <w:pict>
                <v:shape id="_x0000_s1035" style="width:20.25pt;height:22.8pt;margin-top:188.38pt;margin-left:-341.24pt;mso-position-horizontal-relative:right-margin-area;mso-position-vertical-relative:top-margin-area;position:absolute;z-index:251674624" coordorigin="0,0" coordsize="405,455" path="m112,238l7,448l217,448l112,238xm67,7l170,61m131,148l232,95l333,148m294,61l397,7e" filled="f" strokecolor="black" strokeweight="0.75pt">
                  <v:stroke endcap="round"/>
                </v:shape>
              </w:pict>
            </w:r>
            <w:r>
              <w:pict>
                <v:shape id="_x0000_s1036" style="width:17.25pt;height:12.15pt;margin-top:184.02pt;margin-left:-338.24pt;mso-position-horizontal-relative:right-margin-area;mso-position-vertical-relative:top-margin-area;position:absolute;z-index:251673600" coordorigin="0,0" coordsize="345,242" path="m172,7l134,94l7,94m110,148l71,235m273,235l234,148m337,94l210,94l172,7e" filled="f" strokecolor="black" strokeweight="0.75pt">
                  <v:stroke endcap="round"/>
                </v:shape>
              </w:pict>
            </w:r>
          </w:p>
          <w:p>
            <w:pPr>
              <w:spacing w:line="289" w:lineRule="auto"/>
              <w:rPr>
                <w:rFonts w:ascii="Arial"/>
                <w:sz w:val="21"/>
              </w:rPr>
            </w:pPr>
          </w:p>
          <w:p>
            <w:pPr>
              <w:spacing w:line="289" w:lineRule="auto"/>
              <w:rPr>
                <w:rFonts w:ascii="Arial"/>
                <w:sz w:val="21"/>
              </w:rPr>
            </w:pPr>
          </w:p>
          <w:p>
            <w:pPr>
              <w:spacing w:line="289" w:lineRule="auto"/>
              <w:rPr>
                <w:rFonts w:ascii="Arial"/>
                <w:sz w:val="21"/>
              </w:rPr>
            </w:pPr>
          </w:p>
          <w:p>
            <w:pPr>
              <w:pStyle w:val="TableText"/>
              <w:spacing w:line="1641" w:lineRule="exact"/>
              <w:ind w:firstLine="7027"/>
            </w:pPr>
            <w:r>
              <w:rPr>
                <w:position w:val="-32"/>
              </w:rPr>
              <w:pict>
                <v:group id="_x0000_i1037" style="width:97.5pt;height:82.05pt;mso-position-horizontal-relative:char;mso-position-vertical-relative:line" coordorigin="0,0" coordsize="1950,1641" filled="f" stroked="f">
                  <v:shape id="_x0000_s1038" style="width:1950;height:1641;position:absolute" coordorigin="0,0" coordsize="1950,1641" path="m912,591c403,581,7,454,7,299c7,138,440,7,975,7c1509,7,1942,138,1942,299c1942,426,1674,538,1278,577l1537,1633l912,591xe" filled="f" strokecolor="black" strokeweight="0.75pt">
                    <v:stroke endcap="round"/>
                  </v:shape>
                  <v:shape id="_x0000_s1039" type="#_x0000_t202" style="width:1990;height:1681;left:-20;position:absolute;top:-20" filled="f" stroked="f">
                    <o:lock v:ext="edit" aspectratio="f"/>
                    <v:textbox inset="0,0,0,0">
                      <w:txbxContent>
                        <w:p>
                          <w:pPr>
                            <w:spacing w:before="152" w:line="219" w:lineRule="auto"/>
                            <w:ind w:left="330"/>
                            <w:rPr>
                              <w:rFonts w:ascii="FangSong" w:eastAsia="FangSong" w:hAnsi="FangSong" w:cs="FangSong"/>
                              <w:sz w:val="24"/>
                              <w:szCs w:val="24"/>
                            </w:rPr>
                          </w:pPr>
                          <w:r>
                            <w:rPr>
                              <w:rFonts w:ascii="FangSong" w:eastAsia="FangSong" w:hAnsi="FangSong" w:cs="FangSong"/>
                              <w:spacing w:val="-2"/>
                              <w:sz w:val="24"/>
                              <w:szCs w:val="24"/>
                            </w:rPr>
                            <w:t>项目拟建地</w:t>
                          </w:r>
                        </w:p>
                      </w:txbxContent>
                    </v:textbox>
                  </v:shape>
                  <w10:wrap type="none"/>
                </v:group>
              </w:pict>
            </w:r>
          </w:p>
          <w:p>
            <w:pPr>
              <w:spacing w:before="74" w:line="1258" w:lineRule="exact"/>
              <w:ind w:firstLine="3093"/>
            </w:pPr>
            <w:r>
              <w:rPr>
                <w:position w:val="-25"/>
              </w:rPr>
              <w:pict>
                <v:group id="_x0000_i1040" style="width:269.8pt;height:62.95pt;mso-position-horizontal-relative:char;mso-position-vertical-relative:line" coordorigin="0,0" coordsize="5395,1259"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width:5395;height:1259;position:absolute" filled="f" stroked="f">
                    <v:imagedata r:id="rId32" o:title=""/>
                  </v:shape>
                  <v:shape id="_x0000_s1042" type="#_x0000_t202" style="width:5435;height:1298;left:-20;position:absolute;top:-20" filled="f" stroked="f">
                    <o:lock v:ext="edit" aspectratio="f"/>
                    <v:textbox inset="0,0,0,0">
                      <w:txbxContent>
                        <w:p>
                          <w:pPr>
                            <w:spacing w:line="243" w:lineRule="auto"/>
                            <w:rPr>
                              <w:rFonts w:ascii="Arial"/>
                              <w:sz w:val="21"/>
                            </w:rPr>
                          </w:pPr>
                        </w:p>
                        <w:p>
                          <w:pPr>
                            <w:spacing w:before="69" w:line="229" w:lineRule="auto"/>
                            <w:ind w:left="2796"/>
                            <w:outlineLvl w:val="6"/>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3.1km</w:t>
                          </w:r>
                        </w:p>
                      </w:txbxContent>
                    </v:textbox>
                  </v:shape>
                  <w10:wrap type="none"/>
                </v:group>
              </w:pict>
            </w:r>
          </w:p>
          <w:p>
            <w:pPr>
              <w:spacing w:line="283" w:lineRule="auto"/>
              <w:rPr>
                <w:rFonts w:ascii="Arial"/>
                <w:sz w:val="21"/>
              </w:rPr>
            </w:pPr>
          </w:p>
          <w:p>
            <w:pPr>
              <w:spacing w:line="283" w:lineRule="auto"/>
              <w:rPr>
                <w:rFonts w:ascii="Arial"/>
                <w:sz w:val="21"/>
              </w:rPr>
            </w:pPr>
          </w:p>
          <w:p>
            <w:pPr>
              <w:spacing w:line="283" w:lineRule="auto"/>
              <w:rPr>
                <w:rFonts w:ascii="Arial"/>
                <w:sz w:val="21"/>
              </w:rPr>
            </w:pPr>
          </w:p>
          <w:p>
            <w:pPr>
              <w:spacing w:line="284" w:lineRule="auto"/>
              <w:rPr>
                <w:rFonts w:ascii="Arial"/>
                <w:sz w:val="21"/>
              </w:rPr>
            </w:pPr>
          </w:p>
          <w:p>
            <w:pPr>
              <w:pStyle w:val="TableText"/>
              <w:spacing w:before="78" w:line="217" w:lineRule="auto"/>
              <w:ind w:left="3220"/>
            </w:pPr>
            <w:r>
              <w:rPr>
                <w:spacing w:val="-5"/>
              </w:rPr>
              <w:t>图</w:t>
            </w:r>
            <w:r>
              <w:rPr>
                <w:spacing w:val="-41"/>
              </w:rPr>
              <w:t xml:space="preserve"> </w:t>
            </w:r>
            <w:r>
              <w:rPr>
                <w:rFonts w:ascii="Times New Roman" w:eastAsia="Times New Roman" w:hAnsi="Times New Roman" w:cs="Times New Roman"/>
                <w:spacing w:val="-5"/>
              </w:rPr>
              <w:t>3-</w:t>
            </w:r>
            <w:r>
              <w:rPr>
                <w:rFonts w:ascii="Times New Roman" w:eastAsia="Times New Roman" w:hAnsi="Times New Roman" w:cs="Times New Roman"/>
                <w:spacing w:val="-33"/>
              </w:rPr>
              <w:t xml:space="preserve"> </w:t>
            </w:r>
            <w:r>
              <w:rPr>
                <w:rFonts w:ascii="Times New Roman" w:eastAsia="Times New Roman" w:hAnsi="Times New Roman" w:cs="Times New Roman"/>
                <w:spacing w:val="-5"/>
              </w:rPr>
              <w:t xml:space="preserve">1  </w:t>
            </w:r>
            <w:r>
              <w:rPr>
                <w:spacing w:val="-5"/>
              </w:rPr>
              <w:t>地表水和大气监测点位图</w:t>
            </w:r>
          </w:p>
        </w:tc>
      </w:tr>
    </w:tbl>
    <w:p>
      <w:pPr>
        <w:spacing w:before="277" w:line="218" w:lineRule="auto"/>
        <w:ind w:left="171"/>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13</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33"/>
          <w:pgSz w:w="11907" w:h="16839"/>
          <w:pgMar w:top="400" w:right="1073" w:bottom="0" w:left="1070" w:header="0" w:footer="0" w:gutter="0"/>
          <w:pgNumType w:start="27"/>
          <w:cols w:space="708"/>
        </w:sectPr>
      </w:pPr>
    </w:p>
    <w:p>
      <w:pPr>
        <w:pStyle w:val="BodyText"/>
        <w:spacing w:line="306" w:lineRule="auto"/>
      </w:pPr>
    </w:p>
    <w:p>
      <w:pPr>
        <w:pStyle w:val="BodyText"/>
        <w:spacing w:line="306" w:lineRule="auto"/>
      </w:pPr>
    </w:p>
    <w:p>
      <w:pPr>
        <w:pStyle w:val="BodyText"/>
        <w:spacing w:line="307" w:lineRule="auto"/>
      </w:pPr>
    </w:p>
    <w:p>
      <w:pPr>
        <w:spacing w:before="97" w:line="218" w:lineRule="auto"/>
        <w:ind w:left="43"/>
        <w:rPr>
          <w:rFonts w:ascii="FangSong" w:eastAsia="FangSong" w:hAnsi="FangSong" w:cs="FangSong"/>
          <w:sz w:val="30"/>
          <w:szCs w:val="30"/>
        </w:rPr>
      </w:pPr>
      <w:r>
        <w:rPr>
          <w:rFonts w:ascii="Times New Roman" w:eastAsia="Times New Roman" w:hAnsi="Times New Roman" w:cs="Times New Roman"/>
          <w:spacing w:val="-4"/>
          <w:sz w:val="30"/>
          <w:szCs w:val="30"/>
        </w:rPr>
        <w:t>4</w:t>
      </w:r>
      <w:r>
        <w:rPr>
          <w:rFonts w:ascii="FangSong" w:eastAsia="FangSong" w:hAnsi="FangSong" w:cs="FangSong"/>
          <w:spacing w:val="-4"/>
          <w:sz w:val="30"/>
          <w:szCs w:val="30"/>
        </w:rPr>
        <w:t>、评价适用标准</w:t>
      </w:r>
    </w:p>
    <w:tbl>
      <w:tblPr>
        <w:tblStyle w:val="TableNormal24"/>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4"/>
        <w:gridCol w:w="8929"/>
      </w:tblGrid>
      <w:tr>
        <w:tblPrEx>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589"/>
        </w:trPr>
        <w:tc>
          <w:tcPr>
            <w:tcW w:w="544" w:type="dxa"/>
            <w:tcBorders>
              <w:top w:val="single" w:sz="6" w:space="0" w:color="000000"/>
              <w:left w:val="single" w:sz="6" w:space="0" w:color="000000"/>
              <w:bottom w:val="nil"/>
              <w:right w:val="single" w:sz="6" w:space="0" w:color="000000"/>
            </w:tcBorders>
            <w:textDirection w:val="tbRlV"/>
            <w:vAlign w:val="top"/>
          </w:tcPr>
          <w:p>
            <w:pPr>
              <w:pStyle w:val="TableText"/>
              <w:spacing w:before="128" w:line="211" w:lineRule="auto"/>
              <w:ind w:left="3689"/>
              <w:rPr>
                <w:sz w:val="28"/>
                <w:szCs w:val="28"/>
              </w:rPr>
            </w:pPr>
            <w:r>
              <w:rPr>
                <w:sz w:val="28"/>
                <w:szCs w:val="28"/>
              </w:rPr>
              <w:t>环</w:t>
            </w:r>
            <w:r>
              <w:rPr>
                <w:spacing w:val="46"/>
                <w:sz w:val="28"/>
                <w:szCs w:val="28"/>
              </w:rPr>
              <w:t xml:space="preserve">  </w:t>
            </w:r>
            <w:r>
              <w:rPr>
                <w:sz w:val="28"/>
                <w:szCs w:val="28"/>
              </w:rPr>
              <w:t>境</w:t>
            </w:r>
            <w:r>
              <w:rPr>
                <w:spacing w:val="46"/>
                <w:sz w:val="28"/>
                <w:szCs w:val="28"/>
              </w:rPr>
              <w:t xml:space="preserve">  </w:t>
            </w:r>
            <w:r>
              <w:rPr>
                <w:sz w:val="28"/>
                <w:szCs w:val="28"/>
              </w:rPr>
              <w:t>质</w:t>
            </w:r>
            <w:r>
              <w:rPr>
                <w:spacing w:val="46"/>
                <w:sz w:val="28"/>
                <w:szCs w:val="28"/>
              </w:rPr>
              <w:t xml:space="preserve">  </w:t>
            </w:r>
            <w:r>
              <w:rPr>
                <w:sz w:val="28"/>
                <w:szCs w:val="28"/>
              </w:rPr>
              <w:t>量</w:t>
            </w:r>
            <w:r>
              <w:rPr>
                <w:spacing w:val="45"/>
                <w:sz w:val="28"/>
                <w:szCs w:val="28"/>
              </w:rPr>
              <w:t xml:space="preserve">  </w:t>
            </w:r>
            <w:r>
              <w:rPr>
                <w:sz w:val="28"/>
                <w:szCs w:val="28"/>
              </w:rPr>
              <w:t>标</w:t>
            </w:r>
            <w:r>
              <w:rPr>
                <w:spacing w:val="46"/>
                <w:sz w:val="28"/>
                <w:szCs w:val="28"/>
              </w:rPr>
              <w:t xml:space="preserve">  </w:t>
            </w:r>
            <w:r>
              <w:rPr>
                <w:sz w:val="28"/>
                <w:szCs w:val="28"/>
              </w:rPr>
              <w:t>准</w:t>
            </w:r>
          </w:p>
        </w:tc>
        <w:tc>
          <w:tcPr>
            <w:tcW w:w="8929" w:type="dxa"/>
            <w:tcBorders>
              <w:top w:val="single" w:sz="6" w:space="0" w:color="000000"/>
              <w:left w:val="single" w:sz="6" w:space="0" w:color="000000"/>
              <w:right w:val="single" w:sz="6" w:space="0" w:color="000000"/>
            </w:tcBorders>
            <w:vAlign w:val="top"/>
          </w:tcPr>
          <w:p>
            <w:pPr>
              <w:pStyle w:val="TableText"/>
              <w:spacing w:before="40" w:line="218" w:lineRule="auto"/>
              <w:ind w:left="119"/>
            </w:pPr>
            <w:r>
              <w:rPr>
                <w:rFonts w:ascii="Times New Roman" w:eastAsia="Times New Roman" w:hAnsi="Times New Roman" w:cs="Times New Roman"/>
                <w:spacing w:val="-5"/>
              </w:rPr>
              <w:t>1</w:t>
            </w:r>
            <w:r>
              <w:rPr>
                <w:spacing w:val="-5"/>
              </w:rPr>
              <w:t>、地表水环境质量标准</w:t>
            </w:r>
          </w:p>
          <w:p>
            <w:pPr>
              <w:pStyle w:val="TableText"/>
              <w:spacing w:before="182" w:line="468" w:lineRule="exact"/>
              <w:jc w:val="right"/>
            </w:pPr>
            <w:r>
              <w:rPr>
                <w:spacing w:val="-5"/>
                <w:position w:val="17"/>
              </w:rPr>
              <w:t>本项目附近地表水体主要为长浦河等，</w:t>
            </w:r>
            <w:r>
              <w:rPr>
                <w:spacing w:val="-37"/>
                <w:position w:val="17"/>
              </w:rPr>
              <w:t xml:space="preserve"> </w:t>
            </w:r>
            <w:r>
              <w:rPr>
                <w:spacing w:val="-5"/>
                <w:position w:val="17"/>
              </w:rPr>
              <w:t>水环</w:t>
            </w:r>
            <w:r>
              <w:rPr>
                <w:spacing w:val="-6"/>
                <w:position w:val="17"/>
              </w:rPr>
              <w:t>境质量执行《地表水环境质量标准》</w:t>
            </w:r>
          </w:p>
          <w:p>
            <w:pPr>
              <w:pStyle w:val="TableText"/>
              <w:spacing w:line="218" w:lineRule="auto"/>
              <w:ind w:left="91"/>
            </w:pPr>
            <w:r>
              <w:rPr>
                <w:spacing w:val="-3"/>
              </w:rPr>
              <w:t>（</w:t>
            </w:r>
            <w:r>
              <w:rPr>
                <w:rFonts w:ascii="Times New Roman" w:eastAsia="Times New Roman" w:hAnsi="Times New Roman" w:cs="Times New Roman"/>
                <w:spacing w:val="-3"/>
              </w:rPr>
              <w:t>GB3838-2002</w:t>
            </w:r>
            <w:r>
              <w:rPr>
                <w:spacing w:val="-3"/>
              </w:rPr>
              <w:t>）</w:t>
            </w:r>
            <w:r>
              <w:rPr>
                <w:spacing w:val="-79"/>
              </w:rPr>
              <w:t xml:space="preserve"> </w:t>
            </w:r>
            <w:r>
              <w:rPr>
                <w:spacing w:val="-3"/>
              </w:rPr>
              <w:t>Ⅳ类标准，具体限值见表</w:t>
            </w:r>
            <w:r>
              <w:rPr>
                <w:spacing w:val="-56"/>
              </w:rPr>
              <w:t xml:space="preserve"> </w:t>
            </w:r>
            <w:r>
              <w:rPr>
                <w:rFonts w:ascii="Times New Roman" w:eastAsia="Times New Roman" w:hAnsi="Times New Roman" w:cs="Times New Roman"/>
                <w:spacing w:val="-3"/>
              </w:rPr>
              <w:t>4-</w:t>
            </w:r>
            <w:r>
              <w:rPr>
                <w:rFonts w:ascii="Times New Roman" w:eastAsia="Times New Roman" w:hAnsi="Times New Roman" w:cs="Times New Roman"/>
                <w:spacing w:val="-32"/>
              </w:rPr>
              <w:t xml:space="preserve"> </w:t>
            </w:r>
            <w:r>
              <w:rPr>
                <w:rFonts w:ascii="Times New Roman" w:eastAsia="Times New Roman" w:hAnsi="Times New Roman" w:cs="Times New Roman"/>
                <w:spacing w:val="-3"/>
              </w:rPr>
              <w:t>1</w:t>
            </w:r>
            <w:r>
              <w:rPr>
                <w:spacing w:val="-3"/>
              </w:rPr>
              <w:t>。</w:t>
            </w:r>
          </w:p>
          <w:p>
            <w:pPr>
              <w:pStyle w:val="TableText"/>
              <w:spacing w:before="182" w:line="212" w:lineRule="auto"/>
              <w:ind w:left="173"/>
              <w:rPr>
                <w:rFonts w:ascii="Times New Roman" w:eastAsia="Times New Roman" w:hAnsi="Times New Roman" w:cs="Times New Roman"/>
              </w:rPr>
            </w:pPr>
            <w:r>
              <w:rPr>
                <w:spacing w:val="-4"/>
              </w:rPr>
              <w:t>表</w:t>
            </w:r>
            <w:r>
              <w:rPr>
                <w:spacing w:val="-44"/>
              </w:rPr>
              <w:t xml:space="preserve"> </w:t>
            </w:r>
            <w:r>
              <w:rPr>
                <w:rFonts w:ascii="Times New Roman" w:eastAsia="Times New Roman" w:hAnsi="Times New Roman" w:cs="Times New Roman"/>
                <w:spacing w:val="-4"/>
              </w:rPr>
              <w:t>4-</w:t>
            </w:r>
            <w:r>
              <w:rPr>
                <w:rFonts w:ascii="Times New Roman" w:eastAsia="Times New Roman" w:hAnsi="Times New Roman" w:cs="Times New Roman"/>
                <w:spacing w:val="-30"/>
              </w:rPr>
              <w:t xml:space="preserve"> </w:t>
            </w:r>
            <w:r>
              <w:rPr>
                <w:rFonts w:ascii="Times New Roman" w:eastAsia="Times New Roman" w:hAnsi="Times New Roman" w:cs="Times New Roman"/>
                <w:spacing w:val="-4"/>
              </w:rPr>
              <w:t xml:space="preserve">1    </w:t>
            </w:r>
            <w:r>
              <w:rPr>
                <w:spacing w:val="-4"/>
              </w:rPr>
              <w:t>《地表水环境质量标准》</w:t>
            </w:r>
            <w:r>
              <w:rPr>
                <w:rFonts w:ascii="Times New Roman" w:eastAsia="Times New Roman" w:hAnsi="Times New Roman" w:cs="Times New Roman"/>
                <w:spacing w:val="-4"/>
              </w:rPr>
              <w:t>(GB</w:t>
            </w:r>
            <w:r>
              <w:rPr>
                <w:rFonts w:ascii="Times New Roman" w:eastAsia="Times New Roman" w:hAnsi="Times New Roman" w:cs="Times New Roman"/>
                <w:spacing w:val="-5"/>
              </w:rPr>
              <w:t xml:space="preserve">3838-2002)   </w:t>
            </w:r>
            <w:r>
              <w:rPr>
                <w:spacing w:val="-5"/>
              </w:rPr>
              <w:t>Ⅳ类标准单位：</w:t>
            </w:r>
            <w:r>
              <w:rPr>
                <w:spacing w:val="-5"/>
              </w:rPr>
              <w:t xml:space="preserve"> </w:t>
            </w:r>
            <w:r>
              <w:rPr>
                <w:rFonts w:ascii="Times New Roman" w:eastAsia="Times New Roman" w:hAnsi="Times New Roman" w:cs="Times New Roman"/>
                <w:spacing w:val="-5"/>
              </w:rPr>
              <w:t xml:space="preserve">mg/L(pH </w:t>
            </w:r>
            <w:r>
              <w:rPr>
                <w:spacing w:val="-5"/>
              </w:rPr>
              <w:t>值除外</w:t>
            </w:r>
            <w:r>
              <w:rPr>
                <w:rFonts w:ascii="Times New Roman" w:eastAsia="Times New Roman" w:hAnsi="Times New Roman" w:cs="Times New Roman"/>
                <w:spacing w:val="-5"/>
              </w:rPr>
              <w:t>)</w:t>
            </w:r>
          </w:p>
          <w:p>
            <w:pPr>
              <w:spacing w:line="158" w:lineRule="exact"/>
            </w:pPr>
          </w:p>
          <w:tbl>
            <w:tblPr>
              <w:tblStyle w:val="TableNormal24"/>
              <w:tblW w:w="8571" w:type="dxa"/>
              <w:tblInd w:w="1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54"/>
              <w:gridCol w:w="953"/>
              <w:gridCol w:w="952"/>
              <w:gridCol w:w="950"/>
              <w:gridCol w:w="953"/>
              <w:gridCol w:w="950"/>
              <w:gridCol w:w="953"/>
              <w:gridCol w:w="755"/>
              <w:gridCol w:w="1151"/>
            </w:tblGrid>
            <w:tr>
              <w:tblPrEx>
                <w:tblW w:w="8571" w:type="dxa"/>
                <w:tblInd w:w="1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97"/>
              </w:trPr>
              <w:tc>
                <w:tcPr>
                  <w:tcW w:w="954" w:type="dxa"/>
                  <w:vAlign w:val="top"/>
                </w:tcPr>
                <w:p>
                  <w:pPr>
                    <w:pStyle w:val="TableText"/>
                    <w:spacing w:before="172" w:line="219" w:lineRule="auto"/>
                    <w:ind w:left="256"/>
                  </w:pPr>
                  <w:r>
                    <w:rPr>
                      <w:spacing w:val="-6"/>
                    </w:rPr>
                    <w:t>类别</w:t>
                  </w:r>
                </w:p>
              </w:tc>
              <w:tc>
                <w:tcPr>
                  <w:tcW w:w="953" w:type="dxa"/>
                  <w:vAlign w:val="top"/>
                </w:tcPr>
                <w:p>
                  <w:pPr>
                    <w:spacing w:before="234" w:line="190" w:lineRule="auto"/>
                    <w:ind w:left="326"/>
                    <w:rPr>
                      <w:rFonts w:ascii="Times New Roman" w:eastAsia="Times New Roman" w:hAnsi="Times New Roman" w:cs="Times New Roman"/>
                      <w:sz w:val="24"/>
                      <w:szCs w:val="24"/>
                    </w:rPr>
                  </w:pPr>
                  <w:r>
                    <w:rPr>
                      <w:rFonts w:ascii="Times New Roman" w:eastAsia="Times New Roman" w:hAnsi="Times New Roman" w:cs="Times New Roman"/>
                      <w:sz w:val="24"/>
                      <w:szCs w:val="24"/>
                    </w:rPr>
                    <w:t>pH</w:t>
                  </w:r>
                </w:p>
              </w:tc>
              <w:tc>
                <w:tcPr>
                  <w:tcW w:w="952" w:type="dxa"/>
                  <w:vAlign w:val="top"/>
                </w:tcPr>
                <w:p>
                  <w:pPr>
                    <w:pStyle w:val="TableText"/>
                    <w:spacing w:before="25" w:line="216" w:lineRule="auto"/>
                    <w:ind w:left="128" w:right="115" w:firstLine="2"/>
                  </w:pPr>
                  <w:r>
                    <w:rPr>
                      <w:spacing w:val="-7"/>
                    </w:rPr>
                    <w:t>高锰酸</w:t>
                  </w:r>
                  <w:r>
                    <w:t xml:space="preserve"> </w:t>
                  </w:r>
                  <w:r>
                    <w:rPr>
                      <w:spacing w:val="-6"/>
                    </w:rPr>
                    <w:t>盐指数</w:t>
                  </w:r>
                </w:p>
              </w:tc>
              <w:tc>
                <w:tcPr>
                  <w:tcW w:w="950" w:type="dxa"/>
                  <w:vAlign w:val="top"/>
                </w:tcPr>
                <w:p>
                  <w:pPr>
                    <w:spacing w:before="211" w:line="196" w:lineRule="auto"/>
                    <w:ind w:left="147"/>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COD</w:t>
                  </w:r>
                  <w:r>
                    <w:rPr>
                      <w:rFonts w:ascii="Times New Roman" w:eastAsia="Times New Roman" w:hAnsi="Times New Roman" w:cs="Times New Roman"/>
                      <w:spacing w:val="-2"/>
                      <w:position w:val="-2"/>
                      <w:sz w:val="16"/>
                      <w:szCs w:val="16"/>
                    </w:rPr>
                    <w:t>Cr</w:t>
                  </w:r>
                </w:p>
              </w:tc>
              <w:tc>
                <w:tcPr>
                  <w:tcW w:w="953" w:type="dxa"/>
                  <w:vAlign w:val="top"/>
                </w:tcPr>
                <w:p>
                  <w:pPr>
                    <w:spacing w:before="211" w:line="196" w:lineRule="auto"/>
                    <w:ind w:left="186"/>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BOD</w:t>
                  </w:r>
                  <w:r>
                    <w:rPr>
                      <w:rFonts w:ascii="Times New Roman" w:eastAsia="Times New Roman" w:hAnsi="Times New Roman" w:cs="Times New Roman"/>
                      <w:spacing w:val="-2"/>
                      <w:position w:val="-2"/>
                      <w:sz w:val="16"/>
                      <w:szCs w:val="16"/>
                    </w:rPr>
                    <w:t>5</w:t>
                  </w:r>
                </w:p>
              </w:tc>
              <w:tc>
                <w:tcPr>
                  <w:tcW w:w="950" w:type="dxa"/>
                  <w:vAlign w:val="top"/>
                </w:tcPr>
                <w:p>
                  <w:pPr>
                    <w:spacing w:before="211" w:line="186" w:lineRule="auto"/>
                    <w:ind w:left="30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DO</w:t>
                  </w:r>
                </w:p>
              </w:tc>
              <w:tc>
                <w:tcPr>
                  <w:tcW w:w="953" w:type="dxa"/>
                  <w:vAlign w:val="top"/>
                </w:tcPr>
                <w:p>
                  <w:pPr>
                    <w:pStyle w:val="TableText"/>
                    <w:spacing w:before="172" w:line="220" w:lineRule="auto"/>
                    <w:ind w:left="254"/>
                  </w:pPr>
                  <w:r>
                    <w:rPr>
                      <w:spacing w:val="-6"/>
                    </w:rPr>
                    <w:t>氨氮</w:t>
                  </w:r>
                </w:p>
              </w:tc>
              <w:tc>
                <w:tcPr>
                  <w:tcW w:w="755" w:type="dxa"/>
                  <w:vAlign w:val="top"/>
                </w:tcPr>
                <w:p>
                  <w:pPr>
                    <w:pStyle w:val="TableText"/>
                    <w:spacing w:before="172" w:line="217" w:lineRule="auto"/>
                    <w:ind w:left="160"/>
                  </w:pPr>
                  <w:r>
                    <w:rPr>
                      <w:spacing w:val="-7"/>
                    </w:rPr>
                    <w:t>总磷</w:t>
                  </w:r>
                </w:p>
              </w:tc>
              <w:tc>
                <w:tcPr>
                  <w:tcW w:w="1151" w:type="dxa"/>
                  <w:vAlign w:val="top"/>
                </w:tcPr>
                <w:p>
                  <w:pPr>
                    <w:pStyle w:val="TableText"/>
                    <w:spacing w:before="173" w:line="220" w:lineRule="auto"/>
                    <w:ind w:left="232"/>
                  </w:pPr>
                  <w:r>
                    <w:rPr>
                      <w:spacing w:val="-5"/>
                    </w:rPr>
                    <w:t>石油类</w:t>
                  </w:r>
                </w:p>
              </w:tc>
            </w:tr>
            <w:tr>
              <w:tblPrEx>
                <w:tblW w:w="8571" w:type="dxa"/>
                <w:tblInd w:w="165" w:type="dxa"/>
                <w:tblLayout w:type="fixed"/>
              </w:tblPrEx>
              <w:trPr>
                <w:trHeight w:val="367"/>
              </w:trPr>
              <w:tc>
                <w:tcPr>
                  <w:tcW w:w="954" w:type="dxa"/>
                  <w:vAlign w:val="top"/>
                </w:tcPr>
                <w:p>
                  <w:pPr>
                    <w:pStyle w:val="TableText"/>
                    <w:spacing w:before="93" w:line="177" w:lineRule="auto"/>
                    <w:ind w:left="383"/>
                  </w:pPr>
                  <w:r>
                    <w:t>Ⅳ</w:t>
                  </w:r>
                </w:p>
              </w:tc>
              <w:tc>
                <w:tcPr>
                  <w:tcW w:w="953" w:type="dxa"/>
                  <w:vAlign w:val="top"/>
                </w:tcPr>
                <w:p>
                  <w:pPr>
                    <w:spacing w:before="97" w:line="186" w:lineRule="auto"/>
                    <w:ind w:left="325"/>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6-9</w:t>
                  </w:r>
                </w:p>
              </w:tc>
              <w:tc>
                <w:tcPr>
                  <w:tcW w:w="952" w:type="dxa"/>
                  <w:vAlign w:val="top"/>
                </w:tcPr>
                <w:p>
                  <w:pPr>
                    <w:spacing w:before="93" w:line="218" w:lineRule="auto"/>
                    <w:ind w:left="28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≤10</w:t>
                  </w:r>
                </w:p>
              </w:tc>
              <w:tc>
                <w:tcPr>
                  <w:tcW w:w="950" w:type="dxa"/>
                  <w:vAlign w:val="top"/>
                </w:tcPr>
                <w:p>
                  <w:pPr>
                    <w:spacing w:before="93" w:line="218" w:lineRule="auto"/>
                    <w:ind w:left="29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≤30</w:t>
                  </w:r>
                </w:p>
              </w:tc>
              <w:tc>
                <w:tcPr>
                  <w:tcW w:w="953" w:type="dxa"/>
                  <w:vAlign w:val="top"/>
                </w:tcPr>
                <w:p>
                  <w:pPr>
                    <w:spacing w:before="93" w:line="218" w:lineRule="auto"/>
                    <w:ind w:left="35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w:t>
                  </w:r>
                </w:p>
              </w:tc>
              <w:tc>
                <w:tcPr>
                  <w:tcW w:w="950" w:type="dxa"/>
                  <w:vAlign w:val="top"/>
                </w:tcPr>
                <w:p>
                  <w:pPr>
                    <w:spacing w:before="93" w:line="218" w:lineRule="auto"/>
                    <w:ind w:left="34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w:t>
                  </w:r>
                </w:p>
              </w:tc>
              <w:tc>
                <w:tcPr>
                  <w:tcW w:w="953" w:type="dxa"/>
                  <w:vAlign w:val="top"/>
                </w:tcPr>
                <w:p>
                  <w:pPr>
                    <w:spacing w:before="93" w:line="218" w:lineRule="auto"/>
                    <w:ind w:left="2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≤1.5</w:t>
                  </w:r>
                </w:p>
              </w:tc>
              <w:tc>
                <w:tcPr>
                  <w:tcW w:w="755" w:type="dxa"/>
                  <w:vAlign w:val="top"/>
                </w:tcPr>
                <w:p>
                  <w:pPr>
                    <w:spacing w:before="93" w:line="218" w:lineRule="auto"/>
                    <w:ind w:left="16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≤0.3</w:t>
                  </w:r>
                </w:p>
              </w:tc>
              <w:tc>
                <w:tcPr>
                  <w:tcW w:w="1151" w:type="dxa"/>
                  <w:vAlign w:val="top"/>
                </w:tcPr>
                <w:p>
                  <w:pPr>
                    <w:spacing w:before="93" w:line="218" w:lineRule="auto"/>
                    <w:ind w:left="36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≤0.5</w:t>
                  </w:r>
                </w:p>
              </w:tc>
            </w:tr>
          </w:tbl>
          <w:p>
            <w:pPr>
              <w:pStyle w:val="TableText"/>
              <w:spacing w:before="33" w:line="218" w:lineRule="auto"/>
              <w:ind w:left="96"/>
            </w:pPr>
            <w:r>
              <w:rPr>
                <w:rFonts w:ascii="Times New Roman" w:eastAsia="Times New Roman" w:hAnsi="Times New Roman" w:cs="Times New Roman"/>
                <w:spacing w:val="-3"/>
              </w:rPr>
              <w:t>2</w:t>
            </w:r>
            <w:r>
              <w:rPr>
                <w:spacing w:val="-3"/>
              </w:rPr>
              <w:t>、大气环境质量标准</w:t>
            </w:r>
          </w:p>
          <w:p>
            <w:pPr>
              <w:pStyle w:val="TableText"/>
              <w:spacing w:before="185" w:line="466" w:lineRule="exact"/>
              <w:ind w:left="572"/>
            </w:pPr>
            <w:r>
              <w:rPr>
                <w:spacing w:val="2"/>
                <w:position w:val="17"/>
              </w:rPr>
              <w:t>根据空气质量功能区划，项目拟建地属二类区，大气质量执行《环境空气质量</w:t>
            </w:r>
          </w:p>
          <w:p>
            <w:pPr>
              <w:pStyle w:val="TableText"/>
              <w:spacing w:line="218" w:lineRule="auto"/>
              <w:ind w:left="94"/>
            </w:pPr>
            <w:r>
              <w:rPr>
                <w:spacing w:val="-4"/>
              </w:rPr>
              <w:t>标准》（</w:t>
            </w:r>
            <w:r>
              <w:rPr>
                <w:rFonts w:ascii="Times New Roman" w:eastAsia="Times New Roman" w:hAnsi="Times New Roman" w:cs="Times New Roman"/>
                <w:spacing w:val="-4"/>
              </w:rPr>
              <w:t>GB3095-2012</w:t>
            </w:r>
            <w:r>
              <w:rPr>
                <w:spacing w:val="-4"/>
              </w:rPr>
              <w:t>）二级标准，具体标准值见</w:t>
            </w:r>
            <w:r>
              <w:rPr>
                <w:spacing w:val="-5"/>
              </w:rPr>
              <w:t>表</w:t>
            </w:r>
            <w:r>
              <w:rPr>
                <w:spacing w:val="-56"/>
              </w:rPr>
              <w:t xml:space="preserve"> </w:t>
            </w:r>
            <w:r>
              <w:rPr>
                <w:rFonts w:ascii="Times New Roman" w:eastAsia="Times New Roman" w:hAnsi="Times New Roman" w:cs="Times New Roman"/>
                <w:spacing w:val="-5"/>
              </w:rPr>
              <w:t>4-2</w:t>
            </w:r>
            <w:r>
              <w:rPr>
                <w:spacing w:val="-5"/>
              </w:rPr>
              <w:t>。</w:t>
            </w:r>
          </w:p>
          <w:p>
            <w:pPr>
              <w:pStyle w:val="TableText"/>
              <w:spacing w:before="185" w:line="212" w:lineRule="auto"/>
              <w:ind w:left="2376"/>
              <w:rPr>
                <w:rFonts w:ascii="Times New Roman" w:eastAsia="Times New Roman" w:hAnsi="Times New Roman" w:cs="Times New Roman"/>
                <w:sz w:val="13"/>
                <w:szCs w:val="13"/>
              </w:rPr>
            </w:pPr>
            <w:r>
              <w:rPr>
                <w:spacing w:val="-6"/>
              </w:rPr>
              <w:t>表</w:t>
            </w:r>
            <w:r>
              <w:rPr>
                <w:spacing w:val="-38"/>
              </w:rPr>
              <w:t xml:space="preserve"> </w:t>
            </w:r>
            <w:r>
              <w:rPr>
                <w:rFonts w:ascii="Times New Roman" w:eastAsia="Times New Roman" w:hAnsi="Times New Roman" w:cs="Times New Roman"/>
                <w:spacing w:val="-6"/>
              </w:rPr>
              <w:t xml:space="preserve">4-2      </w:t>
            </w:r>
            <w:r>
              <w:rPr>
                <w:spacing w:val="-6"/>
              </w:rPr>
              <w:t>环境空气质量标准</w:t>
            </w:r>
            <w:r>
              <w:rPr>
                <w:spacing w:val="14"/>
              </w:rPr>
              <w:t xml:space="preserve"> </w:t>
            </w:r>
            <w:r>
              <w:rPr>
                <w:spacing w:val="-6"/>
                <w:sz w:val="21"/>
                <w:szCs w:val="21"/>
              </w:rPr>
              <w:t>单位：</w:t>
            </w:r>
            <w:r>
              <w:rPr>
                <w:spacing w:val="9"/>
                <w:sz w:val="21"/>
                <w:szCs w:val="21"/>
              </w:rPr>
              <w:t xml:space="preserve"> </w:t>
            </w:r>
            <w:r>
              <w:rPr>
                <w:rFonts w:ascii="Times New Roman" w:eastAsia="Times New Roman" w:hAnsi="Times New Roman" w:cs="Times New Roman"/>
                <w:spacing w:val="-6"/>
                <w:sz w:val="21"/>
                <w:szCs w:val="21"/>
              </w:rPr>
              <w:t>μg/m</w:t>
            </w:r>
            <w:r>
              <w:rPr>
                <w:rFonts w:ascii="Times New Roman" w:eastAsia="Times New Roman" w:hAnsi="Times New Roman" w:cs="Times New Roman"/>
                <w:spacing w:val="-6"/>
                <w:position w:val="9"/>
                <w:sz w:val="13"/>
                <w:szCs w:val="13"/>
              </w:rPr>
              <w:t>3</w:t>
            </w:r>
          </w:p>
          <w:p>
            <w:pPr>
              <w:spacing w:line="155" w:lineRule="exact"/>
            </w:pPr>
          </w:p>
          <w:tbl>
            <w:tblPr>
              <w:tblStyle w:val="TableNormal24"/>
              <w:tblW w:w="5315" w:type="dxa"/>
              <w:tblInd w:w="17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11"/>
              <w:gridCol w:w="1571"/>
              <w:gridCol w:w="2233"/>
            </w:tblGrid>
            <w:tr>
              <w:tblPrEx>
                <w:tblW w:w="5315" w:type="dxa"/>
                <w:tblInd w:w="17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47"/>
              </w:trPr>
              <w:tc>
                <w:tcPr>
                  <w:tcW w:w="1511" w:type="dxa"/>
                  <w:vAlign w:val="top"/>
                </w:tcPr>
                <w:p>
                  <w:pPr>
                    <w:pStyle w:val="TableText"/>
                    <w:spacing w:before="49" w:line="217" w:lineRule="auto"/>
                    <w:ind w:left="173"/>
                  </w:pPr>
                  <w:r>
                    <w:rPr>
                      <w:spacing w:val="-4"/>
                    </w:rPr>
                    <w:t>污染物名称</w:t>
                  </w:r>
                </w:p>
              </w:tc>
              <w:tc>
                <w:tcPr>
                  <w:tcW w:w="1571" w:type="dxa"/>
                  <w:vAlign w:val="top"/>
                </w:tcPr>
                <w:p>
                  <w:pPr>
                    <w:pStyle w:val="TableText"/>
                    <w:spacing w:before="50" w:line="219" w:lineRule="auto"/>
                    <w:ind w:left="314"/>
                  </w:pPr>
                  <w:r>
                    <w:rPr>
                      <w:spacing w:val="-3"/>
                    </w:rPr>
                    <w:t>平均时间</w:t>
                  </w:r>
                </w:p>
              </w:tc>
              <w:tc>
                <w:tcPr>
                  <w:tcW w:w="2233" w:type="dxa"/>
                  <w:vAlign w:val="top"/>
                </w:tcPr>
                <w:p>
                  <w:pPr>
                    <w:pStyle w:val="TableText"/>
                    <w:spacing w:before="50" w:line="218" w:lineRule="auto"/>
                    <w:ind w:left="174"/>
                  </w:pPr>
                  <w:r>
                    <w:rPr>
                      <w:spacing w:val="-3"/>
                    </w:rPr>
                    <w:t>二级标准浓度限值</w:t>
                  </w:r>
                </w:p>
              </w:tc>
            </w:tr>
            <w:tr>
              <w:tblPrEx>
                <w:tblW w:w="5315" w:type="dxa"/>
                <w:tblInd w:w="1793" w:type="dxa"/>
                <w:tblLayout w:type="fixed"/>
              </w:tblPrEx>
              <w:trPr>
                <w:trHeight w:val="340"/>
              </w:trPr>
              <w:tc>
                <w:tcPr>
                  <w:tcW w:w="1511" w:type="dxa"/>
                  <w:vMerge w:val="restart"/>
                  <w:tcBorders>
                    <w:bottom w:val="nil"/>
                  </w:tcBorders>
                  <w:vAlign w:val="top"/>
                </w:tcPr>
                <w:p>
                  <w:pPr>
                    <w:spacing w:line="367" w:lineRule="auto"/>
                    <w:rPr>
                      <w:rFonts w:ascii="Arial"/>
                      <w:sz w:val="21"/>
                    </w:rPr>
                  </w:pPr>
                </w:p>
                <w:p>
                  <w:pPr>
                    <w:spacing w:before="69" w:line="196" w:lineRule="auto"/>
                    <w:ind w:left="574"/>
                    <w:rPr>
                      <w:rFonts w:ascii="Times New Roman" w:eastAsia="Times New Roman" w:hAnsi="Times New Roman" w:cs="Times New Roman"/>
                      <w:sz w:val="16"/>
                      <w:szCs w:val="16"/>
                    </w:rPr>
                  </w:pPr>
                  <w:r>
                    <w:rPr>
                      <w:rFonts w:ascii="Times New Roman" w:eastAsia="Times New Roman" w:hAnsi="Times New Roman" w:cs="Times New Roman"/>
                      <w:spacing w:val="-5"/>
                      <w:sz w:val="24"/>
                      <w:szCs w:val="24"/>
                    </w:rPr>
                    <w:t>SO</w:t>
                  </w:r>
                  <w:r>
                    <w:rPr>
                      <w:rFonts w:ascii="Times New Roman" w:eastAsia="Times New Roman" w:hAnsi="Times New Roman" w:cs="Times New Roman"/>
                      <w:spacing w:val="-5"/>
                      <w:position w:val="-2"/>
                      <w:sz w:val="16"/>
                      <w:szCs w:val="16"/>
                    </w:rPr>
                    <w:t>2</w:t>
                  </w:r>
                </w:p>
              </w:tc>
              <w:tc>
                <w:tcPr>
                  <w:tcW w:w="1571" w:type="dxa"/>
                  <w:vAlign w:val="top"/>
                </w:tcPr>
                <w:p>
                  <w:pPr>
                    <w:pStyle w:val="TableText"/>
                    <w:spacing w:before="46" w:line="218" w:lineRule="auto"/>
                    <w:ind w:left="433"/>
                  </w:pPr>
                  <w:r>
                    <w:rPr>
                      <w:spacing w:val="-3"/>
                    </w:rPr>
                    <w:t>年平均</w:t>
                  </w:r>
                </w:p>
              </w:tc>
              <w:tc>
                <w:tcPr>
                  <w:tcW w:w="2233" w:type="dxa"/>
                  <w:vAlign w:val="top"/>
                </w:tcPr>
                <w:p>
                  <w:pPr>
                    <w:spacing w:before="90" w:line="186" w:lineRule="auto"/>
                    <w:ind w:left="100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r>
            <w:tr>
              <w:tblPrEx>
                <w:tblW w:w="5315" w:type="dxa"/>
                <w:tblInd w:w="1793" w:type="dxa"/>
                <w:tblLayout w:type="fixed"/>
              </w:tblPrEx>
              <w:trPr>
                <w:trHeight w:val="343"/>
              </w:trPr>
              <w:tc>
                <w:tcPr>
                  <w:tcW w:w="1511" w:type="dxa"/>
                  <w:vMerge/>
                  <w:tcBorders>
                    <w:top w:val="nil"/>
                    <w:bottom w:val="nil"/>
                  </w:tcBorders>
                  <w:vAlign w:val="top"/>
                </w:tcPr>
                <w:p>
                  <w:pPr>
                    <w:rPr>
                      <w:rFonts w:ascii="Arial"/>
                      <w:sz w:val="21"/>
                    </w:rPr>
                  </w:pPr>
                </w:p>
              </w:tc>
              <w:tc>
                <w:tcPr>
                  <w:tcW w:w="1571" w:type="dxa"/>
                  <w:vAlign w:val="top"/>
                </w:tcPr>
                <w:p>
                  <w:pPr>
                    <w:pStyle w:val="TableText"/>
                    <w:spacing w:before="49" w:line="218" w:lineRule="auto"/>
                    <w:ind w:left="157"/>
                  </w:pPr>
                  <w:r>
                    <w:rPr>
                      <w:rFonts w:ascii="Times New Roman" w:eastAsia="Times New Roman" w:hAnsi="Times New Roman" w:cs="Times New Roman"/>
                      <w:spacing w:val="-3"/>
                    </w:rPr>
                    <w:t>24</w:t>
                  </w:r>
                  <w:r>
                    <w:rPr>
                      <w:rFonts w:ascii="Times New Roman" w:eastAsia="Times New Roman" w:hAnsi="Times New Roman" w:cs="Times New Roman"/>
                      <w:spacing w:val="14"/>
                    </w:rPr>
                    <w:t xml:space="preserve"> </w:t>
                  </w:r>
                  <w:r>
                    <w:rPr>
                      <w:spacing w:val="-3"/>
                    </w:rPr>
                    <w:t>小时平均</w:t>
                  </w:r>
                </w:p>
              </w:tc>
              <w:tc>
                <w:tcPr>
                  <w:tcW w:w="2233" w:type="dxa"/>
                  <w:vAlign w:val="top"/>
                </w:tcPr>
                <w:p>
                  <w:pPr>
                    <w:spacing w:before="93" w:line="186" w:lineRule="auto"/>
                    <w:ind w:left="959"/>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150</w:t>
                  </w:r>
                </w:p>
              </w:tc>
            </w:tr>
            <w:tr>
              <w:tblPrEx>
                <w:tblW w:w="5315" w:type="dxa"/>
                <w:tblInd w:w="1793" w:type="dxa"/>
                <w:tblLayout w:type="fixed"/>
              </w:tblPrEx>
              <w:trPr>
                <w:trHeight w:val="343"/>
              </w:trPr>
              <w:tc>
                <w:tcPr>
                  <w:tcW w:w="1511" w:type="dxa"/>
                  <w:vMerge/>
                  <w:tcBorders>
                    <w:top w:val="nil"/>
                  </w:tcBorders>
                  <w:vAlign w:val="top"/>
                </w:tcPr>
                <w:p>
                  <w:pPr>
                    <w:rPr>
                      <w:rFonts w:ascii="Arial"/>
                      <w:sz w:val="21"/>
                    </w:rPr>
                  </w:pPr>
                </w:p>
              </w:tc>
              <w:tc>
                <w:tcPr>
                  <w:tcW w:w="1571" w:type="dxa"/>
                  <w:vAlign w:val="top"/>
                </w:tcPr>
                <w:p>
                  <w:pPr>
                    <w:pStyle w:val="TableText"/>
                    <w:spacing w:before="46" w:line="219" w:lineRule="auto"/>
                    <w:ind w:left="240"/>
                  </w:pPr>
                  <w:r>
                    <w:rPr>
                      <w:rFonts w:ascii="Times New Roman" w:eastAsia="Times New Roman" w:hAnsi="Times New Roman" w:cs="Times New Roman"/>
                      <w:spacing w:val="-8"/>
                    </w:rPr>
                    <w:t>1</w:t>
                  </w:r>
                  <w:r>
                    <w:rPr>
                      <w:rFonts w:ascii="Times New Roman" w:eastAsia="Times New Roman" w:hAnsi="Times New Roman" w:cs="Times New Roman"/>
                      <w:spacing w:val="13"/>
                    </w:rPr>
                    <w:t xml:space="preserve"> </w:t>
                  </w:r>
                  <w:r>
                    <w:rPr>
                      <w:spacing w:val="-8"/>
                    </w:rPr>
                    <w:t>小时平均</w:t>
                  </w:r>
                </w:p>
              </w:tc>
              <w:tc>
                <w:tcPr>
                  <w:tcW w:w="2233" w:type="dxa"/>
                  <w:vAlign w:val="top"/>
                </w:tcPr>
                <w:p>
                  <w:pPr>
                    <w:spacing w:before="91" w:line="186" w:lineRule="auto"/>
                    <w:ind w:left="943"/>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500</w:t>
                  </w:r>
                </w:p>
              </w:tc>
            </w:tr>
            <w:tr>
              <w:tblPrEx>
                <w:tblW w:w="5315" w:type="dxa"/>
                <w:tblInd w:w="1793" w:type="dxa"/>
                <w:tblLayout w:type="fixed"/>
              </w:tblPrEx>
              <w:trPr>
                <w:trHeight w:val="340"/>
              </w:trPr>
              <w:tc>
                <w:tcPr>
                  <w:tcW w:w="1511" w:type="dxa"/>
                  <w:vMerge w:val="restart"/>
                  <w:tcBorders>
                    <w:bottom w:val="nil"/>
                  </w:tcBorders>
                  <w:vAlign w:val="top"/>
                </w:tcPr>
                <w:p>
                  <w:pPr>
                    <w:spacing w:line="365" w:lineRule="auto"/>
                    <w:rPr>
                      <w:rFonts w:ascii="Arial"/>
                      <w:sz w:val="21"/>
                    </w:rPr>
                  </w:pPr>
                </w:p>
                <w:p>
                  <w:pPr>
                    <w:spacing w:before="69" w:line="196" w:lineRule="auto"/>
                    <w:ind w:left="537"/>
                    <w:rPr>
                      <w:rFonts w:ascii="Times New Roman" w:eastAsia="Times New Roman" w:hAnsi="Times New Roman" w:cs="Times New Roman"/>
                      <w:sz w:val="16"/>
                      <w:szCs w:val="16"/>
                    </w:rPr>
                  </w:pPr>
                  <w:r>
                    <w:rPr>
                      <w:rFonts w:ascii="Times New Roman" w:eastAsia="Times New Roman" w:hAnsi="Times New Roman" w:cs="Times New Roman"/>
                      <w:sz w:val="24"/>
                      <w:szCs w:val="24"/>
                    </w:rPr>
                    <w:t>NO</w:t>
                  </w:r>
                  <w:r>
                    <w:rPr>
                      <w:rFonts w:ascii="Times New Roman" w:eastAsia="Times New Roman" w:hAnsi="Times New Roman" w:cs="Times New Roman"/>
                      <w:spacing w:val="2"/>
                      <w:position w:val="-2"/>
                      <w:sz w:val="16"/>
                      <w:szCs w:val="16"/>
                    </w:rPr>
                    <w:t>2</w:t>
                  </w:r>
                </w:p>
              </w:tc>
              <w:tc>
                <w:tcPr>
                  <w:tcW w:w="1571" w:type="dxa"/>
                  <w:vAlign w:val="top"/>
                </w:tcPr>
                <w:p>
                  <w:pPr>
                    <w:pStyle w:val="TableText"/>
                    <w:spacing w:before="46" w:line="218" w:lineRule="auto"/>
                    <w:ind w:left="433"/>
                  </w:pPr>
                  <w:r>
                    <w:rPr>
                      <w:spacing w:val="-3"/>
                    </w:rPr>
                    <w:t>年平均</w:t>
                  </w:r>
                </w:p>
              </w:tc>
              <w:tc>
                <w:tcPr>
                  <w:tcW w:w="2233" w:type="dxa"/>
                  <w:vAlign w:val="top"/>
                </w:tcPr>
                <w:p>
                  <w:pPr>
                    <w:spacing w:before="91" w:line="186" w:lineRule="auto"/>
                    <w:ind w:left="995"/>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r>
            <w:tr>
              <w:tblPrEx>
                <w:tblW w:w="5315" w:type="dxa"/>
                <w:tblInd w:w="1793" w:type="dxa"/>
                <w:tblLayout w:type="fixed"/>
              </w:tblPrEx>
              <w:trPr>
                <w:trHeight w:val="343"/>
              </w:trPr>
              <w:tc>
                <w:tcPr>
                  <w:tcW w:w="1511" w:type="dxa"/>
                  <w:vMerge/>
                  <w:tcBorders>
                    <w:top w:val="nil"/>
                    <w:bottom w:val="nil"/>
                  </w:tcBorders>
                  <w:vAlign w:val="top"/>
                </w:tcPr>
                <w:p>
                  <w:pPr>
                    <w:rPr>
                      <w:rFonts w:ascii="Arial"/>
                      <w:sz w:val="21"/>
                    </w:rPr>
                  </w:pPr>
                </w:p>
              </w:tc>
              <w:tc>
                <w:tcPr>
                  <w:tcW w:w="1571" w:type="dxa"/>
                  <w:vAlign w:val="top"/>
                </w:tcPr>
                <w:p>
                  <w:pPr>
                    <w:pStyle w:val="TableText"/>
                    <w:spacing w:before="47" w:line="219" w:lineRule="auto"/>
                    <w:ind w:left="157"/>
                  </w:pPr>
                  <w:r>
                    <w:rPr>
                      <w:rFonts w:ascii="Times New Roman" w:eastAsia="Times New Roman" w:hAnsi="Times New Roman" w:cs="Times New Roman"/>
                      <w:spacing w:val="-3"/>
                    </w:rPr>
                    <w:t>24</w:t>
                  </w:r>
                  <w:r>
                    <w:rPr>
                      <w:rFonts w:ascii="Times New Roman" w:eastAsia="Times New Roman" w:hAnsi="Times New Roman" w:cs="Times New Roman"/>
                      <w:spacing w:val="14"/>
                    </w:rPr>
                    <w:t xml:space="preserve"> </w:t>
                  </w:r>
                  <w:r>
                    <w:rPr>
                      <w:spacing w:val="-3"/>
                    </w:rPr>
                    <w:t>小时平均</w:t>
                  </w:r>
                </w:p>
              </w:tc>
              <w:tc>
                <w:tcPr>
                  <w:tcW w:w="2233" w:type="dxa"/>
                  <w:vAlign w:val="top"/>
                </w:tcPr>
                <w:p>
                  <w:pPr>
                    <w:spacing w:before="92" w:line="186" w:lineRule="auto"/>
                    <w:ind w:left="1006"/>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80</w:t>
                  </w:r>
                </w:p>
              </w:tc>
            </w:tr>
            <w:tr>
              <w:tblPrEx>
                <w:tblW w:w="5315" w:type="dxa"/>
                <w:tblInd w:w="1793" w:type="dxa"/>
                <w:tblLayout w:type="fixed"/>
              </w:tblPrEx>
              <w:trPr>
                <w:trHeight w:val="340"/>
              </w:trPr>
              <w:tc>
                <w:tcPr>
                  <w:tcW w:w="1511" w:type="dxa"/>
                  <w:vMerge/>
                  <w:tcBorders>
                    <w:top w:val="nil"/>
                  </w:tcBorders>
                  <w:vAlign w:val="top"/>
                </w:tcPr>
                <w:p>
                  <w:pPr>
                    <w:rPr>
                      <w:rFonts w:ascii="Arial"/>
                      <w:sz w:val="21"/>
                    </w:rPr>
                  </w:pPr>
                </w:p>
              </w:tc>
              <w:tc>
                <w:tcPr>
                  <w:tcW w:w="1571" w:type="dxa"/>
                  <w:vAlign w:val="top"/>
                </w:tcPr>
                <w:p>
                  <w:pPr>
                    <w:pStyle w:val="TableText"/>
                    <w:spacing w:before="47" w:line="217" w:lineRule="auto"/>
                    <w:ind w:left="240"/>
                  </w:pPr>
                  <w:r>
                    <w:rPr>
                      <w:rFonts w:ascii="Times New Roman" w:eastAsia="Times New Roman" w:hAnsi="Times New Roman" w:cs="Times New Roman"/>
                      <w:spacing w:val="-8"/>
                    </w:rPr>
                    <w:t>1</w:t>
                  </w:r>
                  <w:r>
                    <w:rPr>
                      <w:rFonts w:ascii="Times New Roman" w:eastAsia="Times New Roman" w:hAnsi="Times New Roman" w:cs="Times New Roman"/>
                      <w:spacing w:val="13"/>
                    </w:rPr>
                    <w:t xml:space="preserve"> </w:t>
                  </w:r>
                  <w:r>
                    <w:rPr>
                      <w:spacing w:val="-8"/>
                    </w:rPr>
                    <w:t>小时平均</w:t>
                  </w:r>
                </w:p>
              </w:tc>
              <w:tc>
                <w:tcPr>
                  <w:tcW w:w="2233" w:type="dxa"/>
                  <w:vAlign w:val="top"/>
                </w:tcPr>
                <w:p>
                  <w:pPr>
                    <w:spacing w:before="92" w:line="186" w:lineRule="auto"/>
                    <w:ind w:left="93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200</w:t>
                  </w:r>
                </w:p>
              </w:tc>
            </w:tr>
            <w:tr>
              <w:tblPrEx>
                <w:tblW w:w="5315" w:type="dxa"/>
                <w:tblInd w:w="1793" w:type="dxa"/>
                <w:tblLayout w:type="fixed"/>
              </w:tblPrEx>
              <w:trPr>
                <w:trHeight w:val="343"/>
              </w:trPr>
              <w:tc>
                <w:tcPr>
                  <w:tcW w:w="1511" w:type="dxa"/>
                  <w:vMerge w:val="restart"/>
                  <w:tcBorders>
                    <w:bottom w:val="nil"/>
                  </w:tcBorders>
                  <w:vAlign w:val="top"/>
                </w:tcPr>
                <w:p>
                  <w:pPr>
                    <w:spacing w:before="271" w:line="184" w:lineRule="auto"/>
                    <w:ind w:left="503"/>
                    <w:rPr>
                      <w:rFonts w:ascii="Times New Roman" w:eastAsia="Times New Roman" w:hAnsi="Times New Roman" w:cs="Times New Roman"/>
                      <w:sz w:val="16"/>
                      <w:szCs w:val="16"/>
                    </w:rPr>
                  </w:pPr>
                  <w:r>
                    <w:rPr>
                      <w:rFonts w:ascii="Times New Roman" w:eastAsia="Times New Roman" w:hAnsi="Times New Roman" w:cs="Times New Roman"/>
                      <w:position w:val="1"/>
                      <w:sz w:val="24"/>
                      <w:szCs w:val="24"/>
                    </w:rPr>
                    <w:t>PM</w:t>
                  </w:r>
                  <w:r>
                    <w:rPr>
                      <w:rFonts w:ascii="Times New Roman" w:eastAsia="Times New Roman" w:hAnsi="Times New Roman" w:cs="Times New Roman"/>
                      <w:spacing w:val="3"/>
                      <w:position w:val="-2"/>
                      <w:sz w:val="16"/>
                      <w:szCs w:val="16"/>
                    </w:rPr>
                    <w:t>10</w:t>
                  </w:r>
                </w:p>
              </w:tc>
              <w:tc>
                <w:tcPr>
                  <w:tcW w:w="1571" w:type="dxa"/>
                  <w:vAlign w:val="top"/>
                </w:tcPr>
                <w:p>
                  <w:pPr>
                    <w:pStyle w:val="TableText"/>
                    <w:spacing w:before="48" w:line="218" w:lineRule="auto"/>
                    <w:ind w:left="433"/>
                  </w:pPr>
                  <w:r>
                    <w:rPr>
                      <w:spacing w:val="-3"/>
                    </w:rPr>
                    <w:t>年平均</w:t>
                  </w:r>
                </w:p>
              </w:tc>
              <w:tc>
                <w:tcPr>
                  <w:tcW w:w="2233" w:type="dxa"/>
                  <w:vAlign w:val="top"/>
                </w:tcPr>
                <w:p>
                  <w:pPr>
                    <w:spacing w:before="92" w:line="186" w:lineRule="auto"/>
                    <w:ind w:left="100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70</w:t>
                  </w:r>
                </w:p>
              </w:tc>
            </w:tr>
            <w:tr>
              <w:tblPrEx>
                <w:tblW w:w="5315" w:type="dxa"/>
                <w:tblInd w:w="1793" w:type="dxa"/>
                <w:tblLayout w:type="fixed"/>
              </w:tblPrEx>
              <w:trPr>
                <w:trHeight w:val="343"/>
              </w:trPr>
              <w:tc>
                <w:tcPr>
                  <w:tcW w:w="1511" w:type="dxa"/>
                  <w:vMerge/>
                  <w:tcBorders>
                    <w:top w:val="nil"/>
                  </w:tcBorders>
                  <w:vAlign w:val="top"/>
                </w:tcPr>
                <w:p>
                  <w:pPr>
                    <w:rPr>
                      <w:rFonts w:ascii="Arial"/>
                      <w:sz w:val="21"/>
                    </w:rPr>
                  </w:pPr>
                </w:p>
              </w:tc>
              <w:tc>
                <w:tcPr>
                  <w:tcW w:w="1571" w:type="dxa"/>
                  <w:vAlign w:val="top"/>
                </w:tcPr>
                <w:p>
                  <w:pPr>
                    <w:pStyle w:val="TableText"/>
                    <w:spacing w:before="48" w:line="219" w:lineRule="auto"/>
                    <w:ind w:left="157"/>
                  </w:pPr>
                  <w:r>
                    <w:rPr>
                      <w:rFonts w:ascii="Times New Roman" w:eastAsia="Times New Roman" w:hAnsi="Times New Roman" w:cs="Times New Roman"/>
                      <w:spacing w:val="-3"/>
                    </w:rPr>
                    <w:t>24</w:t>
                  </w:r>
                  <w:r>
                    <w:rPr>
                      <w:rFonts w:ascii="Times New Roman" w:eastAsia="Times New Roman" w:hAnsi="Times New Roman" w:cs="Times New Roman"/>
                      <w:spacing w:val="14"/>
                    </w:rPr>
                    <w:t xml:space="preserve"> </w:t>
                  </w:r>
                  <w:r>
                    <w:rPr>
                      <w:spacing w:val="-3"/>
                    </w:rPr>
                    <w:t>小时平均</w:t>
                  </w:r>
                </w:p>
              </w:tc>
              <w:tc>
                <w:tcPr>
                  <w:tcW w:w="2233" w:type="dxa"/>
                  <w:vAlign w:val="top"/>
                </w:tcPr>
                <w:p>
                  <w:pPr>
                    <w:spacing w:before="92" w:line="186" w:lineRule="auto"/>
                    <w:ind w:left="959"/>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150</w:t>
                  </w:r>
                </w:p>
              </w:tc>
            </w:tr>
            <w:tr>
              <w:tblPrEx>
                <w:tblW w:w="5315" w:type="dxa"/>
                <w:tblInd w:w="1793" w:type="dxa"/>
                <w:tblLayout w:type="fixed"/>
              </w:tblPrEx>
              <w:trPr>
                <w:trHeight w:val="340"/>
              </w:trPr>
              <w:tc>
                <w:tcPr>
                  <w:tcW w:w="1511" w:type="dxa"/>
                  <w:vMerge w:val="restart"/>
                  <w:tcBorders>
                    <w:bottom w:val="nil"/>
                  </w:tcBorders>
                  <w:vAlign w:val="top"/>
                </w:tcPr>
                <w:p>
                  <w:pPr>
                    <w:spacing w:before="268" w:line="193" w:lineRule="auto"/>
                    <w:ind w:left="484"/>
                    <w:rPr>
                      <w:rFonts w:ascii="Times New Roman" w:eastAsia="Times New Roman" w:hAnsi="Times New Roman" w:cs="Times New Roman"/>
                      <w:sz w:val="16"/>
                      <w:szCs w:val="16"/>
                    </w:rPr>
                  </w:pPr>
                  <w:r>
                    <w:rPr>
                      <w:rFonts w:ascii="Times New Roman" w:eastAsia="Times New Roman" w:hAnsi="Times New Roman" w:cs="Times New Roman"/>
                      <w:spacing w:val="-1"/>
                      <w:position w:val="1"/>
                      <w:sz w:val="24"/>
                      <w:szCs w:val="24"/>
                    </w:rPr>
                    <w:t>PM</w:t>
                  </w:r>
                  <w:r>
                    <w:rPr>
                      <w:rFonts w:ascii="Times New Roman" w:eastAsia="Times New Roman" w:hAnsi="Times New Roman" w:cs="Times New Roman"/>
                      <w:spacing w:val="-1"/>
                      <w:position w:val="-1"/>
                      <w:sz w:val="16"/>
                      <w:szCs w:val="16"/>
                    </w:rPr>
                    <w:t>2.5</w:t>
                  </w:r>
                </w:p>
              </w:tc>
              <w:tc>
                <w:tcPr>
                  <w:tcW w:w="1571" w:type="dxa"/>
                  <w:vAlign w:val="top"/>
                </w:tcPr>
                <w:p>
                  <w:pPr>
                    <w:pStyle w:val="TableText"/>
                    <w:spacing w:before="49" w:line="216" w:lineRule="auto"/>
                    <w:ind w:left="433"/>
                  </w:pPr>
                  <w:r>
                    <w:rPr>
                      <w:spacing w:val="-3"/>
                    </w:rPr>
                    <w:t>年平均</w:t>
                  </w:r>
                </w:p>
              </w:tc>
              <w:tc>
                <w:tcPr>
                  <w:tcW w:w="2233" w:type="dxa"/>
                  <w:vAlign w:val="top"/>
                </w:tcPr>
                <w:p>
                  <w:pPr>
                    <w:spacing w:before="92" w:line="186" w:lineRule="auto"/>
                    <w:ind w:left="100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35</w:t>
                  </w:r>
                </w:p>
              </w:tc>
            </w:tr>
            <w:tr>
              <w:tblPrEx>
                <w:tblW w:w="5315" w:type="dxa"/>
                <w:tblInd w:w="1793" w:type="dxa"/>
                <w:tblLayout w:type="fixed"/>
              </w:tblPrEx>
              <w:trPr>
                <w:trHeight w:val="343"/>
              </w:trPr>
              <w:tc>
                <w:tcPr>
                  <w:tcW w:w="1511" w:type="dxa"/>
                  <w:vMerge/>
                  <w:tcBorders>
                    <w:top w:val="nil"/>
                  </w:tcBorders>
                  <w:vAlign w:val="top"/>
                </w:tcPr>
                <w:p>
                  <w:pPr>
                    <w:rPr>
                      <w:rFonts w:ascii="Arial"/>
                      <w:sz w:val="21"/>
                    </w:rPr>
                  </w:pPr>
                </w:p>
              </w:tc>
              <w:tc>
                <w:tcPr>
                  <w:tcW w:w="1571" w:type="dxa"/>
                  <w:vAlign w:val="top"/>
                </w:tcPr>
                <w:p>
                  <w:pPr>
                    <w:pStyle w:val="TableText"/>
                    <w:spacing w:before="49" w:line="218" w:lineRule="auto"/>
                    <w:ind w:left="157"/>
                  </w:pPr>
                  <w:r>
                    <w:rPr>
                      <w:rFonts w:ascii="Times New Roman" w:eastAsia="Times New Roman" w:hAnsi="Times New Roman" w:cs="Times New Roman"/>
                      <w:spacing w:val="-3"/>
                    </w:rPr>
                    <w:t>24</w:t>
                  </w:r>
                  <w:r>
                    <w:rPr>
                      <w:rFonts w:ascii="Times New Roman" w:eastAsia="Times New Roman" w:hAnsi="Times New Roman" w:cs="Times New Roman"/>
                      <w:spacing w:val="14"/>
                    </w:rPr>
                    <w:t xml:space="preserve"> </w:t>
                  </w:r>
                  <w:r>
                    <w:rPr>
                      <w:spacing w:val="-3"/>
                    </w:rPr>
                    <w:t>小时平均</w:t>
                  </w:r>
                </w:p>
              </w:tc>
              <w:tc>
                <w:tcPr>
                  <w:tcW w:w="2233" w:type="dxa"/>
                  <w:vAlign w:val="top"/>
                </w:tcPr>
                <w:p>
                  <w:pPr>
                    <w:spacing w:before="96" w:line="183" w:lineRule="auto"/>
                    <w:ind w:left="100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75</w:t>
                  </w:r>
                </w:p>
              </w:tc>
            </w:tr>
            <w:tr>
              <w:tblPrEx>
                <w:tblW w:w="5315" w:type="dxa"/>
                <w:tblInd w:w="1793" w:type="dxa"/>
                <w:tblLayout w:type="fixed"/>
              </w:tblPrEx>
              <w:trPr>
                <w:trHeight w:val="340"/>
              </w:trPr>
              <w:tc>
                <w:tcPr>
                  <w:tcW w:w="1511" w:type="dxa"/>
                  <w:vMerge w:val="restart"/>
                  <w:tcBorders>
                    <w:bottom w:val="nil"/>
                  </w:tcBorders>
                  <w:vAlign w:val="top"/>
                </w:tcPr>
                <w:p>
                  <w:pPr>
                    <w:spacing w:before="266" w:line="226" w:lineRule="auto"/>
                    <w:ind w:left="537"/>
                    <w:rPr>
                      <w:rFonts w:ascii="Times New Roman" w:eastAsia="Times New Roman" w:hAnsi="Times New Roman" w:cs="Times New Roman"/>
                      <w:sz w:val="16"/>
                      <w:szCs w:val="16"/>
                    </w:rPr>
                  </w:pPr>
                  <w:r>
                    <w:rPr>
                      <w:rFonts w:ascii="Times New Roman" w:eastAsia="Times New Roman" w:hAnsi="Times New Roman" w:cs="Times New Roman"/>
                      <w:sz w:val="24"/>
                      <w:szCs w:val="24"/>
                    </w:rPr>
                    <w:t>NO</w:t>
                  </w:r>
                  <w:r>
                    <w:rPr>
                      <w:rFonts w:ascii="Times New Roman" w:eastAsia="Times New Roman" w:hAnsi="Times New Roman" w:cs="Times New Roman"/>
                      <w:position w:val="-2"/>
                      <w:sz w:val="16"/>
                      <w:szCs w:val="16"/>
                    </w:rPr>
                    <w:t>x</w:t>
                  </w:r>
                </w:p>
              </w:tc>
              <w:tc>
                <w:tcPr>
                  <w:tcW w:w="1571" w:type="dxa"/>
                  <w:vAlign w:val="top"/>
                </w:tcPr>
                <w:p>
                  <w:pPr>
                    <w:pStyle w:val="TableText"/>
                    <w:spacing w:before="46" w:line="218" w:lineRule="auto"/>
                    <w:ind w:left="157"/>
                  </w:pPr>
                  <w:r>
                    <w:rPr>
                      <w:rFonts w:ascii="Times New Roman" w:eastAsia="Times New Roman" w:hAnsi="Times New Roman" w:cs="Times New Roman"/>
                      <w:spacing w:val="-3"/>
                    </w:rPr>
                    <w:t>24</w:t>
                  </w:r>
                  <w:r>
                    <w:rPr>
                      <w:rFonts w:ascii="Times New Roman" w:eastAsia="Times New Roman" w:hAnsi="Times New Roman" w:cs="Times New Roman"/>
                      <w:spacing w:val="11"/>
                    </w:rPr>
                    <w:t xml:space="preserve"> </w:t>
                  </w:r>
                  <w:r>
                    <w:rPr>
                      <w:spacing w:val="-3"/>
                    </w:rPr>
                    <w:t>小时平均</w:t>
                  </w:r>
                </w:p>
              </w:tc>
              <w:tc>
                <w:tcPr>
                  <w:tcW w:w="2233" w:type="dxa"/>
                  <w:vAlign w:val="top"/>
                </w:tcPr>
                <w:p>
                  <w:pPr>
                    <w:spacing w:before="93" w:line="186" w:lineRule="auto"/>
                    <w:ind w:left="959"/>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100</w:t>
                  </w:r>
                </w:p>
              </w:tc>
            </w:tr>
            <w:tr>
              <w:tblPrEx>
                <w:tblW w:w="5315" w:type="dxa"/>
                <w:tblInd w:w="1793" w:type="dxa"/>
                <w:tblLayout w:type="fixed"/>
              </w:tblPrEx>
              <w:trPr>
                <w:trHeight w:val="343"/>
              </w:trPr>
              <w:tc>
                <w:tcPr>
                  <w:tcW w:w="1511" w:type="dxa"/>
                  <w:vMerge/>
                  <w:tcBorders>
                    <w:top w:val="nil"/>
                  </w:tcBorders>
                  <w:vAlign w:val="top"/>
                </w:tcPr>
                <w:p>
                  <w:pPr>
                    <w:rPr>
                      <w:rFonts w:ascii="Arial"/>
                      <w:sz w:val="21"/>
                    </w:rPr>
                  </w:pPr>
                </w:p>
              </w:tc>
              <w:tc>
                <w:tcPr>
                  <w:tcW w:w="1571" w:type="dxa"/>
                  <w:vAlign w:val="top"/>
                </w:tcPr>
                <w:p>
                  <w:pPr>
                    <w:pStyle w:val="TableText"/>
                    <w:spacing w:before="49" w:line="218" w:lineRule="auto"/>
                    <w:ind w:left="240"/>
                  </w:pPr>
                  <w:r>
                    <w:rPr>
                      <w:rFonts w:ascii="Times New Roman" w:eastAsia="Times New Roman" w:hAnsi="Times New Roman" w:cs="Times New Roman"/>
                      <w:spacing w:val="-8"/>
                    </w:rPr>
                    <w:t>1</w:t>
                  </w:r>
                  <w:r>
                    <w:rPr>
                      <w:rFonts w:ascii="Times New Roman" w:eastAsia="Times New Roman" w:hAnsi="Times New Roman" w:cs="Times New Roman"/>
                      <w:spacing w:val="13"/>
                    </w:rPr>
                    <w:t xml:space="preserve"> </w:t>
                  </w:r>
                  <w:r>
                    <w:rPr>
                      <w:spacing w:val="-8"/>
                    </w:rPr>
                    <w:t>小时平均</w:t>
                  </w:r>
                </w:p>
              </w:tc>
              <w:tc>
                <w:tcPr>
                  <w:tcW w:w="2233" w:type="dxa"/>
                  <w:vAlign w:val="top"/>
                </w:tcPr>
                <w:p>
                  <w:pPr>
                    <w:spacing w:before="96" w:line="186" w:lineRule="auto"/>
                    <w:ind w:left="93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250</w:t>
                  </w:r>
                </w:p>
              </w:tc>
            </w:tr>
            <w:tr>
              <w:tblPrEx>
                <w:tblW w:w="5315" w:type="dxa"/>
                <w:tblInd w:w="1793" w:type="dxa"/>
                <w:tblLayout w:type="fixed"/>
              </w:tblPrEx>
              <w:trPr>
                <w:trHeight w:val="340"/>
              </w:trPr>
              <w:tc>
                <w:tcPr>
                  <w:tcW w:w="1511" w:type="dxa"/>
                  <w:vMerge w:val="restart"/>
                  <w:tcBorders>
                    <w:bottom w:val="nil"/>
                  </w:tcBorders>
                  <w:vAlign w:val="top"/>
                </w:tcPr>
                <w:p>
                  <w:pPr>
                    <w:spacing w:before="266" w:line="186" w:lineRule="auto"/>
                    <w:ind w:left="55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TSP</w:t>
                  </w:r>
                </w:p>
              </w:tc>
              <w:tc>
                <w:tcPr>
                  <w:tcW w:w="1571" w:type="dxa"/>
                  <w:vAlign w:val="top"/>
                </w:tcPr>
                <w:p>
                  <w:pPr>
                    <w:pStyle w:val="TableText"/>
                    <w:spacing w:before="49" w:line="216" w:lineRule="auto"/>
                    <w:ind w:left="433"/>
                  </w:pPr>
                  <w:r>
                    <w:rPr>
                      <w:spacing w:val="-3"/>
                    </w:rPr>
                    <w:t>年平均</w:t>
                  </w:r>
                </w:p>
              </w:tc>
              <w:tc>
                <w:tcPr>
                  <w:tcW w:w="2233" w:type="dxa"/>
                  <w:vAlign w:val="top"/>
                </w:tcPr>
                <w:p>
                  <w:pPr>
                    <w:spacing w:before="93" w:line="186" w:lineRule="auto"/>
                    <w:ind w:left="93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200</w:t>
                  </w:r>
                </w:p>
              </w:tc>
            </w:tr>
            <w:tr>
              <w:tblPrEx>
                <w:tblW w:w="5315" w:type="dxa"/>
                <w:tblInd w:w="1793" w:type="dxa"/>
                <w:tblLayout w:type="fixed"/>
              </w:tblPrEx>
              <w:trPr>
                <w:trHeight w:val="347"/>
              </w:trPr>
              <w:tc>
                <w:tcPr>
                  <w:tcW w:w="1511" w:type="dxa"/>
                  <w:vMerge/>
                  <w:tcBorders>
                    <w:top w:val="nil"/>
                  </w:tcBorders>
                  <w:vAlign w:val="top"/>
                </w:tcPr>
                <w:p>
                  <w:pPr>
                    <w:rPr>
                      <w:rFonts w:ascii="Arial"/>
                      <w:sz w:val="21"/>
                    </w:rPr>
                  </w:pPr>
                </w:p>
              </w:tc>
              <w:tc>
                <w:tcPr>
                  <w:tcW w:w="1571" w:type="dxa"/>
                  <w:vAlign w:val="top"/>
                </w:tcPr>
                <w:p>
                  <w:pPr>
                    <w:pStyle w:val="TableText"/>
                    <w:spacing w:before="52" w:line="219" w:lineRule="auto"/>
                    <w:ind w:left="157"/>
                  </w:pPr>
                  <w:r>
                    <w:rPr>
                      <w:rFonts w:ascii="Times New Roman" w:eastAsia="Times New Roman" w:hAnsi="Times New Roman" w:cs="Times New Roman"/>
                      <w:spacing w:val="-3"/>
                    </w:rPr>
                    <w:t>24</w:t>
                  </w:r>
                  <w:r>
                    <w:rPr>
                      <w:rFonts w:ascii="Times New Roman" w:eastAsia="Times New Roman" w:hAnsi="Times New Roman" w:cs="Times New Roman"/>
                      <w:spacing w:val="14"/>
                    </w:rPr>
                    <w:t xml:space="preserve"> </w:t>
                  </w:r>
                  <w:r>
                    <w:rPr>
                      <w:spacing w:val="-3"/>
                    </w:rPr>
                    <w:t>小时平均</w:t>
                  </w:r>
                </w:p>
              </w:tc>
              <w:tc>
                <w:tcPr>
                  <w:tcW w:w="2233" w:type="dxa"/>
                  <w:vAlign w:val="top"/>
                </w:tcPr>
                <w:p>
                  <w:pPr>
                    <w:spacing w:before="96" w:line="186" w:lineRule="auto"/>
                    <w:ind w:left="94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300</w:t>
                  </w:r>
                </w:p>
              </w:tc>
            </w:tr>
          </w:tbl>
          <w:p>
            <w:pPr>
              <w:pStyle w:val="TableText"/>
              <w:spacing w:before="35" w:line="218" w:lineRule="auto"/>
              <w:ind w:left="101"/>
            </w:pPr>
            <w:r>
              <w:rPr>
                <w:rFonts w:ascii="Times New Roman" w:eastAsia="Times New Roman" w:hAnsi="Times New Roman" w:cs="Times New Roman"/>
                <w:spacing w:val="-4"/>
              </w:rPr>
              <w:t>3</w:t>
            </w:r>
            <w:r>
              <w:rPr>
                <w:spacing w:val="-4"/>
              </w:rPr>
              <w:t>、声环境质量标准</w:t>
            </w:r>
          </w:p>
        </w:tc>
      </w:tr>
    </w:tbl>
    <w:p>
      <w:pPr>
        <w:sectPr>
          <w:headerReference w:type="default" r:id="rId34"/>
          <w:pgSz w:w="11907" w:h="16839"/>
          <w:pgMar w:top="400" w:right="1207" w:bottom="0" w:left="1210" w:header="0" w:footer="0" w:gutter="0"/>
          <w:pgNumType w:start="28"/>
          <w:cols w:space="708"/>
        </w:sectPr>
      </w:pPr>
    </w:p>
    <w:tbl>
      <w:tblPr>
        <w:tblStyle w:val="TableNormal25"/>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4"/>
        <w:gridCol w:w="805"/>
        <w:gridCol w:w="2435"/>
        <w:gridCol w:w="2437"/>
        <w:gridCol w:w="2435"/>
        <w:gridCol w:w="817"/>
      </w:tblGrid>
      <w:tr>
        <w:tblPrEx>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2589"/>
        </w:trPr>
        <w:tc>
          <w:tcPr>
            <w:tcW w:w="544" w:type="dxa"/>
            <w:vMerge w:val="restart"/>
            <w:tcBorders>
              <w:top w:val="single" w:sz="6" w:space="0" w:color="000000"/>
              <w:left w:val="single" w:sz="6" w:space="0" w:color="000000"/>
              <w:bottom w:val="nil"/>
              <w:right w:val="single" w:sz="6" w:space="0" w:color="000000"/>
            </w:tcBorders>
            <w:textDirection w:val="tbRlV"/>
            <w:vAlign w:val="top"/>
          </w:tcPr>
          <w:p/>
        </w:tc>
        <w:tc>
          <w:tcPr>
            <w:tcW w:w="8929" w:type="dxa"/>
            <w:gridSpan w:val="5"/>
            <w:tcBorders>
              <w:top w:val="single" w:sz="6" w:space="0" w:color="000000"/>
              <w:left w:val="single" w:sz="6" w:space="0" w:color="000000"/>
              <w:right w:val="single" w:sz="6" w:space="0" w:color="000000"/>
            </w:tcBorders>
            <w:vAlign w:val="top"/>
          </w:tcPr>
          <w:p>
            <w:pPr>
              <w:pStyle w:val="TableText"/>
              <w:spacing w:before="183" w:line="359" w:lineRule="auto"/>
              <w:ind w:left="104" w:right="104" w:firstLine="478"/>
              <w:jc w:val="both"/>
            </w:pPr>
            <w:r>
              <w:rPr>
                <w:spacing w:val="1"/>
              </w:rPr>
              <w:t>项目所在区域没有划分声环境功能区。根据《台州湾循环经济产业集聚区东部</w:t>
            </w:r>
            <w:r>
              <w:rPr>
                <w:spacing w:val="3"/>
              </w:rPr>
              <w:t xml:space="preserve"> </w:t>
            </w:r>
            <w:r>
              <w:rPr>
                <w:spacing w:val="-10"/>
              </w:rPr>
              <w:t>新区分区规划环境影响报告书》，项目所在区域以商业为主要功能，</w:t>
            </w:r>
            <w:r>
              <w:rPr>
                <w:spacing w:val="50"/>
              </w:rPr>
              <w:t xml:space="preserve"> </w:t>
            </w:r>
            <w:r>
              <w:rPr>
                <w:spacing w:val="-10"/>
              </w:rPr>
              <w:t>为</w:t>
            </w:r>
            <w:r>
              <w:rPr>
                <w:spacing w:val="-55"/>
              </w:rPr>
              <w:t xml:space="preserve"> </w:t>
            </w:r>
            <w:r>
              <w:rPr>
                <w:rFonts w:ascii="Times New Roman" w:eastAsia="Times New Roman" w:hAnsi="Times New Roman" w:cs="Times New Roman"/>
                <w:spacing w:val="-10"/>
              </w:rPr>
              <w:t>2</w:t>
            </w:r>
            <w:r>
              <w:rPr>
                <w:rFonts w:ascii="Times New Roman" w:eastAsia="Times New Roman" w:hAnsi="Times New Roman" w:cs="Times New Roman"/>
                <w:spacing w:val="22"/>
              </w:rPr>
              <w:t xml:space="preserve"> </w:t>
            </w:r>
            <w:r>
              <w:rPr>
                <w:spacing w:val="-10"/>
              </w:rPr>
              <w:t>类声</w:t>
            </w:r>
            <w:r>
              <w:rPr>
                <w:spacing w:val="-11"/>
              </w:rPr>
              <w:t>环境功</w:t>
            </w:r>
            <w:r>
              <w:t xml:space="preserve"> </w:t>
            </w:r>
            <w:r>
              <w:rPr>
                <w:spacing w:val="-2"/>
              </w:rPr>
              <w:t>能区，声环境质量执行《声环境质量标准》（</w:t>
            </w:r>
            <w:r>
              <w:rPr>
                <w:rFonts w:ascii="Times New Roman" w:eastAsia="Times New Roman" w:hAnsi="Times New Roman" w:cs="Times New Roman"/>
                <w:spacing w:val="-3"/>
              </w:rPr>
              <w:t>GB3096-2008</w:t>
            </w:r>
            <w:r>
              <w:rPr>
                <w:spacing w:val="-3"/>
              </w:rPr>
              <w:t>）</w:t>
            </w:r>
            <w:r>
              <w:rPr>
                <w:rFonts w:ascii="Times New Roman" w:eastAsia="Times New Roman" w:hAnsi="Times New Roman" w:cs="Times New Roman"/>
                <w:spacing w:val="-3"/>
              </w:rPr>
              <w:t xml:space="preserve">2  </w:t>
            </w:r>
            <w:r>
              <w:rPr>
                <w:spacing w:val="-3"/>
              </w:rPr>
              <w:t>类标准，具体标准限</w:t>
            </w:r>
          </w:p>
          <w:p>
            <w:pPr>
              <w:pStyle w:val="TableText"/>
              <w:spacing w:before="1" w:line="218" w:lineRule="auto"/>
              <w:ind w:left="100"/>
            </w:pPr>
            <w:r>
              <w:rPr>
                <w:spacing w:val="-2"/>
              </w:rPr>
              <w:t>值见表</w:t>
            </w:r>
            <w:r>
              <w:rPr>
                <w:spacing w:val="-57"/>
              </w:rPr>
              <w:t xml:space="preserve"> </w:t>
            </w:r>
            <w:r>
              <w:rPr>
                <w:rFonts w:ascii="Times New Roman" w:eastAsia="Times New Roman" w:hAnsi="Times New Roman" w:cs="Times New Roman"/>
                <w:spacing w:val="-2"/>
              </w:rPr>
              <w:t>4-3</w:t>
            </w:r>
            <w:r>
              <w:rPr>
                <w:spacing w:val="-2"/>
              </w:rPr>
              <w:t>。</w:t>
            </w:r>
          </w:p>
          <w:p>
            <w:pPr>
              <w:pStyle w:val="TableText"/>
              <w:spacing w:before="193" w:line="203" w:lineRule="auto"/>
              <w:ind w:left="1579"/>
              <w:rPr>
                <w:rFonts w:ascii="Times New Roman" w:eastAsia="Times New Roman" w:hAnsi="Times New Roman" w:cs="Times New Roman"/>
              </w:rPr>
            </w:pPr>
            <w:r>
              <w:rPr>
                <w:spacing w:val="-7"/>
              </w:rPr>
              <w:t>表</w:t>
            </w:r>
            <w:r>
              <w:rPr>
                <w:spacing w:val="-56"/>
              </w:rPr>
              <w:t xml:space="preserve"> </w:t>
            </w:r>
            <w:r>
              <w:rPr>
                <w:rFonts w:ascii="Times New Roman" w:eastAsia="Times New Roman" w:hAnsi="Times New Roman" w:cs="Times New Roman"/>
                <w:spacing w:val="-7"/>
              </w:rPr>
              <w:t>4-3</w:t>
            </w:r>
            <w:r>
              <w:rPr>
                <w:rFonts w:ascii="Times New Roman" w:eastAsia="Times New Roman" w:hAnsi="Times New Roman" w:cs="Times New Roman"/>
                <w:spacing w:val="50"/>
              </w:rPr>
              <w:t xml:space="preserve"> </w:t>
            </w:r>
            <w:r>
              <w:rPr>
                <w:spacing w:val="-7"/>
              </w:rPr>
              <w:t>《声环境质量标准》（</w:t>
            </w:r>
            <w:r>
              <w:rPr>
                <w:rFonts w:ascii="Times New Roman" w:eastAsia="Times New Roman" w:hAnsi="Times New Roman" w:cs="Times New Roman"/>
                <w:spacing w:val="-7"/>
              </w:rPr>
              <w:t>GB3096-2008</w:t>
            </w:r>
            <w:r>
              <w:rPr>
                <w:spacing w:val="-7"/>
              </w:rPr>
              <w:t>）</w:t>
            </w:r>
            <w:r>
              <w:rPr>
                <w:spacing w:val="-8"/>
              </w:rPr>
              <w:t xml:space="preserve"> </w:t>
            </w:r>
            <w:r>
              <w:rPr>
                <w:spacing w:val="-8"/>
              </w:rPr>
              <w:t>单位：</w:t>
            </w:r>
            <w:r>
              <w:rPr>
                <w:spacing w:val="-8"/>
              </w:rPr>
              <w:t xml:space="preserve"> </w:t>
            </w:r>
            <w:r>
              <w:rPr>
                <w:rFonts w:ascii="Times New Roman" w:eastAsia="Times New Roman" w:hAnsi="Times New Roman" w:cs="Times New Roman"/>
                <w:spacing w:val="-8"/>
              </w:rPr>
              <w:t>dB</w:t>
            </w:r>
          </w:p>
        </w:tc>
      </w:tr>
      <w:tr>
        <w:tblPrEx>
          <w:tblW w:w="9473" w:type="dxa"/>
          <w:tblInd w:w="7" w:type="dxa"/>
          <w:tblLayout w:type="fixed"/>
        </w:tblPrEx>
        <w:trPr>
          <w:trHeight w:val="369"/>
        </w:trPr>
        <w:tc>
          <w:tcPr>
            <w:tcW w:w="544" w:type="dxa"/>
            <w:vMerge/>
            <w:tcBorders>
              <w:top w:val="nil"/>
              <w:left w:val="single" w:sz="6" w:space="0" w:color="000000"/>
              <w:bottom w:val="nil"/>
              <w:right w:val="single" w:sz="6" w:space="0" w:color="000000"/>
            </w:tcBorders>
            <w:textDirection w:val="tbRlV"/>
            <w:vAlign w:val="top"/>
          </w:tcPr>
          <w:p>
            <w:pPr>
              <w:rPr>
                <w:rFonts w:ascii="Arial"/>
                <w:sz w:val="21"/>
              </w:rPr>
            </w:pPr>
          </w:p>
        </w:tc>
        <w:tc>
          <w:tcPr>
            <w:tcW w:w="805" w:type="dxa"/>
            <w:vMerge w:val="restart"/>
            <w:tcBorders>
              <w:top w:val="nil"/>
              <w:left w:val="single" w:sz="6" w:space="0" w:color="000000"/>
              <w:bottom w:val="nil"/>
            </w:tcBorders>
            <w:vAlign w:val="top"/>
          </w:tcPr>
          <w:p>
            <w:pPr>
              <w:rPr>
                <w:rFonts w:ascii="Arial"/>
                <w:sz w:val="21"/>
              </w:rPr>
            </w:pPr>
          </w:p>
        </w:tc>
        <w:tc>
          <w:tcPr>
            <w:tcW w:w="2435" w:type="dxa"/>
            <w:vAlign w:val="top"/>
          </w:tcPr>
          <w:p>
            <w:pPr>
              <w:pStyle w:val="TableText"/>
              <w:spacing w:before="76" w:line="217" w:lineRule="auto"/>
              <w:ind w:left="992"/>
            </w:pPr>
            <w:r>
              <w:rPr>
                <w:spacing w:val="-6"/>
              </w:rPr>
              <w:t>类别</w:t>
            </w:r>
          </w:p>
        </w:tc>
        <w:tc>
          <w:tcPr>
            <w:tcW w:w="2437" w:type="dxa"/>
            <w:vAlign w:val="top"/>
          </w:tcPr>
          <w:p>
            <w:pPr>
              <w:pStyle w:val="TableText"/>
              <w:spacing w:before="76" w:line="217" w:lineRule="auto"/>
              <w:ind w:left="987"/>
            </w:pPr>
            <w:r>
              <w:rPr>
                <w:spacing w:val="-3"/>
              </w:rPr>
              <w:t>昼间</w:t>
            </w:r>
          </w:p>
        </w:tc>
        <w:tc>
          <w:tcPr>
            <w:tcW w:w="2435" w:type="dxa"/>
            <w:vAlign w:val="top"/>
          </w:tcPr>
          <w:p>
            <w:pPr>
              <w:pStyle w:val="TableText"/>
              <w:spacing w:before="76" w:line="217" w:lineRule="auto"/>
              <w:ind w:left="992"/>
            </w:pPr>
            <w:r>
              <w:rPr>
                <w:spacing w:val="-4"/>
              </w:rPr>
              <w:t>夜间</w:t>
            </w:r>
          </w:p>
        </w:tc>
        <w:tc>
          <w:tcPr>
            <w:tcW w:w="817" w:type="dxa"/>
            <w:vMerge w:val="restart"/>
            <w:tcBorders>
              <w:top w:val="nil"/>
              <w:bottom w:val="nil"/>
              <w:right w:val="single" w:sz="6" w:space="0" w:color="000000"/>
            </w:tcBorders>
            <w:vAlign w:val="top"/>
          </w:tcPr>
          <w:p>
            <w:pPr>
              <w:rPr>
                <w:rFonts w:ascii="Arial"/>
                <w:sz w:val="21"/>
              </w:rPr>
            </w:pPr>
          </w:p>
        </w:tc>
      </w:tr>
      <w:tr>
        <w:tblPrEx>
          <w:tblW w:w="9473" w:type="dxa"/>
          <w:tblInd w:w="7" w:type="dxa"/>
          <w:tblLayout w:type="fixed"/>
        </w:tblPrEx>
        <w:trPr>
          <w:trHeight w:val="395"/>
        </w:trPr>
        <w:tc>
          <w:tcPr>
            <w:tcW w:w="544" w:type="dxa"/>
            <w:vMerge/>
            <w:tcBorders>
              <w:top w:val="nil"/>
              <w:left w:val="single" w:sz="6" w:space="0" w:color="000000"/>
              <w:bottom w:val="single" w:sz="6" w:space="0" w:color="000000"/>
              <w:right w:val="single" w:sz="6" w:space="0" w:color="000000"/>
            </w:tcBorders>
            <w:textDirection w:val="tbRlV"/>
            <w:vAlign w:val="top"/>
          </w:tcPr>
          <w:p>
            <w:pPr>
              <w:rPr>
                <w:rFonts w:ascii="Arial"/>
                <w:sz w:val="21"/>
              </w:rPr>
            </w:pPr>
          </w:p>
        </w:tc>
        <w:tc>
          <w:tcPr>
            <w:tcW w:w="805" w:type="dxa"/>
            <w:vMerge/>
            <w:tcBorders>
              <w:top w:val="nil"/>
              <w:left w:val="single" w:sz="6" w:space="0" w:color="000000"/>
              <w:bottom w:val="single" w:sz="6" w:space="0" w:color="000000"/>
            </w:tcBorders>
            <w:vAlign w:val="top"/>
          </w:tcPr>
          <w:p>
            <w:pPr>
              <w:rPr>
                <w:rFonts w:ascii="Arial"/>
                <w:sz w:val="21"/>
              </w:rPr>
            </w:pPr>
          </w:p>
        </w:tc>
        <w:tc>
          <w:tcPr>
            <w:tcW w:w="2435" w:type="dxa"/>
            <w:tcBorders>
              <w:bottom w:val="single" w:sz="6" w:space="0" w:color="000000"/>
            </w:tcBorders>
            <w:vAlign w:val="top"/>
          </w:tcPr>
          <w:p>
            <w:pPr>
              <w:spacing w:before="118" w:line="186" w:lineRule="auto"/>
              <w:ind w:left="1156"/>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37" w:type="dxa"/>
            <w:tcBorders>
              <w:bottom w:val="single" w:sz="6" w:space="0" w:color="000000"/>
            </w:tcBorders>
            <w:vAlign w:val="top"/>
          </w:tcPr>
          <w:p>
            <w:pPr>
              <w:spacing w:before="118" w:line="186" w:lineRule="auto"/>
              <w:ind w:left="1108"/>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c>
          <w:tcPr>
            <w:tcW w:w="2435" w:type="dxa"/>
            <w:tcBorders>
              <w:bottom w:val="single" w:sz="6" w:space="0" w:color="000000"/>
            </w:tcBorders>
            <w:vAlign w:val="top"/>
          </w:tcPr>
          <w:p>
            <w:pPr>
              <w:spacing w:before="118" w:line="186" w:lineRule="auto"/>
              <w:ind w:left="111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50</w:t>
            </w:r>
          </w:p>
        </w:tc>
        <w:tc>
          <w:tcPr>
            <w:tcW w:w="817" w:type="dxa"/>
            <w:vMerge/>
            <w:tcBorders>
              <w:top w:val="nil"/>
              <w:bottom w:val="single" w:sz="6" w:space="0" w:color="000000"/>
              <w:right w:val="single" w:sz="6" w:space="0" w:color="000000"/>
            </w:tcBorders>
            <w:vAlign w:val="top"/>
          </w:tcPr>
          <w:p>
            <w:pPr>
              <w:rPr>
                <w:rFonts w:ascii="Arial"/>
                <w:sz w:val="21"/>
              </w:rPr>
            </w:pPr>
          </w:p>
        </w:tc>
      </w:tr>
    </w:tbl>
    <w:p>
      <w:pPr>
        <w:pStyle w:val="BodyText"/>
        <w:spacing w:line="430" w:lineRule="auto"/>
      </w:pPr>
    </w:p>
    <w:p>
      <w:pPr>
        <w:spacing w:before="58" w:line="218" w:lineRule="auto"/>
        <w:ind w:left="147"/>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14</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35"/>
          <w:type w:val="nextPage"/>
          <w:pgSz w:w="11907" w:h="16839"/>
          <w:pgMar w:top="400" w:right="1207" w:bottom="0" w:left="1210" w:header="0" w:footer="0" w:gutter="0"/>
          <w:pgNumType w:start="29"/>
          <w:cols w:space="708"/>
          <w:titlePg w:val="0"/>
        </w:sectPr>
      </w:pPr>
    </w:p>
    <w:p>
      <w:pPr>
        <w:spacing w:before="41"/>
      </w:pPr>
    </w:p>
    <w:p>
      <w:pPr>
        <w:spacing w:before="41"/>
      </w:pPr>
    </w:p>
    <w:tbl>
      <w:tblPr>
        <w:tblStyle w:val="TableNormal26"/>
        <w:tblW w:w="94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44"/>
        <w:gridCol w:w="8929"/>
      </w:tblGrid>
      <w:tr>
        <w:tblPrEx>
          <w:tblW w:w="94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4177"/>
        </w:trPr>
        <w:tc>
          <w:tcPr>
            <w:tcW w:w="544" w:type="dxa"/>
            <w:tcBorders>
              <w:bottom w:val="single" w:sz="4" w:space="0" w:color="000000"/>
              <w:right w:val="single" w:sz="8" w:space="0" w:color="000000"/>
            </w:tcBorders>
            <w:textDirection w:val="tbRlV"/>
            <w:vAlign w:val="top"/>
          </w:tcPr>
          <w:p>
            <w:pPr>
              <w:pStyle w:val="TableText"/>
              <w:spacing w:before="126" w:line="207" w:lineRule="auto"/>
              <w:ind w:left="4746"/>
              <w:rPr>
                <w:sz w:val="28"/>
                <w:szCs w:val="28"/>
              </w:rPr>
            </w:pPr>
            <w:r>
              <w:rPr>
                <w:sz w:val="28"/>
                <w:szCs w:val="28"/>
              </w:rPr>
              <w:t>污</w:t>
            </w:r>
            <w:r>
              <w:rPr>
                <w:spacing w:val="47"/>
                <w:sz w:val="28"/>
                <w:szCs w:val="28"/>
              </w:rPr>
              <w:t xml:space="preserve">  </w:t>
            </w:r>
            <w:r>
              <w:rPr>
                <w:sz w:val="28"/>
                <w:szCs w:val="28"/>
              </w:rPr>
              <w:t>染</w:t>
            </w:r>
            <w:r>
              <w:rPr>
                <w:spacing w:val="46"/>
                <w:sz w:val="28"/>
                <w:szCs w:val="28"/>
              </w:rPr>
              <w:t xml:space="preserve">  </w:t>
            </w:r>
            <w:r>
              <w:rPr>
                <w:sz w:val="28"/>
                <w:szCs w:val="28"/>
              </w:rPr>
              <w:t>物</w:t>
            </w:r>
            <w:r>
              <w:rPr>
                <w:spacing w:val="46"/>
                <w:sz w:val="28"/>
                <w:szCs w:val="28"/>
              </w:rPr>
              <w:t xml:space="preserve">  </w:t>
            </w:r>
            <w:r>
              <w:rPr>
                <w:sz w:val="28"/>
                <w:szCs w:val="28"/>
              </w:rPr>
              <w:t>排</w:t>
            </w:r>
            <w:r>
              <w:rPr>
                <w:spacing w:val="45"/>
                <w:sz w:val="28"/>
                <w:szCs w:val="28"/>
              </w:rPr>
              <w:t xml:space="preserve">  </w:t>
            </w:r>
            <w:r>
              <w:rPr>
                <w:sz w:val="28"/>
                <w:szCs w:val="28"/>
              </w:rPr>
              <w:t>放</w:t>
            </w:r>
            <w:r>
              <w:rPr>
                <w:spacing w:val="46"/>
                <w:sz w:val="28"/>
                <w:szCs w:val="28"/>
              </w:rPr>
              <w:t xml:space="preserve">  </w:t>
            </w:r>
            <w:r>
              <w:rPr>
                <w:sz w:val="28"/>
                <w:szCs w:val="28"/>
              </w:rPr>
              <w:t>标</w:t>
            </w:r>
            <w:r>
              <w:rPr>
                <w:spacing w:val="46"/>
                <w:sz w:val="28"/>
                <w:szCs w:val="28"/>
              </w:rPr>
              <w:t xml:space="preserve">  </w:t>
            </w:r>
            <w:r>
              <w:rPr>
                <w:sz w:val="28"/>
                <w:szCs w:val="28"/>
              </w:rPr>
              <w:t>准</w:t>
            </w:r>
          </w:p>
        </w:tc>
        <w:tc>
          <w:tcPr>
            <w:tcW w:w="8929" w:type="dxa"/>
            <w:tcBorders>
              <w:left w:val="single" w:sz="8" w:space="0" w:color="000000"/>
              <w:bottom w:val="single" w:sz="4" w:space="0" w:color="000000"/>
            </w:tcBorders>
            <w:vAlign w:val="top"/>
          </w:tcPr>
          <w:p>
            <w:pPr>
              <w:pStyle w:val="TableText"/>
              <w:spacing w:before="37" w:line="219" w:lineRule="auto"/>
              <w:ind w:left="596"/>
            </w:pPr>
            <w:r>
              <w:rPr>
                <w:rFonts w:ascii="Times New Roman" w:eastAsia="Times New Roman" w:hAnsi="Times New Roman" w:cs="Times New Roman"/>
                <w:spacing w:val="-14"/>
              </w:rPr>
              <w:t>1</w:t>
            </w:r>
            <w:r>
              <w:rPr>
                <w:rFonts w:ascii="Times New Roman" w:eastAsia="Times New Roman" w:hAnsi="Times New Roman" w:cs="Times New Roman"/>
                <w:spacing w:val="-30"/>
              </w:rPr>
              <w:t xml:space="preserve"> </w:t>
            </w:r>
            <w:r>
              <w:rPr>
                <w:spacing w:val="-14"/>
              </w:rPr>
              <w:t>、废水</w:t>
            </w:r>
          </w:p>
          <w:p>
            <w:pPr>
              <w:pStyle w:val="TableText"/>
              <w:spacing w:before="179" w:line="360" w:lineRule="auto"/>
              <w:ind w:left="86" w:firstLine="613"/>
            </w:pPr>
            <w:r>
              <w:rPr>
                <w:spacing w:val="-9"/>
              </w:rPr>
              <w:t>项目运营期废水经预处理达纳管标准（即《</w:t>
            </w:r>
            <w:r>
              <w:rPr>
                <w:spacing w:val="-10"/>
              </w:rPr>
              <w:t>污水综合排放标准》（</w:t>
            </w:r>
            <w:r>
              <w:rPr>
                <w:rFonts w:ascii="Times New Roman" w:eastAsia="Times New Roman" w:hAnsi="Times New Roman" w:cs="Times New Roman"/>
                <w:spacing w:val="-10"/>
              </w:rPr>
              <w:t>GB8978-</w:t>
            </w:r>
            <w:r>
              <w:rPr>
                <w:rFonts w:ascii="Times New Roman" w:eastAsia="Times New Roman" w:hAnsi="Times New Roman" w:cs="Times New Roman"/>
                <w:spacing w:val="-32"/>
              </w:rPr>
              <w:t xml:space="preserve"> </w:t>
            </w:r>
            <w:r>
              <w:rPr>
                <w:rFonts w:ascii="Times New Roman" w:eastAsia="Times New Roman" w:hAnsi="Times New Roman" w:cs="Times New Roman"/>
                <w:spacing w:val="-10"/>
              </w:rPr>
              <w:t>1996</w:t>
            </w:r>
            <w:r>
              <w:rPr>
                <w:spacing w:val="-10"/>
              </w:rPr>
              <w:t>）</w:t>
            </w:r>
            <w:r>
              <w:t xml:space="preserve"> </w:t>
            </w:r>
            <w:r>
              <w:rPr>
                <w:spacing w:val="2"/>
              </w:rPr>
              <w:t>新改扩的三级排放标准）后纳入区域污水管网，目前台州市水处</w:t>
            </w:r>
            <w:r>
              <w:rPr>
                <w:spacing w:val="1"/>
              </w:rPr>
              <w:t>理发展有限公司污</w:t>
            </w:r>
            <w:r>
              <w:t xml:space="preserve">  </w:t>
            </w:r>
            <w:r>
              <w:t>水排放执行《城镇污水处理厂污染物排放标准》（</w:t>
            </w:r>
            <w:r>
              <w:rPr>
                <w:rFonts w:ascii="Times New Roman" w:eastAsia="Times New Roman" w:hAnsi="Times New Roman" w:cs="Times New Roman"/>
              </w:rPr>
              <w:t>GB18918-2002</w:t>
            </w:r>
            <w:r>
              <w:t>）二级标准（其中</w:t>
            </w:r>
            <w:r>
              <w:rPr>
                <w:spacing w:val="4"/>
              </w:rPr>
              <w:t xml:space="preserve">  </w:t>
            </w:r>
            <w:r>
              <w:rPr>
                <w:rFonts w:ascii="Times New Roman" w:eastAsia="Times New Roman" w:hAnsi="Times New Roman" w:cs="Times New Roman"/>
                <w:spacing w:val="-2"/>
              </w:rPr>
              <w:t>NH</w:t>
            </w:r>
            <w:r>
              <w:rPr>
                <w:rFonts w:ascii="Times New Roman" w:eastAsia="Times New Roman" w:hAnsi="Times New Roman" w:cs="Times New Roman"/>
                <w:spacing w:val="-2"/>
                <w:position w:val="-3"/>
                <w:sz w:val="16"/>
                <w:szCs w:val="16"/>
              </w:rPr>
              <w:t>3</w:t>
            </w:r>
            <w:r>
              <w:rPr>
                <w:rFonts w:ascii="Times New Roman" w:eastAsia="Times New Roman" w:hAnsi="Times New Roman" w:cs="Times New Roman"/>
                <w:spacing w:val="-2"/>
              </w:rPr>
              <w:t>-N</w:t>
            </w:r>
            <w:r>
              <w:rPr>
                <w:rFonts w:ascii="Times New Roman" w:eastAsia="Times New Roman" w:hAnsi="Times New Roman" w:cs="Times New Roman"/>
                <w:spacing w:val="54"/>
                <w:w w:val="101"/>
              </w:rPr>
              <w:t xml:space="preserve"> </w:t>
            </w:r>
            <w:r>
              <w:rPr>
                <w:spacing w:val="-2"/>
              </w:rPr>
              <w:t>为</w:t>
            </w:r>
            <w:r>
              <w:rPr>
                <w:spacing w:val="-2"/>
              </w:rPr>
              <w:t xml:space="preserve"> </w:t>
            </w:r>
            <w:r>
              <w:rPr>
                <w:rFonts w:ascii="Times New Roman" w:eastAsia="Times New Roman" w:hAnsi="Times New Roman" w:cs="Times New Roman"/>
                <w:spacing w:val="-2"/>
              </w:rPr>
              <w:t>15mg/L</w:t>
            </w:r>
            <w:r>
              <w:rPr>
                <w:spacing w:val="-44"/>
              </w:rPr>
              <w:t>），</w:t>
            </w:r>
            <w:r>
              <w:rPr>
                <w:spacing w:val="-2"/>
              </w:rPr>
              <w:t>远期待提标改造工程实施后，污水排放执行《城镇污水处理厂</w:t>
            </w:r>
          </w:p>
          <w:p>
            <w:pPr>
              <w:pStyle w:val="TableText"/>
              <w:spacing w:line="216" w:lineRule="auto"/>
              <w:ind w:left="108"/>
            </w:pPr>
            <w:r>
              <w:rPr>
                <w:spacing w:val="-4"/>
              </w:rPr>
              <w:t>污染物排放标准》（</w:t>
            </w:r>
            <w:r>
              <w:rPr>
                <w:rFonts w:ascii="Times New Roman" w:eastAsia="Times New Roman" w:hAnsi="Times New Roman" w:cs="Times New Roman"/>
                <w:spacing w:val="-4"/>
              </w:rPr>
              <w:t>GB18918-2002</w:t>
            </w:r>
            <w:r>
              <w:rPr>
                <w:spacing w:val="-4"/>
              </w:rPr>
              <w:t>）中的一级</w:t>
            </w:r>
            <w:r>
              <w:rPr>
                <w:spacing w:val="-55"/>
              </w:rPr>
              <w:t xml:space="preserve"> </w:t>
            </w:r>
            <w:r>
              <w:rPr>
                <w:rFonts w:ascii="Times New Roman" w:eastAsia="Times New Roman" w:hAnsi="Times New Roman" w:cs="Times New Roman"/>
                <w:spacing w:val="-4"/>
              </w:rPr>
              <w:t xml:space="preserve">A </w:t>
            </w:r>
            <w:r>
              <w:rPr>
                <w:spacing w:val="-4"/>
              </w:rPr>
              <w:t>标准，具体标准见表</w:t>
            </w:r>
            <w:r>
              <w:rPr>
                <w:spacing w:val="-56"/>
              </w:rPr>
              <w:t xml:space="preserve"> </w:t>
            </w:r>
            <w:r>
              <w:rPr>
                <w:rFonts w:ascii="Times New Roman" w:eastAsia="Times New Roman" w:hAnsi="Times New Roman" w:cs="Times New Roman"/>
                <w:spacing w:val="-4"/>
              </w:rPr>
              <w:t>4-4</w:t>
            </w:r>
            <w:r>
              <w:rPr>
                <w:spacing w:val="-4"/>
              </w:rPr>
              <w:t>。</w:t>
            </w:r>
          </w:p>
          <w:p>
            <w:pPr>
              <w:pStyle w:val="TableText"/>
              <w:spacing w:before="184" w:line="212" w:lineRule="auto"/>
              <w:ind w:left="2220"/>
              <w:rPr>
                <w:rFonts w:ascii="Times New Roman" w:eastAsia="Times New Roman" w:hAnsi="Times New Roman" w:cs="Times New Roman"/>
              </w:rPr>
            </w:pPr>
            <w:r>
              <w:rPr>
                <w:spacing w:val="-5"/>
              </w:rPr>
              <w:t>表</w:t>
            </w:r>
            <w:r>
              <w:rPr>
                <w:spacing w:val="-52"/>
              </w:rPr>
              <w:t xml:space="preserve"> </w:t>
            </w:r>
            <w:r>
              <w:rPr>
                <w:rFonts w:ascii="Times New Roman" w:eastAsia="Times New Roman" w:hAnsi="Times New Roman" w:cs="Times New Roman"/>
                <w:spacing w:val="-5"/>
              </w:rPr>
              <w:t xml:space="preserve">4-4 </w:t>
            </w:r>
            <w:r>
              <w:rPr>
                <w:spacing w:val="-5"/>
              </w:rPr>
              <w:t>废水排放标准</w:t>
            </w:r>
            <w:r>
              <w:rPr>
                <w:spacing w:val="-5"/>
              </w:rPr>
              <w:t xml:space="preserve">   </w:t>
            </w:r>
            <w:r>
              <w:rPr>
                <w:spacing w:val="-5"/>
              </w:rPr>
              <w:t>单位：</w:t>
            </w:r>
            <w:r>
              <w:rPr>
                <w:spacing w:val="-5"/>
              </w:rPr>
              <w:t xml:space="preserve"> </w:t>
            </w:r>
            <w:r>
              <w:rPr>
                <w:rFonts w:ascii="Times New Roman" w:eastAsia="Times New Roman" w:hAnsi="Times New Roman" w:cs="Times New Roman"/>
                <w:spacing w:val="-5"/>
              </w:rPr>
              <w:t>mg/L(pH</w:t>
            </w:r>
            <w:r>
              <w:rPr>
                <w:rFonts w:ascii="Times New Roman" w:eastAsia="Times New Roman" w:hAnsi="Times New Roman" w:cs="Times New Roman"/>
                <w:spacing w:val="8"/>
              </w:rPr>
              <w:t xml:space="preserve"> </w:t>
            </w:r>
            <w:r>
              <w:rPr>
                <w:spacing w:val="-5"/>
              </w:rPr>
              <w:t>值除外</w:t>
            </w:r>
            <w:r>
              <w:rPr>
                <w:rFonts w:ascii="Times New Roman" w:eastAsia="Times New Roman" w:hAnsi="Times New Roman" w:cs="Times New Roman"/>
                <w:spacing w:val="-5"/>
              </w:rPr>
              <w:t>)</w:t>
            </w:r>
          </w:p>
          <w:p>
            <w:pPr>
              <w:spacing w:line="158" w:lineRule="exact"/>
            </w:pPr>
          </w:p>
          <w:tbl>
            <w:tblPr>
              <w:tblStyle w:val="TableNormal26"/>
              <w:tblW w:w="8713" w:type="dxa"/>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53"/>
              <w:gridCol w:w="991"/>
              <w:gridCol w:w="799"/>
              <w:gridCol w:w="887"/>
              <w:gridCol w:w="773"/>
              <w:gridCol w:w="1410"/>
              <w:gridCol w:w="783"/>
              <w:gridCol w:w="784"/>
              <w:gridCol w:w="933"/>
            </w:tblGrid>
            <w:tr>
              <w:tblPrEx>
                <w:tblW w:w="8713" w:type="dxa"/>
                <w:tblInd w:w="9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29"/>
              </w:trPr>
              <w:tc>
                <w:tcPr>
                  <w:tcW w:w="1353" w:type="dxa"/>
                  <w:vAlign w:val="top"/>
                </w:tcPr>
                <w:p>
                  <w:pPr>
                    <w:pStyle w:val="TableText"/>
                    <w:spacing w:before="295" w:line="218" w:lineRule="auto"/>
                    <w:ind w:left="213"/>
                  </w:pPr>
                  <w:r>
                    <w:rPr>
                      <w:spacing w:val="-4"/>
                    </w:rPr>
                    <w:t>污染因子</w:t>
                  </w:r>
                </w:p>
              </w:tc>
              <w:tc>
                <w:tcPr>
                  <w:tcW w:w="991" w:type="dxa"/>
                  <w:vAlign w:val="top"/>
                </w:tcPr>
                <w:p>
                  <w:pPr>
                    <w:spacing w:line="262" w:lineRule="auto"/>
                    <w:rPr>
                      <w:rFonts w:ascii="Arial"/>
                      <w:sz w:val="21"/>
                    </w:rPr>
                  </w:pPr>
                </w:p>
                <w:p>
                  <w:pPr>
                    <w:spacing w:before="69" w:line="190" w:lineRule="auto"/>
                    <w:ind w:left="345"/>
                    <w:rPr>
                      <w:rFonts w:ascii="Times New Roman" w:eastAsia="Times New Roman" w:hAnsi="Times New Roman" w:cs="Times New Roman"/>
                      <w:sz w:val="24"/>
                      <w:szCs w:val="24"/>
                    </w:rPr>
                  </w:pPr>
                  <w:r>
                    <w:rPr>
                      <w:rFonts w:ascii="Times New Roman" w:eastAsia="Times New Roman" w:hAnsi="Times New Roman" w:cs="Times New Roman"/>
                      <w:sz w:val="24"/>
                      <w:szCs w:val="24"/>
                    </w:rPr>
                    <w:t>pH</w:t>
                  </w:r>
                </w:p>
              </w:tc>
              <w:tc>
                <w:tcPr>
                  <w:tcW w:w="799" w:type="dxa"/>
                  <w:vAlign w:val="top"/>
                </w:tcPr>
                <w:p>
                  <w:pPr>
                    <w:spacing w:line="266" w:lineRule="auto"/>
                    <w:rPr>
                      <w:rFonts w:ascii="Arial"/>
                      <w:sz w:val="21"/>
                    </w:rPr>
                  </w:pPr>
                </w:p>
                <w:p>
                  <w:pPr>
                    <w:spacing w:before="69" w:line="186" w:lineRule="auto"/>
                    <w:ind w:left="15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COD</w:t>
                  </w:r>
                </w:p>
              </w:tc>
              <w:tc>
                <w:tcPr>
                  <w:tcW w:w="887" w:type="dxa"/>
                  <w:vAlign w:val="top"/>
                </w:tcPr>
                <w:p>
                  <w:pPr>
                    <w:spacing w:line="265" w:lineRule="auto"/>
                    <w:rPr>
                      <w:rFonts w:ascii="Arial"/>
                      <w:sz w:val="21"/>
                    </w:rPr>
                  </w:pPr>
                </w:p>
                <w:p>
                  <w:pPr>
                    <w:spacing w:before="69" w:line="196" w:lineRule="auto"/>
                    <w:ind w:left="151"/>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BOD</w:t>
                  </w:r>
                  <w:r>
                    <w:rPr>
                      <w:rFonts w:ascii="Times New Roman" w:eastAsia="Times New Roman" w:hAnsi="Times New Roman" w:cs="Times New Roman"/>
                      <w:spacing w:val="-2"/>
                      <w:position w:val="-2"/>
                      <w:sz w:val="16"/>
                      <w:szCs w:val="16"/>
                    </w:rPr>
                    <w:t>5</w:t>
                  </w:r>
                </w:p>
              </w:tc>
              <w:tc>
                <w:tcPr>
                  <w:tcW w:w="773" w:type="dxa"/>
                  <w:vAlign w:val="top"/>
                </w:tcPr>
                <w:p>
                  <w:pPr>
                    <w:spacing w:line="266" w:lineRule="auto"/>
                    <w:rPr>
                      <w:rFonts w:ascii="Arial"/>
                      <w:sz w:val="21"/>
                    </w:rPr>
                  </w:pPr>
                </w:p>
                <w:p>
                  <w:pPr>
                    <w:spacing w:before="69" w:line="186" w:lineRule="auto"/>
                    <w:ind w:left="265"/>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SS</w:t>
                  </w:r>
                </w:p>
              </w:tc>
              <w:tc>
                <w:tcPr>
                  <w:tcW w:w="1410" w:type="dxa"/>
                  <w:vAlign w:val="top"/>
                </w:tcPr>
                <w:p>
                  <w:pPr>
                    <w:pStyle w:val="TableText"/>
                    <w:spacing w:before="131" w:line="217" w:lineRule="auto"/>
                    <w:ind w:left="488"/>
                  </w:pPr>
                  <w:r>
                    <w:rPr>
                      <w:spacing w:val="-7"/>
                    </w:rPr>
                    <w:t>总磷</w:t>
                  </w:r>
                </w:p>
                <w:p>
                  <w:pPr>
                    <w:pStyle w:val="TableText"/>
                    <w:spacing w:before="45" w:line="218" w:lineRule="auto"/>
                    <w:ind w:left="105"/>
                  </w:pPr>
                  <w:r>
                    <w:rPr>
                      <w:spacing w:val="-9"/>
                    </w:rPr>
                    <w:t>（以</w:t>
                  </w:r>
                  <w:r>
                    <w:rPr>
                      <w:spacing w:val="-24"/>
                    </w:rPr>
                    <w:t xml:space="preserve"> </w:t>
                  </w:r>
                  <w:r>
                    <w:rPr>
                      <w:rFonts w:ascii="Times New Roman" w:eastAsia="Times New Roman" w:hAnsi="Times New Roman" w:cs="Times New Roman"/>
                      <w:spacing w:val="-9"/>
                    </w:rPr>
                    <w:t>P</w:t>
                  </w:r>
                  <w:r>
                    <w:rPr>
                      <w:rFonts w:ascii="Times New Roman" w:eastAsia="Times New Roman" w:hAnsi="Times New Roman" w:cs="Times New Roman"/>
                      <w:spacing w:val="16"/>
                    </w:rPr>
                    <w:t xml:space="preserve"> </w:t>
                  </w:r>
                  <w:r>
                    <w:rPr>
                      <w:spacing w:val="-9"/>
                    </w:rPr>
                    <w:t>计）</w:t>
                  </w:r>
                </w:p>
              </w:tc>
              <w:tc>
                <w:tcPr>
                  <w:tcW w:w="783" w:type="dxa"/>
                  <w:vAlign w:val="top"/>
                </w:tcPr>
                <w:p>
                  <w:pPr>
                    <w:pStyle w:val="TableText"/>
                    <w:spacing w:before="294" w:line="220" w:lineRule="auto"/>
                    <w:ind w:left="170"/>
                  </w:pPr>
                  <w:r>
                    <w:rPr>
                      <w:spacing w:val="-6"/>
                    </w:rPr>
                    <w:t>氨氮</w:t>
                  </w:r>
                </w:p>
              </w:tc>
              <w:tc>
                <w:tcPr>
                  <w:tcW w:w="784" w:type="dxa"/>
                  <w:vAlign w:val="top"/>
                </w:tcPr>
                <w:p>
                  <w:pPr>
                    <w:spacing w:line="266" w:lineRule="auto"/>
                    <w:rPr>
                      <w:rFonts w:ascii="Arial"/>
                      <w:sz w:val="21"/>
                    </w:rPr>
                  </w:pPr>
                </w:p>
                <w:p>
                  <w:pPr>
                    <w:spacing w:before="69" w:line="186" w:lineRule="auto"/>
                    <w:ind w:left="17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LAS</w:t>
                  </w:r>
                </w:p>
              </w:tc>
              <w:tc>
                <w:tcPr>
                  <w:tcW w:w="933" w:type="dxa"/>
                  <w:vAlign w:val="top"/>
                </w:tcPr>
                <w:p>
                  <w:pPr>
                    <w:pStyle w:val="TableText"/>
                    <w:spacing w:before="132" w:line="327" w:lineRule="exact"/>
                    <w:ind w:left="245"/>
                  </w:pPr>
                  <w:r>
                    <w:rPr>
                      <w:spacing w:val="-6"/>
                      <w:position w:val="6"/>
                    </w:rPr>
                    <w:t>动植</w:t>
                  </w:r>
                </w:p>
                <w:p>
                  <w:pPr>
                    <w:pStyle w:val="TableText"/>
                    <w:spacing w:line="216" w:lineRule="auto"/>
                    <w:ind w:left="239"/>
                  </w:pPr>
                  <w:r>
                    <w:rPr>
                      <w:spacing w:val="-5"/>
                    </w:rPr>
                    <w:t>物油</w:t>
                  </w:r>
                </w:p>
              </w:tc>
            </w:tr>
            <w:tr>
              <w:tblPrEx>
                <w:tblW w:w="8713" w:type="dxa"/>
                <w:tblInd w:w="91" w:type="dxa"/>
                <w:tblLayout w:type="fixed"/>
              </w:tblPrEx>
              <w:trPr>
                <w:trHeight w:val="501"/>
              </w:trPr>
              <w:tc>
                <w:tcPr>
                  <w:tcW w:w="1353" w:type="dxa"/>
                  <w:vAlign w:val="top"/>
                </w:tcPr>
                <w:p>
                  <w:pPr>
                    <w:pStyle w:val="TableText"/>
                    <w:spacing w:before="131" w:line="218" w:lineRule="auto"/>
                    <w:ind w:left="203"/>
                  </w:pPr>
                  <w:r>
                    <w:rPr>
                      <w:spacing w:val="-2"/>
                    </w:rPr>
                    <w:t>进管标准</w:t>
                  </w:r>
                </w:p>
              </w:tc>
              <w:tc>
                <w:tcPr>
                  <w:tcW w:w="991" w:type="dxa"/>
                  <w:vAlign w:val="top"/>
                </w:tcPr>
                <w:p>
                  <w:pPr>
                    <w:pStyle w:val="TableText"/>
                    <w:spacing w:before="175" w:line="178" w:lineRule="auto"/>
                    <w:ind w:left="262"/>
                    <w:rPr>
                      <w:rFonts w:ascii="Times New Roman" w:eastAsia="Times New Roman" w:hAnsi="Times New Roman" w:cs="Times New Roman"/>
                    </w:rPr>
                  </w:pPr>
                  <w:r>
                    <w:rPr>
                      <w:rFonts w:ascii="Times New Roman" w:eastAsia="Times New Roman" w:hAnsi="Times New Roman" w:cs="Times New Roman"/>
                      <w:spacing w:val="-28"/>
                      <w:w w:val="99"/>
                    </w:rPr>
                    <w:t>6</w:t>
                  </w:r>
                  <w:r>
                    <w:rPr>
                      <w:rFonts w:ascii="Times New Roman" w:eastAsia="Times New Roman" w:hAnsi="Times New Roman" w:cs="Times New Roman"/>
                      <w:spacing w:val="-22"/>
                    </w:rPr>
                    <w:t xml:space="preserve"> </w:t>
                  </w:r>
                  <w:r>
                    <w:rPr>
                      <w:spacing w:val="-28"/>
                      <w:w w:val="99"/>
                    </w:rPr>
                    <w:t>～</w:t>
                  </w:r>
                  <w:r>
                    <w:rPr>
                      <w:spacing w:val="-71"/>
                    </w:rPr>
                    <w:t xml:space="preserve"> </w:t>
                  </w:r>
                  <w:r>
                    <w:rPr>
                      <w:rFonts w:ascii="Times New Roman" w:eastAsia="Times New Roman" w:hAnsi="Times New Roman" w:cs="Times New Roman"/>
                      <w:spacing w:val="-28"/>
                      <w:w w:val="99"/>
                    </w:rPr>
                    <w:t>9</w:t>
                  </w:r>
                </w:p>
              </w:tc>
              <w:tc>
                <w:tcPr>
                  <w:tcW w:w="799" w:type="dxa"/>
                  <w:vAlign w:val="top"/>
                </w:tcPr>
                <w:p>
                  <w:pPr>
                    <w:spacing w:before="173" w:line="186" w:lineRule="auto"/>
                    <w:ind w:left="226"/>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500</w:t>
                  </w:r>
                </w:p>
              </w:tc>
              <w:tc>
                <w:tcPr>
                  <w:tcW w:w="887" w:type="dxa"/>
                  <w:vAlign w:val="top"/>
                </w:tcPr>
                <w:p>
                  <w:pPr>
                    <w:spacing w:before="173" w:line="186" w:lineRule="auto"/>
                    <w:ind w:left="27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300</w:t>
                  </w:r>
                </w:p>
              </w:tc>
              <w:tc>
                <w:tcPr>
                  <w:tcW w:w="773" w:type="dxa"/>
                  <w:vAlign w:val="top"/>
                </w:tcPr>
                <w:p>
                  <w:pPr>
                    <w:spacing w:before="173" w:line="186" w:lineRule="auto"/>
                    <w:ind w:left="20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400</w:t>
                  </w:r>
                </w:p>
              </w:tc>
              <w:tc>
                <w:tcPr>
                  <w:tcW w:w="1410" w:type="dxa"/>
                  <w:vAlign w:val="top"/>
                </w:tcPr>
                <w:p>
                  <w:pPr>
                    <w:pStyle w:val="TableText"/>
                    <w:spacing w:before="114" w:line="233" w:lineRule="auto"/>
                    <w:ind w:left="597"/>
                    <w:rPr>
                      <w:sz w:val="12"/>
                      <w:szCs w:val="12"/>
                    </w:rPr>
                  </w:pPr>
                  <w:r>
                    <w:rPr>
                      <w:rFonts w:ascii="Times New Roman" w:eastAsia="Times New Roman" w:hAnsi="Times New Roman" w:cs="Times New Roman"/>
                      <w:spacing w:val="-15"/>
                      <w:position w:val="-4"/>
                    </w:rPr>
                    <w:t>8</w:t>
                  </w:r>
                  <w:r>
                    <w:rPr>
                      <w:position w:val="7"/>
                      <w:sz w:val="12"/>
                      <w:szCs w:val="12"/>
                    </w:rPr>
                    <w:t>①</w:t>
                  </w:r>
                </w:p>
              </w:tc>
              <w:tc>
                <w:tcPr>
                  <w:tcW w:w="783" w:type="dxa"/>
                  <w:vAlign w:val="top"/>
                </w:tcPr>
                <w:p>
                  <w:pPr>
                    <w:pStyle w:val="TableText"/>
                    <w:spacing w:before="114" w:line="233" w:lineRule="auto"/>
                    <w:ind w:left="213"/>
                    <w:rPr>
                      <w:sz w:val="12"/>
                      <w:szCs w:val="12"/>
                    </w:rPr>
                  </w:pPr>
                  <w:r>
                    <w:rPr>
                      <w:rFonts w:ascii="Times New Roman" w:eastAsia="Times New Roman" w:hAnsi="Times New Roman" w:cs="Times New Roman"/>
                      <w:spacing w:val="-2"/>
                      <w:position w:val="-2"/>
                    </w:rPr>
                    <w:t>45</w:t>
                  </w:r>
                  <w:r>
                    <w:rPr>
                      <w:spacing w:val="-2"/>
                      <w:position w:val="9"/>
                      <w:sz w:val="12"/>
                      <w:szCs w:val="12"/>
                    </w:rPr>
                    <w:t>①</w:t>
                  </w:r>
                </w:p>
              </w:tc>
              <w:tc>
                <w:tcPr>
                  <w:tcW w:w="784" w:type="dxa"/>
                  <w:vAlign w:val="top"/>
                </w:tcPr>
                <w:p>
                  <w:pPr>
                    <w:spacing w:before="173" w:line="186" w:lineRule="auto"/>
                    <w:ind w:left="27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w:t>
                  </w:r>
                </w:p>
              </w:tc>
              <w:tc>
                <w:tcPr>
                  <w:tcW w:w="933" w:type="dxa"/>
                  <w:vAlign w:val="top"/>
                </w:tcPr>
                <w:p>
                  <w:pPr>
                    <w:spacing w:before="173" w:line="186" w:lineRule="auto"/>
                    <w:ind w:left="310"/>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100</w:t>
                  </w:r>
                </w:p>
              </w:tc>
            </w:tr>
            <w:tr>
              <w:tblPrEx>
                <w:tblW w:w="8713" w:type="dxa"/>
                <w:tblInd w:w="91" w:type="dxa"/>
                <w:tblLayout w:type="fixed"/>
              </w:tblPrEx>
              <w:trPr>
                <w:trHeight w:val="500"/>
              </w:trPr>
              <w:tc>
                <w:tcPr>
                  <w:tcW w:w="1353" w:type="dxa"/>
                  <w:vAlign w:val="top"/>
                </w:tcPr>
                <w:p>
                  <w:pPr>
                    <w:pStyle w:val="TableText"/>
                    <w:spacing w:before="131" w:line="218" w:lineRule="auto"/>
                    <w:ind w:left="234"/>
                  </w:pPr>
                  <w:r>
                    <w:rPr>
                      <w:spacing w:val="-8"/>
                    </w:rPr>
                    <w:t>出水标准</w:t>
                  </w:r>
                </w:p>
              </w:tc>
              <w:tc>
                <w:tcPr>
                  <w:tcW w:w="991" w:type="dxa"/>
                  <w:vAlign w:val="top"/>
                </w:tcPr>
                <w:p>
                  <w:pPr>
                    <w:pStyle w:val="TableText"/>
                    <w:spacing w:before="176" w:line="178" w:lineRule="auto"/>
                    <w:ind w:left="262"/>
                    <w:rPr>
                      <w:rFonts w:ascii="Times New Roman" w:eastAsia="Times New Roman" w:hAnsi="Times New Roman" w:cs="Times New Roman"/>
                    </w:rPr>
                  </w:pPr>
                  <w:r>
                    <w:rPr>
                      <w:rFonts w:ascii="Times New Roman" w:eastAsia="Times New Roman" w:hAnsi="Times New Roman" w:cs="Times New Roman"/>
                      <w:spacing w:val="-28"/>
                      <w:w w:val="99"/>
                    </w:rPr>
                    <w:t>6</w:t>
                  </w:r>
                  <w:r>
                    <w:rPr>
                      <w:rFonts w:ascii="Times New Roman" w:eastAsia="Times New Roman" w:hAnsi="Times New Roman" w:cs="Times New Roman"/>
                      <w:spacing w:val="-22"/>
                    </w:rPr>
                    <w:t xml:space="preserve"> </w:t>
                  </w:r>
                  <w:r>
                    <w:rPr>
                      <w:spacing w:val="-28"/>
                      <w:w w:val="99"/>
                    </w:rPr>
                    <w:t>～</w:t>
                  </w:r>
                  <w:r>
                    <w:rPr>
                      <w:spacing w:val="-71"/>
                    </w:rPr>
                    <w:t xml:space="preserve"> </w:t>
                  </w:r>
                  <w:r>
                    <w:rPr>
                      <w:rFonts w:ascii="Times New Roman" w:eastAsia="Times New Roman" w:hAnsi="Times New Roman" w:cs="Times New Roman"/>
                      <w:spacing w:val="-28"/>
                      <w:w w:val="99"/>
                    </w:rPr>
                    <w:t>9</w:t>
                  </w:r>
                </w:p>
              </w:tc>
              <w:tc>
                <w:tcPr>
                  <w:tcW w:w="799" w:type="dxa"/>
                  <w:vAlign w:val="top"/>
                </w:tcPr>
                <w:p>
                  <w:pPr>
                    <w:spacing w:before="173" w:line="186" w:lineRule="auto"/>
                    <w:ind w:left="242"/>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100</w:t>
                  </w:r>
                </w:p>
              </w:tc>
              <w:tc>
                <w:tcPr>
                  <w:tcW w:w="887" w:type="dxa"/>
                  <w:vAlign w:val="top"/>
                </w:tcPr>
                <w:p>
                  <w:pPr>
                    <w:spacing w:before="173" w:line="186" w:lineRule="auto"/>
                    <w:ind w:left="33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w:t>
                  </w:r>
                </w:p>
              </w:tc>
              <w:tc>
                <w:tcPr>
                  <w:tcW w:w="773" w:type="dxa"/>
                  <w:vAlign w:val="top"/>
                </w:tcPr>
                <w:p>
                  <w:pPr>
                    <w:spacing w:before="173" w:line="186" w:lineRule="auto"/>
                    <w:ind w:left="27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w:t>
                  </w:r>
                </w:p>
              </w:tc>
              <w:tc>
                <w:tcPr>
                  <w:tcW w:w="1410" w:type="dxa"/>
                  <w:vAlign w:val="top"/>
                </w:tcPr>
                <w:p>
                  <w:pPr>
                    <w:spacing w:before="173" w:line="186" w:lineRule="auto"/>
                    <w:ind w:left="653"/>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83" w:type="dxa"/>
                  <w:vAlign w:val="top"/>
                </w:tcPr>
                <w:p>
                  <w:pPr>
                    <w:spacing w:before="173" w:line="186" w:lineRule="auto"/>
                    <w:ind w:left="298"/>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15</w:t>
                  </w:r>
                </w:p>
              </w:tc>
              <w:tc>
                <w:tcPr>
                  <w:tcW w:w="784" w:type="dxa"/>
                  <w:vAlign w:val="top"/>
                </w:tcPr>
                <w:p>
                  <w:pPr>
                    <w:spacing w:before="173" w:line="186" w:lineRule="auto"/>
                    <w:ind w:left="337"/>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3" w:type="dxa"/>
                  <w:vAlign w:val="top"/>
                </w:tcPr>
                <w:p>
                  <w:pPr>
                    <w:spacing w:before="176" w:line="183" w:lineRule="auto"/>
                    <w:ind w:left="414"/>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tblPrEx>
                <w:tblW w:w="8713" w:type="dxa"/>
                <w:tblInd w:w="91" w:type="dxa"/>
                <w:tblLayout w:type="fixed"/>
              </w:tblPrEx>
              <w:trPr>
                <w:trHeight w:val="831"/>
              </w:trPr>
              <w:tc>
                <w:tcPr>
                  <w:tcW w:w="1353" w:type="dxa"/>
                  <w:vAlign w:val="top"/>
                </w:tcPr>
                <w:p>
                  <w:pPr>
                    <w:pStyle w:val="TableText"/>
                    <w:spacing w:before="132" w:line="234" w:lineRule="auto"/>
                    <w:ind w:left="321" w:right="193" w:hanging="120"/>
                  </w:pPr>
                  <w:r>
                    <w:rPr>
                      <w:spacing w:val="-2"/>
                    </w:rPr>
                    <w:t>提标后出</w:t>
                  </w:r>
                  <w:r>
                    <w:t xml:space="preserve"> </w:t>
                  </w:r>
                  <w:r>
                    <w:rPr>
                      <w:spacing w:val="-2"/>
                    </w:rPr>
                    <w:t>水标准</w:t>
                  </w:r>
                </w:p>
              </w:tc>
              <w:tc>
                <w:tcPr>
                  <w:tcW w:w="991" w:type="dxa"/>
                  <w:vAlign w:val="top"/>
                </w:tcPr>
                <w:p>
                  <w:pPr>
                    <w:spacing w:line="258" w:lineRule="auto"/>
                    <w:rPr>
                      <w:rFonts w:ascii="Arial"/>
                      <w:sz w:val="21"/>
                    </w:rPr>
                  </w:pPr>
                </w:p>
                <w:p>
                  <w:pPr>
                    <w:pStyle w:val="TableText"/>
                    <w:spacing w:before="78" w:line="178" w:lineRule="auto"/>
                    <w:ind w:left="262"/>
                    <w:rPr>
                      <w:rFonts w:ascii="Times New Roman" w:eastAsia="Times New Roman" w:hAnsi="Times New Roman" w:cs="Times New Roman"/>
                    </w:rPr>
                  </w:pPr>
                  <w:r>
                    <w:rPr>
                      <w:rFonts w:ascii="Times New Roman" w:eastAsia="Times New Roman" w:hAnsi="Times New Roman" w:cs="Times New Roman"/>
                      <w:spacing w:val="-28"/>
                      <w:w w:val="99"/>
                    </w:rPr>
                    <w:t>6</w:t>
                  </w:r>
                  <w:r>
                    <w:rPr>
                      <w:rFonts w:ascii="Times New Roman" w:eastAsia="Times New Roman" w:hAnsi="Times New Roman" w:cs="Times New Roman"/>
                      <w:spacing w:val="-22"/>
                    </w:rPr>
                    <w:t xml:space="preserve"> </w:t>
                  </w:r>
                  <w:r>
                    <w:rPr>
                      <w:spacing w:val="-28"/>
                      <w:w w:val="99"/>
                    </w:rPr>
                    <w:t>～</w:t>
                  </w:r>
                  <w:r>
                    <w:rPr>
                      <w:spacing w:val="-71"/>
                    </w:rPr>
                    <w:t xml:space="preserve"> </w:t>
                  </w:r>
                  <w:r>
                    <w:rPr>
                      <w:rFonts w:ascii="Times New Roman" w:eastAsia="Times New Roman" w:hAnsi="Times New Roman" w:cs="Times New Roman"/>
                      <w:spacing w:val="-28"/>
                      <w:w w:val="99"/>
                    </w:rPr>
                    <w:t>9</w:t>
                  </w:r>
                </w:p>
              </w:tc>
              <w:tc>
                <w:tcPr>
                  <w:tcW w:w="799" w:type="dxa"/>
                  <w:vAlign w:val="top"/>
                </w:tcPr>
                <w:p>
                  <w:pPr>
                    <w:spacing w:line="265" w:lineRule="auto"/>
                    <w:rPr>
                      <w:rFonts w:ascii="Arial"/>
                      <w:sz w:val="21"/>
                    </w:rPr>
                  </w:pPr>
                </w:p>
                <w:p>
                  <w:pPr>
                    <w:spacing w:before="69" w:line="186" w:lineRule="auto"/>
                    <w:ind w:left="286"/>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50</w:t>
                  </w:r>
                </w:p>
              </w:tc>
              <w:tc>
                <w:tcPr>
                  <w:tcW w:w="887" w:type="dxa"/>
                  <w:vAlign w:val="top"/>
                </w:tcPr>
                <w:p>
                  <w:pPr>
                    <w:spacing w:line="265" w:lineRule="auto"/>
                    <w:rPr>
                      <w:rFonts w:ascii="Arial"/>
                      <w:sz w:val="21"/>
                    </w:rPr>
                  </w:pPr>
                </w:p>
                <w:p>
                  <w:pPr>
                    <w:spacing w:before="69" w:line="186" w:lineRule="auto"/>
                    <w:ind w:left="348"/>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773" w:type="dxa"/>
                  <w:vAlign w:val="top"/>
                </w:tcPr>
                <w:p>
                  <w:pPr>
                    <w:spacing w:line="265" w:lineRule="auto"/>
                    <w:rPr>
                      <w:rFonts w:ascii="Arial"/>
                      <w:sz w:val="21"/>
                    </w:rPr>
                  </w:pPr>
                </w:p>
                <w:p>
                  <w:pPr>
                    <w:spacing w:before="69" w:line="186" w:lineRule="auto"/>
                    <w:ind w:left="292"/>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1410" w:type="dxa"/>
                  <w:vAlign w:val="top"/>
                </w:tcPr>
                <w:p>
                  <w:pPr>
                    <w:spacing w:line="265" w:lineRule="auto"/>
                    <w:rPr>
                      <w:rFonts w:ascii="Arial"/>
                      <w:sz w:val="21"/>
                    </w:rPr>
                  </w:pPr>
                </w:p>
                <w:p>
                  <w:pPr>
                    <w:spacing w:before="69" w:line="186" w:lineRule="auto"/>
                    <w:ind w:left="56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0.5</w:t>
                  </w:r>
                </w:p>
              </w:tc>
              <w:tc>
                <w:tcPr>
                  <w:tcW w:w="783" w:type="dxa"/>
                  <w:vAlign w:val="top"/>
                </w:tcPr>
                <w:p>
                  <w:pPr>
                    <w:pStyle w:val="TableText"/>
                    <w:spacing w:before="277" w:line="233" w:lineRule="auto"/>
                    <w:ind w:left="142"/>
                    <w:rPr>
                      <w:sz w:val="12"/>
                      <w:szCs w:val="12"/>
                    </w:rPr>
                  </w:pPr>
                  <w:r>
                    <w:rPr>
                      <w:rFonts w:ascii="Times New Roman" w:eastAsia="Times New Roman" w:hAnsi="Times New Roman" w:cs="Times New Roman"/>
                      <w:spacing w:val="-3"/>
                    </w:rPr>
                    <w:t>5(8)</w:t>
                  </w:r>
                  <w:r>
                    <w:rPr>
                      <w:spacing w:val="-3"/>
                      <w:position w:val="11"/>
                      <w:sz w:val="12"/>
                      <w:szCs w:val="12"/>
                    </w:rPr>
                    <w:t>②</w:t>
                  </w:r>
                </w:p>
              </w:tc>
              <w:tc>
                <w:tcPr>
                  <w:tcW w:w="784" w:type="dxa"/>
                  <w:vAlign w:val="top"/>
                </w:tcPr>
                <w:p>
                  <w:pPr>
                    <w:spacing w:line="265" w:lineRule="auto"/>
                    <w:rPr>
                      <w:rFonts w:ascii="Arial"/>
                      <w:sz w:val="21"/>
                    </w:rPr>
                  </w:pPr>
                </w:p>
                <w:p>
                  <w:pPr>
                    <w:spacing w:before="69" w:line="186" w:lineRule="auto"/>
                    <w:ind w:left="252"/>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0.5</w:t>
                  </w:r>
                </w:p>
              </w:tc>
              <w:tc>
                <w:tcPr>
                  <w:tcW w:w="933" w:type="dxa"/>
                  <w:vAlign w:val="top"/>
                </w:tcPr>
                <w:p>
                  <w:pPr>
                    <w:spacing w:line="265" w:lineRule="auto"/>
                    <w:rPr>
                      <w:rFonts w:ascii="Arial"/>
                      <w:sz w:val="21"/>
                    </w:rPr>
                  </w:pPr>
                </w:p>
                <w:p>
                  <w:pPr>
                    <w:spacing w:before="69" w:line="186" w:lineRule="auto"/>
                    <w:ind w:left="43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pPr>
              <w:pStyle w:val="TableText"/>
              <w:spacing w:before="30" w:line="408" w:lineRule="exact"/>
              <w:ind w:left="723"/>
              <w:rPr>
                <w:sz w:val="21"/>
                <w:szCs w:val="21"/>
              </w:rPr>
            </w:pPr>
            <w:r>
              <w:rPr>
                <w:spacing w:val="-6"/>
                <w:position w:val="14"/>
                <w:sz w:val="21"/>
                <w:szCs w:val="21"/>
              </w:rPr>
              <w:t>注：</w:t>
            </w:r>
            <w:r>
              <w:rPr>
                <w:spacing w:val="-28"/>
                <w:position w:val="14"/>
                <w:sz w:val="21"/>
                <w:szCs w:val="21"/>
              </w:rPr>
              <w:t xml:space="preserve"> </w:t>
            </w:r>
            <w:r>
              <w:rPr>
                <w:spacing w:val="-6"/>
                <w:position w:val="14"/>
                <w:sz w:val="21"/>
                <w:szCs w:val="21"/>
              </w:rPr>
              <w:t>①《污水排入城镇下水道水质标准》（</w:t>
            </w:r>
            <w:r>
              <w:rPr>
                <w:rFonts w:ascii="Times New Roman" w:eastAsia="Times New Roman" w:hAnsi="Times New Roman" w:cs="Times New Roman"/>
                <w:spacing w:val="-6"/>
                <w:position w:val="14"/>
                <w:sz w:val="21"/>
                <w:szCs w:val="21"/>
              </w:rPr>
              <w:t>CJ343-2015</w:t>
            </w:r>
            <w:r>
              <w:rPr>
                <w:spacing w:val="-56"/>
                <w:w w:val="95"/>
                <w:position w:val="14"/>
                <w:sz w:val="21"/>
                <w:szCs w:val="21"/>
              </w:rPr>
              <w:t>）；</w:t>
            </w:r>
            <w:r>
              <w:rPr>
                <w:spacing w:val="-75"/>
                <w:position w:val="14"/>
                <w:sz w:val="21"/>
                <w:szCs w:val="21"/>
              </w:rPr>
              <w:t xml:space="preserve"> </w:t>
            </w:r>
            <w:r>
              <w:rPr>
                <w:spacing w:val="-6"/>
                <w:position w:val="14"/>
                <w:sz w:val="21"/>
                <w:szCs w:val="21"/>
              </w:rPr>
              <w:t>②括号外数值为水温＞</w:t>
            </w:r>
            <w:r>
              <w:rPr>
                <w:rFonts w:ascii="Times New Roman" w:eastAsia="Times New Roman" w:hAnsi="Times New Roman" w:cs="Times New Roman"/>
                <w:spacing w:val="-6"/>
                <w:position w:val="14"/>
                <w:sz w:val="21"/>
                <w:szCs w:val="21"/>
              </w:rPr>
              <w:t>12</w:t>
            </w:r>
            <w:r>
              <w:rPr>
                <w:spacing w:val="-6"/>
                <w:position w:val="14"/>
                <w:sz w:val="21"/>
                <w:szCs w:val="21"/>
              </w:rPr>
              <w:t>℃时的</w:t>
            </w:r>
          </w:p>
          <w:p>
            <w:pPr>
              <w:pStyle w:val="TableText"/>
              <w:spacing w:line="218" w:lineRule="auto"/>
              <w:ind w:left="99"/>
              <w:rPr>
                <w:sz w:val="21"/>
                <w:szCs w:val="21"/>
              </w:rPr>
            </w:pPr>
            <w:r>
              <w:rPr>
                <w:spacing w:val="-4"/>
                <w:sz w:val="21"/>
                <w:szCs w:val="21"/>
              </w:rPr>
              <w:t>控制指标，</w:t>
            </w:r>
            <w:r>
              <w:rPr>
                <w:spacing w:val="-16"/>
                <w:sz w:val="21"/>
                <w:szCs w:val="21"/>
              </w:rPr>
              <w:t xml:space="preserve"> </w:t>
            </w:r>
            <w:r>
              <w:rPr>
                <w:spacing w:val="-4"/>
                <w:sz w:val="21"/>
                <w:szCs w:val="21"/>
              </w:rPr>
              <w:t>括号内数值为水温≤</w:t>
            </w:r>
            <w:r>
              <w:rPr>
                <w:rFonts w:ascii="Times New Roman" w:eastAsia="Times New Roman" w:hAnsi="Times New Roman" w:cs="Times New Roman"/>
                <w:spacing w:val="-4"/>
                <w:sz w:val="21"/>
                <w:szCs w:val="21"/>
              </w:rPr>
              <w:t>12</w:t>
            </w:r>
            <w:r>
              <w:rPr>
                <w:spacing w:val="-4"/>
                <w:sz w:val="21"/>
                <w:szCs w:val="21"/>
              </w:rPr>
              <w:t>℃时的控制指标。</w:t>
            </w:r>
          </w:p>
          <w:p>
            <w:pPr>
              <w:pStyle w:val="TableText"/>
              <w:spacing w:before="164" w:line="220" w:lineRule="auto"/>
              <w:ind w:left="573"/>
            </w:pPr>
            <w:r>
              <w:rPr>
                <w:rFonts w:ascii="Times New Roman" w:eastAsia="Times New Roman" w:hAnsi="Times New Roman" w:cs="Times New Roman"/>
                <w:spacing w:val="-6"/>
              </w:rPr>
              <w:t>2</w:t>
            </w:r>
            <w:r>
              <w:rPr>
                <w:spacing w:val="-6"/>
              </w:rPr>
              <w:t>、废气</w:t>
            </w:r>
          </w:p>
          <w:p>
            <w:pPr>
              <w:pStyle w:val="TableText"/>
              <w:spacing w:before="182" w:line="466" w:lineRule="exact"/>
              <w:ind w:left="583"/>
            </w:pPr>
            <w:r>
              <w:rPr>
                <w:spacing w:val="-7"/>
                <w:position w:val="17"/>
              </w:rPr>
              <w:t>项目废气排放执行《大气污染物综合排放标准》（</w:t>
            </w:r>
            <w:r>
              <w:rPr>
                <w:rFonts w:ascii="Times New Roman" w:eastAsia="Times New Roman" w:hAnsi="Times New Roman" w:cs="Times New Roman"/>
                <w:spacing w:val="-7"/>
                <w:position w:val="17"/>
              </w:rPr>
              <w:t>GB16297-</w:t>
            </w:r>
            <w:r>
              <w:rPr>
                <w:rFonts w:ascii="Times New Roman" w:eastAsia="Times New Roman" w:hAnsi="Times New Roman" w:cs="Times New Roman"/>
                <w:spacing w:val="-14"/>
                <w:position w:val="17"/>
              </w:rPr>
              <w:t xml:space="preserve"> </w:t>
            </w:r>
            <w:r>
              <w:rPr>
                <w:rFonts w:ascii="Times New Roman" w:eastAsia="Times New Roman" w:hAnsi="Times New Roman" w:cs="Times New Roman"/>
                <w:spacing w:val="-7"/>
                <w:position w:val="17"/>
              </w:rPr>
              <w:t>1996</w:t>
            </w:r>
            <w:r>
              <w:rPr>
                <w:spacing w:val="-7"/>
                <w:position w:val="17"/>
              </w:rPr>
              <w:t>）中新改扩污染</w:t>
            </w:r>
          </w:p>
          <w:p>
            <w:pPr>
              <w:pStyle w:val="TableText"/>
              <w:spacing w:line="216" w:lineRule="auto"/>
              <w:ind w:left="105"/>
            </w:pPr>
            <w:r>
              <w:rPr>
                <w:spacing w:val="-2"/>
              </w:rPr>
              <w:t>源二级标准，具体值详见表</w:t>
            </w:r>
            <w:r>
              <w:rPr>
                <w:spacing w:val="-47"/>
              </w:rPr>
              <w:t xml:space="preserve"> </w:t>
            </w:r>
            <w:r>
              <w:rPr>
                <w:rFonts w:ascii="Times New Roman" w:eastAsia="Times New Roman" w:hAnsi="Times New Roman" w:cs="Times New Roman"/>
                <w:spacing w:val="-2"/>
              </w:rPr>
              <w:t>4-5</w:t>
            </w:r>
            <w:r>
              <w:rPr>
                <w:spacing w:val="-2"/>
              </w:rPr>
              <w:t>。</w:t>
            </w:r>
          </w:p>
          <w:p>
            <w:pPr>
              <w:pStyle w:val="TableText"/>
              <w:spacing w:before="187" w:line="218" w:lineRule="auto"/>
              <w:ind w:left="3605"/>
            </w:pPr>
            <w:r>
              <w:rPr>
                <w:spacing w:val="-1"/>
              </w:rPr>
              <w:t>表</w:t>
            </w:r>
            <w:r>
              <w:rPr>
                <w:spacing w:val="-56"/>
              </w:rPr>
              <w:t xml:space="preserve"> </w:t>
            </w:r>
            <w:r>
              <w:rPr>
                <w:rFonts w:ascii="Times New Roman" w:eastAsia="Times New Roman" w:hAnsi="Times New Roman" w:cs="Times New Roman"/>
                <w:spacing w:val="-1"/>
              </w:rPr>
              <w:t xml:space="preserve">4-5  </w:t>
            </w:r>
            <w:r>
              <w:rPr>
                <w:spacing w:val="-1"/>
              </w:rPr>
              <w:t>废气排放标准</w:t>
            </w:r>
          </w:p>
          <w:p>
            <w:pPr>
              <w:spacing w:line="148" w:lineRule="exact"/>
            </w:pPr>
          </w:p>
          <w:tbl>
            <w:tblPr>
              <w:tblStyle w:val="TableNormal26"/>
              <w:tblW w:w="8171" w:type="dxa"/>
              <w:tblInd w:w="3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07"/>
              <w:gridCol w:w="1444"/>
              <w:gridCol w:w="1036"/>
              <w:gridCol w:w="1221"/>
              <w:gridCol w:w="1418"/>
              <w:gridCol w:w="1545"/>
            </w:tblGrid>
            <w:tr>
              <w:tblPrEx>
                <w:tblW w:w="8171" w:type="dxa"/>
                <w:tblInd w:w="3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61"/>
              </w:trPr>
              <w:tc>
                <w:tcPr>
                  <w:tcW w:w="1507" w:type="dxa"/>
                  <w:vMerge w:val="restart"/>
                  <w:tcBorders>
                    <w:bottom w:val="nil"/>
                  </w:tcBorders>
                  <w:vAlign w:val="top"/>
                </w:tcPr>
                <w:p>
                  <w:pPr>
                    <w:spacing w:line="461" w:lineRule="auto"/>
                    <w:rPr>
                      <w:rFonts w:ascii="Arial"/>
                      <w:sz w:val="21"/>
                    </w:rPr>
                  </w:pPr>
                </w:p>
                <w:p>
                  <w:pPr>
                    <w:pStyle w:val="TableText"/>
                    <w:spacing w:before="78" w:line="217" w:lineRule="auto"/>
                    <w:ind w:left="410"/>
                  </w:pPr>
                  <w:r>
                    <w:rPr>
                      <w:spacing w:val="-5"/>
                    </w:rPr>
                    <w:t>污染物</w:t>
                  </w:r>
                </w:p>
              </w:tc>
              <w:tc>
                <w:tcPr>
                  <w:tcW w:w="1444" w:type="dxa"/>
                  <w:vMerge w:val="restart"/>
                  <w:tcBorders>
                    <w:bottom w:val="nil"/>
                  </w:tcBorders>
                  <w:vAlign w:val="top"/>
                </w:tcPr>
                <w:p>
                  <w:pPr>
                    <w:pStyle w:val="TableText"/>
                    <w:spacing w:before="218" w:line="218" w:lineRule="auto"/>
                    <w:ind w:left="133"/>
                  </w:pPr>
                  <w:r>
                    <w:rPr>
                      <w:spacing w:val="-3"/>
                    </w:rPr>
                    <w:t>最高允许排</w:t>
                  </w:r>
                </w:p>
                <w:p>
                  <w:pPr>
                    <w:pStyle w:val="TableText"/>
                    <w:spacing w:before="40" w:line="219" w:lineRule="auto"/>
                    <w:ind w:left="368"/>
                  </w:pPr>
                  <w:r>
                    <w:rPr>
                      <w:spacing w:val="-3"/>
                    </w:rPr>
                    <w:t>放浓度</w:t>
                  </w:r>
                </w:p>
                <w:p>
                  <w:pPr>
                    <w:pStyle w:val="TableText"/>
                    <w:spacing w:before="28" w:line="217" w:lineRule="auto"/>
                    <w:ind w:left="158"/>
                  </w:pPr>
                  <w:r>
                    <w:rPr>
                      <w:spacing w:val="-1"/>
                    </w:rPr>
                    <w:t>（</w:t>
                  </w:r>
                  <w:r>
                    <w:rPr>
                      <w:rFonts w:ascii="Times New Roman" w:eastAsia="Times New Roman" w:hAnsi="Times New Roman" w:cs="Times New Roman"/>
                      <w:spacing w:val="-1"/>
                    </w:rPr>
                    <w:t>mg/m</w:t>
                  </w:r>
                  <w:r>
                    <w:rPr>
                      <w:rFonts w:ascii="Times New Roman" w:eastAsia="Times New Roman" w:hAnsi="Times New Roman" w:cs="Times New Roman"/>
                      <w:spacing w:val="-1"/>
                      <w:position w:val="10"/>
                      <w:sz w:val="16"/>
                      <w:szCs w:val="16"/>
                    </w:rPr>
                    <w:t>3</w:t>
                  </w:r>
                  <w:r>
                    <w:rPr>
                      <w:rFonts w:ascii="Times New Roman" w:eastAsia="Times New Roman" w:hAnsi="Times New Roman" w:cs="Times New Roman"/>
                      <w:spacing w:val="-3"/>
                      <w:position w:val="10"/>
                      <w:sz w:val="16"/>
                      <w:szCs w:val="16"/>
                    </w:rPr>
                    <w:t xml:space="preserve"> </w:t>
                  </w:r>
                  <w:r>
                    <w:rPr>
                      <w:spacing w:val="-1"/>
                    </w:rPr>
                    <w:t>）</w:t>
                  </w:r>
                </w:p>
              </w:tc>
              <w:tc>
                <w:tcPr>
                  <w:tcW w:w="2257" w:type="dxa"/>
                  <w:gridSpan w:val="2"/>
                  <w:vAlign w:val="top"/>
                </w:tcPr>
                <w:p>
                  <w:pPr>
                    <w:pStyle w:val="TableText"/>
                    <w:spacing w:before="50" w:line="218" w:lineRule="auto"/>
                    <w:ind w:left="182"/>
                  </w:pPr>
                  <w:r>
                    <w:rPr>
                      <w:spacing w:val="-2"/>
                    </w:rPr>
                    <w:t>最高允许排放速率</w:t>
                  </w:r>
                </w:p>
                <w:p>
                  <w:pPr>
                    <w:pStyle w:val="TableText"/>
                    <w:spacing w:before="40" w:line="212" w:lineRule="auto"/>
                    <w:ind w:left="673"/>
                  </w:pPr>
                  <w:r>
                    <w:rPr>
                      <w:spacing w:val="-1"/>
                    </w:rPr>
                    <w:t>（</w:t>
                  </w:r>
                  <w:r>
                    <w:rPr>
                      <w:rFonts w:ascii="Times New Roman" w:eastAsia="Times New Roman" w:hAnsi="Times New Roman" w:cs="Times New Roman"/>
                      <w:spacing w:val="-1"/>
                    </w:rPr>
                    <w:t>kg/h</w:t>
                  </w:r>
                  <w:r>
                    <w:rPr>
                      <w:spacing w:val="-1"/>
                    </w:rPr>
                    <w:t>）</w:t>
                  </w:r>
                </w:p>
              </w:tc>
              <w:tc>
                <w:tcPr>
                  <w:tcW w:w="2963" w:type="dxa"/>
                  <w:gridSpan w:val="2"/>
                  <w:vAlign w:val="top"/>
                </w:tcPr>
                <w:p>
                  <w:pPr>
                    <w:pStyle w:val="TableText"/>
                    <w:spacing w:before="211" w:line="218" w:lineRule="auto"/>
                    <w:ind w:left="176"/>
                  </w:pPr>
                  <w:r>
                    <w:rPr>
                      <w:spacing w:val="-2"/>
                    </w:rPr>
                    <w:t>无组织排放监控浓度限值</w:t>
                  </w:r>
                </w:p>
              </w:tc>
            </w:tr>
            <w:tr>
              <w:tblPrEx>
                <w:tblW w:w="8171" w:type="dxa"/>
                <w:tblInd w:w="362" w:type="dxa"/>
                <w:tblLayout w:type="fixed"/>
              </w:tblPrEx>
              <w:trPr>
                <w:trHeight w:val="656"/>
              </w:trPr>
              <w:tc>
                <w:tcPr>
                  <w:tcW w:w="1507" w:type="dxa"/>
                  <w:vMerge/>
                  <w:tcBorders>
                    <w:top w:val="nil"/>
                  </w:tcBorders>
                  <w:vAlign w:val="top"/>
                </w:tcPr>
                <w:p>
                  <w:pPr>
                    <w:rPr>
                      <w:rFonts w:ascii="Arial"/>
                      <w:sz w:val="21"/>
                    </w:rPr>
                  </w:pPr>
                </w:p>
              </w:tc>
              <w:tc>
                <w:tcPr>
                  <w:tcW w:w="1444" w:type="dxa"/>
                  <w:vMerge/>
                  <w:tcBorders>
                    <w:top w:val="nil"/>
                  </w:tcBorders>
                  <w:vAlign w:val="top"/>
                </w:tcPr>
                <w:p>
                  <w:pPr>
                    <w:rPr>
                      <w:rFonts w:ascii="Arial"/>
                      <w:sz w:val="21"/>
                    </w:rPr>
                  </w:pPr>
                </w:p>
              </w:tc>
              <w:tc>
                <w:tcPr>
                  <w:tcW w:w="1036" w:type="dxa"/>
                  <w:vAlign w:val="top"/>
                </w:tcPr>
                <w:p>
                  <w:pPr>
                    <w:pStyle w:val="TableText"/>
                    <w:spacing w:before="45" w:line="231" w:lineRule="auto"/>
                    <w:ind w:left="181" w:right="155" w:hanging="14"/>
                  </w:pPr>
                  <w:r>
                    <w:rPr>
                      <w:spacing w:val="-5"/>
                    </w:rPr>
                    <w:t>排气筒</w:t>
                  </w:r>
                  <w:r>
                    <w:rPr>
                      <w:spacing w:val="1"/>
                    </w:rPr>
                    <w:t xml:space="preserve"> </w:t>
                  </w:r>
                  <w:r>
                    <w:t>（</w:t>
                  </w:r>
                  <w:r>
                    <w:rPr>
                      <w:rFonts w:ascii="Times New Roman" w:eastAsia="Times New Roman" w:hAnsi="Times New Roman" w:cs="Times New Roman"/>
                    </w:rPr>
                    <w:t>m</w:t>
                  </w:r>
                  <w:r>
                    <w:t>）</w:t>
                  </w:r>
                </w:p>
              </w:tc>
              <w:tc>
                <w:tcPr>
                  <w:tcW w:w="1221" w:type="dxa"/>
                  <w:vAlign w:val="top"/>
                </w:tcPr>
                <w:p>
                  <w:pPr>
                    <w:pStyle w:val="TableText"/>
                    <w:spacing w:before="207" w:line="220" w:lineRule="auto"/>
                    <w:ind w:left="392"/>
                  </w:pPr>
                  <w:r>
                    <w:rPr>
                      <w:spacing w:val="-6"/>
                    </w:rPr>
                    <w:t>二级</w:t>
                  </w:r>
                </w:p>
              </w:tc>
              <w:tc>
                <w:tcPr>
                  <w:tcW w:w="1418" w:type="dxa"/>
                  <w:vAlign w:val="top"/>
                </w:tcPr>
                <w:p>
                  <w:pPr>
                    <w:pStyle w:val="TableText"/>
                    <w:spacing w:before="207" w:line="219" w:lineRule="auto"/>
                    <w:ind w:left="365"/>
                  </w:pPr>
                  <w:r>
                    <w:rPr>
                      <w:spacing w:val="-4"/>
                    </w:rPr>
                    <w:t>监控点</w:t>
                  </w:r>
                </w:p>
              </w:tc>
              <w:tc>
                <w:tcPr>
                  <w:tcW w:w="1545" w:type="dxa"/>
                  <w:vAlign w:val="top"/>
                </w:tcPr>
                <w:p>
                  <w:pPr>
                    <w:pStyle w:val="TableText"/>
                    <w:spacing w:before="43" w:line="229" w:lineRule="auto"/>
                    <w:ind w:left="222" w:right="196" w:firstLine="343"/>
                  </w:pPr>
                  <w:r>
                    <w:rPr>
                      <w:spacing w:val="-9"/>
                    </w:rPr>
                    <w:t>浓度</w:t>
                  </w:r>
                  <w:r>
                    <w:rPr>
                      <w:spacing w:val="-9"/>
                    </w:rPr>
                    <w:t xml:space="preserve">   </w:t>
                  </w:r>
                  <w:r>
                    <w:rPr>
                      <w:spacing w:val="-5"/>
                    </w:rPr>
                    <w:t>（</w:t>
                  </w:r>
                  <w:r>
                    <w:rPr>
                      <w:rFonts w:ascii="Times New Roman" w:eastAsia="Times New Roman" w:hAnsi="Times New Roman" w:cs="Times New Roman"/>
                      <w:spacing w:val="-5"/>
                    </w:rPr>
                    <w:t>mg/m</w:t>
                  </w:r>
                  <w:r>
                    <w:rPr>
                      <w:rFonts w:ascii="Times New Roman" w:eastAsia="Times New Roman" w:hAnsi="Times New Roman" w:cs="Times New Roman"/>
                      <w:spacing w:val="-5"/>
                      <w:position w:val="10"/>
                      <w:sz w:val="16"/>
                      <w:szCs w:val="16"/>
                    </w:rPr>
                    <w:t>3</w:t>
                  </w:r>
                  <w:r>
                    <w:rPr>
                      <w:rFonts w:ascii="Times New Roman" w:eastAsia="Times New Roman" w:hAnsi="Times New Roman" w:cs="Times New Roman"/>
                      <w:spacing w:val="-6"/>
                      <w:position w:val="10"/>
                      <w:sz w:val="16"/>
                      <w:szCs w:val="16"/>
                    </w:rPr>
                    <w:t xml:space="preserve"> </w:t>
                  </w:r>
                  <w:r>
                    <w:rPr>
                      <w:spacing w:val="-5"/>
                    </w:rPr>
                    <w:t>）</w:t>
                  </w:r>
                </w:p>
              </w:tc>
            </w:tr>
            <w:tr>
              <w:tblPrEx>
                <w:tblW w:w="8171" w:type="dxa"/>
                <w:tblInd w:w="362" w:type="dxa"/>
                <w:tblLayout w:type="fixed"/>
              </w:tblPrEx>
              <w:trPr>
                <w:trHeight w:val="330"/>
              </w:trPr>
              <w:tc>
                <w:tcPr>
                  <w:tcW w:w="1507" w:type="dxa"/>
                  <w:vMerge w:val="restart"/>
                  <w:tcBorders>
                    <w:bottom w:val="nil"/>
                  </w:tcBorders>
                  <w:vAlign w:val="top"/>
                </w:tcPr>
                <w:p>
                  <w:pPr>
                    <w:spacing w:line="301" w:lineRule="auto"/>
                    <w:rPr>
                      <w:rFonts w:ascii="Arial"/>
                      <w:sz w:val="21"/>
                    </w:rPr>
                  </w:pPr>
                </w:p>
                <w:p>
                  <w:pPr>
                    <w:pStyle w:val="TableText"/>
                    <w:spacing w:before="78" w:line="217" w:lineRule="auto"/>
                    <w:ind w:left="291"/>
                  </w:pPr>
                  <w:r>
                    <w:rPr>
                      <w:spacing w:val="-4"/>
                    </w:rPr>
                    <w:t>氮氧化物</w:t>
                  </w:r>
                </w:p>
              </w:tc>
              <w:tc>
                <w:tcPr>
                  <w:tcW w:w="1444" w:type="dxa"/>
                  <w:vMerge w:val="restart"/>
                  <w:tcBorders>
                    <w:bottom w:val="nil"/>
                  </w:tcBorders>
                  <w:vAlign w:val="top"/>
                </w:tcPr>
                <w:p>
                  <w:pPr>
                    <w:spacing w:line="352" w:lineRule="auto"/>
                    <w:rPr>
                      <w:rFonts w:ascii="Arial"/>
                      <w:sz w:val="21"/>
                    </w:rPr>
                  </w:pPr>
                </w:p>
                <w:p>
                  <w:pPr>
                    <w:spacing w:before="69" w:line="186" w:lineRule="auto"/>
                    <w:ind w:left="54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240</w:t>
                  </w:r>
                </w:p>
              </w:tc>
              <w:tc>
                <w:tcPr>
                  <w:tcW w:w="1036" w:type="dxa"/>
                  <w:vAlign w:val="top"/>
                </w:tcPr>
                <w:p>
                  <w:pPr>
                    <w:spacing w:before="87" w:line="186" w:lineRule="auto"/>
                    <w:ind w:left="423"/>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15</w:t>
                  </w:r>
                </w:p>
              </w:tc>
              <w:tc>
                <w:tcPr>
                  <w:tcW w:w="1221" w:type="dxa"/>
                  <w:vAlign w:val="top"/>
                </w:tcPr>
                <w:p>
                  <w:pPr>
                    <w:spacing w:before="87" w:line="186" w:lineRule="auto"/>
                    <w:ind w:left="407"/>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0.77</w:t>
                  </w:r>
                </w:p>
              </w:tc>
              <w:tc>
                <w:tcPr>
                  <w:tcW w:w="1418" w:type="dxa"/>
                  <w:vMerge w:val="restart"/>
                  <w:tcBorders>
                    <w:bottom w:val="nil"/>
                  </w:tcBorders>
                  <w:vAlign w:val="top"/>
                </w:tcPr>
                <w:p>
                  <w:pPr>
                    <w:pStyle w:val="TableText"/>
                    <w:spacing w:before="217" w:line="235" w:lineRule="auto"/>
                    <w:ind w:left="363" w:right="104" w:hanging="246"/>
                  </w:pPr>
                  <w:r>
                    <w:rPr>
                      <w:spacing w:val="-2"/>
                    </w:rPr>
                    <w:t>周界外浓度</w:t>
                  </w:r>
                  <w:r>
                    <w:t xml:space="preserve"> </w:t>
                  </w:r>
                  <w:r>
                    <w:rPr>
                      <w:spacing w:val="-4"/>
                    </w:rPr>
                    <w:t>最高点</w:t>
                  </w:r>
                </w:p>
              </w:tc>
              <w:tc>
                <w:tcPr>
                  <w:tcW w:w="1545" w:type="dxa"/>
                  <w:vMerge w:val="restart"/>
                  <w:tcBorders>
                    <w:bottom w:val="nil"/>
                  </w:tcBorders>
                  <w:vAlign w:val="top"/>
                </w:tcPr>
                <w:p>
                  <w:pPr>
                    <w:spacing w:line="352" w:lineRule="auto"/>
                    <w:rPr>
                      <w:rFonts w:ascii="Arial"/>
                      <w:sz w:val="21"/>
                    </w:rPr>
                  </w:pPr>
                </w:p>
                <w:p>
                  <w:pPr>
                    <w:spacing w:before="69" w:line="186" w:lineRule="auto"/>
                    <w:ind w:left="569"/>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0.12</w:t>
                  </w:r>
                </w:p>
              </w:tc>
            </w:tr>
            <w:tr>
              <w:tblPrEx>
                <w:tblW w:w="8171" w:type="dxa"/>
                <w:tblInd w:w="362" w:type="dxa"/>
                <w:tblLayout w:type="fixed"/>
              </w:tblPrEx>
              <w:trPr>
                <w:trHeight w:val="331"/>
              </w:trPr>
              <w:tc>
                <w:tcPr>
                  <w:tcW w:w="1507" w:type="dxa"/>
                  <w:vMerge/>
                  <w:tcBorders>
                    <w:top w:val="nil"/>
                    <w:bottom w:val="nil"/>
                  </w:tcBorders>
                  <w:vAlign w:val="top"/>
                </w:tcPr>
                <w:p>
                  <w:pPr>
                    <w:rPr>
                      <w:rFonts w:ascii="Arial"/>
                      <w:sz w:val="21"/>
                    </w:rPr>
                  </w:pPr>
                </w:p>
              </w:tc>
              <w:tc>
                <w:tcPr>
                  <w:tcW w:w="1444" w:type="dxa"/>
                  <w:vMerge/>
                  <w:tcBorders>
                    <w:top w:val="nil"/>
                    <w:bottom w:val="nil"/>
                  </w:tcBorders>
                  <w:vAlign w:val="top"/>
                </w:tcPr>
                <w:p>
                  <w:pPr>
                    <w:rPr>
                      <w:rFonts w:ascii="Arial"/>
                      <w:sz w:val="21"/>
                    </w:rPr>
                  </w:pPr>
                </w:p>
              </w:tc>
              <w:tc>
                <w:tcPr>
                  <w:tcW w:w="1036" w:type="dxa"/>
                  <w:vAlign w:val="top"/>
                </w:tcPr>
                <w:p>
                  <w:pPr>
                    <w:spacing w:before="88" w:line="186" w:lineRule="auto"/>
                    <w:ind w:left="40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w:t>
                  </w:r>
                </w:p>
              </w:tc>
              <w:tc>
                <w:tcPr>
                  <w:tcW w:w="1221" w:type="dxa"/>
                  <w:vAlign w:val="top"/>
                </w:tcPr>
                <w:p>
                  <w:pPr>
                    <w:spacing w:before="88" w:line="186" w:lineRule="auto"/>
                    <w:ind w:left="486"/>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1.3</w:t>
                  </w:r>
                </w:p>
              </w:tc>
              <w:tc>
                <w:tcPr>
                  <w:tcW w:w="1418" w:type="dxa"/>
                  <w:vMerge/>
                  <w:tcBorders>
                    <w:top w:val="nil"/>
                    <w:bottom w:val="nil"/>
                  </w:tcBorders>
                  <w:vAlign w:val="top"/>
                </w:tcPr>
                <w:p>
                  <w:pPr>
                    <w:rPr>
                      <w:rFonts w:ascii="Arial"/>
                      <w:sz w:val="21"/>
                    </w:rPr>
                  </w:pPr>
                </w:p>
              </w:tc>
              <w:tc>
                <w:tcPr>
                  <w:tcW w:w="1545" w:type="dxa"/>
                  <w:vMerge/>
                  <w:tcBorders>
                    <w:top w:val="nil"/>
                    <w:bottom w:val="nil"/>
                  </w:tcBorders>
                  <w:vAlign w:val="top"/>
                </w:tcPr>
                <w:p>
                  <w:pPr>
                    <w:rPr>
                      <w:rFonts w:ascii="Arial"/>
                      <w:sz w:val="21"/>
                    </w:rPr>
                  </w:pPr>
                </w:p>
              </w:tc>
            </w:tr>
            <w:tr>
              <w:tblPrEx>
                <w:tblW w:w="8171" w:type="dxa"/>
                <w:tblInd w:w="362" w:type="dxa"/>
                <w:tblLayout w:type="fixed"/>
              </w:tblPrEx>
              <w:trPr>
                <w:trHeight w:val="331"/>
              </w:trPr>
              <w:tc>
                <w:tcPr>
                  <w:tcW w:w="1507" w:type="dxa"/>
                  <w:vMerge/>
                  <w:tcBorders>
                    <w:top w:val="nil"/>
                  </w:tcBorders>
                  <w:vAlign w:val="top"/>
                </w:tcPr>
                <w:p>
                  <w:pPr>
                    <w:rPr>
                      <w:rFonts w:ascii="Arial"/>
                      <w:sz w:val="21"/>
                    </w:rPr>
                  </w:pPr>
                </w:p>
              </w:tc>
              <w:tc>
                <w:tcPr>
                  <w:tcW w:w="1444" w:type="dxa"/>
                  <w:vMerge/>
                  <w:tcBorders>
                    <w:top w:val="nil"/>
                  </w:tcBorders>
                  <w:vAlign w:val="top"/>
                </w:tcPr>
                <w:p>
                  <w:pPr>
                    <w:rPr>
                      <w:rFonts w:ascii="Arial"/>
                      <w:sz w:val="21"/>
                    </w:rPr>
                  </w:pPr>
                </w:p>
              </w:tc>
              <w:tc>
                <w:tcPr>
                  <w:tcW w:w="1036" w:type="dxa"/>
                  <w:vAlign w:val="top"/>
                </w:tcPr>
                <w:p>
                  <w:pPr>
                    <w:spacing w:before="89" w:line="186" w:lineRule="auto"/>
                    <w:ind w:left="40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w:t>
                  </w:r>
                </w:p>
              </w:tc>
              <w:tc>
                <w:tcPr>
                  <w:tcW w:w="1221" w:type="dxa"/>
                  <w:vAlign w:val="top"/>
                </w:tcPr>
                <w:p>
                  <w:pPr>
                    <w:spacing w:before="89" w:line="186" w:lineRule="auto"/>
                    <w:ind w:left="462"/>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4.4</w:t>
                  </w:r>
                </w:p>
              </w:tc>
              <w:tc>
                <w:tcPr>
                  <w:tcW w:w="1418" w:type="dxa"/>
                  <w:vMerge/>
                  <w:tcBorders>
                    <w:top w:val="nil"/>
                  </w:tcBorders>
                  <w:vAlign w:val="top"/>
                </w:tcPr>
                <w:p>
                  <w:pPr>
                    <w:rPr>
                      <w:rFonts w:ascii="Arial"/>
                      <w:sz w:val="21"/>
                    </w:rPr>
                  </w:pPr>
                </w:p>
              </w:tc>
              <w:tc>
                <w:tcPr>
                  <w:tcW w:w="1545" w:type="dxa"/>
                  <w:vMerge/>
                  <w:tcBorders>
                    <w:top w:val="nil"/>
                  </w:tcBorders>
                  <w:vAlign w:val="top"/>
                </w:tcPr>
                <w:p>
                  <w:pPr>
                    <w:rPr>
                      <w:rFonts w:ascii="Arial"/>
                      <w:sz w:val="21"/>
                    </w:rPr>
                  </w:pPr>
                </w:p>
              </w:tc>
            </w:tr>
            <w:tr>
              <w:tblPrEx>
                <w:tblW w:w="8171" w:type="dxa"/>
                <w:tblInd w:w="362" w:type="dxa"/>
                <w:tblLayout w:type="fixed"/>
              </w:tblPrEx>
              <w:trPr>
                <w:trHeight w:val="331"/>
              </w:trPr>
              <w:tc>
                <w:tcPr>
                  <w:tcW w:w="1507" w:type="dxa"/>
                  <w:vMerge w:val="restart"/>
                  <w:tcBorders>
                    <w:bottom w:val="nil"/>
                  </w:tcBorders>
                  <w:vAlign w:val="top"/>
                </w:tcPr>
                <w:p>
                  <w:pPr>
                    <w:spacing w:line="303" w:lineRule="auto"/>
                    <w:rPr>
                      <w:rFonts w:ascii="Arial"/>
                      <w:sz w:val="21"/>
                    </w:rPr>
                  </w:pPr>
                </w:p>
                <w:p>
                  <w:pPr>
                    <w:pStyle w:val="TableText"/>
                    <w:spacing w:before="78" w:line="218" w:lineRule="auto"/>
                    <w:ind w:left="173"/>
                  </w:pPr>
                  <w:r>
                    <w:rPr>
                      <w:spacing w:val="-4"/>
                    </w:rPr>
                    <w:t>非甲烷总烃</w:t>
                  </w:r>
                </w:p>
              </w:tc>
              <w:tc>
                <w:tcPr>
                  <w:tcW w:w="1444" w:type="dxa"/>
                  <w:vMerge w:val="restart"/>
                  <w:tcBorders>
                    <w:bottom w:val="nil"/>
                  </w:tcBorders>
                  <w:vAlign w:val="top"/>
                </w:tcPr>
                <w:p>
                  <w:pPr>
                    <w:spacing w:line="353" w:lineRule="auto"/>
                    <w:rPr>
                      <w:rFonts w:ascii="Arial"/>
                      <w:sz w:val="21"/>
                    </w:rPr>
                  </w:pPr>
                </w:p>
                <w:p>
                  <w:pPr>
                    <w:spacing w:before="69" w:line="186" w:lineRule="auto"/>
                    <w:ind w:left="566"/>
                    <w:rPr>
                      <w:rFonts w:ascii="Times New Roman" w:eastAsia="Times New Roman" w:hAnsi="Times New Roman" w:cs="Times New Roman"/>
                      <w:sz w:val="24"/>
                      <w:szCs w:val="24"/>
                    </w:rPr>
                  </w:pPr>
                  <w:r>
                    <w:rPr>
                      <w:rFonts w:ascii="Times New Roman" w:eastAsia="Times New Roman" w:hAnsi="Times New Roman" w:cs="Times New Roman"/>
                      <w:spacing w:val="-7"/>
                      <w:sz w:val="24"/>
                      <w:szCs w:val="24"/>
                    </w:rPr>
                    <w:t>120</w:t>
                  </w:r>
                </w:p>
              </w:tc>
              <w:tc>
                <w:tcPr>
                  <w:tcW w:w="1036" w:type="dxa"/>
                  <w:vAlign w:val="top"/>
                </w:tcPr>
                <w:p>
                  <w:pPr>
                    <w:spacing w:before="89" w:line="186" w:lineRule="auto"/>
                    <w:ind w:left="423"/>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15</w:t>
                  </w:r>
                </w:p>
              </w:tc>
              <w:tc>
                <w:tcPr>
                  <w:tcW w:w="1221" w:type="dxa"/>
                  <w:vAlign w:val="top"/>
                </w:tcPr>
                <w:p>
                  <w:pPr>
                    <w:spacing w:before="89" w:line="186" w:lineRule="auto"/>
                    <w:ind w:left="517"/>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1418" w:type="dxa"/>
                  <w:vMerge w:val="restart"/>
                  <w:tcBorders>
                    <w:bottom w:val="nil"/>
                  </w:tcBorders>
                  <w:vAlign w:val="top"/>
                </w:tcPr>
                <w:p>
                  <w:pPr>
                    <w:pStyle w:val="TableText"/>
                    <w:spacing w:before="219" w:line="235" w:lineRule="auto"/>
                    <w:ind w:left="363" w:right="104" w:hanging="246"/>
                  </w:pPr>
                  <w:r>
                    <w:rPr>
                      <w:spacing w:val="-2"/>
                    </w:rPr>
                    <w:t>周界外浓度</w:t>
                  </w:r>
                  <w:r>
                    <w:t xml:space="preserve"> </w:t>
                  </w:r>
                  <w:r>
                    <w:rPr>
                      <w:spacing w:val="-4"/>
                    </w:rPr>
                    <w:t>最高点</w:t>
                  </w:r>
                </w:p>
              </w:tc>
              <w:tc>
                <w:tcPr>
                  <w:tcW w:w="1545" w:type="dxa"/>
                  <w:vMerge w:val="restart"/>
                  <w:tcBorders>
                    <w:bottom w:val="nil"/>
                  </w:tcBorders>
                  <w:vAlign w:val="top"/>
                </w:tcPr>
                <w:p>
                  <w:pPr>
                    <w:spacing w:line="353" w:lineRule="auto"/>
                    <w:rPr>
                      <w:rFonts w:ascii="Arial"/>
                      <w:sz w:val="21"/>
                    </w:rPr>
                  </w:pPr>
                </w:p>
                <w:p>
                  <w:pPr>
                    <w:spacing w:before="69" w:line="186" w:lineRule="auto"/>
                    <w:ind w:left="62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4.0</w:t>
                  </w:r>
                </w:p>
              </w:tc>
            </w:tr>
            <w:tr>
              <w:tblPrEx>
                <w:tblW w:w="8171" w:type="dxa"/>
                <w:tblInd w:w="362" w:type="dxa"/>
                <w:tblLayout w:type="fixed"/>
              </w:tblPrEx>
              <w:trPr>
                <w:trHeight w:val="330"/>
              </w:trPr>
              <w:tc>
                <w:tcPr>
                  <w:tcW w:w="1507" w:type="dxa"/>
                  <w:vMerge/>
                  <w:tcBorders>
                    <w:top w:val="nil"/>
                    <w:bottom w:val="nil"/>
                  </w:tcBorders>
                  <w:vAlign w:val="top"/>
                </w:tcPr>
                <w:p>
                  <w:pPr>
                    <w:rPr>
                      <w:rFonts w:ascii="Arial"/>
                      <w:sz w:val="21"/>
                    </w:rPr>
                  </w:pPr>
                </w:p>
              </w:tc>
              <w:tc>
                <w:tcPr>
                  <w:tcW w:w="1444" w:type="dxa"/>
                  <w:vMerge/>
                  <w:tcBorders>
                    <w:top w:val="nil"/>
                    <w:bottom w:val="nil"/>
                  </w:tcBorders>
                  <w:vAlign w:val="top"/>
                </w:tcPr>
                <w:p>
                  <w:pPr>
                    <w:rPr>
                      <w:rFonts w:ascii="Arial"/>
                      <w:sz w:val="21"/>
                    </w:rPr>
                  </w:pPr>
                </w:p>
              </w:tc>
              <w:tc>
                <w:tcPr>
                  <w:tcW w:w="1036" w:type="dxa"/>
                  <w:vAlign w:val="top"/>
                </w:tcPr>
                <w:p>
                  <w:pPr>
                    <w:spacing w:before="89" w:line="186" w:lineRule="auto"/>
                    <w:ind w:left="40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w:t>
                  </w:r>
                </w:p>
              </w:tc>
              <w:tc>
                <w:tcPr>
                  <w:tcW w:w="1221" w:type="dxa"/>
                  <w:vAlign w:val="top"/>
                </w:tcPr>
                <w:p>
                  <w:pPr>
                    <w:spacing w:before="89" w:line="186" w:lineRule="auto"/>
                    <w:ind w:left="517"/>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17</w:t>
                  </w:r>
                </w:p>
              </w:tc>
              <w:tc>
                <w:tcPr>
                  <w:tcW w:w="1418" w:type="dxa"/>
                  <w:vMerge/>
                  <w:tcBorders>
                    <w:top w:val="nil"/>
                    <w:bottom w:val="nil"/>
                  </w:tcBorders>
                  <w:vAlign w:val="top"/>
                </w:tcPr>
                <w:p>
                  <w:pPr>
                    <w:rPr>
                      <w:rFonts w:ascii="Arial"/>
                      <w:sz w:val="21"/>
                    </w:rPr>
                  </w:pPr>
                </w:p>
              </w:tc>
              <w:tc>
                <w:tcPr>
                  <w:tcW w:w="1545" w:type="dxa"/>
                  <w:vMerge/>
                  <w:tcBorders>
                    <w:top w:val="nil"/>
                    <w:bottom w:val="nil"/>
                  </w:tcBorders>
                  <w:vAlign w:val="top"/>
                </w:tcPr>
                <w:p>
                  <w:pPr>
                    <w:rPr>
                      <w:rFonts w:ascii="Arial"/>
                      <w:sz w:val="21"/>
                    </w:rPr>
                  </w:pPr>
                </w:p>
              </w:tc>
            </w:tr>
            <w:tr>
              <w:tblPrEx>
                <w:tblW w:w="8171" w:type="dxa"/>
                <w:tblInd w:w="362" w:type="dxa"/>
                <w:tblLayout w:type="fixed"/>
              </w:tblPrEx>
              <w:trPr>
                <w:trHeight w:val="335"/>
              </w:trPr>
              <w:tc>
                <w:tcPr>
                  <w:tcW w:w="1507" w:type="dxa"/>
                  <w:vMerge/>
                  <w:tcBorders>
                    <w:top w:val="nil"/>
                  </w:tcBorders>
                  <w:vAlign w:val="top"/>
                </w:tcPr>
                <w:p>
                  <w:pPr>
                    <w:rPr>
                      <w:rFonts w:ascii="Arial"/>
                      <w:sz w:val="21"/>
                    </w:rPr>
                  </w:pPr>
                </w:p>
              </w:tc>
              <w:tc>
                <w:tcPr>
                  <w:tcW w:w="1444" w:type="dxa"/>
                  <w:vMerge/>
                  <w:tcBorders>
                    <w:top w:val="nil"/>
                  </w:tcBorders>
                  <w:vAlign w:val="top"/>
                </w:tcPr>
                <w:p>
                  <w:pPr>
                    <w:rPr>
                      <w:rFonts w:ascii="Arial"/>
                      <w:sz w:val="21"/>
                    </w:rPr>
                  </w:pPr>
                </w:p>
              </w:tc>
              <w:tc>
                <w:tcPr>
                  <w:tcW w:w="1036" w:type="dxa"/>
                  <w:vAlign w:val="top"/>
                </w:tcPr>
                <w:p>
                  <w:pPr>
                    <w:spacing w:before="90" w:line="186" w:lineRule="auto"/>
                    <w:ind w:left="404"/>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30</w:t>
                  </w:r>
                </w:p>
              </w:tc>
              <w:tc>
                <w:tcPr>
                  <w:tcW w:w="1221" w:type="dxa"/>
                  <w:vAlign w:val="top"/>
                </w:tcPr>
                <w:p>
                  <w:pPr>
                    <w:spacing w:before="90" w:line="186" w:lineRule="auto"/>
                    <w:ind w:left="501"/>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53</w:t>
                  </w:r>
                </w:p>
              </w:tc>
              <w:tc>
                <w:tcPr>
                  <w:tcW w:w="1418" w:type="dxa"/>
                  <w:vMerge/>
                  <w:tcBorders>
                    <w:top w:val="nil"/>
                  </w:tcBorders>
                  <w:vAlign w:val="top"/>
                </w:tcPr>
                <w:p>
                  <w:pPr>
                    <w:rPr>
                      <w:rFonts w:ascii="Arial"/>
                      <w:sz w:val="21"/>
                    </w:rPr>
                  </w:pPr>
                </w:p>
              </w:tc>
              <w:tc>
                <w:tcPr>
                  <w:tcW w:w="1545" w:type="dxa"/>
                  <w:vMerge/>
                  <w:tcBorders>
                    <w:top w:val="nil"/>
                  </w:tcBorders>
                  <w:vAlign w:val="top"/>
                </w:tcPr>
                <w:p>
                  <w:pPr>
                    <w:rPr>
                      <w:rFonts w:ascii="Arial"/>
                      <w:sz w:val="21"/>
                    </w:rPr>
                  </w:pPr>
                </w:p>
              </w:tc>
            </w:tr>
          </w:tbl>
          <w:p/>
        </w:tc>
      </w:tr>
    </w:tbl>
    <w:p>
      <w:pPr>
        <w:sectPr>
          <w:headerReference w:type="default" r:id="rId36"/>
          <w:pgSz w:w="11907" w:h="16839"/>
          <w:pgMar w:top="400" w:right="1207" w:bottom="0" w:left="1210" w:header="0" w:footer="0" w:gutter="0"/>
          <w:pgNumType w:start="30"/>
          <w:cols w:space="708"/>
        </w:sectPr>
      </w:pPr>
    </w:p>
    <w:tbl>
      <w:tblPr>
        <w:tblStyle w:val="TableNormal27"/>
        <w:tblW w:w="94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44"/>
        <w:gridCol w:w="8929"/>
      </w:tblGrid>
      <w:tr>
        <w:tblPrEx>
          <w:tblW w:w="94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4177"/>
        </w:trPr>
        <w:tc>
          <w:tcPr>
            <w:tcW w:w="544" w:type="dxa"/>
            <w:tcBorders>
              <w:bottom w:val="single" w:sz="4" w:space="0" w:color="000000"/>
              <w:right w:val="single" w:sz="8" w:space="0" w:color="000000"/>
            </w:tcBorders>
            <w:textDirection w:val="tbRlV"/>
            <w:vAlign w:val="top"/>
          </w:tcPr>
          <w:p/>
        </w:tc>
        <w:tc>
          <w:tcPr>
            <w:tcW w:w="8929" w:type="dxa"/>
            <w:tcBorders>
              <w:left w:val="single" w:sz="8" w:space="0" w:color="000000"/>
              <w:bottom w:val="single" w:sz="4" w:space="0" w:color="000000"/>
            </w:tcBorders>
            <w:vAlign w:val="top"/>
          </w:tcPr>
          <w:p>
            <w:pPr>
              <w:pStyle w:val="TableText"/>
              <w:spacing w:before="147" w:line="439" w:lineRule="exact"/>
              <w:ind w:left="592"/>
            </w:pPr>
            <w:r>
              <w:rPr>
                <w:spacing w:val="-9"/>
                <w:position w:val="15"/>
              </w:rPr>
              <w:t>学校食堂油烟参照执行《饮食业油烟排放标准（试行）》（</w:t>
            </w:r>
            <w:r>
              <w:rPr>
                <w:rFonts w:ascii="Times New Roman" w:eastAsia="Times New Roman" w:hAnsi="Times New Roman" w:cs="Times New Roman"/>
                <w:spacing w:val="-9"/>
                <w:position w:val="15"/>
              </w:rPr>
              <w:t>GB18483-2001</w:t>
            </w:r>
            <w:r>
              <w:rPr>
                <w:spacing w:val="-57"/>
                <w:position w:val="15"/>
              </w:rPr>
              <w:t>），</w:t>
            </w:r>
            <w:r>
              <w:rPr>
                <w:spacing w:val="-9"/>
                <w:position w:val="15"/>
              </w:rPr>
              <w:t>具体</w:t>
            </w:r>
          </w:p>
          <w:p>
            <w:pPr>
              <w:pStyle w:val="TableText"/>
              <w:spacing w:line="220" w:lineRule="auto"/>
              <w:ind w:left="110"/>
            </w:pPr>
            <w:r>
              <w:rPr>
                <w:spacing w:val="-5"/>
              </w:rPr>
              <w:t>见表</w:t>
            </w:r>
            <w:r>
              <w:rPr>
                <w:spacing w:val="-54"/>
              </w:rPr>
              <w:t xml:space="preserve"> </w:t>
            </w:r>
            <w:r>
              <w:rPr>
                <w:rFonts w:ascii="Times New Roman" w:eastAsia="Times New Roman" w:hAnsi="Times New Roman" w:cs="Times New Roman"/>
                <w:spacing w:val="-5"/>
              </w:rPr>
              <w:t>4-6</w:t>
            </w:r>
            <w:r>
              <w:rPr>
                <w:spacing w:val="-5"/>
              </w:rPr>
              <w:t>。</w:t>
            </w:r>
          </w:p>
          <w:p>
            <w:pPr>
              <w:pStyle w:val="TableText"/>
              <w:spacing w:before="121" w:line="217" w:lineRule="auto"/>
              <w:ind w:left="2324"/>
              <w:rPr>
                <w:rFonts w:ascii="Times New Roman" w:eastAsia="Times New Roman" w:hAnsi="Times New Roman" w:cs="Times New Roman"/>
                <w:sz w:val="16"/>
                <w:szCs w:val="16"/>
              </w:rPr>
            </w:pPr>
            <w:r>
              <w:rPr>
                <w:spacing w:val="-9"/>
              </w:rPr>
              <w:t>表</w:t>
            </w:r>
            <w:r>
              <w:rPr>
                <w:spacing w:val="-49"/>
              </w:rPr>
              <w:t xml:space="preserve"> </w:t>
            </w:r>
            <w:r>
              <w:rPr>
                <w:rFonts w:ascii="Times New Roman" w:eastAsia="Times New Roman" w:hAnsi="Times New Roman" w:cs="Times New Roman"/>
                <w:spacing w:val="-9"/>
              </w:rPr>
              <w:t xml:space="preserve">4-6  </w:t>
            </w:r>
            <w:r>
              <w:rPr>
                <w:spacing w:val="-9"/>
              </w:rPr>
              <w:t>饮食业油烟排放标准单位：</w:t>
            </w:r>
            <w:r>
              <w:rPr>
                <w:spacing w:val="66"/>
              </w:rPr>
              <w:t xml:space="preserve"> </w:t>
            </w:r>
            <w:r>
              <w:rPr>
                <w:rFonts w:ascii="Times New Roman" w:eastAsia="Times New Roman" w:hAnsi="Times New Roman" w:cs="Times New Roman"/>
                <w:spacing w:val="-9"/>
              </w:rPr>
              <w:t>mg/m</w:t>
            </w:r>
            <w:r>
              <w:rPr>
                <w:rFonts w:ascii="Times New Roman" w:eastAsia="Times New Roman" w:hAnsi="Times New Roman" w:cs="Times New Roman"/>
                <w:spacing w:val="-9"/>
                <w:position w:val="10"/>
                <w:sz w:val="16"/>
                <w:szCs w:val="16"/>
              </w:rPr>
              <w:t>3</w:t>
            </w:r>
          </w:p>
          <w:p>
            <w:pPr>
              <w:spacing w:line="88" w:lineRule="exact"/>
            </w:pPr>
          </w:p>
          <w:tbl>
            <w:tblPr>
              <w:tblStyle w:val="TableNormal27"/>
              <w:tblW w:w="7585" w:type="dxa"/>
              <w:tblInd w:w="6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3159"/>
              <w:gridCol w:w="1466"/>
              <w:gridCol w:w="1468"/>
              <w:gridCol w:w="1492"/>
            </w:tblGrid>
            <w:tr>
              <w:tblPrEx>
                <w:tblW w:w="7585" w:type="dxa"/>
                <w:tblInd w:w="6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96"/>
              </w:trPr>
              <w:tc>
                <w:tcPr>
                  <w:tcW w:w="3159" w:type="dxa"/>
                  <w:vAlign w:val="top"/>
                </w:tcPr>
                <w:p>
                  <w:pPr>
                    <w:pStyle w:val="TableText"/>
                    <w:spacing w:before="88" w:line="219" w:lineRule="auto"/>
                    <w:ind w:left="1354"/>
                  </w:pPr>
                  <w:r>
                    <w:rPr>
                      <w:spacing w:val="-5"/>
                    </w:rPr>
                    <w:t>规模</w:t>
                  </w:r>
                </w:p>
              </w:tc>
              <w:tc>
                <w:tcPr>
                  <w:tcW w:w="1466" w:type="dxa"/>
                  <w:vAlign w:val="top"/>
                </w:tcPr>
                <w:p>
                  <w:pPr>
                    <w:pStyle w:val="TableText"/>
                    <w:spacing w:before="88" w:line="221" w:lineRule="auto"/>
                    <w:ind w:left="503"/>
                  </w:pPr>
                  <w:r>
                    <w:rPr>
                      <w:spacing w:val="-3"/>
                    </w:rPr>
                    <w:t>小型</w:t>
                  </w:r>
                </w:p>
              </w:tc>
              <w:tc>
                <w:tcPr>
                  <w:tcW w:w="1468" w:type="dxa"/>
                  <w:vAlign w:val="top"/>
                </w:tcPr>
                <w:p>
                  <w:pPr>
                    <w:pStyle w:val="TableText"/>
                    <w:spacing w:before="88" w:line="218" w:lineRule="auto"/>
                    <w:ind w:left="532"/>
                  </w:pPr>
                  <w:r>
                    <w:rPr>
                      <w:spacing w:val="-10"/>
                    </w:rPr>
                    <w:t>中型</w:t>
                  </w:r>
                </w:p>
              </w:tc>
              <w:tc>
                <w:tcPr>
                  <w:tcW w:w="1492" w:type="dxa"/>
                  <w:vAlign w:val="top"/>
                </w:tcPr>
                <w:p>
                  <w:pPr>
                    <w:pStyle w:val="TableText"/>
                    <w:spacing w:before="88" w:line="220" w:lineRule="auto"/>
                    <w:ind w:left="523"/>
                  </w:pPr>
                  <w:r>
                    <w:rPr>
                      <w:spacing w:val="-5"/>
                    </w:rPr>
                    <w:t>大型</w:t>
                  </w:r>
                </w:p>
              </w:tc>
            </w:tr>
            <w:tr>
              <w:tblPrEx>
                <w:tblW w:w="7585" w:type="dxa"/>
                <w:tblInd w:w="655" w:type="dxa"/>
                <w:tblLayout w:type="fixed"/>
              </w:tblPrEx>
              <w:trPr>
                <w:trHeight w:val="388"/>
              </w:trPr>
              <w:tc>
                <w:tcPr>
                  <w:tcW w:w="3159" w:type="dxa"/>
                  <w:tcBorders>
                    <w:bottom w:val="nil"/>
                  </w:tcBorders>
                  <w:vAlign w:val="top"/>
                </w:tcPr>
                <w:p>
                  <w:pPr>
                    <w:pStyle w:val="TableText"/>
                    <w:spacing w:before="83" w:line="218" w:lineRule="auto"/>
                    <w:ind w:left="982"/>
                  </w:pPr>
                  <w:r>
                    <w:rPr>
                      <w:spacing w:val="-1"/>
                    </w:rPr>
                    <w:t>基准灶头数</w:t>
                  </w:r>
                </w:p>
              </w:tc>
              <w:tc>
                <w:tcPr>
                  <w:tcW w:w="1466" w:type="dxa"/>
                  <w:tcBorders>
                    <w:bottom w:val="nil"/>
                  </w:tcBorders>
                  <w:vAlign w:val="top"/>
                </w:tcPr>
                <w:p>
                  <w:pPr>
                    <w:pStyle w:val="TableText"/>
                    <w:spacing w:before="84" w:line="226" w:lineRule="auto"/>
                    <w:ind w:left="307"/>
                    <w:rPr>
                      <w:rFonts w:ascii="Times New Roman" w:eastAsia="Times New Roman" w:hAnsi="Times New Roman" w:cs="Times New Roman"/>
                    </w:rPr>
                  </w:pPr>
                  <w:r>
                    <w:rPr>
                      <w:rFonts w:ascii="Times New Roman" w:eastAsia="Times New Roman" w:hAnsi="Times New Roman" w:cs="Times New Roman"/>
                      <w:spacing w:val="19"/>
                    </w:rPr>
                    <w:t>≥1</w:t>
                  </w:r>
                  <w:r>
                    <w:rPr>
                      <w:spacing w:val="-30"/>
                    </w:rPr>
                    <w:t>，＜</w:t>
                  </w:r>
                  <w:r>
                    <w:rPr>
                      <w:rFonts w:ascii="Times New Roman" w:eastAsia="Times New Roman" w:hAnsi="Times New Roman" w:cs="Times New Roman"/>
                      <w:spacing w:val="19"/>
                    </w:rPr>
                    <w:t>3</w:t>
                  </w:r>
                </w:p>
              </w:tc>
              <w:tc>
                <w:tcPr>
                  <w:tcW w:w="1468" w:type="dxa"/>
                  <w:tcBorders>
                    <w:bottom w:val="nil"/>
                  </w:tcBorders>
                  <w:vAlign w:val="top"/>
                </w:tcPr>
                <w:p>
                  <w:pPr>
                    <w:pStyle w:val="TableText"/>
                    <w:spacing w:before="84" w:line="226" w:lineRule="auto"/>
                    <w:ind w:left="310"/>
                    <w:rPr>
                      <w:rFonts w:ascii="Times New Roman" w:eastAsia="Times New Roman" w:hAnsi="Times New Roman" w:cs="Times New Roman"/>
                    </w:rPr>
                  </w:pPr>
                  <w:r>
                    <w:rPr>
                      <w:rFonts w:ascii="Times New Roman" w:eastAsia="Times New Roman" w:hAnsi="Times New Roman" w:cs="Times New Roman"/>
                      <w:spacing w:val="19"/>
                    </w:rPr>
                    <w:t>≥3</w:t>
                  </w:r>
                  <w:r>
                    <w:rPr>
                      <w:spacing w:val="-30"/>
                    </w:rPr>
                    <w:t>，＜</w:t>
                  </w:r>
                  <w:r>
                    <w:rPr>
                      <w:rFonts w:ascii="Times New Roman" w:eastAsia="Times New Roman" w:hAnsi="Times New Roman" w:cs="Times New Roman"/>
                      <w:spacing w:val="19"/>
                    </w:rPr>
                    <w:t>6</w:t>
                  </w:r>
                </w:p>
              </w:tc>
              <w:tc>
                <w:tcPr>
                  <w:tcW w:w="1492" w:type="dxa"/>
                  <w:tcBorders>
                    <w:bottom w:val="nil"/>
                  </w:tcBorders>
                  <w:vAlign w:val="top"/>
                </w:tcPr>
                <w:p>
                  <w:pPr>
                    <w:spacing w:before="121" w:line="218" w:lineRule="auto"/>
                    <w:ind w:left="619"/>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≥6</w:t>
                  </w:r>
                </w:p>
              </w:tc>
            </w:tr>
          </w:tbl>
          <w:p>
            <w:pPr>
              <w:spacing w:line="84" w:lineRule="auto"/>
              <w:rPr>
                <w:rFonts w:ascii="Arial"/>
                <w:sz w:val="2"/>
              </w:rPr>
            </w:pPr>
          </w:p>
        </w:tc>
      </w:tr>
    </w:tbl>
    <w:p>
      <w:pPr>
        <w:pStyle w:val="BodyText"/>
        <w:spacing w:line="272" w:lineRule="auto"/>
      </w:pPr>
    </w:p>
    <w:p>
      <w:pPr>
        <w:spacing w:before="59" w:line="218" w:lineRule="auto"/>
        <w:ind w:left="147"/>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15</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37"/>
          <w:type w:val="nextPage"/>
          <w:pgSz w:w="11907" w:h="16839"/>
          <w:pgMar w:top="400" w:right="1207" w:bottom="0" w:left="1210" w:header="0" w:footer="0" w:gutter="0"/>
          <w:pgNumType w:start="31"/>
          <w:cols w:space="708"/>
          <w:titlePg w:val="0"/>
        </w:sectPr>
      </w:pPr>
    </w:p>
    <w:p>
      <w:pPr>
        <w:spacing w:before="41"/>
      </w:pPr>
    </w:p>
    <w:p>
      <w:pPr>
        <w:spacing w:before="41"/>
      </w:pPr>
    </w:p>
    <w:tbl>
      <w:tblPr>
        <w:tblStyle w:val="TableNormal28"/>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4"/>
        <w:gridCol w:w="673"/>
        <w:gridCol w:w="393"/>
        <w:gridCol w:w="2260"/>
        <w:gridCol w:w="498"/>
        <w:gridCol w:w="1464"/>
        <w:gridCol w:w="299"/>
        <w:gridCol w:w="1168"/>
        <w:gridCol w:w="1095"/>
        <w:gridCol w:w="391"/>
        <w:gridCol w:w="688"/>
      </w:tblGrid>
      <w:tr>
        <w:tblPrEx>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05"/>
        </w:trPr>
        <w:tc>
          <w:tcPr>
            <w:tcW w:w="544" w:type="dxa"/>
            <w:vMerge w:val="restart"/>
            <w:tcBorders>
              <w:top w:val="single" w:sz="6" w:space="0" w:color="000000"/>
              <w:left w:val="single" w:sz="6" w:space="0" w:color="000000"/>
              <w:bottom w:val="nil"/>
              <w:right w:val="single" w:sz="6" w:space="0" w:color="000000"/>
            </w:tcBorders>
            <w:vAlign w:val="top"/>
          </w:tcPr>
          <w:p>
            <w:pPr>
              <w:rPr>
                <w:rFonts w:ascii="Arial"/>
                <w:sz w:val="21"/>
              </w:rPr>
            </w:pPr>
          </w:p>
        </w:tc>
        <w:tc>
          <w:tcPr>
            <w:tcW w:w="673" w:type="dxa"/>
            <w:vMerge w:val="restart"/>
            <w:tcBorders>
              <w:top w:val="single" w:sz="6" w:space="0" w:color="000000"/>
              <w:left w:val="single" w:sz="6" w:space="0" w:color="000000"/>
              <w:bottom w:val="nil"/>
            </w:tcBorders>
            <w:vAlign w:val="top"/>
          </w:tcPr>
          <w:p>
            <w:pPr>
              <w:rPr>
                <w:rFonts w:ascii="Arial"/>
                <w:sz w:val="21"/>
              </w:rPr>
            </w:pPr>
          </w:p>
        </w:tc>
        <w:tc>
          <w:tcPr>
            <w:tcW w:w="3151" w:type="dxa"/>
            <w:gridSpan w:val="3"/>
            <w:tcBorders>
              <w:top w:val="single" w:sz="6" w:space="0" w:color="000000"/>
            </w:tcBorders>
            <w:vAlign w:val="top"/>
          </w:tcPr>
          <w:p>
            <w:pPr>
              <w:pStyle w:val="TableText"/>
              <w:spacing w:before="98" w:line="218" w:lineRule="auto"/>
              <w:ind w:left="624"/>
            </w:pPr>
            <w:r>
              <w:rPr>
                <w:spacing w:val="-2"/>
              </w:rPr>
              <w:t>最高允许排放浓度</w:t>
            </w:r>
          </w:p>
        </w:tc>
        <w:tc>
          <w:tcPr>
            <w:tcW w:w="4417" w:type="dxa"/>
            <w:gridSpan w:val="5"/>
            <w:tcBorders>
              <w:top w:val="single" w:sz="6" w:space="0" w:color="000000"/>
            </w:tcBorders>
            <w:vAlign w:val="top"/>
          </w:tcPr>
          <w:p>
            <w:pPr>
              <w:spacing w:before="139" w:line="186" w:lineRule="auto"/>
              <w:ind w:left="2064"/>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w:t>
            </w:r>
          </w:p>
        </w:tc>
        <w:tc>
          <w:tcPr>
            <w:tcW w:w="688" w:type="dxa"/>
            <w:vMerge w:val="restart"/>
            <w:tcBorders>
              <w:top w:val="single" w:sz="6" w:space="0" w:color="000000"/>
              <w:bottom w:val="nil"/>
              <w:right w:val="single" w:sz="6" w:space="0" w:color="000000"/>
            </w:tcBorders>
            <w:vAlign w:val="top"/>
          </w:tcPr>
          <w:p>
            <w:pPr>
              <w:rPr>
                <w:rFonts w:ascii="Arial"/>
                <w:sz w:val="21"/>
              </w:rPr>
            </w:pPr>
          </w:p>
        </w:tc>
      </w:tr>
      <w:tr>
        <w:tblPrEx>
          <w:tblW w:w="9473" w:type="dxa"/>
          <w:tblInd w:w="7" w:type="dxa"/>
          <w:tblLayout w:type="fixed"/>
        </w:tblPrEx>
        <w:trPr>
          <w:trHeight w:val="394"/>
        </w:trPr>
        <w:tc>
          <w:tcPr>
            <w:tcW w:w="544" w:type="dxa"/>
            <w:vMerge/>
            <w:tcBorders>
              <w:top w:val="nil"/>
              <w:left w:val="single" w:sz="6" w:space="0" w:color="000000"/>
              <w:bottom w:val="nil"/>
              <w:right w:val="single" w:sz="6" w:space="0" w:color="000000"/>
            </w:tcBorders>
            <w:vAlign w:val="top"/>
          </w:tcPr>
          <w:p>
            <w:pPr>
              <w:rPr>
                <w:rFonts w:ascii="Arial"/>
                <w:sz w:val="21"/>
              </w:rPr>
            </w:pPr>
          </w:p>
        </w:tc>
        <w:tc>
          <w:tcPr>
            <w:tcW w:w="673" w:type="dxa"/>
            <w:vMerge/>
            <w:tcBorders>
              <w:top w:val="nil"/>
              <w:left w:val="single" w:sz="6" w:space="0" w:color="000000"/>
              <w:bottom w:val="nil"/>
            </w:tcBorders>
            <w:vAlign w:val="top"/>
          </w:tcPr>
          <w:p>
            <w:pPr>
              <w:rPr>
                <w:rFonts w:ascii="Arial"/>
                <w:sz w:val="21"/>
              </w:rPr>
            </w:pPr>
          </w:p>
        </w:tc>
        <w:tc>
          <w:tcPr>
            <w:tcW w:w="3151" w:type="dxa"/>
            <w:gridSpan w:val="3"/>
            <w:vAlign w:val="top"/>
          </w:tcPr>
          <w:p>
            <w:pPr>
              <w:pStyle w:val="TableText"/>
              <w:spacing w:before="86" w:line="213" w:lineRule="auto"/>
              <w:ind w:left="204"/>
              <w:rPr>
                <w:rFonts w:ascii="Times New Roman" w:eastAsia="Times New Roman" w:hAnsi="Times New Roman" w:cs="Times New Roman"/>
              </w:rPr>
            </w:pPr>
            <w:r>
              <w:rPr>
                <w:spacing w:val="-2"/>
              </w:rPr>
              <w:t>净化设施最低去除效率</w:t>
            </w:r>
            <w:r>
              <w:rPr>
                <w:rFonts w:ascii="Times New Roman" w:eastAsia="Times New Roman" w:hAnsi="Times New Roman" w:cs="Times New Roman"/>
                <w:spacing w:val="-2"/>
              </w:rPr>
              <w:t>(%)</w:t>
            </w:r>
          </w:p>
        </w:tc>
        <w:tc>
          <w:tcPr>
            <w:tcW w:w="1464" w:type="dxa"/>
            <w:vAlign w:val="top"/>
          </w:tcPr>
          <w:p>
            <w:pPr>
              <w:spacing w:before="128" w:line="186" w:lineRule="auto"/>
              <w:ind w:left="622"/>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60</w:t>
            </w:r>
          </w:p>
        </w:tc>
        <w:tc>
          <w:tcPr>
            <w:tcW w:w="1467" w:type="dxa"/>
            <w:gridSpan w:val="2"/>
            <w:vAlign w:val="top"/>
          </w:tcPr>
          <w:p>
            <w:pPr>
              <w:spacing w:before="131" w:line="183" w:lineRule="auto"/>
              <w:ind w:left="626"/>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75</w:t>
            </w:r>
          </w:p>
        </w:tc>
        <w:tc>
          <w:tcPr>
            <w:tcW w:w="1486" w:type="dxa"/>
            <w:gridSpan w:val="2"/>
            <w:vAlign w:val="top"/>
          </w:tcPr>
          <w:p>
            <w:pPr>
              <w:spacing w:before="128" w:line="186" w:lineRule="auto"/>
              <w:ind w:left="641"/>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85</w:t>
            </w:r>
          </w:p>
        </w:tc>
        <w:tc>
          <w:tcPr>
            <w:tcW w:w="688" w:type="dxa"/>
            <w:vMerge/>
            <w:tcBorders>
              <w:top w:val="nil"/>
              <w:bottom w:val="nil"/>
              <w:right w:val="single" w:sz="6" w:space="0" w:color="000000"/>
            </w:tcBorders>
            <w:vAlign w:val="top"/>
          </w:tcPr>
          <w:p>
            <w:pPr>
              <w:rPr>
                <w:rFonts w:ascii="Arial"/>
                <w:sz w:val="21"/>
              </w:rPr>
            </w:pPr>
          </w:p>
        </w:tc>
      </w:tr>
      <w:tr>
        <w:tblPrEx>
          <w:tblW w:w="9473" w:type="dxa"/>
          <w:tblInd w:w="7" w:type="dxa"/>
          <w:tblLayout w:type="fixed"/>
        </w:tblPrEx>
        <w:trPr>
          <w:trHeight w:val="5445"/>
        </w:trPr>
        <w:tc>
          <w:tcPr>
            <w:tcW w:w="544" w:type="dxa"/>
            <w:vMerge/>
            <w:tcBorders>
              <w:top w:val="nil"/>
              <w:left w:val="single" w:sz="6" w:space="0" w:color="000000"/>
              <w:bottom w:val="nil"/>
              <w:right w:val="single" w:sz="6" w:space="0" w:color="000000"/>
            </w:tcBorders>
            <w:vAlign w:val="top"/>
          </w:tcPr>
          <w:p>
            <w:pPr>
              <w:rPr>
                <w:rFonts w:ascii="Arial"/>
                <w:sz w:val="21"/>
              </w:rPr>
            </w:pPr>
          </w:p>
        </w:tc>
        <w:tc>
          <w:tcPr>
            <w:tcW w:w="8929" w:type="dxa"/>
            <w:gridSpan w:val="10"/>
            <w:tcBorders>
              <w:left w:val="single" w:sz="6" w:space="0" w:color="000000"/>
              <w:right w:val="single" w:sz="6" w:space="0" w:color="000000"/>
            </w:tcBorders>
            <w:vAlign w:val="top"/>
          </w:tcPr>
          <w:p>
            <w:pPr>
              <w:pStyle w:val="TableText"/>
              <w:spacing w:before="129" w:line="407" w:lineRule="exact"/>
              <w:ind w:left="580"/>
            </w:pPr>
            <w:r>
              <w:rPr>
                <w:spacing w:val="-9"/>
                <w:position w:val="12"/>
              </w:rPr>
              <w:t>本项目食堂灶头数为</w:t>
            </w:r>
            <w:r>
              <w:rPr>
                <w:spacing w:val="-32"/>
                <w:position w:val="12"/>
              </w:rPr>
              <w:t xml:space="preserve"> </w:t>
            </w:r>
            <w:r>
              <w:rPr>
                <w:rFonts w:ascii="Times New Roman" w:eastAsia="Times New Roman" w:hAnsi="Times New Roman" w:cs="Times New Roman"/>
                <w:spacing w:val="-9"/>
                <w:position w:val="12"/>
              </w:rPr>
              <w:t xml:space="preserve">10 </w:t>
            </w:r>
            <w:r>
              <w:rPr>
                <w:spacing w:val="-9"/>
                <w:position w:val="12"/>
              </w:rPr>
              <w:t>个，</w:t>
            </w:r>
            <w:r>
              <w:rPr>
                <w:spacing w:val="-43"/>
                <w:position w:val="12"/>
              </w:rPr>
              <w:t xml:space="preserve"> </w:t>
            </w:r>
            <w:r>
              <w:rPr>
                <w:spacing w:val="-9"/>
                <w:position w:val="12"/>
              </w:rPr>
              <w:t>规模参照大型进行执行，</w:t>
            </w:r>
            <w:r>
              <w:rPr>
                <w:spacing w:val="56"/>
                <w:position w:val="12"/>
              </w:rPr>
              <w:t xml:space="preserve"> </w:t>
            </w:r>
            <w:r>
              <w:rPr>
                <w:spacing w:val="-9"/>
                <w:position w:val="12"/>
              </w:rPr>
              <w:t>油烟的</w:t>
            </w:r>
            <w:r>
              <w:rPr>
                <w:spacing w:val="-10"/>
                <w:position w:val="12"/>
              </w:rPr>
              <w:t>最高允许排放浓度</w:t>
            </w:r>
          </w:p>
          <w:p>
            <w:pPr>
              <w:pStyle w:val="TableText"/>
              <w:spacing w:line="216" w:lineRule="auto"/>
              <w:ind w:left="108"/>
            </w:pPr>
            <w:r>
              <w:rPr>
                <w:spacing w:val="-5"/>
              </w:rPr>
              <w:t>为</w:t>
            </w:r>
            <w:r>
              <w:rPr>
                <w:spacing w:val="-37"/>
              </w:rPr>
              <w:t xml:space="preserve"> </w:t>
            </w:r>
            <w:r>
              <w:rPr>
                <w:rFonts w:ascii="Times New Roman" w:eastAsia="Times New Roman" w:hAnsi="Times New Roman" w:cs="Times New Roman"/>
                <w:spacing w:val="-5"/>
              </w:rPr>
              <w:t>2.0mg/m</w:t>
            </w:r>
            <w:r>
              <w:rPr>
                <w:rFonts w:ascii="Times New Roman" w:eastAsia="Times New Roman" w:hAnsi="Times New Roman" w:cs="Times New Roman"/>
                <w:spacing w:val="-5"/>
                <w:position w:val="10"/>
                <w:sz w:val="16"/>
                <w:szCs w:val="16"/>
              </w:rPr>
              <w:t xml:space="preserve">3 </w:t>
            </w:r>
            <w:r>
              <w:rPr>
                <w:spacing w:val="-5"/>
              </w:rPr>
              <w:t>，油烟净化器最低去除效率为</w:t>
            </w:r>
            <w:r>
              <w:rPr>
                <w:spacing w:val="-5"/>
              </w:rPr>
              <w:t xml:space="preserve"> </w:t>
            </w:r>
            <w:r>
              <w:rPr>
                <w:rFonts w:ascii="Times New Roman" w:eastAsia="Times New Roman" w:hAnsi="Times New Roman" w:cs="Times New Roman"/>
                <w:spacing w:val="-5"/>
              </w:rPr>
              <w:t>85%</w:t>
            </w:r>
            <w:r>
              <w:rPr>
                <w:spacing w:val="-5"/>
              </w:rPr>
              <w:t>。</w:t>
            </w:r>
          </w:p>
          <w:p>
            <w:pPr>
              <w:pStyle w:val="TableText"/>
              <w:spacing w:before="139" w:line="218" w:lineRule="auto"/>
              <w:ind w:left="461"/>
            </w:pPr>
            <w:r>
              <w:rPr>
                <w:rFonts w:ascii="Times New Roman" w:eastAsia="Times New Roman" w:hAnsi="Times New Roman" w:cs="Times New Roman"/>
                <w:spacing w:val="-7"/>
              </w:rPr>
              <w:t>3</w:t>
            </w:r>
            <w:r>
              <w:rPr>
                <w:spacing w:val="-7"/>
              </w:rPr>
              <w:t>、噪声</w:t>
            </w:r>
          </w:p>
          <w:p>
            <w:pPr>
              <w:pStyle w:val="TableText"/>
              <w:spacing w:before="206" w:line="487" w:lineRule="exact"/>
              <w:jc w:val="right"/>
            </w:pPr>
            <w:r>
              <w:rPr>
                <w:spacing w:val="20"/>
                <w:position w:val="18"/>
              </w:rPr>
              <w:t>本项目施工期施工作业噪声排放执行《建筑施工场界环境噪声排放标准》</w:t>
            </w:r>
          </w:p>
          <w:p>
            <w:pPr>
              <w:pStyle w:val="TableText"/>
              <w:spacing w:line="218" w:lineRule="auto"/>
              <w:ind w:left="91"/>
            </w:pPr>
            <w:r>
              <w:rPr>
                <w:spacing w:val="-1"/>
              </w:rPr>
              <w:t>（</w:t>
            </w:r>
            <w:r>
              <w:rPr>
                <w:rFonts w:ascii="Times New Roman" w:eastAsia="Times New Roman" w:hAnsi="Times New Roman" w:cs="Times New Roman"/>
                <w:spacing w:val="-1"/>
              </w:rPr>
              <w:t>GB12523-2011</w:t>
            </w:r>
            <w:r>
              <w:rPr>
                <w:spacing w:val="-59"/>
              </w:rPr>
              <w:t>），</w:t>
            </w:r>
            <w:r>
              <w:rPr>
                <w:spacing w:val="-1"/>
              </w:rPr>
              <w:t>具体数值见表</w:t>
            </w:r>
            <w:r>
              <w:rPr>
                <w:spacing w:val="-55"/>
              </w:rPr>
              <w:t xml:space="preserve"> </w:t>
            </w:r>
            <w:r>
              <w:rPr>
                <w:rFonts w:ascii="Times New Roman" w:eastAsia="Times New Roman" w:hAnsi="Times New Roman" w:cs="Times New Roman"/>
                <w:spacing w:val="-1"/>
              </w:rPr>
              <w:t>4-7</w:t>
            </w:r>
            <w:r>
              <w:rPr>
                <w:spacing w:val="-1"/>
              </w:rPr>
              <w:t>。</w:t>
            </w:r>
          </w:p>
          <w:p>
            <w:pPr>
              <w:pStyle w:val="TableText"/>
              <w:spacing w:before="205" w:line="217" w:lineRule="auto"/>
              <w:ind w:left="1778"/>
              <w:rPr>
                <w:rFonts w:ascii="Times New Roman" w:eastAsia="Times New Roman" w:hAnsi="Times New Roman" w:cs="Times New Roman"/>
              </w:rPr>
            </w:pPr>
            <w:r>
              <w:rPr>
                <w:spacing w:val="-5"/>
              </w:rPr>
              <w:t>表</w:t>
            </w:r>
            <w:r>
              <w:rPr>
                <w:spacing w:val="-41"/>
              </w:rPr>
              <w:t xml:space="preserve"> </w:t>
            </w:r>
            <w:r>
              <w:rPr>
                <w:rFonts w:ascii="Times New Roman" w:eastAsia="Times New Roman" w:hAnsi="Times New Roman" w:cs="Times New Roman"/>
                <w:spacing w:val="-5"/>
              </w:rPr>
              <w:t xml:space="preserve">4-7 </w:t>
            </w:r>
            <w:r>
              <w:rPr>
                <w:spacing w:val="-5"/>
              </w:rPr>
              <w:t>建筑施工场界环境噪声排放限值</w:t>
            </w:r>
            <w:r>
              <w:rPr>
                <w:spacing w:val="-5"/>
              </w:rPr>
              <w:t xml:space="preserve">   </w:t>
            </w:r>
            <w:r>
              <w:rPr>
                <w:spacing w:val="-5"/>
              </w:rPr>
              <w:t>单位：</w:t>
            </w:r>
            <w:r>
              <w:rPr>
                <w:spacing w:val="-5"/>
              </w:rPr>
              <w:t xml:space="preserve"> </w:t>
            </w:r>
            <w:r>
              <w:rPr>
                <w:rFonts w:ascii="Times New Roman" w:eastAsia="Times New Roman" w:hAnsi="Times New Roman" w:cs="Times New Roman"/>
                <w:spacing w:val="-5"/>
              </w:rPr>
              <w:t>dB</w:t>
            </w:r>
          </w:p>
          <w:p>
            <w:pPr>
              <w:spacing w:line="83" w:lineRule="exact"/>
            </w:pPr>
          </w:p>
          <w:tbl>
            <w:tblPr>
              <w:tblStyle w:val="TableNormal28"/>
              <w:tblW w:w="5405" w:type="dxa"/>
              <w:tblInd w:w="20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738"/>
              <w:gridCol w:w="2667"/>
            </w:tblGrid>
            <w:tr>
              <w:tblPrEx>
                <w:tblW w:w="5405" w:type="dxa"/>
                <w:tblInd w:w="20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8"/>
              </w:trPr>
              <w:tc>
                <w:tcPr>
                  <w:tcW w:w="2738" w:type="dxa"/>
                  <w:vAlign w:val="top"/>
                </w:tcPr>
                <w:p>
                  <w:pPr>
                    <w:pStyle w:val="TableText"/>
                    <w:spacing w:before="52" w:line="212" w:lineRule="auto"/>
                    <w:ind w:left="1127"/>
                  </w:pPr>
                  <w:r>
                    <w:t>昼间</w:t>
                  </w:r>
                </w:p>
              </w:tc>
              <w:tc>
                <w:tcPr>
                  <w:tcW w:w="2667" w:type="dxa"/>
                  <w:vAlign w:val="top"/>
                </w:tcPr>
                <w:p>
                  <w:pPr>
                    <w:pStyle w:val="TableText"/>
                    <w:spacing w:before="52" w:line="212" w:lineRule="auto"/>
                    <w:ind w:left="1093"/>
                  </w:pPr>
                  <w:r>
                    <w:rPr>
                      <w:spacing w:val="-1"/>
                    </w:rPr>
                    <w:t>夜间</w:t>
                  </w:r>
                </w:p>
              </w:tc>
            </w:tr>
            <w:tr>
              <w:tblPrEx>
                <w:tblW w:w="5405" w:type="dxa"/>
                <w:tblInd w:w="2002" w:type="dxa"/>
                <w:tblLayout w:type="fixed"/>
              </w:tblPrEx>
              <w:trPr>
                <w:trHeight w:val="336"/>
              </w:trPr>
              <w:tc>
                <w:tcPr>
                  <w:tcW w:w="2738" w:type="dxa"/>
                  <w:vAlign w:val="top"/>
                </w:tcPr>
                <w:p>
                  <w:pPr>
                    <w:spacing w:before="95" w:line="186" w:lineRule="auto"/>
                    <w:ind w:left="125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70</w:t>
                  </w:r>
                </w:p>
              </w:tc>
              <w:tc>
                <w:tcPr>
                  <w:tcW w:w="2667" w:type="dxa"/>
                  <w:vAlign w:val="top"/>
                </w:tcPr>
                <w:p>
                  <w:pPr>
                    <w:spacing w:before="98" w:line="183" w:lineRule="auto"/>
                    <w:ind w:left="121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55</w:t>
                  </w:r>
                </w:p>
              </w:tc>
            </w:tr>
          </w:tbl>
          <w:p>
            <w:pPr>
              <w:pStyle w:val="TableText"/>
              <w:spacing w:before="124" w:line="377" w:lineRule="auto"/>
              <w:ind w:left="121" w:right="102" w:firstLine="459"/>
              <w:jc w:val="both"/>
            </w:pPr>
            <w:r>
              <w:rPr>
                <w:spacing w:val="-6"/>
              </w:rPr>
              <w:t>本项目营运期噪声执行《工业企业厂界环境噪声排</w:t>
            </w:r>
            <w:r>
              <w:rPr>
                <w:spacing w:val="-7"/>
              </w:rPr>
              <w:t>放标准》（</w:t>
            </w:r>
            <w:r>
              <w:rPr>
                <w:rFonts w:ascii="Times New Roman" w:eastAsia="Times New Roman" w:hAnsi="Times New Roman" w:cs="Times New Roman"/>
                <w:spacing w:val="-7"/>
              </w:rPr>
              <w:t>GB12348-2008</w:t>
            </w:r>
            <w:r>
              <w:rPr>
                <w:spacing w:val="-7"/>
              </w:rPr>
              <w:t>）中</w:t>
            </w:r>
            <w:r>
              <w:t xml:space="preserve"> </w:t>
            </w:r>
            <w:r>
              <w:rPr>
                <w:spacing w:val="-8"/>
              </w:rPr>
              <w:t>的</w:t>
            </w:r>
            <w:r>
              <w:rPr>
                <w:spacing w:val="-8"/>
              </w:rPr>
              <w:t xml:space="preserve"> </w:t>
            </w:r>
            <w:r>
              <w:rPr>
                <w:rFonts w:ascii="Times New Roman" w:eastAsia="Times New Roman" w:hAnsi="Times New Roman" w:cs="Times New Roman"/>
                <w:spacing w:val="-8"/>
              </w:rPr>
              <w:t xml:space="preserve">2  </w:t>
            </w:r>
            <w:r>
              <w:rPr>
                <w:spacing w:val="-8"/>
              </w:rPr>
              <w:t>类标准，</w:t>
            </w:r>
            <w:r>
              <w:rPr>
                <w:spacing w:val="-8"/>
              </w:rPr>
              <w:t xml:space="preserve"> </w:t>
            </w:r>
            <w:r>
              <w:rPr>
                <w:spacing w:val="-8"/>
              </w:rPr>
              <w:t>北侧靠规划主干路（甲南大道）</w:t>
            </w:r>
            <w:r>
              <w:rPr>
                <w:spacing w:val="-8"/>
              </w:rPr>
              <w:t xml:space="preserve"> </w:t>
            </w:r>
            <w:r>
              <w:rPr>
                <w:spacing w:val="-8"/>
              </w:rPr>
              <w:t>一侧执行《工业企业厂界环境噪声排</w:t>
            </w:r>
          </w:p>
          <w:p>
            <w:pPr>
              <w:pStyle w:val="TableText"/>
              <w:spacing w:line="218" w:lineRule="auto"/>
              <w:ind w:left="101"/>
            </w:pPr>
            <w:r>
              <w:rPr>
                <w:spacing w:val="-5"/>
              </w:rPr>
              <w:t>放标准》（</w:t>
            </w:r>
            <w:r>
              <w:rPr>
                <w:rFonts w:ascii="Times New Roman" w:eastAsia="Times New Roman" w:hAnsi="Times New Roman" w:cs="Times New Roman"/>
                <w:spacing w:val="-5"/>
              </w:rPr>
              <w:t>GB12348-2008</w:t>
            </w:r>
            <w:r>
              <w:rPr>
                <w:spacing w:val="-5"/>
              </w:rPr>
              <w:t>）</w:t>
            </w:r>
            <w:r>
              <w:rPr>
                <w:rFonts w:ascii="Times New Roman" w:eastAsia="Times New Roman" w:hAnsi="Times New Roman" w:cs="Times New Roman"/>
                <w:spacing w:val="-5"/>
              </w:rPr>
              <w:t>2</w:t>
            </w:r>
            <w:r>
              <w:rPr>
                <w:rFonts w:ascii="Times New Roman" w:eastAsia="Times New Roman" w:hAnsi="Times New Roman" w:cs="Times New Roman"/>
                <w:spacing w:val="39"/>
              </w:rPr>
              <w:t xml:space="preserve"> </w:t>
            </w:r>
            <w:r>
              <w:rPr>
                <w:spacing w:val="-5"/>
              </w:rPr>
              <w:t>类标准，具体标准限值见表</w:t>
            </w:r>
            <w:r>
              <w:rPr>
                <w:spacing w:val="-56"/>
              </w:rPr>
              <w:t xml:space="preserve"> </w:t>
            </w:r>
            <w:r>
              <w:rPr>
                <w:rFonts w:ascii="Times New Roman" w:eastAsia="Times New Roman" w:hAnsi="Times New Roman" w:cs="Times New Roman"/>
                <w:spacing w:val="-5"/>
              </w:rPr>
              <w:t>4-8</w:t>
            </w:r>
            <w:r>
              <w:rPr>
                <w:spacing w:val="-5"/>
              </w:rPr>
              <w:t>。</w:t>
            </w:r>
          </w:p>
          <w:p>
            <w:pPr>
              <w:pStyle w:val="TableText"/>
              <w:spacing w:before="207" w:line="218" w:lineRule="auto"/>
              <w:ind w:left="2168"/>
            </w:pPr>
            <w:r>
              <w:rPr>
                <w:spacing w:val="-6"/>
              </w:rPr>
              <w:t>表</w:t>
            </w:r>
            <w:r>
              <w:rPr>
                <w:spacing w:val="-38"/>
              </w:rPr>
              <w:t xml:space="preserve"> </w:t>
            </w:r>
            <w:r>
              <w:rPr>
                <w:rFonts w:ascii="Times New Roman" w:eastAsia="Times New Roman" w:hAnsi="Times New Roman" w:cs="Times New Roman"/>
                <w:spacing w:val="-6"/>
              </w:rPr>
              <w:t xml:space="preserve">4-8    </w:t>
            </w:r>
            <w:r>
              <w:rPr>
                <w:spacing w:val="-6"/>
              </w:rPr>
              <w:t>《工业企业厂界环境噪声排放标准》</w:t>
            </w:r>
          </w:p>
        </w:tc>
      </w:tr>
      <w:tr>
        <w:tblPrEx>
          <w:tblW w:w="9473" w:type="dxa"/>
          <w:tblInd w:w="7" w:type="dxa"/>
          <w:tblLayout w:type="fixed"/>
        </w:tblPrEx>
        <w:trPr>
          <w:trHeight w:val="412"/>
        </w:trPr>
        <w:tc>
          <w:tcPr>
            <w:tcW w:w="544" w:type="dxa"/>
            <w:vMerge/>
            <w:tcBorders>
              <w:top w:val="nil"/>
              <w:left w:val="single" w:sz="6" w:space="0" w:color="000000"/>
              <w:bottom w:val="nil"/>
              <w:right w:val="single" w:sz="6" w:space="0" w:color="000000"/>
            </w:tcBorders>
            <w:vAlign w:val="top"/>
          </w:tcPr>
          <w:p>
            <w:pPr>
              <w:rPr>
                <w:rFonts w:ascii="Arial"/>
                <w:sz w:val="21"/>
              </w:rPr>
            </w:pPr>
          </w:p>
        </w:tc>
        <w:tc>
          <w:tcPr>
            <w:tcW w:w="1066" w:type="dxa"/>
            <w:gridSpan w:val="2"/>
            <w:vMerge w:val="restart"/>
            <w:tcBorders>
              <w:top w:val="nil"/>
              <w:left w:val="single" w:sz="6" w:space="0" w:color="000000"/>
              <w:bottom w:val="nil"/>
            </w:tcBorders>
            <w:vAlign w:val="top"/>
          </w:tcPr>
          <w:p>
            <w:pPr>
              <w:rPr>
                <w:rFonts w:ascii="Arial"/>
                <w:sz w:val="21"/>
              </w:rPr>
            </w:pPr>
          </w:p>
        </w:tc>
        <w:tc>
          <w:tcPr>
            <w:tcW w:w="2260" w:type="dxa"/>
            <w:vAlign w:val="top"/>
          </w:tcPr>
          <w:p>
            <w:pPr>
              <w:pStyle w:val="TableText"/>
              <w:spacing w:before="86" w:line="219" w:lineRule="auto"/>
              <w:ind w:left="905"/>
            </w:pPr>
            <w:r>
              <w:rPr>
                <w:spacing w:val="-6"/>
              </w:rPr>
              <w:t>类别</w:t>
            </w:r>
          </w:p>
        </w:tc>
        <w:tc>
          <w:tcPr>
            <w:tcW w:w="2261" w:type="dxa"/>
            <w:gridSpan w:val="3"/>
            <w:vAlign w:val="top"/>
          </w:tcPr>
          <w:p>
            <w:pPr>
              <w:pStyle w:val="TableText"/>
              <w:spacing w:before="86" w:line="219" w:lineRule="auto"/>
              <w:ind w:left="730"/>
              <w:rPr>
                <w:rFonts w:ascii="Times New Roman" w:eastAsia="Times New Roman" w:hAnsi="Times New Roman" w:cs="Times New Roman"/>
              </w:rPr>
            </w:pPr>
            <w:r>
              <w:rPr>
                <w:spacing w:val="-4"/>
              </w:rPr>
              <w:t>昼间</w:t>
            </w:r>
            <w:r>
              <w:rPr>
                <w:spacing w:val="-50"/>
              </w:rPr>
              <w:t xml:space="preserve"> </w:t>
            </w:r>
            <w:r>
              <w:rPr>
                <w:rFonts w:ascii="Times New Roman" w:eastAsia="Times New Roman" w:hAnsi="Times New Roman" w:cs="Times New Roman"/>
                <w:spacing w:val="-4"/>
              </w:rPr>
              <w:t>dB</w:t>
            </w:r>
          </w:p>
        </w:tc>
        <w:tc>
          <w:tcPr>
            <w:tcW w:w="2263" w:type="dxa"/>
            <w:gridSpan w:val="2"/>
            <w:vAlign w:val="top"/>
          </w:tcPr>
          <w:p>
            <w:pPr>
              <w:pStyle w:val="TableText"/>
              <w:spacing w:before="87" w:line="218" w:lineRule="auto"/>
              <w:ind w:left="737"/>
              <w:rPr>
                <w:rFonts w:ascii="Times New Roman" w:eastAsia="Times New Roman" w:hAnsi="Times New Roman" w:cs="Times New Roman"/>
              </w:rPr>
            </w:pPr>
            <w:r>
              <w:rPr>
                <w:spacing w:val="-5"/>
              </w:rPr>
              <w:t>夜间</w:t>
            </w:r>
            <w:r>
              <w:rPr>
                <w:spacing w:val="-50"/>
              </w:rPr>
              <w:t xml:space="preserve"> </w:t>
            </w:r>
            <w:r>
              <w:rPr>
                <w:rFonts w:ascii="Times New Roman" w:eastAsia="Times New Roman" w:hAnsi="Times New Roman" w:cs="Times New Roman"/>
                <w:spacing w:val="-5"/>
              </w:rPr>
              <w:t>dB</w:t>
            </w:r>
          </w:p>
        </w:tc>
        <w:tc>
          <w:tcPr>
            <w:tcW w:w="1079" w:type="dxa"/>
            <w:gridSpan w:val="2"/>
            <w:vMerge w:val="restart"/>
            <w:tcBorders>
              <w:top w:val="nil"/>
              <w:bottom w:val="nil"/>
              <w:right w:val="single" w:sz="6" w:space="0" w:color="000000"/>
            </w:tcBorders>
            <w:vAlign w:val="top"/>
          </w:tcPr>
          <w:p>
            <w:pPr>
              <w:rPr>
                <w:rFonts w:ascii="Arial"/>
                <w:sz w:val="21"/>
              </w:rPr>
            </w:pPr>
          </w:p>
        </w:tc>
      </w:tr>
      <w:tr>
        <w:tblPrEx>
          <w:tblW w:w="9473" w:type="dxa"/>
          <w:tblInd w:w="7" w:type="dxa"/>
          <w:tblLayout w:type="fixed"/>
        </w:tblPrEx>
        <w:trPr>
          <w:trHeight w:val="335"/>
        </w:trPr>
        <w:tc>
          <w:tcPr>
            <w:tcW w:w="544" w:type="dxa"/>
            <w:vMerge/>
            <w:tcBorders>
              <w:top w:val="nil"/>
              <w:left w:val="single" w:sz="6" w:space="0" w:color="000000"/>
              <w:bottom w:val="single" w:sz="6" w:space="0" w:color="000000"/>
              <w:right w:val="single" w:sz="6" w:space="0" w:color="000000"/>
            </w:tcBorders>
            <w:vAlign w:val="top"/>
          </w:tcPr>
          <w:p>
            <w:pPr>
              <w:rPr>
                <w:rFonts w:ascii="Arial"/>
                <w:sz w:val="21"/>
              </w:rPr>
            </w:pPr>
          </w:p>
        </w:tc>
        <w:tc>
          <w:tcPr>
            <w:tcW w:w="1066" w:type="dxa"/>
            <w:gridSpan w:val="2"/>
            <w:vMerge/>
            <w:tcBorders>
              <w:top w:val="nil"/>
              <w:left w:val="single" w:sz="6" w:space="0" w:color="000000"/>
              <w:bottom w:val="single" w:sz="6" w:space="0" w:color="000000"/>
            </w:tcBorders>
            <w:vAlign w:val="top"/>
          </w:tcPr>
          <w:p>
            <w:pPr>
              <w:rPr>
                <w:rFonts w:ascii="Arial"/>
                <w:sz w:val="21"/>
              </w:rPr>
            </w:pPr>
          </w:p>
        </w:tc>
        <w:tc>
          <w:tcPr>
            <w:tcW w:w="2260" w:type="dxa"/>
            <w:tcBorders>
              <w:bottom w:val="single" w:sz="6" w:space="0" w:color="000000"/>
            </w:tcBorders>
            <w:vAlign w:val="top"/>
          </w:tcPr>
          <w:p>
            <w:pPr>
              <w:spacing w:before="88"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61" w:type="dxa"/>
            <w:gridSpan w:val="3"/>
            <w:tcBorders>
              <w:bottom w:val="single" w:sz="6" w:space="0" w:color="000000"/>
            </w:tcBorders>
            <w:vAlign w:val="top"/>
          </w:tcPr>
          <w:p>
            <w:pPr>
              <w:spacing w:before="88" w:line="186" w:lineRule="auto"/>
              <w:ind w:left="1022"/>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60</w:t>
            </w:r>
          </w:p>
        </w:tc>
        <w:tc>
          <w:tcPr>
            <w:tcW w:w="2263" w:type="dxa"/>
            <w:gridSpan w:val="2"/>
            <w:tcBorders>
              <w:bottom w:val="single" w:sz="6" w:space="0" w:color="000000"/>
            </w:tcBorders>
            <w:vAlign w:val="top"/>
          </w:tcPr>
          <w:p>
            <w:pPr>
              <w:spacing w:before="88" w:line="186" w:lineRule="auto"/>
              <w:ind w:left="1025"/>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50</w:t>
            </w:r>
          </w:p>
        </w:tc>
        <w:tc>
          <w:tcPr>
            <w:tcW w:w="1079" w:type="dxa"/>
            <w:gridSpan w:val="2"/>
            <w:vMerge/>
            <w:tcBorders>
              <w:top w:val="nil"/>
              <w:bottom w:val="single" w:sz="6" w:space="0" w:color="000000"/>
              <w:right w:val="single" w:sz="6" w:space="0" w:color="000000"/>
            </w:tcBorders>
            <w:vAlign w:val="top"/>
          </w:tcPr>
          <w:p>
            <w:pPr>
              <w:rPr>
                <w:rFonts w:ascii="Arial"/>
                <w:sz w:val="21"/>
              </w:rPr>
            </w:pPr>
          </w:p>
        </w:tc>
      </w:tr>
    </w:tbl>
    <w:p>
      <w:pPr>
        <w:sectPr>
          <w:headerReference w:type="default" r:id="rId38"/>
          <w:pgSz w:w="11907" w:h="16839"/>
          <w:pgMar w:top="400" w:right="1207" w:bottom="0" w:left="1210" w:header="0" w:footer="0" w:gutter="0"/>
          <w:pgNumType w:start="32"/>
          <w:cols w:space="708"/>
        </w:sectPr>
      </w:pPr>
    </w:p>
    <w:tbl>
      <w:tblPr>
        <w:tblStyle w:val="TableNormal29"/>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44"/>
        <w:gridCol w:w="8929"/>
      </w:tblGrid>
      <w:tr>
        <w:tblPrEx>
          <w:tblW w:w="947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7101"/>
        </w:trPr>
        <w:tc>
          <w:tcPr>
            <w:tcW w:w="544" w:type="dxa"/>
            <w:tcBorders>
              <w:top w:val="single" w:sz="6" w:space="0" w:color="000000"/>
              <w:left w:val="single" w:sz="6" w:space="0" w:color="000000"/>
              <w:bottom w:val="single" w:sz="6" w:space="0" w:color="000000"/>
              <w:right w:val="single" w:sz="6" w:space="0" w:color="000000"/>
            </w:tcBorders>
            <w:textDirection w:val="tbRlV"/>
            <w:vAlign w:val="top"/>
          </w:tcPr>
          <w:p>
            <w:pPr>
              <w:pStyle w:val="TableText"/>
              <w:spacing w:before="128" w:line="208" w:lineRule="auto"/>
              <w:ind w:left="1781"/>
              <w:rPr>
                <w:sz w:val="28"/>
                <w:szCs w:val="28"/>
              </w:rPr>
            </w:pPr>
            <w:r>
              <w:rPr>
                <w:sz w:val="28"/>
                <w:szCs w:val="28"/>
              </w:rPr>
              <w:t>总</w:t>
            </w:r>
            <w:r>
              <w:rPr>
                <w:spacing w:val="47"/>
                <w:sz w:val="28"/>
                <w:szCs w:val="28"/>
              </w:rPr>
              <w:t xml:space="preserve">  </w:t>
            </w:r>
            <w:r>
              <w:rPr>
                <w:sz w:val="28"/>
                <w:szCs w:val="28"/>
              </w:rPr>
              <w:t>量</w:t>
            </w:r>
            <w:r>
              <w:rPr>
                <w:spacing w:val="46"/>
                <w:sz w:val="28"/>
                <w:szCs w:val="28"/>
              </w:rPr>
              <w:t xml:space="preserve">  </w:t>
            </w:r>
            <w:r>
              <w:rPr>
                <w:sz w:val="28"/>
                <w:szCs w:val="28"/>
              </w:rPr>
              <w:t>控</w:t>
            </w:r>
            <w:r>
              <w:rPr>
                <w:spacing w:val="46"/>
                <w:sz w:val="28"/>
                <w:szCs w:val="28"/>
              </w:rPr>
              <w:t xml:space="preserve">  </w:t>
            </w:r>
            <w:r>
              <w:rPr>
                <w:sz w:val="28"/>
                <w:szCs w:val="28"/>
              </w:rPr>
              <w:t>制</w:t>
            </w:r>
            <w:r>
              <w:rPr>
                <w:spacing w:val="46"/>
                <w:sz w:val="28"/>
                <w:szCs w:val="28"/>
              </w:rPr>
              <w:t xml:space="preserve">  </w:t>
            </w:r>
            <w:r>
              <w:rPr>
                <w:sz w:val="28"/>
                <w:szCs w:val="28"/>
              </w:rPr>
              <w:t>指</w:t>
            </w:r>
            <w:r>
              <w:rPr>
                <w:spacing w:val="45"/>
                <w:sz w:val="28"/>
                <w:szCs w:val="28"/>
              </w:rPr>
              <w:t xml:space="preserve">  </w:t>
            </w:r>
            <w:r>
              <w:rPr>
                <w:sz w:val="28"/>
                <w:szCs w:val="28"/>
              </w:rPr>
              <w:t>标</w:t>
            </w:r>
          </w:p>
        </w:tc>
        <w:tc>
          <w:tcPr>
            <w:tcW w:w="8929" w:type="dxa"/>
            <w:tcBorders>
              <w:top w:val="single" w:sz="6" w:space="0" w:color="000000"/>
              <w:left w:val="single" w:sz="6" w:space="0" w:color="000000"/>
              <w:bottom w:val="single" w:sz="6" w:space="0" w:color="000000"/>
              <w:right w:val="single" w:sz="6" w:space="0" w:color="000000"/>
            </w:tcBorders>
            <w:vAlign w:val="top"/>
          </w:tcPr>
          <w:p>
            <w:pPr>
              <w:pStyle w:val="TableText"/>
              <w:spacing w:before="43" w:line="359" w:lineRule="auto"/>
              <w:ind w:left="106" w:firstLine="480"/>
              <w:jc w:val="both"/>
            </w:pPr>
            <w:r>
              <w:rPr>
                <w:spacing w:val="1"/>
              </w:rPr>
              <w:t>为控制环境污染的进一步加剧，推行可持续发展战略，国家提出污染物排放总</w:t>
            </w:r>
            <w:r>
              <w:rPr>
                <w:spacing w:val="5"/>
              </w:rPr>
              <w:t xml:space="preserve">  </w:t>
            </w:r>
            <w:r>
              <w:rPr>
                <w:spacing w:val="-11"/>
              </w:rPr>
              <w:t>量控制的要求，</w:t>
            </w:r>
            <w:r>
              <w:rPr>
                <w:spacing w:val="61"/>
              </w:rPr>
              <w:t xml:space="preserve"> </w:t>
            </w:r>
            <w:r>
              <w:rPr>
                <w:spacing w:val="-11"/>
              </w:rPr>
              <w:t>并把总量控制目标分解到省。</w:t>
            </w:r>
            <w:r>
              <w:rPr>
                <w:spacing w:val="46"/>
              </w:rPr>
              <w:t xml:space="preserve"> </w:t>
            </w:r>
            <w:r>
              <w:rPr>
                <w:spacing w:val="-11"/>
              </w:rPr>
              <w:t>根据《</w:t>
            </w:r>
            <w:r>
              <w:rPr>
                <w:spacing w:val="-12"/>
              </w:rPr>
              <w:t>国家环境保护</w:t>
            </w:r>
            <w:r>
              <w:rPr>
                <w:rFonts w:ascii="SimSun" w:eastAsia="SimSun" w:hAnsi="SimSun" w:cs="SimSun"/>
                <w:spacing w:val="-12"/>
              </w:rPr>
              <w:t>“</w:t>
            </w:r>
            <w:r>
              <w:rPr>
                <w:spacing w:val="-12"/>
              </w:rPr>
              <w:t>十二五”规划》</w:t>
            </w:r>
          </w:p>
          <w:p>
            <w:pPr>
              <w:pStyle w:val="TableText"/>
              <w:spacing w:line="215" w:lineRule="auto"/>
              <w:ind w:left="91"/>
            </w:pPr>
            <w:r>
              <w:rPr>
                <w:spacing w:val="-3"/>
              </w:rPr>
              <w:t>（国发</w:t>
            </w:r>
            <w:r>
              <w:rPr>
                <w:rFonts w:ascii="Times New Roman" w:eastAsia="Times New Roman" w:hAnsi="Times New Roman" w:cs="Times New Roman"/>
                <w:spacing w:val="-3"/>
              </w:rPr>
              <w:t>[2011]42</w:t>
            </w:r>
            <w:r>
              <w:rPr>
                <w:rFonts w:ascii="Times New Roman" w:eastAsia="Times New Roman" w:hAnsi="Times New Roman" w:cs="Times New Roman"/>
                <w:spacing w:val="20"/>
              </w:rPr>
              <w:t xml:space="preserve"> </w:t>
            </w:r>
            <w:r>
              <w:rPr>
                <w:spacing w:val="-3"/>
              </w:rPr>
              <w:t>号</w:t>
            </w:r>
            <w:r>
              <w:rPr>
                <w:spacing w:val="-49"/>
              </w:rPr>
              <w:t>），</w:t>
            </w:r>
            <w:r>
              <w:rPr>
                <w:spacing w:val="-3"/>
              </w:rPr>
              <w:t>总量控制指标为二氧化硫、化学需氧量、氨氮、氮氧化物。</w:t>
            </w:r>
          </w:p>
          <w:p>
            <w:pPr>
              <w:pStyle w:val="TableText"/>
              <w:spacing w:before="183" w:line="360" w:lineRule="auto"/>
              <w:ind w:left="96" w:right="38" w:firstLine="481"/>
              <w:jc w:val="both"/>
            </w:pPr>
            <w:r>
              <w:rPr>
                <w:spacing w:val="-9"/>
              </w:rPr>
              <w:t>根据《国务院关于印发大气污染防治行动计划的通知》（国发</w:t>
            </w:r>
            <w:r>
              <w:rPr>
                <w:rFonts w:ascii="Times New Roman" w:eastAsia="Times New Roman" w:hAnsi="Times New Roman" w:cs="Times New Roman"/>
                <w:spacing w:val="-9"/>
              </w:rPr>
              <w:t>[2013]37</w:t>
            </w:r>
            <w:r>
              <w:rPr>
                <w:rFonts w:ascii="Times New Roman" w:eastAsia="Times New Roman" w:hAnsi="Times New Roman" w:cs="Times New Roman"/>
                <w:spacing w:val="36"/>
              </w:rPr>
              <w:t xml:space="preserve"> </w:t>
            </w:r>
            <w:r>
              <w:rPr>
                <w:spacing w:val="-9"/>
              </w:rPr>
              <w:t>号）要求，</w:t>
            </w:r>
            <w:r>
              <w:t xml:space="preserve"> </w:t>
            </w:r>
            <w:r>
              <w:rPr>
                <w:spacing w:val="2"/>
              </w:rPr>
              <w:t>严格实施污染物排放总量控制，将二氧化硫、氮氧化物、烟粉尘和挥发性有机物排</w:t>
            </w:r>
            <w:r>
              <w:t xml:space="preserve"> </w:t>
            </w:r>
            <w:r>
              <w:rPr>
                <w:spacing w:val="-5"/>
              </w:rPr>
              <w:t>放是否符合总量控制要求作为建设项目环境影响评价审批的</w:t>
            </w:r>
            <w:r>
              <w:rPr>
                <w:spacing w:val="-6"/>
              </w:rPr>
              <w:t>前置条件。同时根据《重</w:t>
            </w:r>
            <w:r>
              <w:rPr>
                <w:spacing w:val="-6"/>
              </w:rPr>
              <w:t xml:space="preserve"> </w:t>
            </w:r>
            <w:r>
              <w:rPr>
                <w:spacing w:val="2"/>
              </w:rPr>
              <w:t>点区域大气污染防治“十二五”规划》和《浙江省挥发性有机物污染整治方案》要</w:t>
            </w:r>
          </w:p>
          <w:p>
            <w:pPr>
              <w:pStyle w:val="TableText"/>
              <w:spacing w:line="217" w:lineRule="auto"/>
              <w:ind w:left="111"/>
            </w:pPr>
            <w:r>
              <w:rPr>
                <w:spacing w:val="-4"/>
              </w:rPr>
              <w:t>求，探索建立</w:t>
            </w:r>
            <w:r>
              <w:rPr>
                <w:spacing w:val="-43"/>
              </w:rPr>
              <w:t xml:space="preserve"> </w:t>
            </w:r>
            <w:r>
              <w:rPr>
                <w:rFonts w:ascii="Times New Roman" w:eastAsia="Times New Roman" w:hAnsi="Times New Roman" w:cs="Times New Roman"/>
                <w:spacing w:val="-4"/>
              </w:rPr>
              <w:t xml:space="preserve">VOCs </w:t>
            </w:r>
            <w:r>
              <w:rPr>
                <w:spacing w:val="-4"/>
              </w:rPr>
              <w:t>排放总量控制制度。</w:t>
            </w:r>
          </w:p>
          <w:p>
            <w:pPr>
              <w:pStyle w:val="TableText"/>
              <w:spacing w:before="183" w:line="468" w:lineRule="exact"/>
              <w:ind w:left="577"/>
            </w:pPr>
            <w:r>
              <w:rPr>
                <w:spacing w:val="-7"/>
                <w:position w:val="17"/>
              </w:rPr>
              <w:t>根据本项目污染物特征，</w:t>
            </w:r>
            <w:r>
              <w:rPr>
                <w:spacing w:val="65"/>
                <w:position w:val="17"/>
              </w:rPr>
              <w:t xml:space="preserve"> </w:t>
            </w:r>
            <w:r>
              <w:rPr>
                <w:spacing w:val="-7"/>
                <w:position w:val="17"/>
              </w:rPr>
              <w:t>本项目纳入总量控</w:t>
            </w:r>
            <w:r>
              <w:rPr>
                <w:spacing w:val="-8"/>
                <w:position w:val="17"/>
              </w:rPr>
              <w:t>制的指标是</w:t>
            </w:r>
            <w:r>
              <w:rPr>
                <w:spacing w:val="-52"/>
                <w:position w:val="17"/>
              </w:rPr>
              <w:t xml:space="preserve"> </w:t>
            </w:r>
            <w:r>
              <w:rPr>
                <w:rFonts w:ascii="Times New Roman" w:eastAsia="Times New Roman" w:hAnsi="Times New Roman" w:cs="Times New Roman"/>
                <w:spacing w:val="-8"/>
                <w:position w:val="17"/>
              </w:rPr>
              <w:t>COD</w:t>
            </w:r>
            <w:r>
              <w:rPr>
                <w:rFonts w:ascii="Times New Roman" w:eastAsia="Times New Roman" w:hAnsi="Times New Roman" w:cs="Times New Roman"/>
                <w:spacing w:val="-31"/>
                <w:position w:val="17"/>
              </w:rPr>
              <w:t xml:space="preserve"> </w:t>
            </w:r>
            <w:r>
              <w:rPr>
                <w:spacing w:val="-8"/>
                <w:position w:val="17"/>
              </w:rPr>
              <w:t>、氨氮。</w:t>
            </w:r>
          </w:p>
          <w:p>
            <w:pPr>
              <w:pStyle w:val="TableText"/>
              <w:spacing w:line="230" w:lineRule="auto"/>
              <w:ind w:left="1848"/>
              <w:rPr>
                <w:rFonts w:ascii="Times New Roman" w:eastAsia="Times New Roman" w:hAnsi="Times New Roman" w:cs="Times New Roman"/>
              </w:rPr>
            </w:pPr>
            <w:r>
              <w:rPr>
                <w:spacing w:val="-7"/>
              </w:rPr>
              <w:t>表</w:t>
            </w:r>
            <w:r>
              <w:rPr>
                <w:spacing w:val="-67"/>
              </w:rPr>
              <w:t xml:space="preserve"> </w:t>
            </w:r>
            <w:r>
              <w:rPr>
                <w:rFonts w:ascii="Times New Roman" w:eastAsia="Times New Roman" w:hAnsi="Times New Roman" w:cs="Times New Roman"/>
                <w:spacing w:val="-7"/>
              </w:rPr>
              <w:t>4-9</w:t>
            </w:r>
            <w:r>
              <w:rPr>
                <w:rFonts w:ascii="Times New Roman" w:eastAsia="Times New Roman" w:hAnsi="Times New Roman" w:cs="Times New Roman"/>
                <w:spacing w:val="5"/>
              </w:rPr>
              <w:t xml:space="preserve">       </w:t>
            </w:r>
            <w:r>
              <w:rPr>
                <w:spacing w:val="-7"/>
              </w:rPr>
              <w:t>本项目总量控制指标</w:t>
            </w:r>
            <w:r>
              <w:rPr>
                <w:spacing w:val="-7"/>
              </w:rPr>
              <w:t xml:space="preserve">  </w:t>
            </w:r>
            <w:r>
              <w:rPr>
                <w:spacing w:val="-7"/>
              </w:rPr>
              <w:t>单位：</w:t>
            </w:r>
            <w:r>
              <w:rPr>
                <w:rFonts w:ascii="Times New Roman" w:eastAsia="Times New Roman" w:hAnsi="Times New Roman" w:cs="Times New Roman"/>
                <w:spacing w:val="-7"/>
              </w:rPr>
              <w:t>t/a</w:t>
            </w:r>
          </w:p>
          <w:p>
            <w:pPr>
              <w:spacing w:line="132" w:lineRule="exact"/>
            </w:pPr>
          </w:p>
          <w:tbl>
            <w:tblPr>
              <w:tblStyle w:val="TableNormal29"/>
              <w:tblW w:w="5401" w:type="dxa"/>
              <w:tblInd w:w="17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2991"/>
              <w:gridCol w:w="1273"/>
              <w:gridCol w:w="1137"/>
            </w:tblGrid>
            <w:tr>
              <w:tblPrEx>
                <w:tblW w:w="5401" w:type="dxa"/>
                <w:tblInd w:w="17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35"/>
              </w:trPr>
              <w:tc>
                <w:tcPr>
                  <w:tcW w:w="2991" w:type="dxa"/>
                  <w:vAlign w:val="top"/>
                </w:tcPr>
                <w:p>
                  <w:pPr>
                    <w:pStyle w:val="TableText"/>
                    <w:spacing w:before="48" w:line="213" w:lineRule="auto"/>
                    <w:ind w:left="1152"/>
                  </w:pPr>
                  <w:r>
                    <w:rPr>
                      <w:spacing w:val="-5"/>
                    </w:rPr>
                    <w:t>污染物</w:t>
                  </w:r>
                </w:p>
              </w:tc>
              <w:tc>
                <w:tcPr>
                  <w:tcW w:w="1273" w:type="dxa"/>
                  <w:vAlign w:val="top"/>
                </w:tcPr>
                <w:p>
                  <w:pPr>
                    <w:spacing w:before="89" w:line="196" w:lineRule="auto"/>
                    <w:ind w:left="308"/>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COD</w:t>
                  </w:r>
                  <w:r>
                    <w:rPr>
                      <w:rFonts w:ascii="Times New Roman" w:eastAsia="Times New Roman" w:hAnsi="Times New Roman" w:cs="Times New Roman"/>
                      <w:spacing w:val="-2"/>
                      <w:position w:val="-2"/>
                      <w:sz w:val="16"/>
                      <w:szCs w:val="16"/>
                    </w:rPr>
                    <w:t>Cr</w:t>
                  </w:r>
                </w:p>
              </w:tc>
              <w:tc>
                <w:tcPr>
                  <w:tcW w:w="1137" w:type="dxa"/>
                  <w:vAlign w:val="top"/>
                </w:tcPr>
                <w:p>
                  <w:pPr>
                    <w:pStyle w:val="TableText"/>
                    <w:spacing w:before="48" w:line="213" w:lineRule="auto"/>
                    <w:ind w:left="346"/>
                  </w:pPr>
                  <w:r>
                    <w:rPr>
                      <w:spacing w:val="-6"/>
                    </w:rPr>
                    <w:t>氨氮</w:t>
                  </w:r>
                </w:p>
              </w:tc>
            </w:tr>
            <w:tr>
              <w:tblPrEx>
                <w:tblW w:w="5401" w:type="dxa"/>
                <w:tblInd w:w="1749" w:type="dxa"/>
                <w:tblLayout w:type="fixed"/>
              </w:tblPrEx>
              <w:trPr>
                <w:trHeight w:val="395"/>
              </w:trPr>
              <w:tc>
                <w:tcPr>
                  <w:tcW w:w="2991" w:type="dxa"/>
                  <w:vAlign w:val="top"/>
                </w:tcPr>
                <w:p>
                  <w:pPr>
                    <w:pStyle w:val="TableText"/>
                    <w:spacing w:before="74" w:line="220" w:lineRule="auto"/>
                    <w:ind w:left="1142"/>
                  </w:pPr>
                  <w:r>
                    <w:rPr>
                      <w:spacing w:val="-3"/>
                    </w:rPr>
                    <w:t>产生量</w:t>
                  </w:r>
                </w:p>
              </w:tc>
              <w:tc>
                <w:tcPr>
                  <w:tcW w:w="1273" w:type="dxa"/>
                  <w:vAlign w:val="top"/>
                </w:tcPr>
                <w:p>
                  <w:pPr>
                    <w:spacing w:before="116" w:line="186" w:lineRule="auto"/>
                    <w:ind w:left="31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26.663</w:t>
                  </w:r>
                </w:p>
              </w:tc>
              <w:tc>
                <w:tcPr>
                  <w:tcW w:w="1137" w:type="dxa"/>
                  <w:vAlign w:val="top"/>
                </w:tcPr>
                <w:p>
                  <w:pPr>
                    <w:spacing w:before="116" w:line="186" w:lineRule="auto"/>
                    <w:ind w:left="322"/>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1.328</w:t>
                  </w:r>
                </w:p>
              </w:tc>
            </w:tr>
            <w:tr>
              <w:tblPrEx>
                <w:tblW w:w="5401" w:type="dxa"/>
                <w:tblInd w:w="1749" w:type="dxa"/>
                <w:tblLayout w:type="fixed"/>
              </w:tblPrEx>
              <w:trPr>
                <w:trHeight w:val="395"/>
              </w:trPr>
              <w:tc>
                <w:tcPr>
                  <w:tcW w:w="2991" w:type="dxa"/>
                  <w:vAlign w:val="top"/>
                </w:tcPr>
                <w:p>
                  <w:pPr>
                    <w:pStyle w:val="TableText"/>
                    <w:spacing w:before="76" w:line="218" w:lineRule="auto"/>
                    <w:ind w:left="908"/>
                  </w:pPr>
                  <w:r>
                    <w:rPr>
                      <w:spacing w:val="-3"/>
                    </w:rPr>
                    <w:t>近期排放量</w:t>
                  </w:r>
                </w:p>
              </w:tc>
              <w:tc>
                <w:tcPr>
                  <w:tcW w:w="1273" w:type="dxa"/>
                  <w:vAlign w:val="top"/>
                </w:tcPr>
                <w:p>
                  <w:pPr>
                    <w:spacing w:before="117" w:line="186" w:lineRule="auto"/>
                    <w:ind w:left="37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5.333</w:t>
                  </w:r>
                </w:p>
              </w:tc>
              <w:tc>
                <w:tcPr>
                  <w:tcW w:w="1137" w:type="dxa"/>
                  <w:vAlign w:val="top"/>
                </w:tcPr>
                <w:p>
                  <w:pPr>
                    <w:spacing w:before="117" w:line="186" w:lineRule="auto"/>
                    <w:ind w:left="30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0.800</w:t>
                  </w:r>
                </w:p>
              </w:tc>
            </w:tr>
            <w:tr>
              <w:tblPrEx>
                <w:tblW w:w="5401" w:type="dxa"/>
                <w:tblInd w:w="1749" w:type="dxa"/>
                <w:tblLayout w:type="fixed"/>
              </w:tblPrEx>
              <w:trPr>
                <w:trHeight w:val="397"/>
              </w:trPr>
              <w:tc>
                <w:tcPr>
                  <w:tcW w:w="2991" w:type="dxa"/>
                  <w:vAlign w:val="top"/>
                </w:tcPr>
                <w:p>
                  <w:pPr>
                    <w:pStyle w:val="TableText"/>
                    <w:spacing w:before="79" w:line="218" w:lineRule="auto"/>
                    <w:ind w:left="909"/>
                  </w:pPr>
                  <w:r>
                    <w:rPr>
                      <w:spacing w:val="-3"/>
                    </w:rPr>
                    <w:t>远期排放量</w:t>
                  </w:r>
                </w:p>
              </w:tc>
              <w:tc>
                <w:tcPr>
                  <w:tcW w:w="1273" w:type="dxa"/>
                  <w:vAlign w:val="top"/>
                </w:tcPr>
                <w:p>
                  <w:pPr>
                    <w:spacing w:before="120" w:line="186" w:lineRule="auto"/>
                    <w:ind w:left="37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2.666</w:t>
                  </w:r>
                </w:p>
              </w:tc>
              <w:tc>
                <w:tcPr>
                  <w:tcW w:w="1137" w:type="dxa"/>
                  <w:vAlign w:val="top"/>
                </w:tcPr>
                <w:p>
                  <w:pPr>
                    <w:spacing w:before="120" w:line="186" w:lineRule="auto"/>
                    <w:ind w:left="30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0.267</w:t>
                  </w:r>
                </w:p>
              </w:tc>
            </w:tr>
            <w:tr>
              <w:tblPrEx>
                <w:tblW w:w="5401" w:type="dxa"/>
                <w:tblInd w:w="1749" w:type="dxa"/>
                <w:tblLayout w:type="fixed"/>
              </w:tblPrEx>
              <w:trPr>
                <w:trHeight w:val="399"/>
              </w:trPr>
              <w:tc>
                <w:tcPr>
                  <w:tcW w:w="2991" w:type="dxa"/>
                  <w:vAlign w:val="top"/>
                </w:tcPr>
                <w:p>
                  <w:pPr>
                    <w:pStyle w:val="TableText"/>
                    <w:spacing w:before="78" w:line="217" w:lineRule="auto"/>
                    <w:ind w:left="678"/>
                  </w:pPr>
                  <w:r>
                    <w:rPr>
                      <w:spacing w:val="-4"/>
                    </w:rPr>
                    <w:t>总量控制建议值</w:t>
                  </w:r>
                </w:p>
              </w:tc>
              <w:tc>
                <w:tcPr>
                  <w:tcW w:w="1273" w:type="dxa"/>
                  <w:vAlign w:val="top"/>
                </w:tcPr>
                <w:p>
                  <w:pPr>
                    <w:spacing w:before="119" w:line="186" w:lineRule="auto"/>
                    <w:ind w:left="376"/>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5.333</w:t>
                  </w:r>
                </w:p>
              </w:tc>
              <w:tc>
                <w:tcPr>
                  <w:tcW w:w="1137" w:type="dxa"/>
                  <w:vAlign w:val="top"/>
                </w:tcPr>
                <w:p>
                  <w:pPr>
                    <w:spacing w:before="119" w:line="186" w:lineRule="auto"/>
                    <w:ind w:left="303"/>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0.800</w:t>
                  </w:r>
                </w:p>
              </w:tc>
            </w:tr>
          </w:tbl>
          <w:p>
            <w:pPr>
              <w:pStyle w:val="TableText"/>
              <w:spacing w:before="34" w:line="217" w:lineRule="auto"/>
              <w:ind w:left="577"/>
            </w:pPr>
            <w:r>
              <w:rPr>
                <w:spacing w:val="2"/>
              </w:rPr>
              <w:t>根据《关于进一步建立完善建设项目环评审批污染物排放总量削减替代区域限</w:t>
            </w:r>
          </w:p>
        </w:tc>
      </w:tr>
    </w:tbl>
    <w:p>
      <w:pPr>
        <w:pStyle w:val="BodyText"/>
        <w:spacing w:line="318" w:lineRule="auto"/>
      </w:pPr>
    </w:p>
    <w:p>
      <w:pPr>
        <w:spacing w:before="58" w:line="218" w:lineRule="auto"/>
        <w:ind w:left="147"/>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16</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39"/>
          <w:type w:val="nextPage"/>
          <w:pgSz w:w="11907" w:h="16839"/>
          <w:pgMar w:top="400" w:right="1207" w:bottom="0" w:left="1210" w:header="0" w:footer="0" w:gutter="0"/>
          <w:pgNumType w:start="33"/>
          <w:cols w:space="708"/>
          <w:titlePg w:val="0"/>
        </w:sectPr>
      </w:pPr>
    </w:p>
    <w:p>
      <w:pPr>
        <w:spacing w:before="41"/>
      </w:pPr>
    </w:p>
    <w:p>
      <w:pPr>
        <w:spacing w:before="41"/>
      </w:pPr>
    </w:p>
    <w:p>
      <w:pPr>
        <w:spacing w:before="41"/>
      </w:pPr>
    </w:p>
    <w:tbl>
      <w:tblPr>
        <w:tblStyle w:val="TableNormal30"/>
        <w:tblW w:w="94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44"/>
        <w:gridCol w:w="8929"/>
      </w:tblGrid>
      <w:tr>
        <w:tblPrEx>
          <w:tblW w:w="947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4103"/>
        </w:trPr>
        <w:tc>
          <w:tcPr>
            <w:tcW w:w="544" w:type="dxa"/>
            <w:vAlign w:val="top"/>
          </w:tcPr>
          <w:p>
            <w:pPr>
              <w:rPr>
                <w:rFonts w:ascii="Arial"/>
                <w:sz w:val="21"/>
              </w:rPr>
            </w:pPr>
          </w:p>
        </w:tc>
        <w:tc>
          <w:tcPr>
            <w:tcW w:w="8929" w:type="dxa"/>
            <w:vAlign w:val="top"/>
          </w:tcPr>
          <w:p>
            <w:pPr>
              <w:pStyle w:val="TableText"/>
              <w:spacing w:before="39" w:line="359" w:lineRule="auto"/>
              <w:ind w:left="110" w:right="104" w:hanging="2"/>
              <w:jc w:val="both"/>
            </w:pPr>
            <w:r>
              <w:rPr>
                <w:spacing w:val="-10"/>
              </w:rPr>
              <w:t>批等制度的通知》（浙环发</w:t>
            </w:r>
            <w:r>
              <w:rPr>
                <w:rFonts w:ascii="Times New Roman" w:eastAsia="Times New Roman" w:hAnsi="Times New Roman" w:cs="Times New Roman"/>
                <w:spacing w:val="-10"/>
              </w:rPr>
              <w:t>[2009]77</w:t>
            </w:r>
            <w:r>
              <w:rPr>
                <w:rFonts w:ascii="Times New Roman" w:eastAsia="Times New Roman" w:hAnsi="Times New Roman" w:cs="Times New Roman"/>
                <w:spacing w:val="20"/>
              </w:rPr>
              <w:t xml:space="preserve"> </w:t>
            </w:r>
            <w:r>
              <w:rPr>
                <w:spacing w:val="-10"/>
              </w:rPr>
              <w:t>号）、《浙江省建设项目主要污染物总量准入审核</w:t>
            </w:r>
            <w:r>
              <w:t xml:space="preserve"> </w:t>
            </w:r>
            <w:r>
              <w:rPr>
                <w:spacing w:val="-5"/>
              </w:rPr>
              <w:t>办法（试行）》（浙环发</w:t>
            </w:r>
            <w:r>
              <w:rPr>
                <w:rFonts w:ascii="Times New Roman" w:eastAsia="Times New Roman" w:hAnsi="Times New Roman" w:cs="Times New Roman"/>
                <w:spacing w:val="-5"/>
              </w:rPr>
              <w:t xml:space="preserve">[2012]10  </w:t>
            </w:r>
            <w:r>
              <w:rPr>
                <w:spacing w:val="-5"/>
              </w:rPr>
              <w:t>号）和台州市环境保</w:t>
            </w:r>
            <w:r>
              <w:rPr>
                <w:spacing w:val="-6"/>
              </w:rPr>
              <w:t>护局《关于进一步规范建设项</w:t>
            </w:r>
            <w:r>
              <w:t xml:space="preserve"> </w:t>
            </w:r>
            <w:r>
              <w:rPr>
                <w:spacing w:val="-4"/>
              </w:rPr>
              <w:t>目主要污染物总量准入审核工作的通知》（台环保</w:t>
            </w:r>
            <w:r>
              <w:rPr>
                <w:rFonts w:ascii="Times New Roman" w:eastAsia="Times New Roman" w:hAnsi="Times New Roman" w:cs="Times New Roman"/>
                <w:spacing w:val="-4"/>
              </w:rPr>
              <w:t xml:space="preserve">[2013]95  </w:t>
            </w:r>
            <w:r>
              <w:rPr>
                <w:spacing w:val="-4"/>
              </w:rPr>
              <w:t>号</w:t>
            </w:r>
            <w:r>
              <w:rPr>
                <w:spacing w:val="-30"/>
              </w:rPr>
              <w:t>），</w:t>
            </w:r>
            <w:r>
              <w:rPr>
                <w:spacing w:val="-4"/>
              </w:rPr>
              <w:t>本项目废水为生活</w:t>
            </w:r>
          </w:p>
          <w:p>
            <w:pPr>
              <w:pStyle w:val="TableText"/>
              <w:spacing w:line="216" w:lineRule="auto"/>
              <w:ind w:left="111"/>
            </w:pPr>
            <w:r>
              <w:rPr>
                <w:spacing w:val="-6"/>
              </w:rPr>
              <w:t>污水，</w:t>
            </w:r>
            <w:r>
              <w:rPr>
                <w:spacing w:val="-6"/>
              </w:rPr>
              <w:t xml:space="preserve"> </w:t>
            </w:r>
            <w:r>
              <w:rPr>
                <w:spacing w:val="-6"/>
              </w:rPr>
              <w:t>不产生生产废水，其新增的</w:t>
            </w:r>
            <w:r>
              <w:rPr>
                <w:spacing w:val="-36"/>
              </w:rPr>
              <w:t xml:space="preserve"> </w:t>
            </w:r>
            <w:r>
              <w:rPr>
                <w:rFonts w:ascii="Times New Roman" w:eastAsia="Times New Roman" w:hAnsi="Times New Roman" w:cs="Times New Roman"/>
                <w:spacing w:val="-6"/>
              </w:rPr>
              <w:t>COD</w:t>
            </w:r>
            <w:r>
              <w:rPr>
                <w:spacing w:val="-6"/>
              </w:rPr>
              <w:t>、氨氮不需要进行区域削减替代。</w:t>
            </w:r>
          </w:p>
        </w:tc>
      </w:tr>
    </w:tbl>
    <w:p>
      <w:pPr>
        <w:pStyle w:val="BodyText"/>
        <w:spacing w:line="342" w:lineRule="auto"/>
      </w:pPr>
    </w:p>
    <w:p>
      <w:pPr>
        <w:spacing w:before="58" w:line="218" w:lineRule="auto"/>
        <w:ind w:left="147"/>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17</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40"/>
          <w:pgSz w:w="11907" w:h="16839"/>
          <w:pgMar w:top="400" w:right="1207" w:bottom="0" w:left="1210" w:header="0" w:footer="0" w:gutter="0"/>
          <w:pgNumType w:start="34"/>
          <w:cols w:space="708"/>
        </w:sectPr>
      </w:pPr>
    </w:p>
    <w:p>
      <w:pPr>
        <w:pStyle w:val="BodyText"/>
        <w:spacing w:line="306" w:lineRule="auto"/>
      </w:pPr>
    </w:p>
    <w:p>
      <w:pPr>
        <w:pStyle w:val="BodyText"/>
        <w:spacing w:line="306" w:lineRule="auto"/>
      </w:pPr>
    </w:p>
    <w:p>
      <w:pPr>
        <w:pStyle w:val="BodyText"/>
        <w:spacing w:line="307" w:lineRule="auto"/>
      </w:pPr>
    </w:p>
    <w:p>
      <w:pPr>
        <w:spacing w:before="98" w:line="217" w:lineRule="auto"/>
        <w:ind w:left="129"/>
        <w:rPr>
          <w:rFonts w:ascii="FangSong" w:eastAsia="FangSong" w:hAnsi="FangSong" w:cs="FangSong"/>
          <w:sz w:val="30"/>
          <w:szCs w:val="30"/>
        </w:rPr>
      </w:pPr>
      <w:r>
        <w:rPr>
          <w:rFonts w:ascii="Times New Roman" w:eastAsia="Times New Roman" w:hAnsi="Times New Roman" w:cs="Times New Roman"/>
          <w:spacing w:val="-5"/>
          <w:sz w:val="28"/>
          <w:szCs w:val="28"/>
        </w:rPr>
        <w:t>5</w:t>
      </w:r>
      <w:r>
        <w:rPr>
          <w:rFonts w:ascii="Times New Roman" w:eastAsia="Times New Roman" w:hAnsi="Times New Roman" w:cs="Times New Roman"/>
          <w:spacing w:val="-34"/>
          <w:sz w:val="28"/>
          <w:szCs w:val="28"/>
        </w:rPr>
        <w:t xml:space="preserve"> </w:t>
      </w:r>
      <w:r>
        <w:rPr>
          <w:rFonts w:ascii="FangSong" w:eastAsia="FangSong" w:hAnsi="FangSong" w:cs="FangSong"/>
          <w:spacing w:val="-5"/>
          <w:sz w:val="28"/>
          <w:szCs w:val="28"/>
        </w:rPr>
        <w:t>、</w:t>
      </w:r>
      <w:r>
        <w:rPr>
          <w:rFonts w:ascii="FangSong" w:eastAsia="FangSong" w:hAnsi="FangSong" w:cs="FangSong"/>
          <w:spacing w:val="-5"/>
          <w:sz w:val="30"/>
          <w:szCs w:val="30"/>
        </w:rPr>
        <w:t>建设项目工程分析</w:t>
      </w:r>
    </w:p>
    <w:tbl>
      <w:tblPr>
        <w:tblStyle w:val="TableNormal31"/>
        <w:tblW w:w="96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613"/>
      </w:tblGrid>
      <w:tr>
        <w:tblPrEx>
          <w:tblW w:w="96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47"/>
        </w:trPr>
        <w:tc>
          <w:tcPr>
            <w:tcW w:w="9613" w:type="dxa"/>
            <w:vAlign w:val="top"/>
          </w:tcPr>
          <w:p>
            <w:pPr>
              <w:pStyle w:val="TableText"/>
              <w:spacing w:before="38" w:line="468" w:lineRule="exact"/>
              <w:ind w:left="551"/>
            </w:pPr>
            <w:r>
              <w:rPr>
                <w:spacing w:val="-6"/>
                <w:position w:val="17"/>
              </w:rPr>
              <w:t>本项目主要为教学楼、</w:t>
            </w:r>
            <w:r>
              <w:rPr>
                <w:spacing w:val="31"/>
                <w:position w:val="17"/>
              </w:rPr>
              <w:t xml:space="preserve"> </w:t>
            </w:r>
            <w:r>
              <w:rPr>
                <w:spacing w:val="-6"/>
                <w:position w:val="17"/>
              </w:rPr>
              <w:t>图书阅览室等建设，建成后</w:t>
            </w:r>
            <w:r>
              <w:rPr>
                <w:spacing w:val="-7"/>
                <w:position w:val="17"/>
              </w:rPr>
              <w:t>形成</w:t>
            </w:r>
            <w:r>
              <w:rPr>
                <w:spacing w:val="-55"/>
                <w:position w:val="17"/>
              </w:rPr>
              <w:t xml:space="preserve"> </w:t>
            </w:r>
            <w:r>
              <w:rPr>
                <w:rFonts w:ascii="Times New Roman" w:eastAsia="Times New Roman" w:hAnsi="Times New Roman" w:cs="Times New Roman"/>
                <w:spacing w:val="-7"/>
                <w:position w:val="17"/>
              </w:rPr>
              <w:t xml:space="preserve">36 </w:t>
            </w:r>
            <w:r>
              <w:rPr>
                <w:spacing w:val="-7"/>
                <w:position w:val="17"/>
              </w:rPr>
              <w:t>个教学班、</w:t>
            </w:r>
            <w:r>
              <w:rPr>
                <w:rFonts w:ascii="Times New Roman" w:eastAsia="Times New Roman" w:hAnsi="Times New Roman" w:cs="Times New Roman"/>
                <w:spacing w:val="-7"/>
                <w:position w:val="17"/>
              </w:rPr>
              <w:t xml:space="preserve">1800 </w:t>
            </w:r>
            <w:r>
              <w:rPr>
                <w:spacing w:val="-7"/>
                <w:position w:val="17"/>
              </w:rPr>
              <w:t>名学生、预</w:t>
            </w:r>
          </w:p>
          <w:p>
            <w:pPr>
              <w:pStyle w:val="TableText"/>
              <w:spacing w:before="1" w:line="215" w:lineRule="auto"/>
              <w:ind w:left="116"/>
            </w:pPr>
            <w:r>
              <w:rPr>
                <w:spacing w:val="-5"/>
              </w:rPr>
              <w:t>估计</w:t>
            </w:r>
            <w:r>
              <w:rPr>
                <w:spacing w:val="-43"/>
              </w:rPr>
              <w:t xml:space="preserve"> </w:t>
            </w:r>
            <w:r>
              <w:rPr>
                <w:rFonts w:ascii="Times New Roman" w:eastAsia="Times New Roman" w:hAnsi="Times New Roman" w:cs="Times New Roman"/>
                <w:spacing w:val="-5"/>
              </w:rPr>
              <w:t xml:space="preserve">700 </w:t>
            </w:r>
            <w:r>
              <w:rPr>
                <w:spacing w:val="-5"/>
              </w:rPr>
              <w:t>名教职工的办学规模。</w:t>
            </w:r>
          </w:p>
        </w:tc>
      </w:tr>
      <w:tr>
        <w:tblPrEx>
          <w:tblW w:w="9613" w:type="dxa"/>
          <w:tblInd w:w="5" w:type="dxa"/>
          <w:tblLayout w:type="fixed"/>
        </w:tblPrEx>
        <w:trPr>
          <w:trHeight w:val="2994"/>
        </w:trPr>
        <w:tc>
          <w:tcPr>
            <w:tcW w:w="9613" w:type="dxa"/>
            <w:vAlign w:val="top"/>
          </w:tcPr>
          <w:p>
            <w:pPr>
              <w:pStyle w:val="TableText"/>
              <w:spacing w:before="34" w:line="219" w:lineRule="auto"/>
              <w:ind w:left="135"/>
              <w:rPr>
                <w:sz w:val="28"/>
                <w:szCs w:val="28"/>
              </w:rPr>
            </w:pPr>
            <w:r>
              <w:rPr>
                <w:spacing w:val="-9"/>
                <w:sz w:val="28"/>
                <w:szCs w:val="28"/>
                <w14:textOutline w14:w="5094">
                  <w14:solidFill>
                    <w14:srgbClr w14:val="000000"/>
                  </w14:solidFill>
                  <w14:prstDash w14:val="solid"/>
                  <w14:miter w14:lim="10"/>
                </w14:textOutline>
              </w:rPr>
              <w:t>营运期主要污染工序：</w:t>
            </w:r>
          </w:p>
          <w:p>
            <w:pPr>
              <w:pStyle w:val="TableText"/>
              <w:spacing w:before="301" w:line="218" w:lineRule="auto"/>
              <w:ind w:left="585"/>
            </w:pPr>
            <w:r>
              <w:rPr>
                <w:spacing w:val="-1"/>
              </w:rPr>
              <w:t>（</w:t>
            </w:r>
            <w:r>
              <w:rPr>
                <w:rFonts w:ascii="Times New Roman" w:eastAsia="Times New Roman" w:hAnsi="Times New Roman" w:cs="Times New Roman"/>
                <w:spacing w:val="-1"/>
              </w:rPr>
              <w:t>1</w:t>
            </w:r>
            <w:r>
              <w:rPr>
                <w:spacing w:val="-1"/>
              </w:rPr>
              <w:t>）废水：生活污水、实验室废水。</w:t>
            </w:r>
          </w:p>
          <w:p>
            <w:pPr>
              <w:pStyle w:val="TableText"/>
              <w:spacing w:before="206" w:line="215" w:lineRule="auto"/>
              <w:ind w:left="585"/>
            </w:pPr>
            <w:r>
              <w:rPr>
                <w:spacing w:val="-17"/>
              </w:rPr>
              <w:t>（</w:t>
            </w:r>
            <w:r>
              <w:rPr>
                <w:rFonts w:ascii="Times New Roman" w:eastAsia="Times New Roman" w:hAnsi="Times New Roman" w:cs="Times New Roman"/>
                <w:spacing w:val="-17"/>
              </w:rPr>
              <w:t>2</w:t>
            </w:r>
            <w:r>
              <w:rPr>
                <w:spacing w:val="-17"/>
              </w:rPr>
              <w:t>）废气：汽车尾气、</w:t>
            </w:r>
            <w:r>
              <w:rPr>
                <w:spacing w:val="76"/>
              </w:rPr>
              <w:t xml:space="preserve"> </w:t>
            </w:r>
            <w:r>
              <w:rPr>
                <w:spacing w:val="-17"/>
              </w:rPr>
              <w:t>实验室废气、</w:t>
            </w:r>
            <w:r>
              <w:rPr>
                <w:spacing w:val="57"/>
              </w:rPr>
              <w:t xml:space="preserve"> </w:t>
            </w:r>
            <w:r>
              <w:rPr>
                <w:spacing w:val="-17"/>
              </w:rPr>
              <w:t>食堂油烟。</w:t>
            </w:r>
          </w:p>
          <w:p>
            <w:pPr>
              <w:pStyle w:val="TableText"/>
              <w:spacing w:before="206" w:line="217" w:lineRule="auto"/>
              <w:ind w:left="585"/>
            </w:pPr>
            <w:r>
              <w:rPr>
                <w:spacing w:val="-1"/>
              </w:rPr>
              <w:t>（</w:t>
            </w:r>
            <w:r>
              <w:rPr>
                <w:rFonts w:ascii="Times New Roman" w:eastAsia="Times New Roman" w:hAnsi="Times New Roman" w:cs="Times New Roman"/>
                <w:spacing w:val="-1"/>
              </w:rPr>
              <w:t>3</w:t>
            </w:r>
            <w:r>
              <w:rPr>
                <w:spacing w:val="-1"/>
              </w:rPr>
              <w:t>）固废：生活垃圾、实验室废物、实验室废液。</w:t>
            </w:r>
          </w:p>
          <w:p>
            <w:pPr>
              <w:pStyle w:val="TableText"/>
              <w:spacing w:before="208" w:line="490" w:lineRule="exact"/>
              <w:ind w:left="585"/>
            </w:pPr>
            <w:r>
              <w:rPr>
                <w:spacing w:val="-9"/>
                <w:position w:val="19"/>
              </w:rPr>
              <w:t>（</w:t>
            </w:r>
            <w:r>
              <w:rPr>
                <w:rFonts w:ascii="Times New Roman" w:eastAsia="Times New Roman" w:hAnsi="Times New Roman" w:cs="Times New Roman"/>
                <w:spacing w:val="-9"/>
                <w:position w:val="19"/>
              </w:rPr>
              <w:t>4</w:t>
            </w:r>
            <w:r>
              <w:rPr>
                <w:spacing w:val="-9"/>
                <w:position w:val="19"/>
              </w:rPr>
              <w:t>）噪声：</w:t>
            </w:r>
            <w:r>
              <w:rPr>
                <w:spacing w:val="-9"/>
                <w:position w:val="19"/>
              </w:rPr>
              <w:t xml:space="preserve"> </w:t>
            </w:r>
            <w:r>
              <w:rPr>
                <w:spacing w:val="-9"/>
                <w:position w:val="19"/>
              </w:rPr>
              <w:t>食堂噪声、</w:t>
            </w:r>
            <w:r>
              <w:rPr>
                <w:spacing w:val="36"/>
                <w:position w:val="19"/>
              </w:rPr>
              <w:t xml:space="preserve"> </w:t>
            </w:r>
            <w:r>
              <w:rPr>
                <w:spacing w:val="-9"/>
                <w:position w:val="19"/>
              </w:rPr>
              <w:t>机动车行驶噪声、分体式</w:t>
            </w:r>
            <w:r>
              <w:rPr>
                <w:spacing w:val="-10"/>
                <w:position w:val="19"/>
              </w:rPr>
              <w:t>空调室外机噪声和各种活动的社会噪</w:t>
            </w:r>
          </w:p>
          <w:p>
            <w:pPr>
              <w:pStyle w:val="TableText"/>
              <w:spacing w:before="1" w:line="218" w:lineRule="auto"/>
              <w:ind w:left="127"/>
            </w:pPr>
            <w:r>
              <w:rPr>
                <w:spacing w:val="-8"/>
              </w:rPr>
              <w:t>声等。</w:t>
            </w:r>
          </w:p>
        </w:tc>
      </w:tr>
      <w:tr>
        <w:tblPrEx>
          <w:tblW w:w="9613" w:type="dxa"/>
          <w:tblInd w:w="5" w:type="dxa"/>
          <w:tblLayout w:type="fixed"/>
        </w:tblPrEx>
        <w:trPr>
          <w:trHeight w:val="9717"/>
        </w:trPr>
        <w:tc>
          <w:tcPr>
            <w:tcW w:w="9613" w:type="dxa"/>
            <w:tcBorders>
              <w:bottom w:val="single" w:sz="2" w:space="0" w:color="000000"/>
            </w:tcBorders>
            <w:vAlign w:val="top"/>
          </w:tcPr>
          <w:p>
            <w:pPr>
              <w:pStyle w:val="TableText"/>
              <w:spacing w:before="33" w:line="218" w:lineRule="auto"/>
              <w:ind w:left="130"/>
            </w:pPr>
            <w:r>
              <w:rPr>
                <w:spacing w:val="-3"/>
                <w14:textOutline w14:w="4354">
                  <w14:solidFill>
                    <w14:srgbClr w14:val="000000"/>
                  </w14:solidFill>
                  <w14:prstDash w14:val="solid"/>
                  <w14:miter w14:lim="10"/>
                </w14:textOutline>
              </w:rPr>
              <w:t>营运期污染源强</w:t>
            </w:r>
          </w:p>
          <w:p>
            <w:pPr>
              <w:pStyle w:val="TableText"/>
              <w:spacing w:before="182" w:line="217" w:lineRule="auto"/>
              <w:ind w:left="613"/>
            </w:pPr>
            <w:r>
              <w:rPr>
                <w:rFonts w:ascii="Times New Roman" w:eastAsia="Times New Roman" w:hAnsi="Times New Roman" w:cs="Times New Roman"/>
                <w:spacing w:val="-6"/>
              </w:rPr>
              <w:t>1</w:t>
            </w:r>
            <w:r>
              <w:rPr>
                <w:rFonts w:ascii="Times New Roman" w:eastAsia="Times New Roman" w:hAnsi="Times New Roman" w:cs="Times New Roman"/>
                <w:spacing w:val="-29"/>
              </w:rPr>
              <w:t xml:space="preserve"> </w:t>
            </w:r>
            <w:r>
              <w:rPr>
                <w:spacing w:val="-6"/>
              </w:rPr>
              <w:t>、废水污染源强分析</w:t>
            </w:r>
          </w:p>
          <w:p>
            <w:pPr>
              <w:pStyle w:val="TableText"/>
              <w:spacing w:before="185" w:line="466" w:lineRule="exact"/>
              <w:ind w:left="587"/>
            </w:pPr>
            <w:r>
              <w:rPr>
                <w:spacing w:val="-3"/>
                <w:position w:val="17"/>
              </w:rPr>
              <w:t>本项目营运期产生的废水主要为生活污水、实验室废水。</w:t>
            </w:r>
          </w:p>
          <w:p>
            <w:pPr>
              <w:pStyle w:val="TableText"/>
              <w:spacing w:line="232" w:lineRule="auto"/>
              <w:ind w:left="587"/>
            </w:pPr>
            <w:r>
              <w:rPr>
                <w:rFonts w:ascii="Times New Roman" w:eastAsia="Times New Roman" w:hAnsi="Times New Roman" w:cs="Times New Roman"/>
                <w:spacing w:val="-9"/>
              </w:rPr>
              <w:t>a</w:t>
            </w:r>
            <w:r>
              <w:rPr>
                <w:rFonts w:ascii="Times New Roman" w:eastAsia="Times New Roman" w:hAnsi="Times New Roman" w:cs="Times New Roman"/>
                <w:spacing w:val="-32"/>
              </w:rPr>
              <w:t xml:space="preserve"> </w:t>
            </w:r>
            <w:r>
              <w:rPr>
                <w:spacing w:val="-9"/>
              </w:rPr>
              <w:t>、生活污水</w:t>
            </w:r>
          </w:p>
          <w:p>
            <w:pPr>
              <w:pStyle w:val="TableText"/>
              <w:spacing w:before="165" w:line="359" w:lineRule="auto"/>
              <w:ind w:left="120" w:right="97" w:firstLine="474"/>
              <w:jc w:val="both"/>
            </w:pPr>
            <w:r>
              <w:rPr>
                <w:spacing w:val="-6"/>
              </w:rPr>
              <w:t>本项目职工人数</w:t>
            </w:r>
            <w:r>
              <w:rPr>
                <w:spacing w:val="-33"/>
              </w:rPr>
              <w:t xml:space="preserve"> </w:t>
            </w:r>
            <w:r>
              <w:rPr>
                <w:rFonts w:ascii="Times New Roman" w:eastAsia="Times New Roman" w:hAnsi="Times New Roman" w:cs="Times New Roman"/>
                <w:spacing w:val="-6"/>
              </w:rPr>
              <w:t>2500</w:t>
            </w:r>
            <w:r>
              <w:rPr>
                <w:rFonts w:ascii="Times New Roman" w:eastAsia="Times New Roman" w:hAnsi="Times New Roman" w:cs="Times New Roman"/>
                <w:spacing w:val="33"/>
                <w:w w:val="101"/>
              </w:rPr>
              <w:t xml:space="preserve"> </w:t>
            </w:r>
            <w:r>
              <w:rPr>
                <w:spacing w:val="-6"/>
              </w:rPr>
              <w:t>人（学生</w:t>
            </w:r>
            <w:r>
              <w:rPr>
                <w:spacing w:val="-6"/>
              </w:rPr>
              <w:t xml:space="preserve"> </w:t>
            </w:r>
            <w:r>
              <w:rPr>
                <w:rFonts w:ascii="Times New Roman" w:eastAsia="Times New Roman" w:hAnsi="Times New Roman" w:cs="Times New Roman"/>
                <w:spacing w:val="-6"/>
              </w:rPr>
              <w:t>1800</w:t>
            </w:r>
            <w:r>
              <w:rPr>
                <w:rFonts w:ascii="Times New Roman" w:eastAsia="Times New Roman" w:hAnsi="Times New Roman" w:cs="Times New Roman"/>
                <w:spacing w:val="32"/>
                <w:w w:val="101"/>
              </w:rPr>
              <w:t xml:space="preserve"> </w:t>
            </w:r>
            <w:r>
              <w:rPr>
                <w:spacing w:val="-6"/>
              </w:rPr>
              <w:t>人，教职工约</w:t>
            </w:r>
            <w:r>
              <w:rPr>
                <w:spacing w:val="-29"/>
              </w:rPr>
              <w:t xml:space="preserve"> </w:t>
            </w:r>
            <w:r>
              <w:rPr>
                <w:rFonts w:ascii="Times New Roman" w:eastAsia="Times New Roman" w:hAnsi="Times New Roman" w:cs="Times New Roman"/>
                <w:spacing w:val="-6"/>
              </w:rPr>
              <w:t>700</w:t>
            </w:r>
            <w:r>
              <w:rPr>
                <w:rFonts w:ascii="Times New Roman" w:eastAsia="Times New Roman" w:hAnsi="Times New Roman" w:cs="Times New Roman"/>
                <w:spacing w:val="33"/>
              </w:rPr>
              <w:t xml:space="preserve"> </w:t>
            </w:r>
            <w:r>
              <w:rPr>
                <w:spacing w:val="-6"/>
              </w:rPr>
              <w:t>人</w:t>
            </w:r>
            <w:r>
              <w:rPr>
                <w:spacing w:val="-28"/>
              </w:rPr>
              <w:t>），</w:t>
            </w:r>
            <w:r>
              <w:rPr>
                <w:spacing w:val="-6"/>
              </w:rPr>
              <w:t>每天每人用水量以</w:t>
            </w:r>
            <w:r>
              <w:rPr>
                <w:spacing w:val="-25"/>
              </w:rPr>
              <w:t xml:space="preserve"> </w:t>
            </w:r>
            <w:r>
              <w:rPr>
                <w:rFonts w:ascii="Times New Roman" w:eastAsia="Times New Roman" w:hAnsi="Times New Roman" w:cs="Times New Roman"/>
                <w:spacing w:val="-6"/>
              </w:rPr>
              <w:t>10</w:t>
            </w:r>
            <w:r>
              <w:rPr>
                <w:rFonts w:ascii="Times New Roman" w:eastAsia="Times New Roman" w:hAnsi="Times New Roman" w:cs="Times New Roman"/>
                <w:spacing w:val="-7"/>
              </w:rPr>
              <w:t>0L</w:t>
            </w:r>
            <w:r>
              <w:rPr>
                <w:rFonts w:ascii="Times New Roman" w:eastAsia="Times New Roman" w:hAnsi="Times New Roman" w:cs="Times New Roman"/>
              </w:rPr>
              <w:t xml:space="preserve"> </w:t>
            </w:r>
            <w:r>
              <w:rPr>
                <w:spacing w:val="-10"/>
              </w:rPr>
              <w:t>计，</w:t>
            </w:r>
            <w:r>
              <w:rPr>
                <w:spacing w:val="-10"/>
              </w:rPr>
              <w:t xml:space="preserve"> </w:t>
            </w:r>
            <w:r>
              <w:rPr>
                <w:spacing w:val="-10"/>
              </w:rPr>
              <w:t>因此生活用水量为</w:t>
            </w:r>
            <w:r>
              <w:rPr>
                <w:spacing w:val="-43"/>
              </w:rPr>
              <w:t xml:space="preserve"> </w:t>
            </w:r>
            <w:r>
              <w:rPr>
                <w:rFonts w:ascii="Times New Roman" w:eastAsia="Times New Roman" w:hAnsi="Times New Roman" w:cs="Times New Roman"/>
                <w:spacing w:val="-10"/>
              </w:rPr>
              <w:t>250t/d</w:t>
            </w:r>
            <w:r>
              <w:rPr>
                <w:spacing w:val="-10"/>
              </w:rPr>
              <w:t>（即</w:t>
            </w:r>
            <w:r>
              <w:rPr>
                <w:spacing w:val="-10"/>
              </w:rPr>
              <w:t xml:space="preserve"> </w:t>
            </w:r>
            <w:r>
              <w:rPr>
                <w:rFonts w:ascii="Times New Roman" w:eastAsia="Times New Roman" w:hAnsi="Times New Roman" w:cs="Times New Roman"/>
                <w:spacing w:val="-10"/>
              </w:rPr>
              <w:t>62500t/a</w:t>
            </w:r>
            <w:r>
              <w:rPr>
                <w:spacing w:val="-10"/>
              </w:rPr>
              <w:t>）。生活污水排放量以用水量的</w:t>
            </w:r>
            <w:r>
              <w:rPr>
                <w:spacing w:val="-44"/>
              </w:rPr>
              <w:t xml:space="preserve"> </w:t>
            </w:r>
            <w:r>
              <w:rPr>
                <w:rFonts w:ascii="Times New Roman" w:eastAsia="Times New Roman" w:hAnsi="Times New Roman" w:cs="Times New Roman"/>
                <w:spacing w:val="-10"/>
              </w:rPr>
              <w:t>85</w:t>
            </w:r>
            <w:r>
              <w:rPr>
                <w:spacing w:val="-10"/>
              </w:rPr>
              <w:t>％计，</w:t>
            </w:r>
            <w:r>
              <w:rPr>
                <w:spacing w:val="-10"/>
              </w:rPr>
              <w:t xml:space="preserve"> </w:t>
            </w:r>
            <w:r>
              <w:rPr>
                <w:spacing w:val="-10"/>
              </w:rPr>
              <w:t>预计生</w:t>
            </w:r>
            <w:r>
              <w:t xml:space="preserve"> </w:t>
            </w:r>
            <w:r>
              <w:rPr>
                <w:spacing w:val="-3"/>
              </w:rPr>
              <w:t>活污水产生量</w:t>
            </w:r>
            <w:r>
              <w:rPr>
                <w:spacing w:val="-48"/>
              </w:rPr>
              <w:t xml:space="preserve"> </w:t>
            </w:r>
            <w:r>
              <w:rPr>
                <w:rFonts w:ascii="Times New Roman" w:eastAsia="Times New Roman" w:hAnsi="Times New Roman" w:cs="Times New Roman"/>
                <w:spacing w:val="-3"/>
              </w:rPr>
              <w:t>53125t/a</w:t>
            </w:r>
            <w:r>
              <w:rPr>
                <w:spacing w:val="-3"/>
              </w:rPr>
              <w:t>。生活污水按</w:t>
            </w:r>
            <w:r>
              <w:rPr>
                <w:spacing w:val="-51"/>
              </w:rPr>
              <w:t xml:space="preserve"> </w:t>
            </w:r>
            <w:r>
              <w:rPr>
                <w:rFonts w:ascii="Times New Roman" w:eastAsia="Times New Roman" w:hAnsi="Times New Roman" w:cs="Times New Roman"/>
                <w:spacing w:val="-3"/>
              </w:rPr>
              <w:t>COD</w:t>
            </w:r>
            <w:r>
              <w:rPr>
                <w:rFonts w:ascii="Times New Roman" w:eastAsia="Times New Roman" w:hAnsi="Times New Roman" w:cs="Times New Roman"/>
                <w:spacing w:val="-3"/>
                <w:position w:val="-3"/>
                <w:sz w:val="16"/>
                <w:szCs w:val="16"/>
              </w:rPr>
              <w:t>Cr</w:t>
            </w:r>
            <w:r>
              <w:rPr>
                <w:rFonts w:ascii="Times New Roman" w:eastAsia="Times New Roman" w:hAnsi="Times New Roman" w:cs="Times New Roman"/>
                <w:spacing w:val="-3"/>
              </w:rPr>
              <w:t>500mg/L</w:t>
            </w:r>
            <w:r>
              <w:rPr>
                <w:rFonts w:ascii="Times New Roman" w:eastAsia="Times New Roman" w:hAnsi="Times New Roman" w:cs="Times New Roman"/>
                <w:spacing w:val="-32"/>
              </w:rPr>
              <w:t xml:space="preserve"> </w:t>
            </w:r>
            <w:r>
              <w:rPr>
                <w:spacing w:val="-3"/>
              </w:rPr>
              <w:t>，</w:t>
            </w:r>
            <w:r>
              <w:rPr>
                <w:rFonts w:ascii="Times New Roman" w:eastAsia="Times New Roman" w:hAnsi="Times New Roman" w:cs="Times New Roman"/>
                <w:spacing w:val="-3"/>
              </w:rPr>
              <w:t>BOD</w:t>
            </w:r>
            <w:r>
              <w:rPr>
                <w:rFonts w:ascii="Times New Roman" w:eastAsia="Times New Roman" w:hAnsi="Times New Roman" w:cs="Times New Roman"/>
                <w:spacing w:val="-3"/>
                <w:position w:val="-3"/>
                <w:sz w:val="16"/>
                <w:szCs w:val="16"/>
              </w:rPr>
              <w:t>5</w:t>
            </w:r>
            <w:r>
              <w:rPr>
                <w:rFonts w:ascii="Times New Roman" w:eastAsia="Times New Roman" w:hAnsi="Times New Roman" w:cs="Times New Roman"/>
                <w:spacing w:val="-3"/>
              </w:rPr>
              <w:t>200mg/</w:t>
            </w:r>
            <w:r>
              <w:rPr>
                <w:rFonts w:ascii="Times New Roman" w:eastAsia="Times New Roman" w:hAnsi="Times New Roman" w:cs="Times New Roman"/>
                <w:spacing w:val="-4"/>
              </w:rPr>
              <w:t>L</w:t>
            </w:r>
            <w:r>
              <w:rPr>
                <w:spacing w:val="-4"/>
              </w:rPr>
              <w:t>，氨氮</w:t>
            </w:r>
            <w:r>
              <w:rPr>
                <w:spacing w:val="-54"/>
              </w:rPr>
              <w:t xml:space="preserve"> </w:t>
            </w:r>
            <w:r>
              <w:rPr>
                <w:rFonts w:ascii="Times New Roman" w:eastAsia="Times New Roman" w:hAnsi="Times New Roman" w:cs="Times New Roman"/>
                <w:spacing w:val="-4"/>
              </w:rPr>
              <w:t xml:space="preserve">25mg/L </w:t>
            </w:r>
            <w:r>
              <w:rPr>
                <w:spacing w:val="-4"/>
              </w:rPr>
              <w:t>计，</w:t>
            </w:r>
            <w:r>
              <w:rPr>
                <w:spacing w:val="-32"/>
              </w:rPr>
              <w:t xml:space="preserve"> </w:t>
            </w:r>
            <w:r>
              <w:rPr>
                <w:spacing w:val="-4"/>
              </w:rPr>
              <w:t>则</w:t>
            </w:r>
          </w:p>
          <w:p>
            <w:pPr>
              <w:pStyle w:val="TableText"/>
              <w:spacing w:line="227" w:lineRule="auto"/>
              <w:ind w:left="114"/>
            </w:pPr>
            <w:r>
              <w:rPr>
                <w:rFonts w:ascii="Times New Roman" w:eastAsia="Times New Roman" w:hAnsi="Times New Roman" w:cs="Times New Roman"/>
                <w:spacing w:val="-3"/>
              </w:rPr>
              <w:t>COD</w:t>
            </w:r>
            <w:r>
              <w:rPr>
                <w:rFonts w:ascii="Times New Roman" w:eastAsia="Times New Roman" w:hAnsi="Times New Roman" w:cs="Times New Roman"/>
                <w:spacing w:val="-3"/>
                <w:position w:val="-3"/>
                <w:sz w:val="16"/>
                <w:szCs w:val="16"/>
              </w:rPr>
              <w:t xml:space="preserve">Cr </w:t>
            </w:r>
            <w:r>
              <w:rPr>
                <w:spacing w:val="-3"/>
              </w:rPr>
              <w:t>产生量为</w:t>
            </w:r>
            <w:r>
              <w:rPr>
                <w:spacing w:val="-55"/>
              </w:rPr>
              <w:t xml:space="preserve"> </w:t>
            </w:r>
            <w:r>
              <w:rPr>
                <w:rFonts w:ascii="Times New Roman" w:eastAsia="Times New Roman" w:hAnsi="Times New Roman" w:cs="Times New Roman"/>
                <w:spacing w:val="-3"/>
              </w:rPr>
              <w:t>26.563t/a</w:t>
            </w:r>
            <w:r>
              <w:rPr>
                <w:rFonts w:ascii="Times New Roman" w:eastAsia="Times New Roman" w:hAnsi="Times New Roman" w:cs="Times New Roman"/>
                <w:spacing w:val="-27"/>
              </w:rPr>
              <w:t xml:space="preserve"> </w:t>
            </w:r>
            <w:r>
              <w:rPr>
                <w:spacing w:val="-3"/>
              </w:rPr>
              <w:t>，</w:t>
            </w:r>
            <w:r>
              <w:rPr>
                <w:rFonts w:ascii="Times New Roman" w:eastAsia="Times New Roman" w:hAnsi="Times New Roman" w:cs="Times New Roman"/>
                <w:spacing w:val="-3"/>
              </w:rPr>
              <w:t>BOD</w:t>
            </w:r>
            <w:r>
              <w:rPr>
                <w:rFonts w:ascii="Times New Roman" w:eastAsia="Times New Roman" w:hAnsi="Times New Roman" w:cs="Times New Roman"/>
                <w:spacing w:val="-3"/>
                <w:position w:val="-3"/>
                <w:sz w:val="16"/>
                <w:szCs w:val="16"/>
              </w:rPr>
              <w:t>5</w:t>
            </w:r>
            <w:r>
              <w:rPr>
                <w:rFonts w:ascii="Times New Roman" w:eastAsia="Times New Roman" w:hAnsi="Times New Roman" w:cs="Times New Roman"/>
                <w:spacing w:val="19"/>
                <w:position w:val="-3"/>
                <w:sz w:val="16"/>
                <w:szCs w:val="16"/>
              </w:rPr>
              <w:t xml:space="preserve"> </w:t>
            </w:r>
            <w:r>
              <w:rPr>
                <w:spacing w:val="-3"/>
              </w:rPr>
              <w:t>为</w:t>
            </w:r>
            <w:r>
              <w:rPr>
                <w:spacing w:val="-32"/>
              </w:rPr>
              <w:t xml:space="preserve"> </w:t>
            </w:r>
            <w:r>
              <w:rPr>
                <w:rFonts w:ascii="Times New Roman" w:eastAsia="Times New Roman" w:hAnsi="Times New Roman" w:cs="Times New Roman"/>
                <w:spacing w:val="-3"/>
              </w:rPr>
              <w:t>10.625t/a</w:t>
            </w:r>
            <w:r>
              <w:rPr>
                <w:spacing w:val="-4"/>
              </w:rPr>
              <w:t>，氨氮</w:t>
            </w:r>
            <w:r>
              <w:rPr>
                <w:spacing w:val="-4"/>
              </w:rPr>
              <w:t xml:space="preserve"> </w:t>
            </w:r>
            <w:r>
              <w:rPr>
                <w:rFonts w:ascii="Times New Roman" w:eastAsia="Times New Roman" w:hAnsi="Times New Roman" w:cs="Times New Roman"/>
                <w:spacing w:val="-4"/>
              </w:rPr>
              <w:t>1.328t/a</w:t>
            </w:r>
            <w:r>
              <w:rPr>
                <w:spacing w:val="-4"/>
              </w:rPr>
              <w:t>。</w:t>
            </w:r>
          </w:p>
          <w:p>
            <w:pPr>
              <w:pStyle w:val="TableText"/>
              <w:spacing w:before="263" w:line="232" w:lineRule="auto"/>
              <w:ind w:left="585"/>
            </w:pPr>
            <w:r>
              <w:rPr>
                <w:rFonts w:ascii="Times New Roman" w:eastAsia="Times New Roman" w:hAnsi="Times New Roman" w:cs="Times New Roman"/>
              </w:rPr>
              <w:t>b</w:t>
            </w:r>
            <w:r>
              <w:t>、实验室废水</w:t>
            </w:r>
          </w:p>
          <w:p>
            <w:pPr>
              <w:pStyle w:val="TableText"/>
              <w:spacing w:before="187" w:line="376" w:lineRule="auto"/>
              <w:ind w:left="113" w:right="41" w:firstLine="479"/>
            </w:pPr>
            <w:r>
              <w:rPr>
                <w:spacing w:val="1"/>
              </w:rPr>
              <w:t>根据类比调查，学校实验室用水量约为</w:t>
            </w:r>
            <w:r>
              <w:rPr>
                <w:spacing w:val="1"/>
              </w:rPr>
              <w:t xml:space="preserve"> </w:t>
            </w:r>
            <w:r>
              <w:rPr>
                <w:rFonts w:ascii="Times New Roman" w:eastAsia="Times New Roman" w:hAnsi="Times New Roman" w:cs="Times New Roman"/>
                <w:spacing w:val="1"/>
              </w:rPr>
              <w:t>200</w:t>
            </w:r>
            <w:r>
              <w:rPr>
                <w:rFonts w:ascii="Times New Roman" w:eastAsia="Times New Roman" w:hAnsi="Times New Roman" w:cs="Times New Roman"/>
              </w:rPr>
              <w:t>t/a</w:t>
            </w:r>
            <w:r>
              <w:t>，其中极少量用于配置酸液、碱液、有</w:t>
            </w:r>
            <w:r>
              <w:t xml:space="preserve"> </w:t>
            </w:r>
            <w:r>
              <w:rPr>
                <w:spacing w:val="-9"/>
              </w:rPr>
              <w:t>机溶液（本环评忽略不计</w:t>
            </w:r>
            <w:r>
              <w:rPr>
                <w:spacing w:val="-25"/>
              </w:rPr>
              <w:t>）；</w:t>
            </w:r>
            <w:r>
              <w:rPr>
                <w:spacing w:val="-9"/>
              </w:rPr>
              <w:t>大部分用于实验器材</w:t>
            </w:r>
            <w:r>
              <w:rPr>
                <w:spacing w:val="-10"/>
              </w:rPr>
              <w:t>清洗和学生洗手，</w:t>
            </w:r>
            <w:r>
              <w:rPr>
                <w:spacing w:val="-10"/>
              </w:rPr>
              <w:t xml:space="preserve"> </w:t>
            </w:r>
            <w:r>
              <w:rPr>
                <w:spacing w:val="-10"/>
              </w:rPr>
              <w:t>故废水产生量为</w:t>
            </w:r>
            <w:r>
              <w:rPr>
                <w:spacing w:val="-53"/>
              </w:rPr>
              <w:t xml:space="preserve"> </w:t>
            </w:r>
            <w:r>
              <w:rPr>
                <w:rFonts w:ascii="Times New Roman" w:eastAsia="Times New Roman" w:hAnsi="Times New Roman" w:cs="Times New Roman"/>
                <w:spacing w:val="-10"/>
              </w:rPr>
              <w:t>200t/a</w:t>
            </w:r>
            <w:r>
              <w:rPr>
                <w:spacing w:val="-10"/>
              </w:rPr>
              <w:t>，</w:t>
            </w:r>
          </w:p>
          <w:p>
            <w:pPr>
              <w:pStyle w:val="TableText"/>
              <w:spacing w:before="1" w:line="212" w:lineRule="auto"/>
              <w:ind w:left="115"/>
            </w:pPr>
            <w:r>
              <w:rPr>
                <w:spacing w:val="-1"/>
              </w:rPr>
              <w:t>其水质按</w:t>
            </w:r>
            <w:r>
              <w:rPr>
                <w:spacing w:val="-52"/>
              </w:rPr>
              <w:t xml:space="preserve"> </w:t>
            </w:r>
            <w:r>
              <w:rPr>
                <w:rFonts w:ascii="Times New Roman" w:eastAsia="Times New Roman" w:hAnsi="Times New Roman" w:cs="Times New Roman"/>
                <w:spacing w:val="-1"/>
              </w:rPr>
              <w:t xml:space="preserve">COD500mg/L </w:t>
            </w:r>
            <w:r>
              <w:rPr>
                <w:spacing w:val="-1"/>
              </w:rPr>
              <w:t>计，则</w:t>
            </w:r>
            <w:r>
              <w:rPr>
                <w:spacing w:val="-51"/>
              </w:rPr>
              <w:t xml:space="preserve"> </w:t>
            </w:r>
            <w:r>
              <w:rPr>
                <w:rFonts w:ascii="Times New Roman" w:eastAsia="Times New Roman" w:hAnsi="Times New Roman" w:cs="Times New Roman"/>
                <w:spacing w:val="-1"/>
              </w:rPr>
              <w:t xml:space="preserve">COD </w:t>
            </w:r>
            <w:r>
              <w:rPr>
                <w:spacing w:val="-1"/>
              </w:rPr>
              <w:t>产生量为</w:t>
            </w:r>
            <w:r>
              <w:rPr>
                <w:spacing w:val="-51"/>
              </w:rPr>
              <w:t xml:space="preserve"> </w:t>
            </w:r>
            <w:r>
              <w:rPr>
                <w:rFonts w:ascii="Times New Roman" w:eastAsia="Times New Roman" w:hAnsi="Times New Roman" w:cs="Times New Roman"/>
                <w:spacing w:val="-1"/>
              </w:rPr>
              <w:t>0.1t/</w:t>
            </w:r>
            <w:r>
              <w:rPr>
                <w:rFonts w:ascii="Times New Roman" w:eastAsia="Times New Roman" w:hAnsi="Times New Roman" w:cs="Times New Roman"/>
                <w:spacing w:val="-2"/>
              </w:rPr>
              <w:t>a</w:t>
            </w:r>
            <w:r>
              <w:rPr>
                <w:spacing w:val="-2"/>
              </w:rPr>
              <w:t>。</w:t>
            </w:r>
          </w:p>
          <w:p>
            <w:pPr>
              <w:pStyle w:val="TableText"/>
              <w:spacing w:before="213" w:line="233" w:lineRule="auto"/>
              <w:ind w:left="593"/>
            </w:pPr>
            <w:r>
              <w:rPr>
                <w:rFonts w:ascii="Times New Roman" w:eastAsia="Times New Roman" w:hAnsi="Times New Roman" w:cs="Times New Roman"/>
                <w:spacing w:val="-4"/>
              </w:rPr>
              <w:t>c</w:t>
            </w:r>
            <w:r>
              <w:rPr>
                <w:spacing w:val="-4"/>
              </w:rPr>
              <w:t>、其它用水</w:t>
            </w:r>
          </w:p>
          <w:p>
            <w:pPr>
              <w:pStyle w:val="TableText"/>
              <w:spacing w:before="84" w:line="478" w:lineRule="exact"/>
              <w:ind w:left="587"/>
            </w:pPr>
            <w:r>
              <w:rPr>
                <w:spacing w:val="-6"/>
                <w:position w:val="16"/>
              </w:rPr>
              <w:t>本项目绿化面积为</w:t>
            </w:r>
            <w:r>
              <w:rPr>
                <w:spacing w:val="-36"/>
                <w:position w:val="16"/>
              </w:rPr>
              <w:t xml:space="preserve"> </w:t>
            </w:r>
            <w:r>
              <w:rPr>
                <w:rFonts w:ascii="Times New Roman" w:eastAsia="Times New Roman" w:hAnsi="Times New Roman" w:cs="Times New Roman"/>
                <w:spacing w:val="-6"/>
                <w:position w:val="16"/>
              </w:rPr>
              <w:t>16468m</w:t>
            </w:r>
            <w:r>
              <w:rPr>
                <w:rFonts w:ascii="Times New Roman" w:eastAsia="Times New Roman" w:hAnsi="Times New Roman" w:cs="Times New Roman"/>
                <w:spacing w:val="-6"/>
                <w:position w:val="26"/>
                <w:sz w:val="16"/>
                <w:szCs w:val="16"/>
              </w:rPr>
              <w:t>2</w:t>
            </w:r>
            <w:r>
              <w:rPr>
                <w:spacing w:val="-6"/>
                <w:position w:val="16"/>
              </w:rPr>
              <w:t>，用水量按</w:t>
            </w:r>
            <w:r>
              <w:rPr>
                <w:spacing w:val="-55"/>
                <w:position w:val="16"/>
              </w:rPr>
              <w:t xml:space="preserve"> </w:t>
            </w:r>
            <w:r>
              <w:rPr>
                <w:rFonts w:ascii="Times New Roman" w:eastAsia="Times New Roman" w:hAnsi="Times New Roman" w:cs="Times New Roman"/>
                <w:spacing w:val="-6"/>
                <w:position w:val="16"/>
              </w:rPr>
              <w:t>2L/m</w:t>
            </w:r>
            <w:r>
              <w:rPr>
                <w:rFonts w:ascii="Times New Roman" w:eastAsia="Times New Roman" w:hAnsi="Times New Roman" w:cs="Times New Roman"/>
                <w:spacing w:val="-6"/>
                <w:position w:val="26"/>
                <w:sz w:val="16"/>
                <w:szCs w:val="16"/>
              </w:rPr>
              <w:t>2</w:t>
            </w:r>
            <w:r>
              <w:rPr>
                <w:rFonts w:ascii="Times New Roman" w:eastAsia="Times New Roman" w:hAnsi="Times New Roman" w:cs="Times New Roman"/>
                <w:spacing w:val="-10"/>
                <w:position w:val="26"/>
                <w:sz w:val="16"/>
                <w:szCs w:val="16"/>
              </w:rPr>
              <w:t xml:space="preserve"> </w:t>
            </w:r>
            <w:r>
              <w:rPr>
                <w:spacing w:val="-6"/>
                <w:position w:val="16"/>
              </w:rPr>
              <w:t>〃</w:t>
            </w:r>
            <w:r>
              <w:rPr>
                <w:rFonts w:ascii="Times New Roman" w:eastAsia="Times New Roman" w:hAnsi="Times New Roman" w:cs="Times New Roman"/>
                <w:spacing w:val="-6"/>
                <w:position w:val="16"/>
              </w:rPr>
              <w:t>d</w:t>
            </w:r>
            <w:r>
              <w:rPr>
                <w:rFonts w:ascii="Times New Roman" w:eastAsia="Times New Roman" w:hAnsi="Times New Roman" w:cs="Times New Roman"/>
                <w:spacing w:val="14"/>
                <w:position w:val="16"/>
              </w:rPr>
              <w:t xml:space="preserve"> </w:t>
            </w:r>
            <w:r>
              <w:rPr>
                <w:spacing w:val="-6"/>
                <w:position w:val="16"/>
              </w:rPr>
              <w:t>计，</w:t>
            </w:r>
            <w:r>
              <w:rPr>
                <w:spacing w:val="-46"/>
                <w:position w:val="16"/>
              </w:rPr>
              <w:t xml:space="preserve"> </w:t>
            </w:r>
            <w:r>
              <w:rPr>
                <w:spacing w:val="-6"/>
                <w:position w:val="16"/>
              </w:rPr>
              <w:t>则每天用水量为</w:t>
            </w:r>
            <w:r>
              <w:rPr>
                <w:spacing w:val="-47"/>
                <w:position w:val="16"/>
              </w:rPr>
              <w:t xml:space="preserve"> </w:t>
            </w:r>
            <w:r>
              <w:rPr>
                <w:rFonts w:ascii="Times New Roman" w:eastAsia="Times New Roman" w:hAnsi="Times New Roman" w:cs="Times New Roman"/>
                <w:spacing w:val="-6"/>
                <w:position w:val="16"/>
              </w:rPr>
              <w:t>32.</w:t>
            </w:r>
            <w:r>
              <w:rPr>
                <w:rFonts w:ascii="Times New Roman" w:eastAsia="Times New Roman" w:hAnsi="Times New Roman" w:cs="Times New Roman"/>
                <w:spacing w:val="-7"/>
                <w:position w:val="16"/>
              </w:rPr>
              <w:t>936t</w:t>
            </w:r>
            <w:r>
              <w:rPr>
                <w:spacing w:val="-7"/>
                <w:position w:val="16"/>
              </w:rPr>
              <w:t>，年浇水</w:t>
            </w:r>
          </w:p>
          <w:p>
            <w:pPr>
              <w:pStyle w:val="TableText"/>
              <w:spacing w:before="1" w:line="231" w:lineRule="auto"/>
              <w:ind w:left="121"/>
            </w:pPr>
            <w:r>
              <w:rPr>
                <w:spacing w:val="-2"/>
              </w:rPr>
              <w:t>天数为</w:t>
            </w:r>
            <w:r>
              <w:rPr>
                <w:spacing w:val="-56"/>
              </w:rPr>
              <w:t xml:space="preserve"> </w:t>
            </w:r>
            <w:r>
              <w:rPr>
                <w:rFonts w:ascii="Times New Roman" w:eastAsia="Times New Roman" w:hAnsi="Times New Roman" w:cs="Times New Roman"/>
                <w:spacing w:val="-2"/>
              </w:rPr>
              <w:t>200</w:t>
            </w:r>
            <w:r>
              <w:rPr>
                <w:rFonts w:ascii="Times New Roman" w:eastAsia="Times New Roman" w:hAnsi="Times New Roman" w:cs="Times New Roman"/>
                <w:spacing w:val="15"/>
                <w:w w:val="101"/>
              </w:rPr>
              <w:t xml:space="preserve"> </w:t>
            </w:r>
            <w:r>
              <w:rPr>
                <w:spacing w:val="-2"/>
              </w:rPr>
              <w:t>天，则绿化用水量为</w:t>
            </w:r>
            <w:r>
              <w:rPr>
                <w:spacing w:val="-49"/>
              </w:rPr>
              <w:t xml:space="preserve"> </w:t>
            </w:r>
            <w:r>
              <w:rPr>
                <w:rFonts w:ascii="Times New Roman" w:eastAsia="Times New Roman" w:hAnsi="Times New Roman" w:cs="Times New Roman"/>
                <w:spacing w:val="-2"/>
              </w:rPr>
              <w:t>6587t/a</w:t>
            </w:r>
            <w:r>
              <w:rPr>
                <w:spacing w:val="-2"/>
              </w:rPr>
              <w:t>。</w:t>
            </w:r>
          </w:p>
          <w:p>
            <w:pPr>
              <w:pStyle w:val="TableText"/>
              <w:spacing w:before="166" w:line="217" w:lineRule="auto"/>
              <w:ind w:left="602"/>
            </w:pPr>
            <w:r>
              <w:rPr>
                <w:spacing w:val="-3"/>
              </w:rPr>
              <w:t>另外学校实验室废液约</w:t>
            </w:r>
            <w:r>
              <w:rPr>
                <w:spacing w:val="-39"/>
              </w:rPr>
              <w:t xml:space="preserve"> </w:t>
            </w:r>
            <w:r>
              <w:rPr>
                <w:rFonts w:ascii="Times New Roman" w:eastAsia="Times New Roman" w:hAnsi="Times New Roman" w:cs="Times New Roman"/>
                <w:spacing w:val="-3"/>
              </w:rPr>
              <w:t>0.3t/a</w:t>
            </w:r>
            <w:r>
              <w:rPr>
                <w:rFonts w:ascii="Times New Roman" w:eastAsia="Times New Roman" w:hAnsi="Times New Roman" w:cs="Times New Roman"/>
                <w:spacing w:val="-28"/>
              </w:rPr>
              <w:t xml:space="preserve"> </w:t>
            </w:r>
            <w:r>
              <w:rPr>
                <w:spacing w:val="-3"/>
              </w:rPr>
              <w:t>，属于危险废物，学校应委托有资质单位安全处置。</w:t>
            </w:r>
          </w:p>
          <w:p>
            <w:pPr>
              <w:pStyle w:val="TableText"/>
              <w:spacing w:before="185" w:line="359" w:lineRule="auto"/>
              <w:ind w:left="122" w:right="106" w:firstLine="475"/>
            </w:pPr>
            <w:r>
              <w:rPr>
                <w:spacing w:val="-3"/>
              </w:rPr>
              <w:t>综上，本项目营运期总用水量为</w:t>
            </w:r>
            <w:r>
              <w:rPr>
                <w:spacing w:val="-40"/>
              </w:rPr>
              <w:t xml:space="preserve"> </w:t>
            </w:r>
            <w:r>
              <w:rPr>
                <w:rFonts w:ascii="Times New Roman" w:eastAsia="Times New Roman" w:hAnsi="Times New Roman" w:cs="Times New Roman"/>
                <w:spacing w:val="-3"/>
              </w:rPr>
              <w:t>69287t/a</w:t>
            </w:r>
            <w:r>
              <w:rPr>
                <w:spacing w:val="-3"/>
              </w:rPr>
              <w:t>，废水产生量为</w:t>
            </w:r>
            <w:r>
              <w:rPr>
                <w:spacing w:val="-38"/>
              </w:rPr>
              <w:t xml:space="preserve"> </w:t>
            </w:r>
            <w:r>
              <w:rPr>
                <w:rFonts w:ascii="Times New Roman" w:eastAsia="Times New Roman" w:hAnsi="Times New Roman" w:cs="Times New Roman"/>
                <w:spacing w:val="-3"/>
              </w:rPr>
              <w:t>53325t/a</w:t>
            </w:r>
            <w:r>
              <w:rPr>
                <w:spacing w:val="-3"/>
              </w:rPr>
              <w:t>。本</w:t>
            </w:r>
            <w:r>
              <w:rPr>
                <w:spacing w:val="-4"/>
              </w:rPr>
              <w:t>项目废水经化粪</w:t>
            </w:r>
            <w:r>
              <w:t xml:space="preserve"> </w:t>
            </w:r>
            <w:r>
              <w:t>池预处理达纳管标准后纳入污水管网进入台州市水处理发展有限公司处理达标后外排。本</w:t>
            </w:r>
          </w:p>
          <w:p>
            <w:pPr>
              <w:pStyle w:val="TableText"/>
              <w:spacing w:line="218" w:lineRule="auto"/>
              <w:ind w:left="117"/>
            </w:pPr>
            <w:r>
              <w:rPr>
                <w:spacing w:val="-4"/>
              </w:rPr>
              <w:t>项目废水产生与排放情况见表</w:t>
            </w:r>
            <w:r>
              <w:rPr>
                <w:spacing w:val="-33"/>
              </w:rPr>
              <w:t xml:space="preserve"> </w:t>
            </w:r>
            <w:r>
              <w:rPr>
                <w:rFonts w:ascii="Times New Roman" w:eastAsia="Times New Roman" w:hAnsi="Times New Roman" w:cs="Times New Roman"/>
                <w:spacing w:val="-4"/>
              </w:rPr>
              <w:t>5-</w:t>
            </w:r>
            <w:r>
              <w:rPr>
                <w:rFonts w:ascii="Times New Roman" w:eastAsia="Times New Roman" w:hAnsi="Times New Roman" w:cs="Times New Roman"/>
                <w:spacing w:val="-33"/>
              </w:rPr>
              <w:t xml:space="preserve"> </w:t>
            </w:r>
            <w:r>
              <w:rPr>
                <w:rFonts w:ascii="Times New Roman" w:eastAsia="Times New Roman" w:hAnsi="Times New Roman" w:cs="Times New Roman"/>
                <w:spacing w:val="-4"/>
              </w:rPr>
              <w:t>1</w:t>
            </w:r>
            <w:r>
              <w:rPr>
                <w:spacing w:val="-4"/>
              </w:rPr>
              <w:t>。</w:t>
            </w:r>
          </w:p>
        </w:tc>
      </w:tr>
    </w:tbl>
    <w:p>
      <w:pPr>
        <w:sectPr>
          <w:headerReference w:type="default" r:id="rId41"/>
          <w:pgSz w:w="11907" w:h="16839"/>
          <w:pgMar w:top="400" w:right="1150" w:bottom="0" w:left="1132" w:header="0" w:footer="0" w:gutter="0"/>
          <w:pgNumType w:start="35"/>
          <w:cols w:space="708"/>
        </w:sectPr>
      </w:pPr>
    </w:p>
    <w:p>
      <w:pPr>
        <w:spacing w:before="191" w:line="218" w:lineRule="auto"/>
        <w:ind w:left="224"/>
        <w:rPr>
          <w:rFonts w:ascii="FangSong" w:eastAsia="FangSong" w:hAnsi="FangSong" w:cs="FangSong"/>
          <w:sz w:val="18"/>
          <w:szCs w:val="18"/>
        </w:rPr>
      </w:pPr>
      <w:r>
        <w:rPr>
          <w:rFonts w:ascii="FangSong" w:eastAsia="FangSong" w:hAnsi="FangSong" w:cs="FangSong"/>
          <w:spacing w:val="-1"/>
          <w:sz w:val="18"/>
          <w:szCs w:val="18"/>
        </w:rPr>
        <w:t>浙江泰诚环境科技有限公司</w:t>
      </w:r>
      <w:r>
        <w:rPr>
          <w:rFonts w:ascii="FangSong" w:eastAsia="FangSong" w:hAnsi="FangSong" w:cs="FangSong"/>
          <w:spacing w:val="-1"/>
          <w:sz w:val="18"/>
          <w:szCs w:val="18"/>
        </w:rPr>
        <w:t xml:space="preserve">           </w:t>
      </w:r>
      <w:r>
        <w:rPr>
          <w:rFonts w:ascii="Times New Roman" w:eastAsia="Times New Roman" w:hAnsi="Times New Roman" w:cs="Times New Roman"/>
          <w:spacing w:val="-1"/>
          <w:sz w:val="18"/>
          <w:szCs w:val="18"/>
        </w:rPr>
        <w:t>Tel</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89811032                         Fax</w:t>
      </w:r>
      <w:r>
        <w:rPr>
          <w:rFonts w:ascii="FangSong" w:eastAsia="FangSong" w:hAnsi="FangSong" w:cs="FangSong"/>
          <w:spacing w:val="-1"/>
          <w:sz w:val="18"/>
          <w:szCs w:val="18"/>
        </w:rPr>
        <w:t>：</w:t>
      </w:r>
      <w:r>
        <w:rPr>
          <w:rFonts w:ascii="Times New Roman" w:eastAsia="Times New Roman" w:hAnsi="Times New Roman" w:cs="Times New Roman"/>
          <w:spacing w:val="-1"/>
          <w:sz w:val="18"/>
          <w:szCs w:val="18"/>
        </w:rPr>
        <w:t xml:space="preserve">89811031                     </w:t>
      </w:r>
      <w:r>
        <w:rPr>
          <w:rFonts w:ascii="Times New Roman" w:eastAsia="Times New Roman" w:hAnsi="Times New Roman" w:cs="Times New Roman"/>
          <w:spacing w:val="-2"/>
          <w:sz w:val="18"/>
          <w:szCs w:val="18"/>
        </w:rPr>
        <w:t xml:space="preserve">                          </w:t>
      </w:r>
      <w:r>
        <w:rPr>
          <w:rFonts w:ascii="FangSong" w:eastAsia="FangSong" w:hAnsi="FangSong" w:cs="FangSong"/>
          <w:spacing w:val="-2"/>
          <w:sz w:val="18"/>
          <w:szCs w:val="18"/>
        </w:rPr>
        <w:t>第</w:t>
      </w:r>
      <w:r>
        <w:rPr>
          <w:rFonts w:ascii="FangSong" w:eastAsia="FangSong" w:hAnsi="FangSong" w:cs="FangSong"/>
          <w:spacing w:val="-23"/>
          <w:sz w:val="18"/>
          <w:szCs w:val="18"/>
        </w:rPr>
        <w:t xml:space="preserve"> </w:t>
      </w:r>
      <w:r>
        <w:rPr>
          <w:rFonts w:ascii="Times New Roman" w:eastAsia="Times New Roman" w:hAnsi="Times New Roman" w:cs="Times New Roman"/>
          <w:spacing w:val="-2"/>
          <w:sz w:val="18"/>
          <w:szCs w:val="18"/>
        </w:rPr>
        <w:t>18</w:t>
      </w:r>
      <w:r>
        <w:rPr>
          <w:rFonts w:ascii="Times New Roman" w:eastAsia="Times New Roman" w:hAnsi="Times New Roman" w:cs="Times New Roman"/>
          <w:spacing w:val="22"/>
          <w:w w:val="101"/>
          <w:sz w:val="18"/>
          <w:szCs w:val="18"/>
        </w:rPr>
        <w:t xml:space="preserve"> </w:t>
      </w:r>
      <w:r>
        <w:rPr>
          <w:rFonts w:ascii="FangSong" w:eastAsia="FangSong" w:hAnsi="FangSong" w:cs="FangSong"/>
          <w:spacing w:val="-2"/>
          <w:sz w:val="18"/>
          <w:szCs w:val="18"/>
        </w:rPr>
        <w:t>页</w:t>
      </w:r>
    </w:p>
    <w:p>
      <w:pPr>
        <w:spacing w:line="218" w:lineRule="auto"/>
        <w:rPr>
          <w:rFonts w:ascii="FangSong" w:eastAsia="FangSong" w:hAnsi="FangSong" w:cs="FangSong"/>
          <w:sz w:val="18"/>
          <w:szCs w:val="18"/>
        </w:rPr>
        <w:sectPr>
          <w:headerReference w:type="default" r:id="rId42"/>
          <w:type w:val="nextPage"/>
          <w:pgSz w:w="11907" w:h="16839"/>
          <w:pgMar w:top="400" w:right="1150" w:bottom="0" w:left="1132" w:header="0" w:footer="0" w:gutter="0"/>
          <w:pgNumType w:start="36"/>
          <w:cols w:space="708"/>
          <w:titlePg w:val="0"/>
        </w:sectPr>
      </w:pPr>
    </w:p>
    <w:p>
      <w:pPr>
        <w:spacing w:before="41"/>
      </w:pPr>
    </w:p>
    <w:p>
      <w:pPr>
        <w:spacing w:before="41"/>
      </w:pPr>
    </w:p>
    <w:p>
      <w:pPr>
        <w:spacing w:before="41"/>
      </w:pPr>
    </w:p>
    <w:tbl>
      <w:tblPr>
        <w:tblStyle w:val="TableNormal32"/>
        <w:tblW w:w="96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613"/>
      </w:tblGrid>
      <w:tr>
        <w:tblPrEx>
          <w:tblW w:w="96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17"/>
        </w:trPr>
        <w:tc>
          <w:tcPr>
            <w:tcW w:w="9613" w:type="dxa"/>
            <w:tcBorders>
              <w:bottom w:val="nil"/>
            </w:tcBorders>
            <w:vAlign w:val="top"/>
          </w:tcPr>
          <w:p>
            <w:pPr>
              <w:pStyle w:val="TableText"/>
              <w:spacing w:before="38" w:line="230" w:lineRule="auto"/>
              <w:ind w:left="2273"/>
              <w:rPr>
                <w:rFonts w:ascii="Times New Roman" w:eastAsia="Times New Roman" w:hAnsi="Times New Roman" w:cs="Times New Roman"/>
              </w:rPr>
            </w:pPr>
            <w:r>
              <w:rPr>
                <w:spacing w:val="-9"/>
              </w:rPr>
              <w:t>表</w:t>
            </w:r>
            <w:r>
              <w:rPr>
                <w:spacing w:val="-38"/>
              </w:rPr>
              <w:t xml:space="preserve"> </w:t>
            </w:r>
            <w:r>
              <w:rPr>
                <w:rFonts w:ascii="Times New Roman" w:eastAsia="Times New Roman" w:hAnsi="Times New Roman" w:cs="Times New Roman"/>
                <w:spacing w:val="-9"/>
              </w:rPr>
              <w:t>5-</w:t>
            </w:r>
            <w:r>
              <w:rPr>
                <w:rFonts w:ascii="Times New Roman" w:eastAsia="Times New Roman" w:hAnsi="Times New Roman" w:cs="Times New Roman"/>
                <w:spacing w:val="-33"/>
              </w:rPr>
              <w:t xml:space="preserve"> </w:t>
            </w:r>
            <w:r>
              <w:rPr>
                <w:rFonts w:ascii="Times New Roman" w:eastAsia="Times New Roman" w:hAnsi="Times New Roman" w:cs="Times New Roman"/>
                <w:spacing w:val="-9"/>
              </w:rPr>
              <w:t xml:space="preserve">1    </w:t>
            </w:r>
            <w:r>
              <w:rPr>
                <w:spacing w:val="-9"/>
              </w:rPr>
              <w:t>本项目废水产生与排放情况表单位：</w:t>
            </w:r>
            <w:r>
              <w:rPr>
                <w:spacing w:val="67"/>
              </w:rPr>
              <w:t xml:space="preserve"> </w:t>
            </w:r>
            <w:r>
              <w:rPr>
                <w:rFonts w:ascii="Times New Roman" w:eastAsia="Times New Roman" w:hAnsi="Times New Roman" w:cs="Times New Roman"/>
                <w:spacing w:val="-9"/>
              </w:rPr>
              <w:t>t/a</w:t>
            </w:r>
          </w:p>
          <w:p>
            <w:pPr>
              <w:spacing w:line="132" w:lineRule="exact"/>
            </w:pPr>
          </w:p>
          <w:tbl>
            <w:tblPr>
              <w:tblStyle w:val="TableNormal32"/>
              <w:tblW w:w="7654" w:type="dxa"/>
              <w:tblInd w:w="9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840"/>
              <w:gridCol w:w="1417"/>
              <w:gridCol w:w="1545"/>
              <w:gridCol w:w="1429"/>
              <w:gridCol w:w="1423"/>
            </w:tblGrid>
            <w:tr>
              <w:tblPrEx>
                <w:tblW w:w="7654" w:type="dxa"/>
                <w:tblInd w:w="9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55"/>
              </w:trPr>
              <w:tc>
                <w:tcPr>
                  <w:tcW w:w="1840" w:type="dxa"/>
                  <w:vAlign w:val="top"/>
                </w:tcPr>
                <w:p>
                  <w:pPr>
                    <w:rPr>
                      <w:rFonts w:ascii="Arial"/>
                      <w:sz w:val="21"/>
                    </w:rPr>
                  </w:pPr>
                </w:p>
              </w:tc>
              <w:tc>
                <w:tcPr>
                  <w:tcW w:w="1417" w:type="dxa"/>
                  <w:vAlign w:val="top"/>
                </w:tcPr>
                <w:p>
                  <w:pPr>
                    <w:pStyle w:val="TableText"/>
                    <w:spacing w:before="100" w:line="219" w:lineRule="auto"/>
                    <w:ind w:left="351"/>
                  </w:pPr>
                  <w:r>
                    <w:rPr>
                      <w:spacing w:val="-2"/>
                    </w:rPr>
                    <w:t>废水量</w:t>
                  </w:r>
                </w:p>
              </w:tc>
              <w:tc>
                <w:tcPr>
                  <w:tcW w:w="1545" w:type="dxa"/>
                  <w:vAlign w:val="top"/>
                </w:tcPr>
                <w:p>
                  <w:pPr>
                    <w:spacing w:before="139" w:line="196" w:lineRule="auto"/>
                    <w:ind w:left="443"/>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COD</w:t>
                  </w:r>
                  <w:r>
                    <w:rPr>
                      <w:rFonts w:ascii="Times New Roman" w:eastAsia="Times New Roman" w:hAnsi="Times New Roman" w:cs="Times New Roman"/>
                      <w:spacing w:val="-2"/>
                      <w:position w:val="-2"/>
                      <w:sz w:val="16"/>
                      <w:szCs w:val="16"/>
                    </w:rPr>
                    <w:t>Cr</w:t>
                  </w:r>
                </w:p>
              </w:tc>
              <w:tc>
                <w:tcPr>
                  <w:tcW w:w="1429" w:type="dxa"/>
                  <w:vAlign w:val="top"/>
                </w:tcPr>
                <w:p>
                  <w:pPr>
                    <w:spacing w:before="139" w:line="196" w:lineRule="auto"/>
                    <w:ind w:left="422"/>
                    <w:rPr>
                      <w:rFonts w:ascii="Times New Roman" w:eastAsia="Times New Roman" w:hAnsi="Times New Roman" w:cs="Times New Roman"/>
                      <w:sz w:val="16"/>
                      <w:szCs w:val="16"/>
                    </w:rPr>
                  </w:pPr>
                  <w:r>
                    <w:rPr>
                      <w:rFonts w:ascii="Times New Roman" w:eastAsia="Times New Roman" w:hAnsi="Times New Roman" w:cs="Times New Roman"/>
                      <w:spacing w:val="-2"/>
                      <w:sz w:val="24"/>
                      <w:szCs w:val="24"/>
                    </w:rPr>
                    <w:t>BOD</w:t>
                  </w:r>
                  <w:r>
                    <w:rPr>
                      <w:rFonts w:ascii="Times New Roman" w:eastAsia="Times New Roman" w:hAnsi="Times New Roman" w:cs="Times New Roman"/>
                      <w:spacing w:val="-2"/>
                      <w:position w:val="-2"/>
                      <w:sz w:val="16"/>
                      <w:szCs w:val="16"/>
                    </w:rPr>
                    <w:t>5</w:t>
                  </w:r>
                </w:p>
              </w:tc>
              <w:tc>
                <w:tcPr>
                  <w:tcW w:w="1423" w:type="dxa"/>
                  <w:vAlign w:val="top"/>
                </w:tcPr>
                <w:p>
                  <w:pPr>
                    <w:pStyle w:val="TableText"/>
                    <w:spacing w:before="100" w:line="220" w:lineRule="auto"/>
                    <w:ind w:left="489"/>
                  </w:pPr>
                  <w:r>
                    <w:rPr>
                      <w:spacing w:val="-6"/>
                    </w:rPr>
                    <w:t>氨氮</w:t>
                  </w:r>
                </w:p>
              </w:tc>
            </w:tr>
            <w:tr>
              <w:tblPrEx>
                <w:tblW w:w="7654" w:type="dxa"/>
                <w:tblInd w:w="974" w:type="dxa"/>
                <w:tblLayout w:type="fixed"/>
              </w:tblPrEx>
              <w:trPr>
                <w:trHeight w:val="448"/>
              </w:trPr>
              <w:tc>
                <w:tcPr>
                  <w:tcW w:w="1840" w:type="dxa"/>
                  <w:vAlign w:val="top"/>
                </w:tcPr>
                <w:p>
                  <w:pPr>
                    <w:pStyle w:val="TableText"/>
                    <w:spacing w:before="96" w:line="220" w:lineRule="auto"/>
                    <w:ind w:left="565"/>
                  </w:pPr>
                  <w:r>
                    <w:rPr>
                      <w:spacing w:val="-3"/>
                    </w:rPr>
                    <w:t>产生量</w:t>
                  </w:r>
                </w:p>
              </w:tc>
              <w:tc>
                <w:tcPr>
                  <w:tcW w:w="1417" w:type="dxa"/>
                  <w:vAlign w:val="top"/>
                </w:tcPr>
                <w:p>
                  <w:pPr>
                    <w:spacing w:before="136" w:line="186" w:lineRule="auto"/>
                    <w:ind w:left="4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53325</w:t>
                  </w:r>
                </w:p>
              </w:tc>
              <w:tc>
                <w:tcPr>
                  <w:tcW w:w="1545" w:type="dxa"/>
                  <w:vAlign w:val="top"/>
                </w:tcPr>
                <w:p>
                  <w:pPr>
                    <w:spacing w:before="136" w:line="186" w:lineRule="auto"/>
                    <w:ind w:left="4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26.663</w:t>
                  </w:r>
                </w:p>
              </w:tc>
              <w:tc>
                <w:tcPr>
                  <w:tcW w:w="1429" w:type="dxa"/>
                  <w:vAlign w:val="top"/>
                </w:tcPr>
                <w:p>
                  <w:pPr>
                    <w:spacing w:before="136" w:line="186" w:lineRule="auto"/>
                    <w:ind w:left="41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10.625</w:t>
                  </w:r>
                </w:p>
              </w:tc>
              <w:tc>
                <w:tcPr>
                  <w:tcW w:w="1423" w:type="dxa"/>
                  <w:vAlign w:val="top"/>
                </w:tcPr>
                <w:p>
                  <w:pPr>
                    <w:spacing w:before="136" w:line="186" w:lineRule="auto"/>
                    <w:ind w:left="468"/>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1.328</w:t>
                  </w:r>
                </w:p>
              </w:tc>
            </w:tr>
            <w:tr>
              <w:tblPrEx>
                <w:tblW w:w="7654" w:type="dxa"/>
                <w:tblInd w:w="974" w:type="dxa"/>
                <w:tblLayout w:type="fixed"/>
              </w:tblPrEx>
              <w:trPr>
                <w:trHeight w:val="447"/>
              </w:trPr>
              <w:tc>
                <w:tcPr>
                  <w:tcW w:w="1840" w:type="dxa"/>
                  <w:vAlign w:val="top"/>
                </w:tcPr>
                <w:p>
                  <w:pPr>
                    <w:pStyle w:val="TableText"/>
                    <w:spacing w:before="96" w:line="220" w:lineRule="auto"/>
                    <w:ind w:left="572"/>
                  </w:pPr>
                  <w:r>
                    <w:rPr>
                      <w:spacing w:val="-4"/>
                    </w:rPr>
                    <w:t>纳管量</w:t>
                  </w:r>
                </w:p>
              </w:tc>
              <w:tc>
                <w:tcPr>
                  <w:tcW w:w="1417" w:type="dxa"/>
                  <w:vAlign w:val="top"/>
                </w:tcPr>
                <w:p>
                  <w:pPr>
                    <w:spacing w:before="143" w:line="186" w:lineRule="auto"/>
                    <w:ind w:left="4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53325</w:t>
                  </w:r>
                </w:p>
              </w:tc>
              <w:tc>
                <w:tcPr>
                  <w:tcW w:w="1545" w:type="dxa"/>
                  <w:vAlign w:val="top"/>
                </w:tcPr>
                <w:p>
                  <w:pPr>
                    <w:spacing w:before="136" w:line="186" w:lineRule="auto"/>
                    <w:ind w:left="4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26.663</w:t>
                  </w:r>
                </w:p>
              </w:tc>
              <w:tc>
                <w:tcPr>
                  <w:tcW w:w="1429" w:type="dxa"/>
                  <w:vAlign w:val="top"/>
                </w:tcPr>
                <w:p>
                  <w:pPr>
                    <w:spacing w:before="136" w:line="186" w:lineRule="auto"/>
                    <w:ind w:left="41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10.625</w:t>
                  </w:r>
                </w:p>
              </w:tc>
              <w:tc>
                <w:tcPr>
                  <w:tcW w:w="1423" w:type="dxa"/>
                  <w:vAlign w:val="top"/>
                </w:tcPr>
                <w:p>
                  <w:pPr>
                    <w:spacing w:before="136" w:line="186" w:lineRule="auto"/>
                    <w:ind w:left="468"/>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1.328</w:t>
                  </w:r>
                </w:p>
              </w:tc>
            </w:tr>
            <w:tr>
              <w:tblPrEx>
                <w:tblW w:w="7654" w:type="dxa"/>
                <w:tblInd w:w="974" w:type="dxa"/>
                <w:tblLayout w:type="fixed"/>
              </w:tblPrEx>
              <w:trPr>
                <w:trHeight w:val="448"/>
              </w:trPr>
              <w:tc>
                <w:tcPr>
                  <w:tcW w:w="1840" w:type="dxa"/>
                  <w:vAlign w:val="top"/>
                </w:tcPr>
                <w:p>
                  <w:pPr>
                    <w:pStyle w:val="TableText"/>
                    <w:spacing w:before="99" w:line="218" w:lineRule="auto"/>
                    <w:ind w:left="331"/>
                  </w:pPr>
                  <w:r>
                    <w:rPr>
                      <w:spacing w:val="-3"/>
                    </w:rPr>
                    <w:t>近期排放量</w:t>
                  </w:r>
                </w:p>
              </w:tc>
              <w:tc>
                <w:tcPr>
                  <w:tcW w:w="1417" w:type="dxa"/>
                  <w:vAlign w:val="top"/>
                </w:tcPr>
                <w:p>
                  <w:pPr>
                    <w:spacing w:before="147" w:line="186" w:lineRule="auto"/>
                    <w:ind w:left="4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53325</w:t>
                  </w:r>
                </w:p>
              </w:tc>
              <w:tc>
                <w:tcPr>
                  <w:tcW w:w="1545" w:type="dxa"/>
                  <w:vAlign w:val="top"/>
                </w:tcPr>
                <w:p>
                  <w:pPr>
                    <w:spacing w:before="147" w:line="186" w:lineRule="auto"/>
                    <w:ind w:left="51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5.333</w:t>
                  </w:r>
                </w:p>
              </w:tc>
              <w:tc>
                <w:tcPr>
                  <w:tcW w:w="1429" w:type="dxa"/>
                  <w:vAlign w:val="top"/>
                </w:tcPr>
                <w:p>
                  <w:pPr>
                    <w:spacing w:before="147" w:line="186" w:lineRule="auto"/>
                    <w:ind w:left="47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1.560</w:t>
                  </w:r>
                </w:p>
              </w:tc>
              <w:tc>
                <w:tcPr>
                  <w:tcW w:w="1423" w:type="dxa"/>
                  <w:vAlign w:val="top"/>
                </w:tcPr>
                <w:p>
                  <w:pPr>
                    <w:spacing w:before="138" w:line="186" w:lineRule="auto"/>
                    <w:ind w:left="44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0.800</w:t>
                  </w:r>
                </w:p>
              </w:tc>
            </w:tr>
            <w:tr>
              <w:tblPrEx>
                <w:tblW w:w="7654" w:type="dxa"/>
                <w:tblInd w:w="974" w:type="dxa"/>
                <w:tblLayout w:type="fixed"/>
              </w:tblPrEx>
              <w:trPr>
                <w:trHeight w:val="452"/>
              </w:trPr>
              <w:tc>
                <w:tcPr>
                  <w:tcW w:w="1840" w:type="dxa"/>
                  <w:vAlign w:val="top"/>
                </w:tcPr>
                <w:p>
                  <w:pPr>
                    <w:pStyle w:val="TableText"/>
                    <w:spacing w:before="99" w:line="218" w:lineRule="auto"/>
                    <w:ind w:left="333"/>
                  </w:pPr>
                  <w:r>
                    <w:rPr>
                      <w:spacing w:val="-3"/>
                    </w:rPr>
                    <w:t>远期排放量</w:t>
                  </w:r>
                </w:p>
              </w:tc>
              <w:tc>
                <w:tcPr>
                  <w:tcW w:w="1417" w:type="dxa"/>
                  <w:vAlign w:val="top"/>
                </w:tcPr>
                <w:p>
                  <w:pPr>
                    <w:spacing w:before="148" w:line="186" w:lineRule="auto"/>
                    <w:ind w:left="41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53325</w:t>
                  </w:r>
                </w:p>
              </w:tc>
              <w:tc>
                <w:tcPr>
                  <w:tcW w:w="1545" w:type="dxa"/>
                  <w:vAlign w:val="top"/>
                </w:tcPr>
                <w:p>
                  <w:pPr>
                    <w:spacing w:before="148" w:line="186" w:lineRule="auto"/>
                    <w:ind w:left="50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2.666</w:t>
                  </w:r>
                </w:p>
              </w:tc>
              <w:tc>
                <w:tcPr>
                  <w:tcW w:w="1429" w:type="dxa"/>
                  <w:vAlign w:val="top"/>
                </w:tcPr>
                <w:p>
                  <w:pPr>
                    <w:spacing w:before="148" w:line="186" w:lineRule="auto"/>
                    <w:ind w:left="451"/>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0.533</w:t>
                  </w:r>
                </w:p>
              </w:tc>
              <w:tc>
                <w:tcPr>
                  <w:tcW w:w="1423" w:type="dxa"/>
                  <w:vAlign w:val="top"/>
                </w:tcPr>
                <w:p>
                  <w:pPr>
                    <w:spacing w:before="138" w:line="186" w:lineRule="auto"/>
                    <w:ind w:left="448"/>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0.267</w:t>
                  </w:r>
                </w:p>
              </w:tc>
            </w:tr>
          </w:tbl>
          <w:p>
            <w:pPr>
              <w:pStyle w:val="TableText"/>
              <w:spacing w:before="34" w:line="217" w:lineRule="auto"/>
              <w:ind w:left="597"/>
              <w:rPr>
                <w:rFonts w:ascii="Times New Roman" w:eastAsia="Times New Roman" w:hAnsi="Times New Roman" w:cs="Times New Roman"/>
              </w:rPr>
            </w:pPr>
            <w:r>
              <w:rPr>
                <w:spacing w:val="-5"/>
              </w:rPr>
              <w:t>项目水平衡图见图</w:t>
            </w:r>
            <w:r>
              <w:rPr>
                <w:spacing w:val="-53"/>
              </w:rPr>
              <w:t xml:space="preserve"> </w:t>
            </w:r>
            <w:r>
              <w:rPr>
                <w:rFonts w:ascii="Times New Roman" w:eastAsia="Times New Roman" w:hAnsi="Times New Roman" w:cs="Times New Roman"/>
                <w:spacing w:val="-5"/>
              </w:rPr>
              <w:t>5-</w:t>
            </w:r>
            <w:r>
              <w:rPr>
                <w:rFonts w:ascii="Times New Roman" w:eastAsia="Times New Roman" w:hAnsi="Times New Roman" w:cs="Times New Roman"/>
                <w:spacing w:val="-36"/>
              </w:rPr>
              <w:t xml:space="preserve"> </w:t>
            </w:r>
            <w:r>
              <w:rPr>
                <w:rFonts w:ascii="Times New Roman" w:eastAsia="Times New Roman" w:hAnsi="Times New Roman" w:cs="Times New Roman"/>
                <w:spacing w:val="-5"/>
              </w:rPr>
              <w:t>1</w:t>
            </w:r>
          </w:p>
        </w:tc>
      </w:tr>
      <w:tr>
        <w:tblPrEx>
          <w:tblW w:w="9613" w:type="dxa"/>
          <w:tblInd w:w="5" w:type="dxa"/>
          <w:tblLayout w:type="fixed"/>
        </w:tblPrEx>
        <w:trPr>
          <w:trHeight w:val="3318"/>
        </w:trPr>
        <w:tc>
          <w:tcPr>
            <w:tcW w:w="9613" w:type="dxa"/>
            <w:tcBorders>
              <w:top w:val="nil"/>
              <w:bottom w:val="nil"/>
            </w:tcBorders>
            <w:vAlign w:val="top"/>
          </w:tcPr>
          <w:p>
            <w:pPr>
              <w:spacing w:line="258" w:lineRule="auto"/>
              <w:rPr>
                <w:rFonts w:ascii="Arial"/>
                <w:sz w:val="21"/>
              </w:rPr>
            </w:pPr>
            <w:r>
              <w:pict>
                <v:rect id="_x0000_s1043" style="width:0.75pt;height:8.4pt;margin-top:22.37pt;margin-left:-282.67pt;mso-position-horizontal-relative:right-margin-area;mso-position-vertical-relative:top-margin-area;position:absolute;z-index:251677696" filled="t" fillcolor="black" stroked="f"/>
              </w:pict>
            </w:r>
            <w:r>
              <w:pict>
                <v:rect id="_x0000_s1044" style="width:0.75pt;height:97.4pt;margin-top:40.47pt;margin-left:-349.42pt;mso-position-horizontal-relative:right-margin-area;mso-position-vertical-relative:top-margin-area;position:absolute;z-index:251694080" filled="t" fillcolor="black" stroked="f"/>
              </w:pict>
            </w:r>
            <w:r>
              <w:pict>
                <v:shape id="_x0000_s1045" type="#_x0000_t202" style="width:86.25pt;height:21.65pt;margin-top:52.15pt;margin-left:-163.79pt;mso-position-horizontal-relative:right-margin-area;mso-position-vertical-relative:top-margin-area;position:absolute;z-index:251689984" filled="f" stroked="f">
                  <o:lock v:ext="edit" aspectratio="f"/>
                  <v:textbox inset="0,0,0,0">
                    <w:txbxContent>
                      <w:p>
                        <w:pPr>
                          <w:pStyle w:val="TableText"/>
                          <w:tabs>
                            <w:tab w:val="left" w:pos="207"/>
                          </w:tabs>
                          <w:spacing w:before="20" w:line="208" w:lineRule="auto"/>
                          <w:ind w:left="20"/>
                        </w:pPr>
                        <w:r>
                          <w:rPr>
                            <w:rFonts w:ascii="Times New Roman" w:eastAsia="Times New Roman" w:hAnsi="Times New Roman" w:cs="Times New Roman"/>
                            <w:position w:val="6"/>
                          </w:rPr>
                          <w:tab/>
                        </w:r>
                        <w:r>
                          <w:rPr>
                            <w:rFonts w:ascii="Times New Roman" w:eastAsia="Times New Roman" w:hAnsi="Times New Roman" w:cs="Times New Roman"/>
                            <w:spacing w:val="-3"/>
                            <w:position w:val="6"/>
                          </w:rPr>
                          <w:t>53325</w:t>
                        </w:r>
                        <w:r>
                          <w:rPr>
                            <w:rFonts w:ascii="Times New Roman" w:eastAsia="Times New Roman" w:hAnsi="Times New Roman" w:cs="Times New Roman"/>
                            <w:spacing w:val="3"/>
                            <w:position w:val="6"/>
                          </w:rPr>
                          <w:t xml:space="preserve">       </w:t>
                        </w:r>
                        <w:r>
                          <w:rPr>
                            <w:spacing w:val="-3"/>
                            <w:position w:val="-8"/>
                          </w:rPr>
                          <w:t>纳管</w:t>
                        </w:r>
                      </w:p>
                    </w:txbxContent>
                  </v:textbox>
                </v:shape>
              </w:pict>
            </w:r>
            <w:r>
              <w:pict>
                <v:shape id="_x0000_s1046" style="width:37.5pt;height:19.5pt;margin-top:55.47pt;margin-left:-109.42pt;mso-position-horizontal-relative:right-margin-area;mso-position-vertical-relative:top-margin-area;position:absolute;z-index:251676672" coordorigin="0,0" coordsize="750,390" path="m7,382l742,382l742,7l7,7l7,382xe" filled="f" strokecolor="black" strokeweight="0.75pt">
                  <v:stroke joinstyle="miter" endcap="round"/>
                </v:shape>
              </w:pict>
            </w:r>
            <w:r>
              <w:pict>
                <v:shape id="_x0000_s1047" type="#_x0000_t202" style="width:52.55pt;height:16.3pt;margin-top:3.72pt;margin-left:-282.77pt;mso-position-horizontal-relative:right-margin-area;mso-position-vertical-relative:top-margin-area;position:absolute;z-index:251686912" filled="f" stroked="f">
                  <o:lock v:ext="edit" aspectratio="f"/>
                  <v:textbox inset="0,0,0,0">
                    <w:txbxContent>
                      <w:p>
                        <w:pPr>
                          <w:pStyle w:val="TableText"/>
                          <w:spacing w:before="19" w:line="220" w:lineRule="auto"/>
                          <w:ind w:left="20"/>
                          <w:rPr>
                            <w:rFonts w:ascii="Times New Roman" w:eastAsia="Times New Roman" w:hAnsi="Times New Roman" w:cs="Times New Roman"/>
                          </w:rPr>
                        </w:pPr>
                        <w:r>
                          <w:rPr>
                            <w:spacing w:val="-3"/>
                          </w:rPr>
                          <w:t>损耗</w:t>
                        </w:r>
                        <w:r>
                          <w:rPr>
                            <w:spacing w:val="-50"/>
                          </w:rPr>
                          <w:t xml:space="preserve"> </w:t>
                        </w:r>
                        <w:r>
                          <w:rPr>
                            <w:rFonts w:ascii="Times New Roman" w:eastAsia="Times New Roman" w:hAnsi="Times New Roman" w:cs="Times New Roman"/>
                            <w:spacing w:val="-3"/>
                          </w:rPr>
                          <w:t>9375</w:t>
                        </w:r>
                      </w:p>
                    </w:txbxContent>
                  </v:textbox>
                </v:shape>
              </w:pict>
            </w:r>
            <w:r>
              <w:pict>
                <v:shape id="_x0000_s1048" type="#_x0000_t202" style="width:110.25pt;height:19.7pt;margin-top:28.36pt;margin-left:-350.54pt;mso-position-horizontal-relative:right-margin-area;mso-position-vertical-relative:top-margin-area;position:absolute;z-index:251683840" filled="f" stroked="f">
                  <o:lock v:ext="edit" aspectratio="f"/>
                  <v:textbox inset="0,0,0,0">
                    <w:txbxContent>
                      <w:p>
                        <w:pPr>
                          <w:pStyle w:val="TableText"/>
                          <w:tabs>
                            <w:tab w:val="left" w:pos="101"/>
                          </w:tabs>
                          <w:spacing w:before="19" w:line="202" w:lineRule="auto"/>
                          <w:ind w:left="20"/>
                        </w:pPr>
                        <w:r>
                          <w:rPr>
                            <w:rFonts w:ascii="Times New Roman" w:eastAsia="Times New Roman" w:hAnsi="Times New Roman" w:cs="Times New Roman"/>
                            <w:position w:val="7"/>
                          </w:rPr>
                          <w:tab/>
                        </w:r>
                        <w:r>
                          <w:rPr>
                            <w:rFonts w:ascii="Times New Roman" w:eastAsia="Times New Roman" w:hAnsi="Times New Roman" w:cs="Times New Roman"/>
                            <w:spacing w:val="-4"/>
                            <w:position w:val="7"/>
                          </w:rPr>
                          <w:t>62500</w:t>
                        </w:r>
                        <w:r>
                          <w:rPr>
                            <w:rFonts w:ascii="Times New Roman" w:eastAsia="Times New Roman" w:hAnsi="Times New Roman" w:cs="Times New Roman"/>
                            <w:spacing w:val="2"/>
                            <w:position w:val="7"/>
                          </w:rPr>
                          <w:t xml:space="preserve">         </w:t>
                        </w:r>
                        <w:r>
                          <w:rPr>
                            <w:spacing w:val="-4"/>
                            <w:position w:val="-4"/>
                          </w:rPr>
                          <w:t>生活用水</w:t>
                        </w:r>
                      </w:p>
                    </w:txbxContent>
                  </v:textbox>
                </v:shape>
              </w:pict>
            </w:r>
            <w:r>
              <w:pict>
                <v:shape id="_x0000_s1049" type="#_x0000_t202" style="width:31.45pt;height:10.5pt;margin-top:28.36pt;margin-left:-223.36pt;mso-position-horizontal-relative:right-margin-area;mso-position-vertical-relative:top-margin-area;position:absolute;z-index:251687936" filled="f" stroked="f">
                  <o:lock v:ext="edit" aspectratio="f"/>
                  <v:textbox inset="0,0,0,0">
                    <w:txbxContent>
                      <w:p>
                        <w:pPr>
                          <w:spacing w:before="20" w:line="169" w:lineRule="exact"/>
                          <w:ind w:left="20"/>
                          <w:rPr>
                            <w:rFonts w:ascii="Times New Roman" w:eastAsia="Times New Roman" w:hAnsi="Times New Roman" w:cs="Times New Roman"/>
                            <w:sz w:val="24"/>
                            <w:szCs w:val="24"/>
                          </w:rPr>
                        </w:pPr>
                        <w:r>
                          <w:rPr>
                            <w:rFonts w:ascii="Times New Roman" w:eastAsia="Times New Roman" w:hAnsi="Times New Roman" w:cs="Times New Roman"/>
                            <w:spacing w:val="-2"/>
                            <w:position w:val="-3"/>
                            <w:sz w:val="24"/>
                            <w:szCs w:val="24"/>
                          </w:rPr>
                          <w:t>53125</w:t>
                        </w:r>
                      </w:p>
                    </w:txbxContent>
                  </v:textbox>
                </v:shape>
              </w:pict>
            </w:r>
            <w:r>
              <w:pict>
                <v:shape id="_x0000_s1050" style="width:1in;height:19.45pt;margin-top:29.97pt;margin-left:-301.42pt;mso-position-horizontal-relative:right-margin-area;mso-position-vertical-relative:top-margin-area;position:absolute;z-index:251675648" coordorigin="0,0" coordsize="1440,389" path="m7,380l1432,380l1432,7l7,7l7,380xe" filled="f" strokecolor="black" strokeweight="0.75pt">
                  <v:stroke joinstyle="miter" endcap="round"/>
                </v:shape>
              </w:pict>
            </w:r>
            <w:r>
              <w:drawing>
                <wp:anchor distT="0" distB="0" distL="0" distR="0" simplePos="0" relativeHeight="251679744" behindDoc="0" locked="0" layoutInCell="1" allowOverlap="1">
                  <wp:simplePos x="0" y="0"/>
                  <wp:positionH relativeFrom="rightMargin">
                    <wp:posOffset>-2924682</wp:posOffset>
                  </wp:positionH>
                  <wp:positionV relativeFrom="topMargin">
                    <wp:posOffset>480693</wp:posOffset>
                  </wp:positionV>
                  <wp:extent cx="520700" cy="762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43"/>
                          <a:stretch>
                            <a:fillRect/>
                          </a:stretch>
                        </pic:blipFill>
                        <pic:spPr>
                          <a:xfrm>
                            <a:off x="0" y="0"/>
                            <a:ext cx="520700" cy="76200"/>
                          </a:xfrm>
                          <a:prstGeom prst="rect">
                            <a:avLst/>
                          </a:prstGeom>
                        </pic:spPr>
                      </pic:pic>
                    </a:graphicData>
                  </a:graphic>
                </wp:anchor>
              </w:drawing>
            </w:r>
            <w:r>
              <w:pict>
                <v:shape id="_x0000_s1051" type="#_x0000_t202" style="width:19.75pt;height:12.7pt;margin-top:71.95pt;margin-left:-219.25pt;mso-position-horizontal-relative:right-margin-area;mso-position-vertical-relative:top-margin-area;position:absolute;z-index:251688960" filled="f" stroked="f">
                  <o:lock v:ext="edit" aspectratio="f"/>
                  <v:textbox inset="0,0,0,0">
                    <w:txbxContent>
                      <w:p>
                        <w:pPr>
                          <w:spacing w:before="20" w:line="186" w:lineRule="auto"/>
                          <w:ind w:lef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200</w:t>
                        </w:r>
                      </w:p>
                    </w:txbxContent>
                  </v:textbox>
                </v:shape>
              </w:pict>
            </w:r>
            <w:r>
              <w:pict>
                <v:shape id="_x0000_s1052" type="#_x0000_t202" style="width:74pt;height:22.2pt;margin-top:73.22pt;margin-left:-302.42pt;mso-position-horizontal-relative:right-margin-area;mso-position-vertical-relative:top-margin-area;position:absolute;z-index:251684864" filled="f" stroked="f">
                  <o:lock v:ext="edit" aspectratio="f"/>
                  <v:textbox inset="0,0,0,0">
                    <w:txbxContent>
                      <w:p>
                        <w:pPr>
                          <w:spacing w:line="20" w:lineRule="exact"/>
                        </w:pPr>
                      </w:p>
                      <w:tbl>
                        <w:tblPr>
                          <w:tblStyle w:val="TableNormal32"/>
                          <w:tblW w:w="1425"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425"/>
                        </w:tblGrid>
                        <w:tr>
                          <w:tblPrEx>
                            <w:tblW w:w="1425"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373"/>
                          </w:trPr>
                          <w:tc>
                            <w:tcPr>
                              <w:tcW w:w="1425" w:type="dxa"/>
                              <w:vAlign w:val="top"/>
                            </w:tcPr>
                            <w:p>
                              <w:pPr>
                                <w:pStyle w:val="TableText"/>
                                <w:spacing w:before="44" w:line="219" w:lineRule="auto"/>
                                <w:ind w:left="114"/>
                              </w:pPr>
                              <w:r>
                                <w:rPr>
                                  <w:spacing w:val="-2"/>
                                </w:rPr>
                                <w:t>试验室用水</w:t>
                              </w:r>
                            </w:p>
                          </w:tc>
                        </w:tr>
                      </w:tbl>
                      <w:p>
                        <w:pPr>
                          <w:rPr>
                            <w:rFonts w:ascii="Arial"/>
                            <w:sz w:val="21"/>
                          </w:rPr>
                        </w:pPr>
                      </w:p>
                    </w:txbxContent>
                  </v:textbox>
                </v:shape>
              </w:pict>
            </w:r>
            <w:r>
              <w:pict>
                <v:shape id="_x0000_s1053" type="#_x0000_t202" style="width:31.5pt;height:12.7pt;margin-top:74.95pt;margin-left:-400.11pt;mso-position-horizontal-relative:right-margin-area;mso-position-vertical-relative:top-margin-area;position:absolute;z-index:251685888" filled="f" stroked="f">
                  <o:lock v:ext="edit" aspectratio="f"/>
                  <v:textbox inset="0,0,0,0">
                    <w:txbxContent>
                      <w:p>
                        <w:pPr>
                          <w:spacing w:before="20" w:line="186" w:lineRule="auto"/>
                          <w:ind w:lef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69287</w:t>
                        </w:r>
                      </w:p>
                    </w:txbxContent>
                  </v:textbox>
                </v:shape>
              </w:pict>
            </w:r>
            <w:r>
              <w:pict>
                <v:shape id="_x0000_s1054" type="#_x0000_t202" style="width:45.25pt;height:12.7pt;margin-top:75.67pt;margin-left:-350.54pt;mso-position-horizontal-relative:right-margin-area;mso-position-vertical-relative:top-margin-area;position:absolute;z-index:251681792" filled="f" stroked="f">
                  <o:lock v:ext="edit" aspectratio="f"/>
                  <v:textbox inset="0,0,0,0">
                    <w:txbxContent>
                      <w:p>
                        <w:pPr>
                          <w:tabs>
                            <w:tab w:val="left" w:pos="171"/>
                          </w:tabs>
                          <w:spacing w:before="20" w:line="186"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pacing w:val="-2"/>
                            <w:sz w:val="24"/>
                            <w:szCs w:val="24"/>
                          </w:rPr>
                          <w:t>200</w:t>
                        </w:r>
                        <w:r>
                          <w:rPr>
                            <w:rFonts w:ascii="Times New Roman" w:eastAsia="Times New Roman" w:hAnsi="Times New Roman" w:cs="Times New Roman"/>
                            <w:sz w:val="24"/>
                            <w:szCs w:val="24"/>
                          </w:rPr>
                          <w:t xml:space="preserve">      </w:t>
                        </w:r>
                      </w:p>
                    </w:txbxContent>
                  </v:textbox>
                </v:shape>
              </w:pict>
            </w:r>
            <w:r>
              <w:pict>
                <v:shape id="_x0000_s1055" type="#_x0000_t202" style="width:48.75pt;height:16.25pt;margin-top:89.07pt;margin-left:-408.37pt;mso-position-horizontal-relative:right-margin-area;mso-position-vertical-relative:top-margin-area;position:absolute;z-index:251682816" filled="f" stroked="f">
                  <o:lock v:ext="edit" aspectratio="f"/>
                  <v:textbox inset="0,0,0,0">
                    <w:txbxContent>
                      <w:p>
                        <w:pPr>
                          <w:pStyle w:val="TableText"/>
                          <w:spacing w:before="19" w:line="219" w:lineRule="auto"/>
                          <w:ind w:left="20"/>
                        </w:pPr>
                        <w:r>
                          <w:rPr>
                            <w:spacing w:val="-5"/>
                          </w:rPr>
                          <w:t>总用水量</w:t>
                        </w:r>
                      </w:p>
                    </w:txbxContent>
                  </v:textbox>
                </v:shape>
              </w:pict>
            </w:r>
            <w:r>
              <w:drawing>
                <wp:anchor distT="0" distB="0" distL="0" distR="0" simplePos="0" relativeHeight="251693056" behindDoc="0" locked="0" layoutInCell="1" allowOverlap="1">
                  <wp:simplePos x="0" y="0"/>
                  <wp:positionH relativeFrom="rightMargin">
                    <wp:posOffset>-5401182</wp:posOffset>
                  </wp:positionH>
                  <wp:positionV relativeFrom="topMargin">
                    <wp:posOffset>1090293</wp:posOffset>
                  </wp:positionV>
                  <wp:extent cx="968375" cy="7620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4"/>
                          <a:stretch>
                            <a:fillRect/>
                          </a:stretch>
                        </pic:blipFill>
                        <pic:spPr>
                          <a:xfrm>
                            <a:off x="0" y="0"/>
                            <a:ext cx="968375" cy="76200"/>
                          </a:xfrm>
                          <a:prstGeom prst="rect">
                            <a:avLst/>
                          </a:prstGeom>
                        </pic:spPr>
                      </pic:pic>
                    </a:graphicData>
                  </a:graphic>
                </wp:anchor>
              </w:drawing>
            </w:r>
            <w:r>
              <w:drawing>
                <wp:anchor distT="0" distB="0" distL="0" distR="0" simplePos="0" relativeHeight="251691008" behindDoc="0" locked="0" layoutInCell="1" allowOverlap="1">
                  <wp:simplePos x="0" y="0"/>
                  <wp:positionH relativeFrom="rightMargin">
                    <wp:posOffset>-2924682</wp:posOffset>
                  </wp:positionH>
                  <wp:positionV relativeFrom="topMargin">
                    <wp:posOffset>1052193</wp:posOffset>
                  </wp:positionV>
                  <wp:extent cx="568325" cy="762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5"/>
                          <a:stretch>
                            <a:fillRect/>
                          </a:stretch>
                        </pic:blipFill>
                        <pic:spPr>
                          <a:xfrm>
                            <a:off x="0" y="0"/>
                            <a:ext cx="568325" cy="76200"/>
                          </a:xfrm>
                          <a:prstGeom prst="rect">
                            <a:avLst/>
                          </a:prstGeom>
                        </pic:spPr>
                      </pic:pic>
                    </a:graphicData>
                  </a:graphic>
                </wp:anchor>
              </w:drawing>
            </w:r>
            <w:r>
              <w:drawing>
                <wp:anchor distT="0" distB="0" distL="0" distR="0" simplePos="0" relativeHeight="251678720" behindDoc="0" locked="0" layoutInCell="1" allowOverlap="1">
                  <wp:simplePos x="0" y="0"/>
                  <wp:positionH relativeFrom="rightMargin">
                    <wp:posOffset>-3591432</wp:posOffset>
                  </wp:positionH>
                  <wp:positionV relativeFrom="topMargin">
                    <wp:posOffset>250823</wp:posOffset>
                  </wp:positionV>
                  <wp:extent cx="673100" cy="7620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46"/>
                          <a:stretch>
                            <a:fillRect/>
                          </a:stretch>
                        </pic:blipFill>
                        <pic:spPr>
                          <a:xfrm>
                            <a:off x="0" y="0"/>
                            <a:ext cx="673100" cy="76200"/>
                          </a:xfrm>
                          <a:prstGeom prst="rect">
                            <a:avLst/>
                          </a:prstGeom>
                        </pic:spPr>
                      </pic:pic>
                    </a:graphicData>
                  </a:graphic>
                </wp:anchor>
              </w:drawing>
            </w:r>
            <w:r>
              <w:pict>
                <v:shape id="_x0000_s1056" type="#_x0000_t202" style="width:25.5pt;height:12.7pt;margin-top:126.55pt;margin-left:-344.16pt;mso-position-horizontal-relative:right-margin-area;mso-position-vertical-relative:top-margin-area;position:absolute;z-index:251696128" filled="f" stroked="f">
                  <o:lock v:ext="edit" aspectratio="f"/>
                  <v:textbox inset="0,0,0,0">
                    <w:txbxContent>
                      <w:p>
                        <w:pPr>
                          <w:spacing w:before="20" w:line="186" w:lineRule="auto"/>
                          <w:ind w:left="20"/>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6587</w:t>
                        </w:r>
                      </w:p>
                    </w:txbxContent>
                  </v:textbox>
                </v:shape>
              </w:pict>
            </w:r>
            <w:r>
              <w:pict>
                <v:shape id="_x0000_s1057" type="#_x0000_t202" style="width:74pt;height:19.25pt;margin-top:129.38pt;margin-left:-302.42pt;mso-position-horizontal-relative:right-margin-area;mso-position-vertical-relative:top-margin-area;position:absolute;z-index:251680768" filled="f" stroked="f">
                  <o:lock v:ext="edit" aspectratio="f"/>
                  <v:textbox inset="0,0,0,0">
                    <w:txbxContent>
                      <w:p>
                        <w:pPr>
                          <w:spacing w:line="20" w:lineRule="exact"/>
                        </w:pPr>
                      </w:p>
                      <w:tbl>
                        <w:tblPr>
                          <w:tblStyle w:val="TableNormal32"/>
                          <w:tblW w:w="1425" w:type="dxa"/>
                          <w:tblInd w:w="27" w:type="dxa"/>
                          <w:tblBorders>
                            <w:top w:val="single" w:sz="6" w:space="0" w:color="000000"/>
                            <w:left w:val="single" w:sz="6" w:space="0" w:color="000000"/>
                            <w:bottom w:val="single" w:sz="6" w:space="0" w:color="000000"/>
                            <w:right w:val="single" w:sz="6" w:space="0" w:color="000000"/>
                          </w:tblBorders>
                          <w:tblLayout w:type="fixed"/>
                        </w:tblPr>
                        <w:tblGrid>
                          <w:gridCol w:w="1425"/>
                        </w:tblGrid>
                        <w:tr>
                          <w:tblPrEx>
                            <w:tblW w:w="1425" w:type="dxa"/>
                            <w:tblInd w:w="27" w:type="dxa"/>
                            <w:tblBorders>
                              <w:top w:val="single" w:sz="6" w:space="0" w:color="000000"/>
                              <w:left w:val="single" w:sz="6" w:space="0" w:color="000000"/>
                              <w:bottom w:val="single" w:sz="6" w:space="0" w:color="000000"/>
                              <w:right w:val="single" w:sz="6" w:space="0" w:color="000000"/>
                            </w:tblBorders>
                            <w:tblLayout w:type="fixed"/>
                          </w:tblPrEx>
                          <w:trPr>
                            <w:trHeight w:val="315"/>
                          </w:trPr>
                          <w:tc>
                            <w:tcPr>
                              <w:tcW w:w="1425" w:type="dxa"/>
                              <w:vAlign w:val="top"/>
                            </w:tcPr>
                            <w:p>
                              <w:pPr>
                                <w:pStyle w:val="TableText"/>
                                <w:spacing w:before="45" w:line="200" w:lineRule="auto"/>
                                <w:ind w:left="246"/>
                              </w:pPr>
                              <w:r>
                                <w:rPr>
                                  <w:spacing w:val="-4"/>
                                </w:rPr>
                                <w:t>绿化用水</w:t>
                              </w:r>
                            </w:p>
                          </w:tc>
                        </w:tr>
                      </w:tbl>
                      <w:p>
                        <w:pPr>
                          <w:rPr>
                            <w:rFonts w:ascii="Arial"/>
                            <w:sz w:val="21"/>
                          </w:rPr>
                        </w:pPr>
                      </w:p>
                    </w:txbxContent>
                  </v:textbox>
                </v:shape>
              </w:pict>
            </w:r>
            <w:r>
              <w:pict>
                <v:shape id="_x0000_s1058" type="#_x0000_t202" style="width:38.9pt;height:12.7pt;margin-top:130.15pt;margin-left:-227.14pt;mso-position-horizontal-relative:right-margin-area;mso-position-vertical-relative:top-margin-area;position:absolute;z-index:251692032" filled="f" stroked="f">
                  <o:lock v:ext="edit" aspectratio="f"/>
                  <v:textbox inset="0,0,0,0">
                    <w:txbxContent>
                      <w:p>
                        <w:pPr>
                          <w:spacing w:before="20" w:line="186" w:lineRule="auto"/>
                          <w:ind w:lef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6587</w:t>
                        </w:r>
                        <w:r>
                          <w:rPr>
                            <w:rFonts w:ascii="Times New Roman" w:eastAsia="Times New Roman" w:hAnsi="Times New Roman" w:cs="Times New Roman"/>
                            <w:sz w:val="24"/>
                            <w:szCs w:val="24"/>
                          </w:rPr>
                          <w:t xml:space="preserve">     </w:t>
                        </w:r>
                      </w:p>
                    </w:txbxContent>
                  </v:textbox>
                </v:shape>
              </w:pict>
            </w:r>
            <w:r>
              <w:drawing>
                <wp:anchor distT="0" distB="0" distL="0" distR="0" simplePos="0" relativeHeight="251695104" behindDoc="0" locked="0" layoutInCell="1" allowOverlap="1">
                  <wp:simplePos x="0" y="0"/>
                  <wp:positionH relativeFrom="rightMargin">
                    <wp:posOffset>-4439157</wp:posOffset>
                  </wp:positionH>
                  <wp:positionV relativeFrom="topMargin">
                    <wp:posOffset>1708148</wp:posOffset>
                  </wp:positionV>
                  <wp:extent cx="549275" cy="762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47"/>
                          <a:stretch>
                            <a:fillRect/>
                          </a:stretch>
                        </pic:blipFill>
                        <pic:spPr>
                          <a:xfrm>
                            <a:off x="0" y="0"/>
                            <a:ext cx="549275" cy="76200"/>
                          </a:xfrm>
                          <a:prstGeom prst="rect">
                            <a:avLst/>
                          </a:prstGeom>
                        </pic:spPr>
                      </pic:pic>
                    </a:graphicData>
                  </a:graphic>
                </wp:anchor>
              </w:drawing>
            </w:r>
          </w:p>
          <w:p>
            <w:pPr>
              <w:pStyle w:val="TableText"/>
              <w:spacing w:line="2122" w:lineRule="exact"/>
              <w:ind w:firstLine="5974"/>
            </w:pPr>
            <w:r>
              <w:rPr>
                <w:position w:val="-42"/>
              </w:rPr>
              <w:pict>
                <v:shape id="_x0000_i1059" type="#_x0000_t202" style="width:113pt;height:106.15pt;mso-position-horizontal-relative:char;mso-position-vertical-relative:line" filled="f" stroked="f">
                  <o:lock v:ext="edit" aspectratio="f"/>
                  <v:textbox inset="0,0,0,0">
                    <w:txbxContent>
                      <w:p>
                        <w:pPr>
                          <w:spacing w:line="230" w:lineRule="auto"/>
                          <w:jc w:val="right"/>
                          <w:rPr>
                            <w:rFonts w:ascii="Times New Roman" w:eastAsia="Times New Roman" w:hAnsi="Times New Roman" w:cs="Times New Roman"/>
                            <w:sz w:val="24"/>
                            <w:szCs w:val="24"/>
                          </w:rPr>
                        </w:pPr>
                        <w:r>
                          <w:rPr>
                            <w:rFonts w:ascii="FangSong" w:eastAsia="FangSong" w:hAnsi="FangSong" w:cs="FangSong"/>
                            <w:spacing w:val="-24"/>
                            <w:w w:val="98"/>
                            <w:sz w:val="24"/>
                            <w:szCs w:val="24"/>
                          </w:rPr>
                          <w:t>单位：</w:t>
                        </w:r>
                        <w:r>
                          <w:rPr>
                            <w:rFonts w:ascii="FangSong" w:eastAsia="FangSong" w:hAnsi="FangSong" w:cs="FangSong"/>
                            <w:spacing w:val="4"/>
                            <w:sz w:val="24"/>
                            <w:szCs w:val="24"/>
                          </w:rPr>
                          <w:t xml:space="preserve"> </w:t>
                        </w:r>
                        <w:r>
                          <w:rPr>
                            <w:rFonts w:ascii="Times New Roman" w:eastAsia="Times New Roman" w:hAnsi="Times New Roman" w:cs="Times New Roman"/>
                            <w:spacing w:val="-24"/>
                            <w:w w:val="98"/>
                            <w:sz w:val="24"/>
                            <w:szCs w:val="24"/>
                          </w:rPr>
                          <w:t>t</w:t>
                        </w:r>
                        <w:r>
                          <w:rPr>
                            <w:rFonts w:ascii="Times New Roman" w:eastAsia="Times New Roman" w:hAnsi="Times New Roman" w:cs="Times New Roman"/>
                            <w:spacing w:val="-23"/>
                            <w:w w:val="98"/>
                            <w:sz w:val="24"/>
                            <w:szCs w:val="24"/>
                          </w:rPr>
                          <w:t>/</w:t>
                        </w:r>
                        <w:r>
                          <w:rPr>
                            <w:rFonts w:ascii="Times New Roman" w:eastAsia="Times New Roman" w:hAnsi="Times New Roman" w:cs="Times New Roman"/>
                            <w:spacing w:val="-1"/>
                            <w:w w:val="98"/>
                            <w:sz w:val="24"/>
                            <w:szCs w:val="24"/>
                          </w:rPr>
                          <w:t>a</w:t>
                        </w:r>
                      </w:p>
                      <w:p>
                        <w:pPr>
                          <w:spacing w:line="127" w:lineRule="exact"/>
                        </w:pPr>
                      </w:p>
                      <w:tbl>
                        <w:tblPr>
                          <w:tblStyle w:val="TableNormal32"/>
                          <w:tblW w:w="375" w:type="dxa"/>
                          <w:tblInd w:w="7" w:type="dxa"/>
                          <w:tblBorders>
                            <w:top w:val="single" w:sz="6" w:space="0" w:color="000000"/>
                            <w:left w:val="single" w:sz="6" w:space="0" w:color="000000"/>
                            <w:bottom w:val="single" w:sz="6" w:space="0" w:color="000000"/>
                            <w:right w:val="single" w:sz="6" w:space="0" w:color="000000"/>
                          </w:tblBorders>
                          <w:tblLayout w:type="fixed"/>
                        </w:tblPr>
                        <w:tblGrid>
                          <w:gridCol w:w="375"/>
                        </w:tblGrid>
                        <w:tr>
                          <w:tblPrEx>
                            <w:tblW w:w="375"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665"/>
                          </w:trPr>
                          <w:tc>
                            <w:tcPr>
                              <w:tcW w:w="375" w:type="dxa"/>
                              <w:textDirection w:val="tbRlV"/>
                              <w:vAlign w:val="top"/>
                            </w:tcPr>
                            <w:p>
                              <w:pPr>
                                <w:spacing w:before="58" w:line="201" w:lineRule="auto"/>
                                <w:ind w:left="371"/>
                                <w:rPr>
                                  <w:rFonts w:ascii="FangSong" w:eastAsia="FangSong" w:hAnsi="FangSong" w:cs="FangSong"/>
                                  <w:sz w:val="24"/>
                                  <w:szCs w:val="24"/>
                                </w:rPr>
                              </w:pPr>
                              <w:r>
                                <w:rPr>
                                  <w:rFonts w:ascii="FangSong" w:eastAsia="FangSong" w:hAnsi="FangSong" w:cs="FangSong"/>
                                  <w:sz w:val="24"/>
                                  <w:szCs w:val="24"/>
                                </w:rPr>
                                <w:t>化</w:t>
                              </w:r>
                              <w:r>
                                <w:rPr>
                                  <w:rFonts w:ascii="FangSong" w:eastAsia="FangSong" w:hAnsi="FangSong" w:cs="FangSong"/>
                                  <w:spacing w:val="-37"/>
                                  <w:sz w:val="24"/>
                                  <w:szCs w:val="24"/>
                                </w:rPr>
                                <w:t xml:space="preserve"> </w:t>
                              </w:r>
                              <w:r>
                                <w:rPr>
                                  <w:rFonts w:ascii="FangSong" w:eastAsia="FangSong" w:hAnsi="FangSong" w:cs="FangSong"/>
                                  <w:sz w:val="24"/>
                                  <w:szCs w:val="24"/>
                                </w:rPr>
                                <w:t>粪</w:t>
                              </w:r>
                              <w:r>
                                <w:rPr>
                                  <w:rFonts w:ascii="FangSong" w:eastAsia="FangSong" w:hAnsi="FangSong" w:cs="FangSong"/>
                                  <w:spacing w:val="-36"/>
                                  <w:sz w:val="24"/>
                                  <w:szCs w:val="24"/>
                                </w:rPr>
                                <w:t xml:space="preserve"> </w:t>
                              </w:r>
                              <w:r>
                                <w:rPr>
                                  <w:rFonts w:ascii="FangSong" w:eastAsia="FangSong" w:hAnsi="FangSong" w:cs="FangSong"/>
                                  <w:sz w:val="24"/>
                                  <w:szCs w:val="24"/>
                                </w:rPr>
                                <w:t>池</w:t>
                              </w:r>
                            </w:p>
                          </w:tc>
                        </w:tr>
                      </w:tbl>
                      <w:p/>
                    </w:txbxContent>
                  </v:textbox>
                  <w10:wrap type="none"/>
                </v:shape>
              </w:pict>
            </w:r>
          </w:p>
          <w:p>
            <w:pPr>
              <w:spacing w:line="75" w:lineRule="exact"/>
            </w:pPr>
          </w:p>
          <w:tbl>
            <w:tblPr>
              <w:tblStyle w:val="TableNormal32"/>
              <w:tblW w:w="2310" w:type="dxa"/>
              <w:tblInd w:w="5727" w:type="dxa"/>
              <w:tblBorders>
                <w:top w:val="single" w:sz="6" w:space="0" w:color="000000"/>
                <w:left w:val="single" w:sz="6" w:space="0" w:color="000000"/>
                <w:bottom w:val="single" w:sz="6" w:space="0" w:color="000000"/>
                <w:right w:val="single" w:sz="6" w:space="0" w:color="000000"/>
              </w:tblBorders>
              <w:tblLayout w:type="fixed"/>
            </w:tblPr>
            <w:tblGrid>
              <w:gridCol w:w="2310"/>
            </w:tblGrid>
            <w:tr>
              <w:tblPrEx>
                <w:tblW w:w="2310" w:type="dxa"/>
                <w:tblInd w:w="5727" w:type="dxa"/>
                <w:tblBorders>
                  <w:top w:val="single" w:sz="6" w:space="0" w:color="000000"/>
                  <w:left w:val="single" w:sz="6" w:space="0" w:color="000000"/>
                  <w:bottom w:val="single" w:sz="6" w:space="0" w:color="000000"/>
                  <w:right w:val="single" w:sz="6" w:space="0" w:color="000000"/>
                </w:tblBorders>
                <w:tblLayout w:type="fixed"/>
              </w:tblPrEx>
              <w:trPr>
                <w:trHeight w:val="705"/>
              </w:trPr>
              <w:tc>
                <w:tcPr>
                  <w:tcW w:w="2310" w:type="dxa"/>
                  <w:vAlign w:val="top"/>
                </w:tcPr>
                <w:p>
                  <w:pPr>
                    <w:pStyle w:val="TableText"/>
                    <w:spacing w:before="43" w:line="233" w:lineRule="auto"/>
                    <w:ind w:left="558" w:right="305" w:hanging="235"/>
                  </w:pPr>
                  <w:r>
                    <w:rPr>
                      <w:spacing w:val="-3"/>
                    </w:rPr>
                    <w:t>蒸发、渗入地下</w:t>
                  </w:r>
                  <w:r>
                    <w:rPr>
                      <w:spacing w:val="5"/>
                    </w:rPr>
                    <w:t xml:space="preserve"> </w:t>
                  </w:r>
                  <w:r>
                    <w:rPr>
                      <w:spacing w:val="-2"/>
                    </w:rPr>
                    <w:t>或植物吸收</w:t>
                  </w:r>
                </w:p>
              </w:tc>
            </w:tr>
          </w:tbl>
          <w:p>
            <w:pPr>
              <w:spacing w:line="115" w:lineRule="exact"/>
              <w:rPr>
                <w:rFonts w:ascii="Arial"/>
                <w:sz w:val="10"/>
              </w:rPr>
            </w:pPr>
          </w:p>
        </w:tc>
      </w:tr>
    </w:tbl>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48" w:history="1">
        <w:r>
          <w:rPr>
            <w:rFonts w:ascii="SimSun" w:eastAsia="SimSun" w:hAnsi="SimSun" w:cs="SimSun"/>
            <w:b/>
            <w:bCs/>
            <w:noProof w:val="0"/>
            <w:snapToGrid/>
            <w:color w:val="0000EE"/>
            <w:kern w:val="0"/>
            <w:sz w:val="30"/>
            <w:szCs w:val="30"/>
            <w:u w:val="single" w:color="0000EE"/>
          </w:rPr>
          <w:t>https://d.book118.com/196030051035010045</w:t>
        </w:r>
      </w:hyperlink>
    </w:p>
    <w:p/>
    <w:sectPr>
      <w:headerReference w:type="default" r:id="rId49"/>
      <w:pgSz w:w="11907" w:h="16839"/>
      <w:pgMar w:top="400" w:right="1150" w:bottom="0" w:left="1132" w:header="0" w:footer="0" w:gutter="0"/>
      <w:pgNumType w:start="37"/>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FangSong" w:eastAsia="FangSong" w:hAnsi="FangSong" w:cs="FangSong"/>
      <w:sz w:val="24"/>
      <w:szCs w:val="24"/>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header" Target="head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header" Target="header9.xml" /><Relationship Id="rId19" Type="http://schemas.openxmlformats.org/officeDocument/2006/relationships/header" Target="header10.xml" /><Relationship Id="rId2" Type="http://schemas.openxmlformats.org/officeDocument/2006/relationships/webSettings" Target="webSettings.xml" /><Relationship Id="rId20" Type="http://schemas.openxmlformats.org/officeDocument/2006/relationships/header" Target="header11.xml" /><Relationship Id="rId21" Type="http://schemas.openxmlformats.org/officeDocument/2006/relationships/header" Target="header12.xml" /><Relationship Id="rId22" Type="http://schemas.openxmlformats.org/officeDocument/2006/relationships/header" Target="header13.xml" /><Relationship Id="rId23" Type="http://schemas.openxmlformats.org/officeDocument/2006/relationships/header" Target="header14.xml" /><Relationship Id="rId24" Type="http://schemas.openxmlformats.org/officeDocument/2006/relationships/header" Target="header15.xml" /><Relationship Id="rId25" Type="http://schemas.openxmlformats.org/officeDocument/2006/relationships/image" Target="media/image7.jpeg" /><Relationship Id="rId26" Type="http://schemas.openxmlformats.org/officeDocument/2006/relationships/header" Target="header16.xml" /><Relationship Id="rId27" Type="http://schemas.openxmlformats.org/officeDocument/2006/relationships/header" Target="header17.xml" /><Relationship Id="rId28" Type="http://schemas.openxmlformats.org/officeDocument/2006/relationships/header" Target="header18.xml" /><Relationship Id="rId29" Type="http://schemas.openxmlformats.org/officeDocument/2006/relationships/image" Target="media/image8.png" /><Relationship Id="rId3" Type="http://schemas.openxmlformats.org/officeDocument/2006/relationships/fontTable" Target="fontTable.xml" /><Relationship Id="rId30" Type="http://schemas.openxmlformats.org/officeDocument/2006/relationships/image" Target="media/image9.jpeg" /><Relationship Id="rId31" Type="http://schemas.openxmlformats.org/officeDocument/2006/relationships/image" Target="media/image10.png" /><Relationship Id="rId32" Type="http://schemas.openxmlformats.org/officeDocument/2006/relationships/image" Target="media/image11.png" /><Relationship Id="rId33" Type="http://schemas.openxmlformats.org/officeDocument/2006/relationships/header" Target="header19.xml" /><Relationship Id="rId34" Type="http://schemas.openxmlformats.org/officeDocument/2006/relationships/header" Target="header20.xml" /><Relationship Id="rId35" Type="http://schemas.openxmlformats.org/officeDocument/2006/relationships/header" Target="header21.xml" /><Relationship Id="rId36" Type="http://schemas.openxmlformats.org/officeDocument/2006/relationships/header" Target="header22.xml" /><Relationship Id="rId37" Type="http://schemas.openxmlformats.org/officeDocument/2006/relationships/header" Target="header23.xml" /><Relationship Id="rId38" Type="http://schemas.openxmlformats.org/officeDocument/2006/relationships/header" Target="header24.xml" /><Relationship Id="rId39" Type="http://schemas.openxmlformats.org/officeDocument/2006/relationships/header" Target="header25.xml" /><Relationship Id="rId4" Type="http://schemas.openxmlformats.org/officeDocument/2006/relationships/image" Target="media/image1.png" /><Relationship Id="rId40" Type="http://schemas.openxmlformats.org/officeDocument/2006/relationships/header" Target="header26.xml" /><Relationship Id="rId41" Type="http://schemas.openxmlformats.org/officeDocument/2006/relationships/header" Target="header27.xml" /><Relationship Id="rId42" Type="http://schemas.openxmlformats.org/officeDocument/2006/relationships/header" Target="header28.xml" /><Relationship Id="rId43" Type="http://schemas.openxmlformats.org/officeDocument/2006/relationships/image" Target="media/image12.png" /><Relationship Id="rId44" Type="http://schemas.openxmlformats.org/officeDocument/2006/relationships/image" Target="media/image13.png" /><Relationship Id="rId45" Type="http://schemas.openxmlformats.org/officeDocument/2006/relationships/image" Target="media/image14.png" /><Relationship Id="rId46" Type="http://schemas.openxmlformats.org/officeDocument/2006/relationships/image" Target="media/image15.png" /><Relationship Id="rId47" Type="http://schemas.openxmlformats.org/officeDocument/2006/relationships/image" Target="media/image16.png" /><Relationship Id="rId48" Type="http://schemas.openxmlformats.org/officeDocument/2006/relationships/hyperlink" Target="https://d.book118.com/196030051035010045" TargetMode="External" /><Relationship Id="rId49" Type="http://schemas.openxmlformats.org/officeDocument/2006/relationships/header" Target="header29.xml" /><Relationship Id="rId5" Type="http://schemas.openxmlformats.org/officeDocument/2006/relationships/image" Target="media/image2.png" /><Relationship Id="rId50" Type="http://schemas.openxmlformats.org/officeDocument/2006/relationships/theme" Target="theme/theme1.xml" /><Relationship Id="rId51"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dc:title>
  <dc:creator>Legend User</dc:creator>
  <cp:revision>0</cp:revision>
  <dcterms:created xsi:type="dcterms:W3CDTF">2024-01-27T10:36:45Z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2024-01-27T10:54:48Z</vt:filetime>
  </property>
  <property fmtid="{D5CDD505-2E9C-101B-9397-08002B2CF9AE}" pid="3" name="CRO">
    <vt:lpwstr>wqlLaW5nc29mdCBQREYgdG8gV1BTIDkw</vt:lpwstr>
  </property>
</Properties>
</file>