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电子式金属、非金属试验机项目规划设计方案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121" w:history="1">
        <w:r>
          <w:rPr>
            <w:rFonts w:ascii="仿宋" w:eastAsia="仿宋" w:hAnsi="仿宋" w:cs="仿宋" w:hint="eastAsia"/>
            <w:lang w:eastAsia="zh-CN"/>
          </w:rPr>
          <w:t>序言</w:t>
        </w:r>
        <w:r>
          <w:tab/>
        </w:r>
        <w:r>
          <w:fldChar w:fldCharType="begin"/>
        </w:r>
        <w:r>
          <w:instrText xml:space="preserve"> PAGEREF _Toc22121 \h </w:instrText>
        </w:r>
        <w:r>
          <w:fldChar w:fldCharType="separate"/>
        </w:r>
        <w:r>
          <w:t>3</w:t>
        </w:r>
        <w:r>
          <w:fldChar w:fldCharType="end"/>
        </w:r>
      </w:hyperlink>
    </w:p>
    <w:p>
      <w:pPr>
        <w:pStyle w:val="TOC1"/>
        <w:tabs>
          <w:tab w:val="right" w:leader="dot" w:pos="8306"/>
        </w:tabs>
      </w:pPr>
      <w:hyperlink w:anchor="_Toc28038" w:history="1">
        <w:r>
          <w:rPr>
            <w:rFonts w:ascii="仿宋" w:eastAsia="仿宋" w:hAnsi="仿宋" w:cs="仿宋" w:hint="eastAsia"/>
            <w:lang w:eastAsia="zh-CN"/>
          </w:rPr>
          <w:t>一、电子式金属、非金属试验机项目土建工程</w:t>
        </w:r>
        <w:r>
          <w:tab/>
        </w:r>
        <w:r>
          <w:fldChar w:fldCharType="begin"/>
        </w:r>
        <w:r>
          <w:instrText xml:space="preserve"> PAGEREF _Toc28038 \h </w:instrText>
        </w:r>
        <w:r>
          <w:fldChar w:fldCharType="separate"/>
        </w:r>
        <w:r>
          <w:t>3</w:t>
        </w:r>
        <w:r>
          <w:fldChar w:fldCharType="end"/>
        </w:r>
      </w:hyperlink>
    </w:p>
    <w:p>
      <w:pPr>
        <w:pStyle w:val="TOC2"/>
        <w:tabs>
          <w:tab w:val="right" w:leader="dot" w:pos="8306"/>
        </w:tabs>
      </w:pPr>
      <w:hyperlink w:anchor="_Toc29103" w:history="1">
        <w:r>
          <w:rPr>
            <w:rFonts w:ascii="仿宋" w:eastAsia="仿宋" w:hAnsi="仿宋" w:cs="仿宋" w:hint="eastAsia"/>
            <w:lang w:eastAsia="zh-CN"/>
          </w:rPr>
          <w:t>(一)、建筑工程设计原则</w:t>
        </w:r>
        <w:r>
          <w:tab/>
        </w:r>
        <w:r>
          <w:fldChar w:fldCharType="begin"/>
        </w:r>
        <w:r>
          <w:instrText xml:space="preserve"> PAGEREF _Toc29103 \h </w:instrText>
        </w:r>
        <w:r>
          <w:fldChar w:fldCharType="separate"/>
        </w:r>
        <w:r>
          <w:t>3</w:t>
        </w:r>
        <w:r>
          <w:fldChar w:fldCharType="end"/>
        </w:r>
      </w:hyperlink>
    </w:p>
    <w:p>
      <w:pPr>
        <w:pStyle w:val="TOC2"/>
        <w:tabs>
          <w:tab w:val="right" w:leader="dot" w:pos="8306"/>
        </w:tabs>
      </w:pPr>
      <w:hyperlink w:anchor="_Toc15591" w:history="1">
        <w:r>
          <w:rPr>
            <w:rFonts w:ascii="仿宋" w:eastAsia="仿宋" w:hAnsi="仿宋" w:cs="仿宋" w:hint="eastAsia"/>
            <w:lang w:eastAsia="zh-CN"/>
          </w:rPr>
          <w:t>(二)、土建工程设计年限及安全等级</w:t>
        </w:r>
        <w:r>
          <w:tab/>
        </w:r>
        <w:r>
          <w:fldChar w:fldCharType="begin"/>
        </w:r>
        <w:r>
          <w:instrText xml:space="preserve"> PAGEREF _Toc15591 \h </w:instrText>
        </w:r>
        <w:r>
          <w:fldChar w:fldCharType="separate"/>
        </w:r>
        <w:r>
          <w:t>4</w:t>
        </w:r>
        <w:r>
          <w:fldChar w:fldCharType="end"/>
        </w:r>
      </w:hyperlink>
    </w:p>
    <w:p>
      <w:pPr>
        <w:pStyle w:val="TOC2"/>
        <w:tabs>
          <w:tab w:val="right" w:leader="dot" w:pos="8306"/>
        </w:tabs>
      </w:pPr>
      <w:hyperlink w:anchor="_Toc30616" w:history="1">
        <w:r>
          <w:rPr>
            <w:rFonts w:ascii="仿宋" w:eastAsia="仿宋" w:hAnsi="仿宋" w:cs="仿宋" w:hint="eastAsia"/>
            <w:lang w:eastAsia="zh-CN"/>
          </w:rPr>
          <w:t>(三)、建筑工程设计总体要求</w:t>
        </w:r>
        <w:r>
          <w:tab/>
        </w:r>
        <w:r>
          <w:fldChar w:fldCharType="begin"/>
        </w:r>
        <w:r>
          <w:instrText xml:space="preserve"> PAGEREF _Toc30616 \h </w:instrText>
        </w:r>
        <w:r>
          <w:fldChar w:fldCharType="separate"/>
        </w:r>
        <w:r>
          <w:t>5</w:t>
        </w:r>
        <w:r>
          <w:fldChar w:fldCharType="end"/>
        </w:r>
      </w:hyperlink>
    </w:p>
    <w:p>
      <w:pPr>
        <w:pStyle w:val="TOC2"/>
        <w:tabs>
          <w:tab w:val="right" w:leader="dot" w:pos="8306"/>
        </w:tabs>
      </w:pPr>
      <w:hyperlink w:anchor="_Toc18471" w:history="1">
        <w:r>
          <w:rPr>
            <w:rFonts w:ascii="仿宋" w:eastAsia="仿宋" w:hAnsi="仿宋" w:cs="仿宋" w:hint="eastAsia"/>
            <w:lang w:eastAsia="zh-CN"/>
          </w:rPr>
          <w:t>(四)、土建工程建设指标</w:t>
        </w:r>
        <w:r>
          <w:tab/>
        </w:r>
        <w:r>
          <w:fldChar w:fldCharType="begin"/>
        </w:r>
        <w:r>
          <w:instrText xml:space="preserve"> PAGEREF _Toc18471 \h </w:instrText>
        </w:r>
        <w:r>
          <w:fldChar w:fldCharType="separate"/>
        </w:r>
        <w:r>
          <w:t>6</w:t>
        </w:r>
        <w:r>
          <w:fldChar w:fldCharType="end"/>
        </w:r>
      </w:hyperlink>
    </w:p>
    <w:p>
      <w:pPr>
        <w:pStyle w:val="TOC1"/>
        <w:tabs>
          <w:tab w:val="right" w:leader="dot" w:pos="8306"/>
        </w:tabs>
      </w:pPr>
      <w:hyperlink w:anchor="_Toc4994" w:history="1">
        <w:r>
          <w:rPr>
            <w:rFonts w:ascii="仿宋" w:eastAsia="仿宋" w:hAnsi="仿宋" w:cs="仿宋" w:hint="eastAsia"/>
            <w:lang w:eastAsia="zh-CN"/>
          </w:rPr>
          <w:t>二、电子式金属、非金属试验机项目概论</w:t>
        </w:r>
        <w:r>
          <w:tab/>
        </w:r>
        <w:r>
          <w:fldChar w:fldCharType="begin"/>
        </w:r>
        <w:r>
          <w:instrText xml:space="preserve"> PAGEREF _Toc4994 \h </w:instrText>
        </w:r>
        <w:r>
          <w:fldChar w:fldCharType="separate"/>
        </w:r>
        <w:r>
          <w:t>6</w:t>
        </w:r>
        <w:r>
          <w:fldChar w:fldCharType="end"/>
        </w:r>
      </w:hyperlink>
    </w:p>
    <w:p>
      <w:pPr>
        <w:pStyle w:val="TOC2"/>
        <w:tabs>
          <w:tab w:val="right" w:leader="dot" w:pos="8306"/>
        </w:tabs>
      </w:pPr>
      <w:hyperlink w:anchor="_Toc32139" w:history="1">
        <w:r>
          <w:rPr>
            <w:rFonts w:ascii="仿宋" w:eastAsia="仿宋" w:hAnsi="仿宋" w:cs="仿宋" w:hint="eastAsia"/>
            <w:lang w:eastAsia="zh-CN"/>
          </w:rPr>
          <w:t>(一)、电子式金属、非金属试验机项目概况</w:t>
        </w:r>
        <w:r>
          <w:tab/>
        </w:r>
        <w:r>
          <w:fldChar w:fldCharType="begin"/>
        </w:r>
        <w:r>
          <w:instrText xml:space="preserve"> PAGEREF _Toc32139 \h </w:instrText>
        </w:r>
        <w:r>
          <w:fldChar w:fldCharType="separate"/>
        </w:r>
        <w:r>
          <w:t>6</w:t>
        </w:r>
        <w:r>
          <w:fldChar w:fldCharType="end"/>
        </w:r>
      </w:hyperlink>
    </w:p>
    <w:p>
      <w:pPr>
        <w:pStyle w:val="TOC2"/>
        <w:tabs>
          <w:tab w:val="right" w:leader="dot" w:pos="8306"/>
        </w:tabs>
      </w:pPr>
      <w:hyperlink w:anchor="_Toc4495" w:history="1">
        <w:r>
          <w:rPr>
            <w:rFonts w:ascii="仿宋" w:eastAsia="仿宋" w:hAnsi="仿宋" w:cs="仿宋" w:hint="eastAsia"/>
            <w:lang w:eastAsia="zh-CN"/>
          </w:rPr>
          <w:t>(二)、电子式金属、非金属试验机项目目标</w:t>
        </w:r>
        <w:r>
          <w:tab/>
        </w:r>
        <w:r>
          <w:fldChar w:fldCharType="begin"/>
        </w:r>
        <w:r>
          <w:instrText xml:space="preserve"> PAGEREF _Toc4495 \h </w:instrText>
        </w:r>
        <w:r>
          <w:fldChar w:fldCharType="separate"/>
        </w:r>
        <w:r>
          <w:t>9</w:t>
        </w:r>
        <w:r>
          <w:fldChar w:fldCharType="end"/>
        </w:r>
      </w:hyperlink>
    </w:p>
    <w:p>
      <w:pPr>
        <w:pStyle w:val="TOC2"/>
        <w:tabs>
          <w:tab w:val="right" w:leader="dot" w:pos="8306"/>
        </w:tabs>
      </w:pPr>
      <w:hyperlink w:anchor="_Toc31702" w:history="1">
        <w:r>
          <w:rPr>
            <w:rFonts w:ascii="仿宋" w:eastAsia="仿宋" w:hAnsi="仿宋" w:cs="仿宋" w:hint="eastAsia"/>
            <w:lang w:eastAsia="zh-CN"/>
          </w:rPr>
          <w:t>(三)、电子式金属、非金属试验机项目提出的理由</w:t>
        </w:r>
        <w:r>
          <w:tab/>
        </w:r>
        <w:r>
          <w:fldChar w:fldCharType="begin"/>
        </w:r>
        <w:r>
          <w:instrText xml:space="preserve"> PAGEREF _Toc31702 \h </w:instrText>
        </w:r>
        <w:r>
          <w:fldChar w:fldCharType="separate"/>
        </w:r>
        <w:r>
          <w:t>10</w:t>
        </w:r>
        <w:r>
          <w:fldChar w:fldCharType="end"/>
        </w:r>
      </w:hyperlink>
    </w:p>
    <w:p>
      <w:pPr>
        <w:pStyle w:val="TOC2"/>
        <w:tabs>
          <w:tab w:val="right" w:leader="dot" w:pos="8306"/>
        </w:tabs>
      </w:pPr>
      <w:hyperlink w:anchor="_Toc13308" w:history="1">
        <w:r>
          <w:rPr>
            <w:rFonts w:ascii="仿宋" w:eastAsia="仿宋" w:hAnsi="仿宋" w:cs="仿宋" w:hint="eastAsia"/>
            <w:lang w:eastAsia="zh-CN"/>
          </w:rPr>
          <w:t>(四)、电子式金属、非金属试验机项目意义</w:t>
        </w:r>
        <w:r>
          <w:tab/>
        </w:r>
        <w:r>
          <w:fldChar w:fldCharType="begin"/>
        </w:r>
        <w:r>
          <w:instrText xml:space="preserve"> PAGEREF _Toc13308 \h </w:instrText>
        </w:r>
        <w:r>
          <w:fldChar w:fldCharType="separate"/>
        </w:r>
        <w:r>
          <w:t>12</w:t>
        </w:r>
        <w:r>
          <w:fldChar w:fldCharType="end"/>
        </w:r>
      </w:hyperlink>
    </w:p>
    <w:p>
      <w:pPr>
        <w:pStyle w:val="TOC2"/>
        <w:tabs>
          <w:tab w:val="right" w:leader="dot" w:pos="8306"/>
        </w:tabs>
      </w:pPr>
      <w:hyperlink w:anchor="_Toc10442" w:history="1">
        <w:r>
          <w:rPr>
            <w:rFonts w:ascii="仿宋" w:eastAsia="仿宋" w:hAnsi="仿宋" w:cs="仿宋" w:hint="eastAsia"/>
            <w:lang w:eastAsia="zh-CN"/>
          </w:rPr>
          <w:t>(五)、电子式金属、非金属试验机项目背景</w:t>
        </w:r>
        <w:r>
          <w:tab/>
        </w:r>
        <w:r>
          <w:fldChar w:fldCharType="begin"/>
        </w:r>
        <w:r>
          <w:instrText xml:space="preserve"> PAGEREF _Toc10442 \h </w:instrText>
        </w:r>
        <w:r>
          <w:fldChar w:fldCharType="separate"/>
        </w:r>
        <w:r>
          <w:t>13</w:t>
        </w:r>
        <w:r>
          <w:fldChar w:fldCharType="end"/>
        </w:r>
      </w:hyperlink>
    </w:p>
    <w:p>
      <w:pPr>
        <w:pStyle w:val="TOC1"/>
        <w:tabs>
          <w:tab w:val="right" w:leader="dot" w:pos="8306"/>
        </w:tabs>
      </w:pPr>
      <w:hyperlink w:anchor="_Toc11280" w:history="1">
        <w:r>
          <w:rPr>
            <w:rFonts w:ascii="仿宋" w:eastAsia="仿宋" w:hAnsi="仿宋" w:cs="仿宋" w:hint="eastAsia"/>
            <w:lang w:eastAsia="zh-CN"/>
          </w:rPr>
          <w:t>三、电子式金属、非金属试验机项目可持续发展</w:t>
        </w:r>
        <w:r>
          <w:tab/>
        </w:r>
        <w:r>
          <w:fldChar w:fldCharType="begin"/>
        </w:r>
        <w:r>
          <w:instrText xml:space="preserve"> PAGEREF _Toc11280 \h </w:instrText>
        </w:r>
        <w:r>
          <w:fldChar w:fldCharType="separate"/>
        </w:r>
        <w:r>
          <w:t>14</w:t>
        </w:r>
        <w:r>
          <w:fldChar w:fldCharType="end"/>
        </w:r>
      </w:hyperlink>
    </w:p>
    <w:p>
      <w:pPr>
        <w:pStyle w:val="TOC2"/>
        <w:tabs>
          <w:tab w:val="right" w:leader="dot" w:pos="8306"/>
        </w:tabs>
      </w:pPr>
      <w:hyperlink w:anchor="_Toc4315" w:history="1">
        <w:r>
          <w:rPr>
            <w:rFonts w:ascii="仿宋" w:eastAsia="仿宋" w:hAnsi="仿宋" w:cs="仿宋" w:hint="eastAsia"/>
            <w:lang w:eastAsia="zh-CN"/>
          </w:rPr>
          <w:t>(一)、可持续战略与实践</w:t>
        </w:r>
        <w:r>
          <w:tab/>
        </w:r>
        <w:r>
          <w:fldChar w:fldCharType="begin"/>
        </w:r>
        <w:r>
          <w:instrText xml:space="preserve"> PAGEREF _Toc4315 \h </w:instrText>
        </w:r>
        <w:r>
          <w:fldChar w:fldCharType="separate"/>
        </w:r>
        <w:r>
          <w:t>14</w:t>
        </w:r>
        <w:r>
          <w:fldChar w:fldCharType="end"/>
        </w:r>
      </w:hyperlink>
    </w:p>
    <w:p>
      <w:pPr>
        <w:pStyle w:val="TOC2"/>
        <w:tabs>
          <w:tab w:val="right" w:leader="dot" w:pos="8306"/>
        </w:tabs>
      </w:pPr>
      <w:hyperlink w:anchor="_Toc7059" w:history="1">
        <w:r>
          <w:rPr>
            <w:rFonts w:ascii="仿宋" w:eastAsia="仿宋" w:hAnsi="仿宋" w:cs="仿宋" w:hint="eastAsia"/>
            <w:lang w:eastAsia="zh-CN"/>
          </w:rPr>
          <w:t>(二)、环保与社会责任</w:t>
        </w:r>
        <w:r>
          <w:tab/>
        </w:r>
        <w:r>
          <w:fldChar w:fldCharType="begin"/>
        </w:r>
        <w:r>
          <w:instrText xml:space="preserve"> PAGEREF _Toc7059 \h </w:instrText>
        </w:r>
        <w:r>
          <w:fldChar w:fldCharType="separate"/>
        </w:r>
        <w:r>
          <w:t>14</w:t>
        </w:r>
        <w:r>
          <w:fldChar w:fldCharType="end"/>
        </w:r>
      </w:hyperlink>
    </w:p>
    <w:p>
      <w:pPr>
        <w:pStyle w:val="TOC1"/>
        <w:tabs>
          <w:tab w:val="right" w:leader="dot" w:pos="8306"/>
        </w:tabs>
      </w:pPr>
      <w:hyperlink w:anchor="_Toc332" w:history="1">
        <w:r>
          <w:rPr>
            <w:rFonts w:ascii="仿宋" w:eastAsia="仿宋" w:hAnsi="仿宋" w:cs="仿宋" w:hint="eastAsia"/>
            <w:lang w:eastAsia="zh-CN"/>
          </w:rPr>
          <w:t>四、电子式金属、非金属试验机项目文档管理</w:t>
        </w:r>
        <w:r>
          <w:tab/>
        </w:r>
        <w:r>
          <w:fldChar w:fldCharType="begin"/>
        </w:r>
        <w:r>
          <w:instrText xml:space="preserve"> PAGEREF _Toc332 \h </w:instrText>
        </w:r>
        <w:r>
          <w:fldChar w:fldCharType="separate"/>
        </w:r>
        <w:r>
          <w:t>15</w:t>
        </w:r>
        <w:r>
          <w:fldChar w:fldCharType="end"/>
        </w:r>
      </w:hyperlink>
    </w:p>
    <w:p>
      <w:pPr>
        <w:pStyle w:val="TOC2"/>
        <w:tabs>
          <w:tab w:val="right" w:leader="dot" w:pos="8306"/>
        </w:tabs>
      </w:pPr>
      <w:hyperlink w:anchor="_Toc27377" w:history="1">
        <w:r>
          <w:rPr>
            <w:rFonts w:ascii="仿宋" w:eastAsia="仿宋" w:hAnsi="仿宋" w:cs="仿宋" w:hint="eastAsia"/>
            <w:lang w:eastAsia="zh-CN"/>
          </w:rPr>
          <w:t>(一)、文档编制与审查</w:t>
        </w:r>
        <w:r>
          <w:tab/>
        </w:r>
        <w:r>
          <w:fldChar w:fldCharType="begin"/>
        </w:r>
        <w:r>
          <w:instrText xml:space="preserve"> PAGEREF _Toc27377 \h </w:instrText>
        </w:r>
        <w:r>
          <w:fldChar w:fldCharType="separate"/>
        </w:r>
        <w:r>
          <w:t>15</w:t>
        </w:r>
        <w:r>
          <w:fldChar w:fldCharType="end"/>
        </w:r>
      </w:hyperlink>
    </w:p>
    <w:p>
      <w:pPr>
        <w:pStyle w:val="TOC2"/>
        <w:tabs>
          <w:tab w:val="right" w:leader="dot" w:pos="8306"/>
        </w:tabs>
      </w:pPr>
      <w:hyperlink w:anchor="_Toc6214" w:history="1">
        <w:r>
          <w:rPr>
            <w:rFonts w:ascii="仿宋" w:eastAsia="仿宋" w:hAnsi="仿宋" w:cs="仿宋" w:hint="eastAsia"/>
            <w:lang w:eastAsia="zh-CN"/>
          </w:rPr>
          <w:t>(二)、文档发布与分发</w:t>
        </w:r>
        <w:r>
          <w:tab/>
        </w:r>
        <w:r>
          <w:fldChar w:fldCharType="begin"/>
        </w:r>
        <w:r>
          <w:instrText xml:space="preserve"> PAGEREF _Toc6214 \h </w:instrText>
        </w:r>
        <w:r>
          <w:fldChar w:fldCharType="separate"/>
        </w:r>
        <w:r>
          <w:t>17</w:t>
        </w:r>
        <w:r>
          <w:fldChar w:fldCharType="end"/>
        </w:r>
      </w:hyperlink>
    </w:p>
    <w:p>
      <w:pPr>
        <w:pStyle w:val="TOC2"/>
        <w:tabs>
          <w:tab w:val="right" w:leader="dot" w:pos="8306"/>
        </w:tabs>
      </w:pPr>
      <w:hyperlink w:anchor="_Toc24942" w:history="1">
        <w:r>
          <w:rPr>
            <w:rFonts w:ascii="仿宋" w:eastAsia="仿宋" w:hAnsi="仿宋" w:cs="仿宋" w:hint="eastAsia"/>
            <w:lang w:eastAsia="zh-CN"/>
          </w:rPr>
          <w:t>(三)、文档存档与归档</w:t>
        </w:r>
        <w:r>
          <w:tab/>
        </w:r>
        <w:r>
          <w:fldChar w:fldCharType="begin"/>
        </w:r>
        <w:r>
          <w:instrText xml:space="preserve"> PAGEREF _Toc24942 \h </w:instrText>
        </w:r>
        <w:r>
          <w:fldChar w:fldCharType="separate"/>
        </w:r>
        <w:r>
          <w:t>18</w:t>
        </w:r>
        <w:r>
          <w:fldChar w:fldCharType="end"/>
        </w:r>
      </w:hyperlink>
    </w:p>
    <w:p>
      <w:pPr>
        <w:pStyle w:val="TOC1"/>
        <w:tabs>
          <w:tab w:val="right" w:leader="dot" w:pos="8306"/>
        </w:tabs>
      </w:pPr>
      <w:hyperlink w:anchor="_Toc8882" w:history="1">
        <w:r>
          <w:rPr>
            <w:rFonts w:ascii="仿宋" w:eastAsia="仿宋" w:hAnsi="仿宋" w:cs="仿宋" w:hint="eastAsia"/>
            <w:lang w:eastAsia="zh-CN"/>
          </w:rPr>
          <w:t>五、产品规划分析</w:t>
        </w:r>
        <w:r>
          <w:tab/>
        </w:r>
        <w:r>
          <w:fldChar w:fldCharType="begin"/>
        </w:r>
        <w:r>
          <w:instrText xml:space="preserve"> PAGEREF _Toc8882 \h </w:instrText>
        </w:r>
        <w:r>
          <w:fldChar w:fldCharType="separate"/>
        </w:r>
        <w:r>
          <w:t>19</w:t>
        </w:r>
        <w:r>
          <w:fldChar w:fldCharType="end"/>
        </w:r>
      </w:hyperlink>
    </w:p>
    <w:p>
      <w:pPr>
        <w:pStyle w:val="TOC2"/>
        <w:tabs>
          <w:tab w:val="right" w:leader="dot" w:pos="8306"/>
        </w:tabs>
      </w:pPr>
      <w:hyperlink w:anchor="_Toc6175" w:history="1">
        <w:r>
          <w:rPr>
            <w:rFonts w:ascii="仿宋" w:eastAsia="仿宋" w:hAnsi="仿宋" w:cs="仿宋" w:hint="eastAsia"/>
            <w:lang w:eastAsia="zh-CN"/>
          </w:rPr>
          <w:t>(一)、产品规划</w:t>
        </w:r>
        <w:r>
          <w:tab/>
        </w:r>
        <w:r>
          <w:fldChar w:fldCharType="begin"/>
        </w:r>
        <w:r>
          <w:instrText xml:space="preserve"> PAGEREF _Toc6175 \h </w:instrText>
        </w:r>
        <w:r>
          <w:fldChar w:fldCharType="separate"/>
        </w:r>
        <w:r>
          <w:t>19</w:t>
        </w:r>
        <w:r>
          <w:fldChar w:fldCharType="end"/>
        </w:r>
      </w:hyperlink>
    </w:p>
    <w:p>
      <w:pPr>
        <w:pStyle w:val="TOC2"/>
        <w:tabs>
          <w:tab w:val="right" w:leader="dot" w:pos="8306"/>
        </w:tabs>
      </w:pPr>
      <w:hyperlink w:anchor="_Toc7645" w:history="1">
        <w:r>
          <w:rPr>
            <w:rFonts w:ascii="仿宋" w:eastAsia="仿宋" w:hAnsi="仿宋" w:cs="仿宋" w:hint="eastAsia"/>
            <w:lang w:eastAsia="zh-CN"/>
          </w:rPr>
          <w:t>(二)、建设规模</w:t>
        </w:r>
        <w:r>
          <w:tab/>
        </w:r>
        <w:r>
          <w:fldChar w:fldCharType="begin"/>
        </w:r>
        <w:r>
          <w:instrText xml:space="preserve"> PAGEREF _Toc7645 \h </w:instrText>
        </w:r>
        <w:r>
          <w:fldChar w:fldCharType="separate"/>
        </w:r>
        <w:r>
          <w:t>20</w:t>
        </w:r>
        <w:r>
          <w:fldChar w:fldCharType="end"/>
        </w:r>
      </w:hyperlink>
    </w:p>
    <w:p>
      <w:pPr>
        <w:pStyle w:val="TOC1"/>
        <w:tabs>
          <w:tab w:val="right" w:leader="dot" w:pos="8306"/>
        </w:tabs>
      </w:pPr>
      <w:hyperlink w:anchor="_Toc25986" w:history="1">
        <w:r>
          <w:rPr>
            <w:rFonts w:ascii="仿宋" w:eastAsia="仿宋" w:hAnsi="仿宋" w:cs="仿宋" w:hint="eastAsia"/>
            <w:lang w:eastAsia="zh-CN"/>
          </w:rPr>
          <w:t>六、电子式金属、非金属试验机项目建设单位说明</w:t>
        </w:r>
        <w:r>
          <w:tab/>
        </w:r>
        <w:r>
          <w:fldChar w:fldCharType="begin"/>
        </w:r>
        <w:r>
          <w:instrText xml:space="preserve"> PAGEREF _Toc25986 \h </w:instrText>
        </w:r>
        <w:r>
          <w:fldChar w:fldCharType="separate"/>
        </w:r>
        <w:r>
          <w:t>21</w:t>
        </w:r>
        <w:r>
          <w:fldChar w:fldCharType="end"/>
        </w:r>
      </w:hyperlink>
    </w:p>
    <w:p>
      <w:pPr>
        <w:pStyle w:val="TOC2"/>
        <w:tabs>
          <w:tab w:val="right" w:leader="dot" w:pos="8306"/>
        </w:tabs>
      </w:pPr>
      <w:hyperlink w:anchor="_Toc9001" w:history="1">
        <w:r>
          <w:rPr>
            <w:rFonts w:ascii="仿宋" w:eastAsia="仿宋" w:hAnsi="仿宋" w:cs="仿宋" w:hint="eastAsia"/>
            <w:lang w:eastAsia="zh-CN"/>
          </w:rPr>
          <w:t>(一)、电子式金属、非金属试验机项目承办单位基本情况</w:t>
        </w:r>
        <w:r>
          <w:tab/>
        </w:r>
        <w:r>
          <w:fldChar w:fldCharType="begin"/>
        </w:r>
        <w:r>
          <w:instrText xml:space="preserve"> PAGEREF _Toc9001 \h </w:instrText>
        </w:r>
        <w:r>
          <w:fldChar w:fldCharType="separate"/>
        </w:r>
        <w:r>
          <w:t>21</w:t>
        </w:r>
        <w:r>
          <w:fldChar w:fldCharType="end"/>
        </w:r>
      </w:hyperlink>
    </w:p>
    <w:p>
      <w:pPr>
        <w:pStyle w:val="TOC2"/>
        <w:tabs>
          <w:tab w:val="right" w:leader="dot" w:pos="8306"/>
        </w:tabs>
      </w:pPr>
      <w:hyperlink w:anchor="_Toc3811" w:history="1">
        <w:r>
          <w:rPr>
            <w:rFonts w:ascii="仿宋" w:eastAsia="仿宋" w:hAnsi="仿宋" w:cs="仿宋" w:hint="eastAsia"/>
            <w:lang w:eastAsia="zh-CN"/>
          </w:rPr>
          <w:t>(二)、公司经济效益分析</w:t>
        </w:r>
        <w:r>
          <w:tab/>
        </w:r>
        <w:r>
          <w:fldChar w:fldCharType="begin"/>
        </w:r>
        <w:r>
          <w:instrText xml:space="preserve"> PAGEREF _Toc3811 \h </w:instrText>
        </w:r>
        <w:r>
          <w:fldChar w:fldCharType="separate"/>
        </w:r>
        <w:r>
          <w:t>22</w:t>
        </w:r>
        <w:r>
          <w:fldChar w:fldCharType="end"/>
        </w:r>
      </w:hyperlink>
    </w:p>
    <w:p>
      <w:pPr>
        <w:pStyle w:val="TOC1"/>
        <w:tabs>
          <w:tab w:val="right" w:leader="dot" w:pos="8306"/>
        </w:tabs>
      </w:pPr>
      <w:hyperlink w:anchor="_Toc30296" w:history="1">
        <w:r>
          <w:rPr>
            <w:rFonts w:ascii="仿宋" w:eastAsia="仿宋" w:hAnsi="仿宋" w:cs="仿宋" w:hint="eastAsia"/>
            <w:lang w:eastAsia="zh-CN"/>
          </w:rPr>
          <w:t>七、电子式金属、非金属试验机项目人力资源管理</w:t>
        </w:r>
        <w:r>
          <w:tab/>
        </w:r>
        <w:r>
          <w:fldChar w:fldCharType="begin"/>
        </w:r>
        <w:r>
          <w:instrText xml:space="preserve"> PAGEREF _Toc30296 \h </w:instrText>
        </w:r>
        <w:r>
          <w:fldChar w:fldCharType="separate"/>
        </w:r>
        <w:r>
          <w:t>23</w:t>
        </w:r>
        <w:r>
          <w:fldChar w:fldCharType="end"/>
        </w:r>
      </w:hyperlink>
    </w:p>
    <w:p>
      <w:pPr>
        <w:pStyle w:val="TOC2"/>
        <w:tabs>
          <w:tab w:val="right" w:leader="dot" w:pos="8306"/>
        </w:tabs>
      </w:pPr>
      <w:hyperlink w:anchor="_Toc13819" w:history="1">
        <w:r>
          <w:rPr>
            <w:rFonts w:ascii="仿宋" w:eastAsia="仿宋" w:hAnsi="仿宋" w:cs="仿宋" w:hint="eastAsia"/>
            <w:lang w:eastAsia="zh-CN"/>
          </w:rPr>
          <w:t>(一)、建立健全的预算管理制度</w:t>
        </w:r>
        <w:r>
          <w:tab/>
        </w:r>
        <w:r>
          <w:fldChar w:fldCharType="begin"/>
        </w:r>
        <w:r>
          <w:instrText xml:space="preserve"> PAGEREF _Toc13819 \h </w:instrText>
        </w:r>
        <w:r>
          <w:fldChar w:fldCharType="separate"/>
        </w:r>
        <w:r>
          <w:t>23</w:t>
        </w:r>
        <w:r>
          <w:fldChar w:fldCharType="end"/>
        </w:r>
      </w:hyperlink>
    </w:p>
    <w:p>
      <w:pPr>
        <w:pStyle w:val="TOC2"/>
        <w:tabs>
          <w:tab w:val="right" w:leader="dot" w:pos="8306"/>
        </w:tabs>
      </w:pPr>
      <w:hyperlink w:anchor="_Toc29502" w:history="1">
        <w:r>
          <w:rPr>
            <w:rFonts w:ascii="仿宋" w:eastAsia="仿宋" w:hAnsi="仿宋" w:cs="仿宋" w:hint="eastAsia"/>
            <w:lang w:eastAsia="zh-CN"/>
          </w:rPr>
          <w:t>(二)、加强资金流动监控</w:t>
        </w:r>
        <w:r>
          <w:tab/>
        </w:r>
        <w:r>
          <w:fldChar w:fldCharType="begin"/>
        </w:r>
        <w:r>
          <w:instrText xml:space="preserve"> PAGEREF _Toc29502 \h </w:instrText>
        </w:r>
        <w:r>
          <w:fldChar w:fldCharType="separate"/>
        </w:r>
        <w:r>
          <w:t>25</w:t>
        </w:r>
        <w:r>
          <w:fldChar w:fldCharType="end"/>
        </w:r>
      </w:hyperlink>
    </w:p>
    <w:p>
      <w:pPr>
        <w:pStyle w:val="TOC2"/>
        <w:tabs>
          <w:tab w:val="right" w:leader="dot" w:pos="8306"/>
        </w:tabs>
      </w:pPr>
      <w:hyperlink w:anchor="_Toc27748" w:history="1">
        <w:r>
          <w:rPr>
            <w:rFonts w:ascii="仿宋" w:eastAsia="仿宋" w:hAnsi="仿宋" w:cs="仿宋" w:hint="eastAsia"/>
            <w:lang w:eastAsia="zh-CN"/>
          </w:rPr>
          <w:t>(三)、制定完善的风险控制机制</w:t>
        </w:r>
        <w:r>
          <w:tab/>
        </w:r>
        <w:r>
          <w:fldChar w:fldCharType="begin"/>
        </w:r>
        <w:r>
          <w:instrText xml:space="preserve"> PAGEREF _Toc27748 \h </w:instrText>
        </w:r>
        <w:r>
          <w:fldChar w:fldCharType="separate"/>
        </w:r>
        <w:r>
          <w:t>26</w:t>
        </w:r>
        <w:r>
          <w:fldChar w:fldCharType="end"/>
        </w:r>
      </w:hyperlink>
    </w:p>
    <w:p>
      <w:pPr>
        <w:pStyle w:val="TOC2"/>
        <w:tabs>
          <w:tab w:val="right" w:leader="dot" w:pos="8306"/>
        </w:tabs>
      </w:pPr>
      <w:hyperlink w:anchor="_Toc15825" w:history="1">
        <w:r>
          <w:rPr>
            <w:rFonts w:ascii="仿宋" w:eastAsia="仿宋" w:hAnsi="仿宋" w:cs="仿宋" w:hint="eastAsia"/>
            <w:lang w:eastAsia="zh-CN"/>
          </w:rPr>
          <w:t>(四)、优化成本管理</w:t>
        </w:r>
        <w:r>
          <w:tab/>
        </w:r>
        <w:r>
          <w:fldChar w:fldCharType="begin"/>
        </w:r>
        <w:r>
          <w:instrText xml:space="preserve"> PAGEREF _Toc15825 \h </w:instrText>
        </w:r>
        <w:r>
          <w:fldChar w:fldCharType="separate"/>
        </w:r>
        <w:r>
          <w:t>28</w:t>
        </w:r>
        <w:r>
          <w:fldChar w:fldCharType="end"/>
        </w:r>
      </w:hyperlink>
    </w:p>
    <w:p>
      <w:pPr>
        <w:pStyle w:val="TOC1"/>
        <w:tabs>
          <w:tab w:val="right" w:leader="dot" w:pos="8306"/>
        </w:tabs>
      </w:pPr>
      <w:hyperlink w:anchor="_Toc25565" w:history="1">
        <w:r>
          <w:rPr>
            <w:rFonts w:ascii="仿宋" w:eastAsia="仿宋" w:hAnsi="仿宋" w:cs="仿宋" w:hint="eastAsia"/>
            <w:lang w:eastAsia="zh-CN"/>
          </w:rPr>
          <w:t>八、生产安全保护</w:t>
        </w:r>
        <w:r>
          <w:tab/>
        </w:r>
        <w:r>
          <w:fldChar w:fldCharType="begin"/>
        </w:r>
        <w:r>
          <w:instrText xml:space="preserve"> PAGEREF _Toc25565 \h </w:instrText>
        </w:r>
        <w:r>
          <w:fldChar w:fldCharType="separate"/>
        </w:r>
        <w:r>
          <w:t>29</w:t>
        </w:r>
        <w:r>
          <w:fldChar w:fldCharType="end"/>
        </w:r>
      </w:hyperlink>
    </w:p>
    <w:p>
      <w:pPr>
        <w:pStyle w:val="TOC2"/>
        <w:tabs>
          <w:tab w:val="right" w:leader="dot" w:pos="8306"/>
        </w:tabs>
      </w:pPr>
      <w:hyperlink w:anchor="_Toc28660" w:history="1">
        <w:r>
          <w:rPr>
            <w:rFonts w:ascii="仿宋" w:eastAsia="仿宋" w:hAnsi="仿宋" w:cs="仿宋" w:hint="eastAsia"/>
            <w:lang w:eastAsia="zh-CN"/>
          </w:rPr>
          <w:t>(一)、消防安全</w:t>
        </w:r>
        <w:r>
          <w:tab/>
        </w:r>
        <w:r>
          <w:fldChar w:fldCharType="begin"/>
        </w:r>
        <w:r>
          <w:instrText xml:space="preserve"> PAGEREF _Toc28660 \h </w:instrText>
        </w:r>
        <w:r>
          <w:fldChar w:fldCharType="separate"/>
        </w:r>
        <w:r>
          <w:t>29</w:t>
        </w:r>
        <w:r>
          <w:fldChar w:fldCharType="end"/>
        </w:r>
      </w:hyperlink>
    </w:p>
    <w:p>
      <w:pPr>
        <w:pStyle w:val="TOC2"/>
        <w:tabs>
          <w:tab w:val="right" w:leader="dot" w:pos="8306"/>
        </w:tabs>
      </w:pPr>
      <w:hyperlink w:anchor="_Toc10606" w:history="1">
        <w:r>
          <w:rPr>
            <w:rFonts w:ascii="仿宋" w:eastAsia="仿宋" w:hAnsi="仿宋" w:cs="仿宋" w:hint="eastAsia"/>
            <w:lang w:eastAsia="zh-CN"/>
          </w:rPr>
          <w:t>(二)、防火防爆总图布置措施</w:t>
        </w:r>
        <w:r>
          <w:tab/>
        </w:r>
        <w:r>
          <w:fldChar w:fldCharType="begin"/>
        </w:r>
        <w:r>
          <w:instrText xml:space="preserve"> PAGEREF _Toc10606 \h </w:instrText>
        </w:r>
        <w:r>
          <w:fldChar w:fldCharType="separate"/>
        </w:r>
        <w:r>
          <w:t>31</w:t>
        </w:r>
        <w:r>
          <w:fldChar w:fldCharType="end"/>
        </w:r>
      </w:hyperlink>
    </w:p>
    <w:p>
      <w:pPr>
        <w:pStyle w:val="TOC2"/>
        <w:tabs>
          <w:tab w:val="right" w:leader="dot" w:pos="8306"/>
        </w:tabs>
      </w:pPr>
      <w:hyperlink w:anchor="_Toc6774" w:history="1">
        <w:r>
          <w:rPr>
            <w:rFonts w:ascii="仿宋" w:eastAsia="仿宋" w:hAnsi="仿宋" w:cs="仿宋" w:hint="eastAsia"/>
            <w:lang w:eastAsia="zh-CN"/>
          </w:rPr>
          <w:t>(三)、自然灾害防范措施</w:t>
        </w:r>
        <w:r>
          <w:tab/>
        </w:r>
        <w:r>
          <w:fldChar w:fldCharType="begin"/>
        </w:r>
        <w:r>
          <w:instrText xml:space="preserve"> PAGEREF _Toc6774 \h </w:instrText>
        </w:r>
        <w:r>
          <w:fldChar w:fldCharType="separate"/>
        </w:r>
        <w:r>
          <w:t>32</w:t>
        </w:r>
        <w:r>
          <w:fldChar w:fldCharType="end"/>
        </w:r>
      </w:hyperlink>
    </w:p>
    <w:p>
      <w:pPr>
        <w:pStyle w:val="TOC2"/>
        <w:tabs>
          <w:tab w:val="right" w:leader="dot" w:pos="8306"/>
        </w:tabs>
      </w:pPr>
      <w:hyperlink w:anchor="_Toc2795" w:history="1">
        <w:r>
          <w:rPr>
            <w:rFonts w:ascii="仿宋" w:eastAsia="仿宋" w:hAnsi="仿宋" w:cs="仿宋" w:hint="eastAsia"/>
            <w:lang w:eastAsia="zh-CN"/>
          </w:rPr>
          <w:t>(四)、安全色及安全标志使用要求</w:t>
        </w:r>
        <w:r>
          <w:tab/>
        </w:r>
        <w:r>
          <w:fldChar w:fldCharType="begin"/>
        </w:r>
        <w:r>
          <w:instrText xml:space="preserve"> PAGEREF _Toc2795 \h </w:instrText>
        </w:r>
        <w:r>
          <w:fldChar w:fldCharType="separate"/>
        </w:r>
        <w:r>
          <w:t>33</w:t>
        </w:r>
        <w:r>
          <w:fldChar w:fldCharType="end"/>
        </w:r>
      </w:hyperlink>
    </w:p>
    <w:p>
      <w:pPr>
        <w:pStyle w:val="TOC2"/>
        <w:tabs>
          <w:tab w:val="right" w:leader="dot" w:pos="8306"/>
        </w:tabs>
      </w:pPr>
      <w:hyperlink w:anchor="_Toc23315" w:history="1">
        <w:r>
          <w:rPr>
            <w:rFonts w:ascii="仿宋" w:eastAsia="仿宋" w:hAnsi="仿宋" w:cs="仿宋" w:hint="eastAsia"/>
            <w:lang w:eastAsia="zh-CN"/>
          </w:rPr>
          <w:t>(五)、防尘防毒措施</w:t>
        </w:r>
        <w:r>
          <w:tab/>
        </w:r>
        <w:r>
          <w:fldChar w:fldCharType="begin"/>
        </w:r>
        <w:r>
          <w:instrText xml:space="preserve"> PAGEREF _Toc23315 \h </w:instrText>
        </w:r>
        <w:r>
          <w:fldChar w:fldCharType="separate"/>
        </w:r>
        <w:r>
          <w:t>34</w:t>
        </w:r>
        <w:r>
          <w:fldChar w:fldCharType="end"/>
        </w:r>
      </w:hyperlink>
    </w:p>
    <w:p>
      <w:pPr>
        <w:pStyle w:val="TOC2"/>
        <w:tabs>
          <w:tab w:val="right" w:leader="dot" w:pos="8306"/>
        </w:tabs>
      </w:pPr>
      <w:hyperlink w:anchor="_Toc369" w:history="1">
        <w:r>
          <w:rPr>
            <w:rFonts w:ascii="仿宋" w:eastAsia="仿宋" w:hAnsi="仿宋" w:cs="仿宋" w:hint="eastAsia"/>
            <w:lang w:eastAsia="zh-CN"/>
          </w:rPr>
          <w:t>(六)、防静电、触电防护及防雷措施</w:t>
        </w:r>
        <w:r>
          <w:tab/>
        </w:r>
        <w:r>
          <w:fldChar w:fldCharType="begin"/>
        </w:r>
        <w:r>
          <w:instrText xml:space="preserve"> PAGEREF _Toc369 \h </w:instrText>
        </w:r>
        <w:r>
          <w:fldChar w:fldCharType="separate"/>
        </w:r>
        <w:r>
          <w:t>35</w:t>
        </w:r>
        <w:r>
          <w:fldChar w:fldCharType="end"/>
        </w:r>
      </w:hyperlink>
    </w:p>
    <w:p>
      <w:pPr>
        <w:pStyle w:val="TOC2"/>
        <w:tabs>
          <w:tab w:val="right" w:leader="dot" w:pos="8306"/>
        </w:tabs>
      </w:pPr>
      <w:hyperlink w:anchor="_Toc6017" w:history="1">
        <w:r>
          <w:rPr>
            <w:rFonts w:ascii="仿宋" w:eastAsia="仿宋" w:hAnsi="仿宋" w:cs="仿宋" w:hint="eastAsia"/>
            <w:lang w:eastAsia="zh-CN"/>
          </w:rPr>
          <w:t>(七)、机械设备安全保障措施</w:t>
        </w:r>
        <w:r>
          <w:tab/>
        </w:r>
        <w:r>
          <w:fldChar w:fldCharType="begin"/>
        </w:r>
        <w:r>
          <w:instrText xml:space="preserve"> PAGEREF _Toc6017 \h </w:instrText>
        </w:r>
        <w:r>
          <w:fldChar w:fldCharType="separate"/>
        </w:r>
        <w:r>
          <w:t>37</w:t>
        </w:r>
        <w:r>
          <w:fldChar w:fldCharType="end"/>
        </w:r>
      </w:hyperlink>
    </w:p>
    <w:p>
      <w:pPr>
        <w:pStyle w:val="TOC1"/>
        <w:tabs>
          <w:tab w:val="right" w:leader="dot" w:pos="8306"/>
        </w:tabs>
      </w:pPr>
      <w:hyperlink w:anchor="_Toc4296" w:history="1">
        <w:r>
          <w:rPr>
            <w:rFonts w:ascii="仿宋" w:eastAsia="仿宋" w:hAnsi="仿宋" w:cs="仿宋" w:hint="eastAsia"/>
            <w:lang w:eastAsia="zh-CN"/>
          </w:rPr>
          <w:t>九、电子式金属、非金属试验机项目风险管理</w:t>
        </w:r>
        <w:r>
          <w:tab/>
        </w:r>
        <w:r>
          <w:fldChar w:fldCharType="begin"/>
        </w:r>
        <w:r>
          <w:instrText xml:space="preserve"> PAGEREF _Toc4296 \h </w:instrText>
        </w:r>
        <w:r>
          <w:fldChar w:fldCharType="separate"/>
        </w:r>
        <w:r>
          <w:t>38</w:t>
        </w:r>
        <w:r>
          <w:fldChar w:fldCharType="end"/>
        </w:r>
      </w:hyperlink>
    </w:p>
    <w:p>
      <w:pPr>
        <w:pStyle w:val="TOC2"/>
        <w:tabs>
          <w:tab w:val="right" w:leader="dot" w:pos="8306"/>
        </w:tabs>
      </w:pPr>
      <w:hyperlink w:anchor="_Toc11716" w:history="1">
        <w:r>
          <w:rPr>
            <w:rFonts w:ascii="仿宋" w:eastAsia="仿宋" w:hAnsi="仿宋" w:cs="仿宋" w:hint="eastAsia"/>
            <w:lang w:eastAsia="zh-CN"/>
          </w:rPr>
          <w:t>(一)、风险识别与评估</w:t>
        </w:r>
        <w:r>
          <w:tab/>
        </w:r>
        <w:r>
          <w:fldChar w:fldCharType="begin"/>
        </w:r>
        <w:r>
          <w:instrText xml:space="preserve"> PAGEREF _Toc11716 \h </w:instrText>
        </w:r>
        <w:r>
          <w:fldChar w:fldCharType="separate"/>
        </w:r>
        <w:r>
          <w:t>38</w:t>
        </w:r>
        <w:r>
          <w:fldChar w:fldCharType="end"/>
        </w:r>
      </w:hyperlink>
    </w:p>
    <w:p>
      <w:pPr>
        <w:pStyle w:val="TOC2"/>
        <w:tabs>
          <w:tab w:val="right" w:leader="dot" w:pos="8306"/>
        </w:tabs>
      </w:pPr>
      <w:hyperlink w:anchor="_Toc19149" w:history="1">
        <w:r>
          <w:rPr>
            <w:rFonts w:ascii="仿宋" w:eastAsia="仿宋" w:hAnsi="仿宋" w:cs="仿宋" w:hint="eastAsia"/>
            <w:lang w:eastAsia="zh-CN"/>
          </w:rPr>
          <w:t>(二)、风险应对策略</w:t>
        </w:r>
        <w:r>
          <w:tab/>
        </w:r>
        <w:r>
          <w:fldChar w:fldCharType="begin"/>
        </w:r>
        <w:r>
          <w:instrText xml:space="preserve"> PAGEREF _Toc19149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370" w:history="1">
        <w:r>
          <w:rPr>
            <w:rFonts w:ascii="仿宋" w:eastAsia="仿宋" w:hAnsi="仿宋" w:cs="仿宋" w:hint="eastAsia"/>
            <w:lang w:eastAsia="zh-CN"/>
          </w:rPr>
          <w:t>(三)、风险监控与控制</w:t>
        </w:r>
        <w:r>
          <w:tab/>
        </w:r>
        <w:r>
          <w:fldChar w:fldCharType="begin"/>
        </w:r>
        <w:r>
          <w:instrText xml:space="preserve"> PAGEREF _Toc11370 \h </w:instrText>
        </w:r>
        <w:r>
          <w:fldChar w:fldCharType="separate"/>
        </w:r>
        <w:r>
          <w:t>41</w:t>
        </w:r>
        <w:r>
          <w:fldChar w:fldCharType="end"/>
        </w:r>
      </w:hyperlink>
    </w:p>
    <w:p>
      <w:pPr>
        <w:pStyle w:val="TOC1"/>
        <w:tabs>
          <w:tab w:val="right" w:leader="dot" w:pos="8306"/>
        </w:tabs>
      </w:pPr>
      <w:hyperlink w:anchor="_Toc24412" w:history="1">
        <w:r>
          <w:rPr>
            <w:rFonts w:ascii="仿宋" w:eastAsia="仿宋" w:hAnsi="仿宋" w:cs="仿宋" w:hint="eastAsia"/>
            <w:lang w:eastAsia="zh-CN"/>
          </w:rPr>
          <w:t>十、电子式金属、非金属试验机项目计划安排</w:t>
        </w:r>
        <w:r>
          <w:tab/>
        </w:r>
        <w:r>
          <w:fldChar w:fldCharType="begin"/>
        </w:r>
        <w:r>
          <w:instrText xml:space="preserve"> PAGEREF _Toc24412 \h </w:instrText>
        </w:r>
        <w:r>
          <w:fldChar w:fldCharType="separate"/>
        </w:r>
        <w:r>
          <w:t>42</w:t>
        </w:r>
        <w:r>
          <w:fldChar w:fldCharType="end"/>
        </w:r>
      </w:hyperlink>
    </w:p>
    <w:p>
      <w:pPr>
        <w:pStyle w:val="TOC2"/>
        <w:tabs>
          <w:tab w:val="right" w:leader="dot" w:pos="8306"/>
        </w:tabs>
      </w:pPr>
      <w:hyperlink w:anchor="_Toc31067" w:history="1">
        <w:r>
          <w:rPr>
            <w:rFonts w:ascii="仿宋" w:eastAsia="仿宋" w:hAnsi="仿宋" w:cs="仿宋" w:hint="eastAsia"/>
            <w:lang w:eastAsia="zh-CN"/>
          </w:rPr>
          <w:t>(一)、建设周期</w:t>
        </w:r>
        <w:r>
          <w:tab/>
        </w:r>
        <w:r>
          <w:fldChar w:fldCharType="begin"/>
        </w:r>
        <w:r>
          <w:instrText xml:space="preserve"> PAGEREF _Toc31067 \h </w:instrText>
        </w:r>
        <w:r>
          <w:fldChar w:fldCharType="separate"/>
        </w:r>
        <w:r>
          <w:t>42</w:t>
        </w:r>
        <w:r>
          <w:fldChar w:fldCharType="end"/>
        </w:r>
      </w:hyperlink>
    </w:p>
    <w:p>
      <w:pPr>
        <w:pStyle w:val="TOC2"/>
        <w:tabs>
          <w:tab w:val="right" w:leader="dot" w:pos="8306"/>
        </w:tabs>
      </w:pPr>
      <w:hyperlink w:anchor="_Toc9292" w:history="1">
        <w:r>
          <w:rPr>
            <w:rFonts w:ascii="仿宋" w:eastAsia="仿宋" w:hAnsi="仿宋" w:cs="仿宋" w:hint="eastAsia"/>
            <w:lang w:eastAsia="zh-CN"/>
          </w:rPr>
          <w:t>(二)、建设进度</w:t>
        </w:r>
        <w:r>
          <w:tab/>
        </w:r>
        <w:r>
          <w:fldChar w:fldCharType="begin"/>
        </w:r>
        <w:r>
          <w:instrText xml:space="preserve"> PAGEREF _Toc9292 \h </w:instrText>
        </w:r>
        <w:r>
          <w:fldChar w:fldCharType="separate"/>
        </w:r>
        <w:r>
          <w:t>43</w:t>
        </w:r>
        <w:r>
          <w:fldChar w:fldCharType="end"/>
        </w:r>
      </w:hyperlink>
    </w:p>
    <w:p>
      <w:pPr>
        <w:pStyle w:val="TOC2"/>
        <w:tabs>
          <w:tab w:val="right" w:leader="dot" w:pos="8306"/>
        </w:tabs>
      </w:pPr>
      <w:hyperlink w:anchor="_Toc17498" w:history="1">
        <w:r>
          <w:rPr>
            <w:rFonts w:ascii="仿宋" w:eastAsia="仿宋" w:hAnsi="仿宋" w:cs="仿宋" w:hint="eastAsia"/>
            <w:lang w:eastAsia="zh-CN"/>
          </w:rPr>
          <w:t>(三)、进度安排注意事项</w:t>
        </w:r>
        <w:r>
          <w:tab/>
        </w:r>
        <w:r>
          <w:fldChar w:fldCharType="begin"/>
        </w:r>
        <w:r>
          <w:instrText xml:space="preserve"> PAGEREF _Toc17498 \h </w:instrText>
        </w:r>
        <w:r>
          <w:fldChar w:fldCharType="separate"/>
        </w:r>
        <w:r>
          <w:t>44</w:t>
        </w:r>
        <w:r>
          <w:fldChar w:fldCharType="end"/>
        </w:r>
      </w:hyperlink>
    </w:p>
    <w:p>
      <w:pPr>
        <w:pStyle w:val="TOC2"/>
        <w:tabs>
          <w:tab w:val="right" w:leader="dot" w:pos="8306"/>
        </w:tabs>
      </w:pPr>
      <w:hyperlink w:anchor="_Toc7801" w:history="1">
        <w:r>
          <w:rPr>
            <w:rFonts w:ascii="仿宋" w:eastAsia="仿宋" w:hAnsi="仿宋" w:cs="仿宋" w:hint="eastAsia"/>
            <w:lang w:eastAsia="zh-CN"/>
          </w:rPr>
          <w:t>(四)、人力资源配置</w:t>
        </w:r>
        <w:r>
          <w:tab/>
        </w:r>
        <w:r>
          <w:fldChar w:fldCharType="begin"/>
        </w:r>
        <w:r>
          <w:instrText xml:space="preserve"> PAGEREF _Toc7801 \h </w:instrText>
        </w:r>
        <w:r>
          <w:fldChar w:fldCharType="separate"/>
        </w:r>
        <w:r>
          <w:t>46</w:t>
        </w:r>
        <w:r>
          <w:fldChar w:fldCharType="end"/>
        </w:r>
      </w:hyperlink>
    </w:p>
    <w:p>
      <w:pPr>
        <w:pStyle w:val="TOC1"/>
        <w:tabs>
          <w:tab w:val="right" w:leader="dot" w:pos="8306"/>
        </w:tabs>
      </w:pPr>
      <w:hyperlink w:anchor="_Toc19060" w:history="1">
        <w:r>
          <w:rPr>
            <w:rFonts w:ascii="仿宋" w:eastAsia="仿宋" w:hAnsi="仿宋" w:cs="仿宋" w:hint="eastAsia"/>
            <w:lang w:eastAsia="zh-CN"/>
          </w:rPr>
          <w:t>十一、电子式金属、非金属试验机项目创新与研发</w:t>
        </w:r>
        <w:r>
          <w:tab/>
        </w:r>
        <w:r>
          <w:fldChar w:fldCharType="begin"/>
        </w:r>
        <w:r>
          <w:instrText xml:space="preserve"> PAGEREF _Toc19060 \h </w:instrText>
        </w:r>
        <w:r>
          <w:fldChar w:fldCharType="separate"/>
        </w:r>
        <w:r>
          <w:t>47</w:t>
        </w:r>
        <w:r>
          <w:fldChar w:fldCharType="end"/>
        </w:r>
      </w:hyperlink>
    </w:p>
    <w:p>
      <w:pPr>
        <w:pStyle w:val="TOC2"/>
        <w:tabs>
          <w:tab w:val="right" w:leader="dot" w:pos="8306"/>
        </w:tabs>
      </w:pPr>
      <w:hyperlink w:anchor="_Toc7152" w:history="1">
        <w:r>
          <w:rPr>
            <w:rFonts w:ascii="仿宋" w:eastAsia="仿宋" w:hAnsi="仿宋" w:cs="仿宋" w:hint="eastAsia"/>
            <w:lang w:eastAsia="zh-CN"/>
          </w:rPr>
          <w:t>(一)、创新策略与方向</w:t>
        </w:r>
        <w:r>
          <w:tab/>
        </w:r>
        <w:r>
          <w:fldChar w:fldCharType="begin"/>
        </w:r>
        <w:r>
          <w:instrText xml:space="preserve"> PAGEREF _Toc7152 \h </w:instrText>
        </w:r>
        <w:r>
          <w:fldChar w:fldCharType="separate"/>
        </w:r>
        <w:r>
          <w:t>47</w:t>
        </w:r>
        <w:r>
          <w:fldChar w:fldCharType="end"/>
        </w:r>
      </w:hyperlink>
    </w:p>
    <w:p>
      <w:pPr>
        <w:pStyle w:val="TOC2"/>
        <w:tabs>
          <w:tab w:val="right" w:leader="dot" w:pos="8306"/>
        </w:tabs>
      </w:pPr>
      <w:hyperlink w:anchor="_Toc23012" w:history="1">
        <w:r>
          <w:rPr>
            <w:rFonts w:ascii="仿宋" w:eastAsia="仿宋" w:hAnsi="仿宋" w:cs="仿宋" w:hint="eastAsia"/>
            <w:lang w:eastAsia="zh-CN"/>
          </w:rPr>
          <w:t>(二)、研发规划与投入</w:t>
        </w:r>
        <w:r>
          <w:tab/>
        </w:r>
        <w:r>
          <w:fldChar w:fldCharType="begin"/>
        </w:r>
        <w:r>
          <w:instrText xml:space="preserve"> PAGEREF _Toc23012 \h </w:instrText>
        </w:r>
        <w:r>
          <w:fldChar w:fldCharType="separate"/>
        </w:r>
        <w:r>
          <w:t>48</w:t>
        </w:r>
        <w:r>
          <w:fldChar w:fldCharType="end"/>
        </w:r>
      </w:hyperlink>
    </w:p>
    <w:p>
      <w:pPr>
        <w:pStyle w:val="TOC1"/>
        <w:tabs>
          <w:tab w:val="right" w:leader="dot" w:pos="8306"/>
        </w:tabs>
      </w:pPr>
      <w:hyperlink w:anchor="_Toc12478" w:history="1">
        <w:r>
          <w:rPr>
            <w:rFonts w:ascii="仿宋" w:eastAsia="仿宋" w:hAnsi="仿宋" w:cs="仿宋" w:hint="eastAsia"/>
            <w:lang w:eastAsia="zh-CN"/>
          </w:rPr>
          <w:t>十二、电子式金属、非金属试验机项目人力资源培养与发展</w:t>
        </w:r>
        <w:r>
          <w:tab/>
        </w:r>
        <w:r>
          <w:fldChar w:fldCharType="begin"/>
        </w:r>
        <w:r>
          <w:instrText xml:space="preserve"> PAGEREF _Toc12478 \h </w:instrText>
        </w:r>
        <w:r>
          <w:fldChar w:fldCharType="separate"/>
        </w:r>
        <w:r>
          <w:t>50</w:t>
        </w:r>
        <w:r>
          <w:fldChar w:fldCharType="end"/>
        </w:r>
      </w:hyperlink>
    </w:p>
    <w:p>
      <w:pPr>
        <w:pStyle w:val="TOC2"/>
        <w:tabs>
          <w:tab w:val="right" w:leader="dot" w:pos="8306"/>
        </w:tabs>
      </w:pPr>
      <w:hyperlink w:anchor="_Toc16961" w:history="1">
        <w:r>
          <w:rPr>
            <w:rFonts w:ascii="仿宋" w:eastAsia="仿宋" w:hAnsi="仿宋" w:cs="仿宋" w:hint="eastAsia"/>
            <w:lang w:eastAsia="zh-CN"/>
          </w:rPr>
          <w:t>(一)、人才需求与规划</w:t>
        </w:r>
        <w:r>
          <w:tab/>
        </w:r>
        <w:r>
          <w:fldChar w:fldCharType="begin"/>
        </w:r>
        <w:r>
          <w:instrText xml:space="preserve"> PAGEREF _Toc16961 \h </w:instrText>
        </w:r>
        <w:r>
          <w:fldChar w:fldCharType="separate"/>
        </w:r>
        <w:r>
          <w:t>50</w:t>
        </w:r>
        <w:r>
          <w:fldChar w:fldCharType="end"/>
        </w:r>
      </w:hyperlink>
    </w:p>
    <w:p>
      <w:pPr>
        <w:pStyle w:val="TOC2"/>
        <w:tabs>
          <w:tab w:val="right" w:leader="dot" w:pos="8306"/>
        </w:tabs>
      </w:pPr>
      <w:hyperlink w:anchor="_Toc13040" w:history="1">
        <w:r>
          <w:rPr>
            <w:rFonts w:ascii="仿宋" w:eastAsia="仿宋" w:hAnsi="仿宋" w:cs="仿宋" w:hint="eastAsia"/>
            <w:lang w:eastAsia="zh-CN"/>
          </w:rPr>
          <w:t>(二)、培训与发展计划</w:t>
        </w:r>
        <w:r>
          <w:tab/>
        </w:r>
        <w:r>
          <w:fldChar w:fldCharType="begin"/>
        </w:r>
        <w:r>
          <w:instrText xml:space="preserve"> PAGEREF _Toc13040 \h </w:instrText>
        </w:r>
        <w:r>
          <w:fldChar w:fldCharType="separate"/>
        </w:r>
        <w:r>
          <w:t>51</w:t>
        </w:r>
        <w:r>
          <w:fldChar w:fldCharType="end"/>
        </w:r>
      </w:hyperlink>
    </w:p>
    <w:p>
      <w:pPr>
        <w:pStyle w:val="TOC1"/>
        <w:tabs>
          <w:tab w:val="right" w:leader="dot" w:pos="8306"/>
        </w:tabs>
      </w:pPr>
      <w:hyperlink w:anchor="_Toc31472" w:history="1">
        <w:r>
          <w:rPr>
            <w:rFonts w:ascii="仿宋" w:eastAsia="仿宋" w:hAnsi="仿宋" w:cs="仿宋" w:hint="eastAsia"/>
            <w:lang w:eastAsia="zh-CN"/>
          </w:rPr>
          <w:t>十三、风险识别与分类</w:t>
        </w:r>
        <w:r>
          <w:tab/>
        </w:r>
        <w:r>
          <w:fldChar w:fldCharType="begin"/>
        </w:r>
        <w:r>
          <w:instrText xml:space="preserve"> PAGEREF _Toc31472 \h </w:instrText>
        </w:r>
        <w:r>
          <w:fldChar w:fldCharType="separate"/>
        </w:r>
        <w:r>
          <w:t>51</w:t>
        </w:r>
        <w:r>
          <w:fldChar w:fldCharType="end"/>
        </w:r>
      </w:hyperlink>
    </w:p>
    <w:p>
      <w:pPr>
        <w:pStyle w:val="TOC2"/>
        <w:tabs>
          <w:tab w:val="right" w:leader="dot" w:pos="8306"/>
        </w:tabs>
      </w:pPr>
      <w:hyperlink w:anchor="_Toc30652" w:history="1">
        <w:r>
          <w:rPr>
            <w:rFonts w:ascii="仿宋" w:eastAsia="仿宋" w:hAnsi="仿宋" w:cs="仿宋" w:hint="eastAsia"/>
            <w:lang w:eastAsia="zh-CN"/>
          </w:rPr>
          <w:t>(一)、风险识别</w:t>
        </w:r>
        <w:r>
          <w:tab/>
        </w:r>
        <w:r>
          <w:fldChar w:fldCharType="begin"/>
        </w:r>
        <w:r>
          <w:instrText xml:space="preserve"> PAGEREF _Toc30652 \h </w:instrText>
        </w:r>
        <w:r>
          <w:fldChar w:fldCharType="separate"/>
        </w:r>
        <w:r>
          <w:t>51</w:t>
        </w:r>
        <w:r>
          <w:fldChar w:fldCharType="end"/>
        </w:r>
      </w:hyperlink>
    </w:p>
    <w:p>
      <w:pPr>
        <w:pStyle w:val="TOC2"/>
        <w:tabs>
          <w:tab w:val="right" w:leader="dot" w:pos="8306"/>
        </w:tabs>
      </w:pPr>
      <w:hyperlink w:anchor="_Toc23074" w:history="1">
        <w:r>
          <w:rPr>
            <w:rFonts w:ascii="仿宋" w:eastAsia="仿宋" w:hAnsi="仿宋" w:cs="仿宋" w:hint="eastAsia"/>
            <w:lang w:eastAsia="zh-CN"/>
          </w:rPr>
          <w:t>(二)、风险分类</w:t>
        </w:r>
        <w:r>
          <w:tab/>
        </w:r>
        <w:r>
          <w:fldChar w:fldCharType="begin"/>
        </w:r>
        <w:r>
          <w:instrText xml:space="preserve"> PAGEREF _Toc23074 \h </w:instrText>
        </w:r>
        <w:r>
          <w:fldChar w:fldCharType="separate"/>
        </w:r>
        <w:r>
          <w:t>53</w:t>
        </w:r>
        <w:r>
          <w:fldChar w:fldCharType="end"/>
        </w:r>
      </w:hyperlink>
    </w:p>
    <w:p>
      <w:pPr>
        <w:pStyle w:val="TOC1"/>
        <w:tabs>
          <w:tab w:val="right" w:leader="dot" w:pos="8306"/>
        </w:tabs>
      </w:pPr>
      <w:hyperlink w:anchor="_Toc25341" w:history="1">
        <w:r>
          <w:rPr>
            <w:rFonts w:ascii="仿宋" w:eastAsia="仿宋" w:hAnsi="仿宋" w:cs="仿宋" w:hint="eastAsia"/>
            <w:lang w:eastAsia="zh-CN"/>
          </w:rPr>
          <w:t>十四、电子式金属、非金属试验机项目变更管理</w:t>
        </w:r>
        <w:r>
          <w:tab/>
        </w:r>
        <w:r>
          <w:fldChar w:fldCharType="begin"/>
        </w:r>
        <w:r>
          <w:instrText xml:space="preserve"> PAGEREF _Toc25341 \h </w:instrText>
        </w:r>
        <w:r>
          <w:fldChar w:fldCharType="separate"/>
        </w:r>
        <w:r>
          <w:t>55</w:t>
        </w:r>
        <w:r>
          <w:fldChar w:fldCharType="end"/>
        </w:r>
      </w:hyperlink>
    </w:p>
    <w:p>
      <w:pPr>
        <w:pStyle w:val="TOC2"/>
        <w:tabs>
          <w:tab w:val="right" w:leader="dot" w:pos="8306"/>
        </w:tabs>
      </w:pPr>
      <w:hyperlink w:anchor="_Toc18679" w:history="1">
        <w:r>
          <w:rPr>
            <w:rFonts w:ascii="仿宋" w:eastAsia="仿宋" w:hAnsi="仿宋" w:cs="仿宋" w:hint="eastAsia"/>
            <w:lang w:eastAsia="zh-CN"/>
          </w:rPr>
          <w:t>(一)、变更申请与评估</w:t>
        </w:r>
        <w:r>
          <w:tab/>
        </w:r>
        <w:r>
          <w:fldChar w:fldCharType="begin"/>
        </w:r>
        <w:r>
          <w:instrText xml:space="preserve"> PAGEREF _Toc18679 \h </w:instrText>
        </w:r>
        <w:r>
          <w:fldChar w:fldCharType="separate"/>
        </w:r>
        <w:r>
          <w:t>55</w:t>
        </w:r>
        <w:r>
          <w:fldChar w:fldCharType="end"/>
        </w:r>
      </w:hyperlink>
    </w:p>
    <w:p>
      <w:pPr>
        <w:pStyle w:val="TOC2"/>
        <w:tabs>
          <w:tab w:val="right" w:leader="dot" w:pos="8306"/>
        </w:tabs>
      </w:pPr>
      <w:hyperlink w:anchor="_Toc9048" w:history="1">
        <w:r>
          <w:rPr>
            <w:rFonts w:ascii="仿宋" w:eastAsia="仿宋" w:hAnsi="仿宋" w:cs="仿宋" w:hint="eastAsia"/>
            <w:lang w:eastAsia="zh-CN"/>
          </w:rPr>
          <w:t>(二)、变更实施与控制</w:t>
        </w:r>
        <w:r>
          <w:tab/>
        </w:r>
        <w:r>
          <w:fldChar w:fldCharType="begin"/>
        </w:r>
        <w:r>
          <w:instrText xml:space="preserve"> PAGEREF _Toc9048 \h </w:instrText>
        </w:r>
        <w:r>
          <w:fldChar w:fldCharType="separate"/>
        </w:r>
        <w:r>
          <w:t>55</w:t>
        </w:r>
        <w:r>
          <w:fldChar w:fldCharType="end"/>
        </w:r>
      </w:hyperlink>
    </w:p>
    <w:p>
      <w:pPr>
        <w:pStyle w:val="TOC1"/>
        <w:tabs>
          <w:tab w:val="right" w:leader="dot" w:pos="8306"/>
        </w:tabs>
      </w:pPr>
      <w:hyperlink w:anchor="_Toc1398" w:history="1">
        <w:r>
          <w:rPr>
            <w:rFonts w:ascii="仿宋" w:eastAsia="仿宋" w:hAnsi="仿宋" w:cs="仿宋" w:hint="eastAsia"/>
            <w:lang w:eastAsia="zh-CN"/>
          </w:rPr>
          <w:t>十五、电子式金属、非金属试验机项目工程方案分析</w:t>
        </w:r>
        <w:r>
          <w:tab/>
        </w:r>
        <w:r>
          <w:fldChar w:fldCharType="begin"/>
        </w:r>
        <w:r>
          <w:instrText xml:space="preserve"> PAGEREF _Toc1398 \h </w:instrText>
        </w:r>
        <w:r>
          <w:fldChar w:fldCharType="separate"/>
        </w:r>
        <w:r>
          <w:t>56</w:t>
        </w:r>
        <w:r>
          <w:fldChar w:fldCharType="end"/>
        </w:r>
      </w:hyperlink>
    </w:p>
    <w:p>
      <w:pPr>
        <w:pStyle w:val="TOC2"/>
        <w:tabs>
          <w:tab w:val="right" w:leader="dot" w:pos="8306"/>
        </w:tabs>
      </w:pPr>
      <w:hyperlink w:anchor="_Toc2249" w:history="1">
        <w:r>
          <w:rPr>
            <w:rFonts w:ascii="仿宋" w:eastAsia="仿宋" w:hAnsi="仿宋" w:cs="仿宋" w:hint="eastAsia"/>
            <w:lang w:eastAsia="zh-CN"/>
          </w:rPr>
          <w:t>(一)、建筑工程设计原则</w:t>
        </w:r>
        <w:r>
          <w:tab/>
        </w:r>
        <w:r>
          <w:fldChar w:fldCharType="begin"/>
        </w:r>
        <w:r>
          <w:instrText xml:space="preserve"> PAGEREF _Toc2249 \h </w:instrText>
        </w:r>
        <w:r>
          <w:fldChar w:fldCharType="separate"/>
        </w:r>
        <w:r>
          <w:t>56</w:t>
        </w:r>
        <w:r>
          <w:fldChar w:fldCharType="end"/>
        </w:r>
      </w:hyperlink>
    </w:p>
    <w:p>
      <w:pPr>
        <w:pStyle w:val="TOC2"/>
        <w:tabs>
          <w:tab w:val="right" w:leader="dot" w:pos="8306"/>
        </w:tabs>
      </w:pPr>
      <w:hyperlink w:anchor="_Toc18806" w:history="1">
        <w:r>
          <w:rPr>
            <w:rFonts w:ascii="仿宋" w:eastAsia="仿宋" w:hAnsi="仿宋" w:cs="仿宋" w:hint="eastAsia"/>
            <w:lang w:eastAsia="zh-CN"/>
          </w:rPr>
          <w:t>(二)、土建工程建设指标</w:t>
        </w:r>
        <w:r>
          <w:tab/>
        </w:r>
        <w:r>
          <w:fldChar w:fldCharType="begin"/>
        </w:r>
        <w:r>
          <w:instrText xml:space="preserve"> PAGEREF _Toc18806 \h </w:instrText>
        </w:r>
        <w:r>
          <w:fldChar w:fldCharType="separate"/>
        </w:r>
        <w:r>
          <w:t>59</w:t>
        </w:r>
        <w:r>
          <w:fldChar w:fldCharType="end"/>
        </w:r>
      </w:hyperlink>
    </w:p>
    <w:p>
      <w:pPr>
        <w:pStyle w:val="TOC1"/>
        <w:tabs>
          <w:tab w:val="right" w:leader="dot" w:pos="8306"/>
        </w:tabs>
      </w:pPr>
      <w:hyperlink w:anchor="_Toc4208" w:history="1">
        <w:r>
          <w:rPr>
            <w:rFonts w:ascii="仿宋" w:eastAsia="仿宋" w:hAnsi="仿宋" w:cs="仿宋" w:hint="eastAsia"/>
            <w:lang w:eastAsia="zh-CN"/>
          </w:rPr>
          <w:t>十六、电子式金属、非金属试验机项目实施保障措施</w:t>
        </w:r>
        <w:r>
          <w:tab/>
        </w:r>
        <w:r>
          <w:fldChar w:fldCharType="begin"/>
        </w:r>
        <w:r>
          <w:instrText xml:space="preserve"> PAGEREF _Toc4208 \h </w:instrText>
        </w:r>
        <w:r>
          <w:fldChar w:fldCharType="separate"/>
        </w:r>
        <w:r>
          <w:t>61</w:t>
        </w:r>
        <w:r>
          <w:fldChar w:fldCharType="end"/>
        </w:r>
      </w:hyperlink>
    </w:p>
    <w:p>
      <w:pPr>
        <w:pStyle w:val="TOC2"/>
        <w:tabs>
          <w:tab w:val="right" w:leader="dot" w:pos="8306"/>
        </w:tabs>
      </w:pPr>
      <w:hyperlink w:anchor="_Toc9650" w:history="1">
        <w:r>
          <w:rPr>
            <w:rFonts w:ascii="仿宋" w:eastAsia="仿宋" w:hAnsi="仿宋" w:cs="仿宋" w:hint="eastAsia"/>
            <w:lang w:eastAsia="zh-CN"/>
          </w:rPr>
          <w:t>(一)、电子式金属、非金属试验机项目实施保障机制</w:t>
        </w:r>
        <w:r>
          <w:tab/>
        </w:r>
        <w:r>
          <w:fldChar w:fldCharType="begin"/>
        </w:r>
        <w:r>
          <w:instrText xml:space="preserve"> PAGEREF _Toc9650 \h </w:instrText>
        </w:r>
        <w:r>
          <w:fldChar w:fldCharType="separate"/>
        </w:r>
        <w:r>
          <w:t>61</w:t>
        </w:r>
        <w:r>
          <w:fldChar w:fldCharType="end"/>
        </w:r>
      </w:hyperlink>
    </w:p>
    <w:p>
      <w:pPr>
        <w:pStyle w:val="TOC2"/>
        <w:tabs>
          <w:tab w:val="right" w:leader="dot" w:pos="8306"/>
        </w:tabs>
      </w:pPr>
      <w:hyperlink w:anchor="_Toc22474" w:history="1">
        <w:r>
          <w:rPr>
            <w:rFonts w:ascii="仿宋" w:eastAsia="仿宋" w:hAnsi="仿宋" w:cs="仿宋" w:hint="eastAsia"/>
            <w:lang w:eastAsia="zh-CN"/>
          </w:rPr>
          <w:t>(二)、电子式金属、非金属试验机项目法律合规要求</w:t>
        </w:r>
        <w:r>
          <w:tab/>
        </w:r>
        <w:r>
          <w:fldChar w:fldCharType="begin"/>
        </w:r>
        <w:r>
          <w:instrText xml:space="preserve"> PAGEREF _Toc22474 \h </w:instrText>
        </w:r>
        <w:r>
          <w:fldChar w:fldCharType="separate"/>
        </w:r>
        <w:r>
          <w:t>65</w:t>
        </w:r>
        <w:r>
          <w:fldChar w:fldCharType="end"/>
        </w:r>
      </w:hyperlink>
    </w:p>
    <w:p>
      <w:pPr>
        <w:pStyle w:val="TOC2"/>
        <w:tabs>
          <w:tab w:val="right" w:leader="dot" w:pos="8306"/>
        </w:tabs>
      </w:pPr>
      <w:hyperlink w:anchor="_Toc6812" w:history="1">
        <w:r>
          <w:rPr>
            <w:rFonts w:ascii="仿宋" w:eastAsia="仿宋" w:hAnsi="仿宋" w:cs="仿宋" w:hint="eastAsia"/>
            <w:lang w:eastAsia="zh-CN"/>
          </w:rPr>
          <w:t>(三)、电子式金属、非金属试验机项目合同管理与法律事务</w:t>
        </w:r>
        <w:r>
          <w:tab/>
        </w:r>
        <w:r>
          <w:fldChar w:fldCharType="begin"/>
        </w:r>
        <w:r>
          <w:instrText xml:space="preserve"> PAGEREF _Toc6812 \h </w:instrText>
        </w:r>
        <w:r>
          <w:fldChar w:fldCharType="separate"/>
        </w:r>
        <w:r>
          <w:t>70</w:t>
        </w:r>
        <w:r>
          <w:fldChar w:fldCharType="end"/>
        </w:r>
      </w:hyperlink>
    </w:p>
    <w:p>
      <w:pPr>
        <w:pStyle w:val="TOC2"/>
        <w:tabs>
          <w:tab w:val="right" w:leader="dot" w:pos="8306"/>
        </w:tabs>
      </w:pPr>
      <w:hyperlink w:anchor="_Toc31426" w:history="1">
        <w:r>
          <w:rPr>
            <w:rFonts w:ascii="仿宋" w:eastAsia="仿宋" w:hAnsi="仿宋" w:cs="仿宋" w:hint="eastAsia"/>
            <w:lang w:eastAsia="zh-CN"/>
          </w:rPr>
          <w:t>(四)、电子式金属、非金属试验机项目知识产权保护策略</w:t>
        </w:r>
        <w:r>
          <w:tab/>
        </w:r>
        <w:r>
          <w:fldChar w:fldCharType="begin"/>
        </w:r>
        <w:r>
          <w:instrText xml:space="preserve"> PAGEREF _Toc31426 \h </w:instrText>
        </w:r>
        <w:r>
          <w:fldChar w:fldCharType="separate"/>
        </w:r>
        <w:r>
          <w:t>76</w:t>
        </w:r>
        <w:r>
          <w:fldChar w:fldCharType="end"/>
        </w:r>
      </w:hyperlink>
    </w:p>
    <w:p>
      <w:pPr>
        <w:pStyle w:val="TOC1"/>
        <w:tabs>
          <w:tab w:val="right" w:leader="dot" w:pos="8306"/>
        </w:tabs>
      </w:pPr>
      <w:hyperlink w:anchor="_Toc1200" w:history="1">
        <w:r>
          <w:rPr>
            <w:rFonts w:ascii="仿宋" w:eastAsia="仿宋" w:hAnsi="仿宋" w:cs="仿宋" w:hint="eastAsia"/>
            <w:lang w:eastAsia="zh-CN"/>
          </w:rPr>
          <w:t>十七、电子式金属、非金属试验机项目治理与监督</w:t>
        </w:r>
        <w:r>
          <w:tab/>
        </w:r>
        <w:r>
          <w:fldChar w:fldCharType="begin"/>
        </w:r>
        <w:r>
          <w:instrText xml:space="preserve"> PAGEREF _Toc1200 \h </w:instrText>
        </w:r>
        <w:r>
          <w:fldChar w:fldCharType="separate"/>
        </w:r>
        <w:r>
          <w:t>79</w:t>
        </w:r>
        <w:r>
          <w:fldChar w:fldCharType="end"/>
        </w:r>
      </w:hyperlink>
    </w:p>
    <w:p>
      <w:pPr>
        <w:pStyle w:val="TOC2"/>
        <w:tabs>
          <w:tab w:val="right" w:leader="dot" w:pos="8306"/>
        </w:tabs>
      </w:pPr>
      <w:hyperlink w:anchor="_Toc15164" w:history="1">
        <w:r>
          <w:rPr>
            <w:rFonts w:ascii="仿宋" w:eastAsia="仿宋" w:hAnsi="仿宋" w:cs="仿宋" w:hint="eastAsia"/>
            <w:lang w:eastAsia="zh-CN"/>
          </w:rPr>
          <w:t>(一)、电子式金属、非金属试验机项目治理结构</w:t>
        </w:r>
        <w:r>
          <w:tab/>
        </w:r>
        <w:r>
          <w:fldChar w:fldCharType="begin"/>
        </w:r>
        <w:r>
          <w:instrText xml:space="preserve"> PAGEREF _Toc15164 \h </w:instrText>
        </w:r>
        <w:r>
          <w:fldChar w:fldCharType="separate"/>
        </w:r>
        <w:r>
          <w:t>79</w:t>
        </w:r>
        <w:r>
          <w:fldChar w:fldCharType="end"/>
        </w:r>
      </w:hyperlink>
    </w:p>
    <w:p>
      <w:pPr>
        <w:pStyle w:val="TOC2"/>
        <w:tabs>
          <w:tab w:val="right" w:leader="dot" w:pos="8306"/>
        </w:tabs>
      </w:pPr>
      <w:hyperlink w:anchor="_Toc24646" w:history="1">
        <w:r>
          <w:rPr>
            <w:rFonts w:ascii="仿宋" w:eastAsia="仿宋" w:hAnsi="仿宋" w:cs="仿宋" w:hint="eastAsia"/>
            <w:lang w:eastAsia="zh-CN"/>
          </w:rPr>
          <w:t>(二)、监督与审计</w:t>
        </w:r>
        <w:r>
          <w:tab/>
        </w:r>
        <w:r>
          <w:fldChar w:fldCharType="begin"/>
        </w:r>
        <w:r>
          <w:instrText xml:space="preserve"> PAGEREF _Toc24646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12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038"/>
      <w:r>
        <w:rPr>
          <w:rFonts w:ascii="仿宋" w:eastAsia="仿宋" w:hAnsi="仿宋" w:cs="仿宋" w:hint="eastAsia"/>
          <w:sz w:val="28"/>
          <w:lang w:eastAsia="zh-CN"/>
        </w:rPr>
        <w:t>一、电子式金属、非金属试验机项目土建工程</w:t>
      </w:r>
      <w:bookmarkEnd w:id="2"/>
    </w:p>
    <w:p>
      <w:pPr>
        <w:pStyle w:val="Heading2"/>
        <w:rPr>
          <w:rFonts w:ascii="仿宋" w:eastAsia="仿宋" w:hAnsi="仿宋" w:cs="仿宋" w:hint="eastAsia"/>
          <w:lang w:eastAsia="zh-CN"/>
        </w:rPr>
      </w:pPr>
      <w:bookmarkStart w:id="3" w:name="_Toc29103"/>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在电子式金属、非金属试验机项目的建筑工程设计中，我们将秉承一系列重要的设计原则，以确保电子式金属、非金属试验机项目建筑在功能、美观、可持续性等方面达到最佳效果。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首要原则是确保建筑的功能性得到最大化的发挥。我们将充分理解电子式金属、非金属试验机项目的实际需求，合理布局各个功能区域，保证建筑在满足业务需求的同时，提供高效的工作环境。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在建筑设计中，我们将综合考虑建设和运营成本。通过精细的经济效益分析，确保设计方案在高效利用资源的同时，对电子式金属、非金属试验机项目的长期盈利能力有积极的贡献。</w:t>
      </w:r>
    </w:p>
    <w:p>
      <w:pPr>
        <w:pStyle w:val="Heading2"/>
        <w:ind w:firstLine="560" w:firstLineChars="200"/>
        <w:rPr>
          <w:rFonts w:ascii="仿宋" w:eastAsia="仿宋" w:hAnsi="仿宋" w:cs="仿宋" w:hint="eastAsia"/>
          <w:sz w:val="28"/>
          <w:lang w:eastAsia="zh-CN"/>
        </w:rPr>
      </w:pPr>
      <w:bookmarkStart w:id="4" w:name="_Toc1559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式金属、非金属试验机项目的土建工程设计中，我们将精准设定设计年限，结合电子式金属、非金属试验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子式金属、非金属试验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061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电子式金属、非金属试验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子式金属、非金属试验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子式金属、非金属试验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847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本期工程电子式金属、非金属试验机项目预计总建筑面积XXX平方米，其中：计容建筑面积XXX平方米，计划建筑工程投资XX万元，占电子式金属、非金属试验机项目总投资的XX%。</w:t>
      </w:r>
    </w:p>
    <w:p>
      <w:pPr>
        <w:pStyle w:val="Heading1"/>
        <w:ind w:firstLine="560" w:firstLineChars="200"/>
        <w:rPr>
          <w:rFonts w:ascii="仿宋" w:eastAsia="仿宋" w:hAnsi="仿宋" w:cs="仿宋" w:hint="eastAsia"/>
          <w:sz w:val="28"/>
          <w:lang w:eastAsia="zh-CN"/>
        </w:rPr>
      </w:pPr>
      <w:bookmarkStart w:id="7" w:name="_Toc4994"/>
      <w:r>
        <w:rPr>
          <w:rFonts w:ascii="仿宋" w:eastAsia="仿宋" w:hAnsi="仿宋" w:cs="仿宋" w:hint="eastAsia"/>
          <w:sz w:val="28"/>
          <w:lang w:eastAsia="zh-CN"/>
        </w:rPr>
        <w:t>二、电子式金属、非金属试验机项目概论</w:t>
      </w:r>
      <w:bookmarkEnd w:id="7"/>
    </w:p>
    <w:p>
      <w:pPr>
        <w:pStyle w:val="Heading2"/>
        <w:rPr>
          <w:rFonts w:ascii="仿宋" w:eastAsia="仿宋" w:hAnsi="仿宋" w:cs="仿宋" w:hint="eastAsia"/>
          <w:lang w:eastAsia="zh-CN"/>
        </w:rPr>
      </w:pPr>
      <w:bookmarkStart w:id="8" w:name="_Toc32139"/>
      <w:r>
        <w:rPr>
          <w:rFonts w:ascii="仿宋" w:eastAsia="仿宋" w:hAnsi="仿宋" w:cs="仿宋" w:hint="eastAsia"/>
          <w:lang w:eastAsia="zh-CN"/>
        </w:rPr>
        <w:t>(一)、电子式金属、非金属试验机项目概况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起源追溯至对市场的深入洞察。市场的不断演变与变革为电子式金属、非金属试验机项目提供了难得的机遇。当前市场存在的需求缺口和变革的大环境共同构成了电子式金属、非金属试验机项目的背景。这个电子式金属、非金属试验机项目旨在充分利用市场机遇，填补行业中尚未满足的需求，为客户提供全新的解决方案。市场的变革和需求的增长使得这个电子式金属、非金属试验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电子式金属、非金属试验机项目名称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正式命名为电子式金属、非金属试验机。这个名称不仅仅是一个标识，更代表了电子式金属、非金属试验机项目的核心理念和愿景。它蕴含着电子式金属、非金属试验机项目所要解决问题的关键字，具有强烈的表达和辨识度，为电子式金属、非金属试验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电子式金属、非金属试验机项目目标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核心目标是提供一种全新、高效的解决方案，满足客户日益增长的需求。电子式金属、非金属试验机项目追求的不仅仅是满足市场需求，更是在市场中获得卓越的竞争优势。通过不断提升产品或服务的质量和创新水平，电子式金属、非金属试验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电子式金属、非金属试验机项目范围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全面涵盖了产品研发、制造、市场推广和售后服务，确保从产品设计到最终用户体验的全方位关注。这一全面的电子式金属、非金属试验机项目范围是为了确保电子式金属、非金属试验机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1.5 电子式金属、非金属试验机项目时间表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计划在未来18个月内完成，包括研发、测试、市场试点和正式推出等不同阶段。这个时间表的合理设计是为了确保电子式金属、非金属试验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电子式金属、非金属试验机项目预算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总预算估算为XX百万美元，主要分配在研发、市场推广、人员培训和运营等方面。这一充足的预算为电子式金属、非金属试验机项目提供了充足的资源，确保电子式金属、非金属试验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电子式金属、非金属试验机项目风险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可能面临的风险包括市场接受度低、技术难题、竞争激烈等。电子式金属、非金属试验机项目团队已经制定了相应的风险应对计划，通过前瞻性的风险管理，确保电子式金属、非金属试验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电子式金属、非金属试验机项目团队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汇聚了一支经验丰富、多领域专业素养的核心团队，确保电子式金属、非金属试验机项目在各个方面都能拥有高水平的执行力。团队的协同作战是电子式金属、非金属试验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电子式金属、非金属试验机项目背景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电子式金属、非金属试验机项目的背景根植于市场对更高效、创新产品的渴望，同时也受到科技发展对行业格局的深刻改变的影响。这为电子式金属、非金属试验机项目提供了广阔的发展空间和市场需求。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电子式金属、非金属试验机项目现状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截至目前，电子式金属、非金属试验机项目已完成市场调研和技术验证，取得了初步的成功。这为电子式金属、非金属试验机项目在未来的发展奠定了坚实的基础，为更远大的目标打下了坚实的基石。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4495"/>
      <w:r>
        <w:rPr>
          <w:rFonts w:ascii="仿宋" w:eastAsia="仿宋" w:hAnsi="仿宋" w:cs="仿宋" w:hint="eastAsia"/>
          <w:sz w:val="28"/>
          <w:lang w:eastAsia="zh-CN"/>
        </w:rPr>
        <w:t>(二)、电子式金属、非金属试验机项目目标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子式金属、非金属试验机项目首要业务目标是在市场中占据有利地位，实现产品/服务的成功推广和销售。通过不断提升产品质量、创新性，电子式金属、非金属试验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子式金属、非金属试验机项目着眼于技术创新。通过持续的研发和技术升级，电子式金属、非金属试验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子式金属、非金属试验机项目设定了客户满意度目标。通过提供卓越的产品质量和优质的客户服务，电子式金属、非金属试验机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注重社会责任和可持续发展。通过实施环保、社会责任电子式金属、非金属试验机项目，电子式金属、非金属试验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电子式金属、非金属试验机项目的团队是实现目标的核心驱动力。因此，电子式金属、非金属试验机项目设定了团队发展目标，包括提升团队成员的专业技能、培养领导力，以及搭建协同高效的团队工作氛围。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31702"/>
      <w:r>
        <w:rPr>
          <w:rFonts w:ascii="仿宋" w:eastAsia="仿宋" w:hAnsi="仿宋" w:cs="仿宋" w:hint="eastAsia"/>
          <w:sz w:val="28"/>
          <w:lang w:eastAsia="zh-CN"/>
        </w:rPr>
        <w:t>(三)、电子式金属、非金属试验机项目提出的理由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电子式金属、非金属试验机项目提出的理由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提出源于对市场机遇的深刻洞察。当前市场中存在的需求缺口和行业发展趋势表明，有巨大的商业机会等待被开发。通过准确捕捉市场机遇，电子式金属、非金属试验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理念基于对技术创新的信仰。通过持续的研发和技术投入，电子式金属、非金属试验机项目有望推出更具创新性的产品或服务。在科技飞速发展的当下，电子式金属、非金属试验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提出是为了增强企业的行业竞争力。通过提升产品或服务的质量和独特性，电子式金属、非金属试验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响应了消费者需求的变化。随着社会和科技的不断发展，消费者对产品和服务的需求也在发生变化。通过深入了解并及时回应消费者的新需求，电子式金属、非金属试验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提出是企业战略发展规划的一部分。在面对日益激烈的市场竞争和不断变化的商业环境中，电子式金属、非金属试验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提出不仅仅是基于商业考量，还注重社会责任。通过推出环保、社会责任等方面的电子式金属、非金属试验机项目，电子式金属、非金属试验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提出反映了对利益相关者期望的关注。包括客户、员工、投资者等利益相关者在企业发展中都有着各自的期望，电子式金属、非金属试验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13308"/>
      <w:r>
        <w:rPr>
          <w:rFonts w:ascii="仿宋" w:eastAsia="仿宋" w:hAnsi="仿宋" w:cs="仿宋" w:hint="eastAsia"/>
          <w:sz w:val="28"/>
          <w:lang w:eastAsia="zh-CN"/>
        </w:rPr>
        <w:t>(四)、电子式金属、非金属试验机项目意义</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在实施电子式金属、非金属试验机项目的过程中，我们不仅仅是在追逐商业成功，更是为企业和社会的多个层面创造了深远的意义。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的首要意义在于提升企业的市场竞争力。通过持续的创新和对产品质量的高标准要求，电子式金属、非金属试验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电子式金属、非金属试验机项目的推进将促使行业技术水平的提升。通过引入先进技术和创新性解决方案，电子式金属、非金属试验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电子式金属、非金属试验机项目不仅创造了大量就业机会，提高了就业水平，还注重社会责任和环保。通过参与社会公益事业和推动环保电子式金属、非金属试验机项目，电子式金属、非金属试验机项目为社会贡献了一份力量，体现了企业对社会的积极回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综合而言，电子式金属、非金属试验机项目意义重大，不仅推动了企业的发展，也为行业和社会的进步贡献了积极力量。这是一个全面而深刻的影响，将在未来产生可持续的正面效应。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10442"/>
      <w:r>
        <w:rPr>
          <w:rFonts w:ascii="仿宋" w:eastAsia="仿宋" w:hAnsi="仿宋" w:cs="仿宋" w:hint="eastAsia"/>
          <w:sz w:val="28"/>
          <w:lang w:eastAsia="zh-CN"/>
        </w:rPr>
        <w:t>(五)、电子式金属、非金属试验机项目背景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在当今迅猛发展的商业环境中，电子式金属、非金属试验机项目的动因根植于对多方面因素的审慎考量。这个电子式金属、非金属试验机项目的提出并非孤立的决策，而是对企业所处背景深入思考的产物。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电子式金属、非金属试验机项目背后的首要原因。科技的迅速发展和全球市场的快速变化使得企业必须灵活应对。电子式金属、非金属试验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电子式金属、非金属试验机项目背景中不可忽视的一环。企业需要在激烈竞争中脱颖而出，为此，电子式金属、非金属试验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技术的迅速发展为企业带来了机遇与挑战。作为电子式金属、非金属试验机项目启动的背景之一，对新兴技术的应用将有助于提升企业的技术水平，使其在不断演进的商业环境中保持竞争优势。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社会对企业责任的期望也在逐渐升高。电子式金属、非金属试验机项目充分融入了社会责任的理念，通过可持续经营和社会公益电子式金属、非金属试验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11280"/>
      <w:r>
        <w:rPr>
          <w:rFonts w:ascii="仿宋" w:eastAsia="仿宋" w:hAnsi="仿宋" w:cs="仿宋" w:hint="eastAsia"/>
          <w:sz w:val="28"/>
          <w:lang w:eastAsia="zh-CN"/>
        </w:rPr>
        <w:t>三、电子式金属、非金属试验机项目可持续发展</w:t>
      </w:r>
      <w:bookmarkEnd w:id="13"/>
    </w:p>
    <w:p>
      <w:pPr>
        <w:pStyle w:val="Heading2"/>
        <w:rPr>
          <w:rFonts w:ascii="仿宋" w:eastAsia="仿宋" w:hAnsi="仿宋" w:cs="仿宋" w:hint="eastAsia"/>
          <w:lang w:eastAsia="zh-CN"/>
        </w:rPr>
      </w:pPr>
      <w:bookmarkStart w:id="14" w:name="_Toc4315"/>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式金属、非金属试验机项目中，电子式金属、非金属试验机项目团队着眼于未来，明确了可持续发展的战略方向。制定的具体可持续发展目标包括降低资源使用、采用环保技术、最大化社会效益等。这一步骤不仅有助于电子式金属、非金属试验机项目在环保和社会责任方面达到最高标准，也为未来提供了明确的指引，确保电子式金属、非金属试验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可持续实践的融入电子式金属、非金属试验机项目管理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子式金属、非金属试验机项目管理周期。从电子式金属、非金属试验机项目规划开始，电子式金属、非金属试验机项目团队就考虑了环境和社会的因素。在执行阶段，电子式金属、非金属试验机项目团队积极推动绿色技术的应用，优化资源利用。此外，关注员工的社会责任，通过培训和沟通活动提高员工对可持续发展的认知，使他们能够在日常工作中践行可持续实践。这些举措不仅为电子式金属、非金属试验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7059"/>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子式金属、非金属试验机项目的可持续发展理念，我们深信环保与社会责任是电子式金属、非金属试验机项目成功的关键支柱。在电子式金属、非金属试验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团队通过引入先进的环保技术、建立高效的废物处理系统以及推动能源节约措施，积极履行环保责任。定期的环保监测和评估确保电子式金属、非金属试验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不仅致力于自身可持续发展，还注重对社会的回馈。通过支持社区电子式金属、非金属试验机项目、参与慈善事业、提供培训机会等方式，电子式金属、非金属试验机项目积极履行社会责任。与当地社区建立积极互动，关注员工的工作与生活平衡，以及员工的身心健康，是电子式金属、非金属试验机项目在社会责任层面的关键举措。这样的实践不仅增强了电子式金属、非金属试验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332"/>
      <w:r>
        <w:rPr>
          <w:rFonts w:ascii="仿宋" w:eastAsia="仿宋" w:hAnsi="仿宋" w:cs="仿宋" w:hint="eastAsia"/>
          <w:sz w:val="28"/>
          <w:lang w:eastAsia="zh-CN"/>
        </w:rPr>
        <w:t>四、电子式金属、非金属试验机项目文档管理</w:t>
      </w:r>
      <w:bookmarkEnd w:id="16"/>
    </w:p>
    <w:p>
      <w:pPr>
        <w:pStyle w:val="Heading2"/>
        <w:rPr>
          <w:rFonts w:ascii="仿宋" w:eastAsia="仿宋" w:hAnsi="仿宋" w:cs="仿宋" w:hint="eastAsia"/>
          <w:lang w:eastAsia="zh-CN"/>
        </w:rPr>
      </w:pPr>
      <w:bookmarkStart w:id="17" w:name="_Toc27377"/>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电子式金属、非金属试验机项目高度重视文档的质量和准确性，以支持电子式金属、非金属试验机项目的各项活动和决策。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式金属、非金属试验机项目文档的编制始于电子式金属、非金属试验机项目计划的初期，我们制定了详细的文档编制计划，明确了每个文档的内容、格式和编写责任人。在电子式金属、非金属试验机项目启动阶段，我们首先编制了电子式金属、非金属试验机项目章程，明确定义了电子式金属、非金属试验机项目的目标、范围、风险等关键要素。随后，电子式金属、非金属试验机项目团队根据计划陆续编制了需求文档、设计文档、测试文档等各类文档，确保电子式金属、非金属试验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子式金属、非金属试验机项目管理中的重要环节，旨在确保电子式金属、非金属试验机项目文档符合质量标准和电子式金属、非金属试验机项目需求。在电子式金属、非金属试验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https://d.book118.com/196033034013010104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电子式金属、非金属试验机项目规划设计方案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175B59"/>
    <w:rsid w:val="67175B5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6033034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2024-02-23T14:17:00Z</dcterms:created>
  <dcterms:modified xsi:type="dcterms:W3CDTF">2024-02-23T14:17:52Z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81DF77A8DE6C49AA8AF1C40925B7CC39_11</vt:lpwstr>
  </property>
  <property fmtid="{D5CDD505-2E9C-101B-9397-08002B2CF9AE}" pid="3" name="KSOProductBuildVer">
    <vt:lpwstr>2052-12.1.0.16388</vt:lpwstr>
  </property>
</Properties>
</file>