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轻油蒸汽转化催化剂项目规划设计纲要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46" w:history="1">
        <w:r>
          <w:rPr>
            <w:rFonts w:ascii="仿宋" w:eastAsia="仿宋" w:hAnsi="仿宋" w:cs="仿宋" w:hint="eastAsia"/>
            <w:lang w:eastAsia="zh-CN"/>
          </w:rPr>
          <w:t>概论</w:t>
        </w:r>
        <w:r>
          <w:tab/>
        </w:r>
        <w:r>
          <w:fldChar w:fldCharType="begin"/>
        </w:r>
        <w:r>
          <w:instrText xml:space="preserve"> PAGEREF _Toc22646 \h </w:instrText>
        </w:r>
        <w:r>
          <w:fldChar w:fldCharType="separate"/>
        </w:r>
        <w:r>
          <w:t>3</w:t>
        </w:r>
        <w:r>
          <w:fldChar w:fldCharType="end"/>
        </w:r>
      </w:hyperlink>
    </w:p>
    <w:p>
      <w:pPr>
        <w:pStyle w:val="TOC1"/>
        <w:tabs>
          <w:tab w:val="right" w:leader="dot" w:pos="8306"/>
        </w:tabs>
      </w:pPr>
      <w:hyperlink w:anchor="_Toc19981" w:history="1">
        <w:r>
          <w:rPr>
            <w:rFonts w:ascii="仿宋" w:eastAsia="仿宋" w:hAnsi="仿宋" w:cs="仿宋" w:hint="eastAsia"/>
            <w:lang w:eastAsia="zh-CN"/>
          </w:rPr>
          <w:t>一、市场分析、调研</w:t>
        </w:r>
        <w:r>
          <w:tab/>
        </w:r>
        <w:r>
          <w:fldChar w:fldCharType="begin"/>
        </w:r>
        <w:r>
          <w:instrText xml:space="preserve"> PAGEREF _Toc19981 \h </w:instrText>
        </w:r>
        <w:r>
          <w:fldChar w:fldCharType="separate"/>
        </w:r>
        <w:r>
          <w:t>3</w:t>
        </w:r>
        <w:r>
          <w:fldChar w:fldCharType="end"/>
        </w:r>
      </w:hyperlink>
    </w:p>
    <w:p>
      <w:pPr>
        <w:pStyle w:val="TOC2"/>
        <w:tabs>
          <w:tab w:val="right" w:leader="dot" w:pos="8306"/>
        </w:tabs>
      </w:pPr>
      <w:hyperlink w:anchor="_Toc6788" w:history="1">
        <w:r>
          <w:rPr>
            <w:rFonts w:ascii="仿宋" w:eastAsia="仿宋" w:hAnsi="仿宋" w:cs="仿宋" w:hint="eastAsia"/>
            <w:lang w:eastAsia="zh-CN"/>
          </w:rPr>
          <w:t>(一)、轻油蒸汽转化催化剂行业分析</w:t>
        </w:r>
        <w:r>
          <w:tab/>
        </w:r>
        <w:r>
          <w:fldChar w:fldCharType="begin"/>
        </w:r>
        <w:r>
          <w:instrText xml:space="preserve"> PAGEREF _Toc6788 \h </w:instrText>
        </w:r>
        <w:r>
          <w:fldChar w:fldCharType="separate"/>
        </w:r>
        <w:r>
          <w:t>3</w:t>
        </w:r>
        <w:r>
          <w:fldChar w:fldCharType="end"/>
        </w:r>
      </w:hyperlink>
    </w:p>
    <w:p>
      <w:pPr>
        <w:pStyle w:val="TOC2"/>
        <w:tabs>
          <w:tab w:val="right" w:leader="dot" w:pos="8306"/>
        </w:tabs>
      </w:pPr>
      <w:hyperlink w:anchor="_Toc10204" w:history="1">
        <w:r>
          <w:rPr>
            <w:rFonts w:ascii="仿宋" w:eastAsia="仿宋" w:hAnsi="仿宋" w:cs="仿宋" w:hint="eastAsia"/>
            <w:lang w:eastAsia="zh-CN"/>
          </w:rPr>
          <w:t>(二)、轻油蒸汽转化催化剂市场分析预测</w:t>
        </w:r>
        <w:r>
          <w:tab/>
        </w:r>
        <w:r>
          <w:fldChar w:fldCharType="begin"/>
        </w:r>
        <w:r>
          <w:instrText xml:space="preserve"> PAGEREF _Toc10204 \h </w:instrText>
        </w:r>
        <w:r>
          <w:fldChar w:fldCharType="separate"/>
        </w:r>
        <w:r>
          <w:t>4</w:t>
        </w:r>
        <w:r>
          <w:fldChar w:fldCharType="end"/>
        </w:r>
      </w:hyperlink>
    </w:p>
    <w:p>
      <w:pPr>
        <w:pStyle w:val="TOC1"/>
        <w:tabs>
          <w:tab w:val="right" w:leader="dot" w:pos="8306"/>
        </w:tabs>
      </w:pPr>
      <w:hyperlink w:anchor="_Toc30798" w:history="1">
        <w:r>
          <w:rPr>
            <w:rFonts w:ascii="仿宋" w:eastAsia="仿宋" w:hAnsi="仿宋" w:cs="仿宋" w:hint="eastAsia"/>
            <w:lang w:eastAsia="zh-CN"/>
          </w:rPr>
          <w:t>二、轻油蒸汽转化催化剂项目建设背景及必要性分析</w:t>
        </w:r>
        <w:r>
          <w:tab/>
        </w:r>
        <w:r>
          <w:fldChar w:fldCharType="begin"/>
        </w:r>
        <w:r>
          <w:instrText xml:space="preserve"> PAGEREF _Toc30798 \h </w:instrText>
        </w:r>
        <w:r>
          <w:fldChar w:fldCharType="separate"/>
        </w:r>
        <w:r>
          <w:t>5</w:t>
        </w:r>
        <w:r>
          <w:fldChar w:fldCharType="end"/>
        </w:r>
      </w:hyperlink>
    </w:p>
    <w:p>
      <w:pPr>
        <w:pStyle w:val="TOC2"/>
        <w:tabs>
          <w:tab w:val="right" w:leader="dot" w:pos="8306"/>
        </w:tabs>
      </w:pPr>
      <w:hyperlink w:anchor="_Toc27510" w:history="1">
        <w:r>
          <w:rPr>
            <w:rFonts w:ascii="仿宋" w:eastAsia="仿宋" w:hAnsi="仿宋" w:cs="仿宋" w:hint="eastAsia"/>
            <w:lang w:eastAsia="zh-CN"/>
          </w:rPr>
          <w:t>(一)、轻油蒸汽转化催化剂项目背景分析</w:t>
        </w:r>
        <w:r>
          <w:tab/>
        </w:r>
        <w:r>
          <w:fldChar w:fldCharType="begin"/>
        </w:r>
        <w:r>
          <w:instrText xml:space="preserve"> PAGEREF _Toc27510 \h </w:instrText>
        </w:r>
        <w:r>
          <w:fldChar w:fldCharType="separate"/>
        </w:r>
        <w:r>
          <w:t>5</w:t>
        </w:r>
        <w:r>
          <w:fldChar w:fldCharType="end"/>
        </w:r>
      </w:hyperlink>
    </w:p>
    <w:p>
      <w:pPr>
        <w:pStyle w:val="TOC2"/>
        <w:tabs>
          <w:tab w:val="right" w:leader="dot" w:pos="8306"/>
        </w:tabs>
      </w:pPr>
      <w:hyperlink w:anchor="_Toc15023" w:history="1">
        <w:r>
          <w:rPr>
            <w:rFonts w:ascii="仿宋" w:eastAsia="仿宋" w:hAnsi="仿宋" w:cs="仿宋" w:hint="eastAsia"/>
            <w:lang w:eastAsia="zh-CN"/>
          </w:rPr>
          <w:t>(二)、轻油蒸汽转化催化剂项目建设必要性分析</w:t>
        </w:r>
        <w:r>
          <w:tab/>
        </w:r>
        <w:r>
          <w:fldChar w:fldCharType="begin"/>
        </w:r>
        <w:r>
          <w:instrText xml:space="preserve"> PAGEREF _Toc15023 \h </w:instrText>
        </w:r>
        <w:r>
          <w:fldChar w:fldCharType="separate"/>
        </w:r>
        <w:r>
          <w:t>6</w:t>
        </w:r>
        <w:r>
          <w:fldChar w:fldCharType="end"/>
        </w:r>
      </w:hyperlink>
    </w:p>
    <w:p>
      <w:pPr>
        <w:pStyle w:val="TOC1"/>
        <w:tabs>
          <w:tab w:val="right" w:leader="dot" w:pos="8306"/>
        </w:tabs>
      </w:pPr>
      <w:hyperlink w:anchor="_Toc4194" w:history="1">
        <w:r>
          <w:rPr>
            <w:rFonts w:ascii="仿宋" w:eastAsia="仿宋" w:hAnsi="仿宋" w:cs="仿宋" w:hint="eastAsia"/>
            <w:lang w:eastAsia="zh-CN"/>
          </w:rPr>
          <w:t>三、轻油蒸汽转化催化剂项目建设单位说明</w:t>
        </w:r>
        <w:r>
          <w:tab/>
        </w:r>
        <w:r>
          <w:fldChar w:fldCharType="begin"/>
        </w:r>
        <w:r>
          <w:instrText xml:space="preserve"> PAGEREF _Toc4194 \h </w:instrText>
        </w:r>
        <w:r>
          <w:fldChar w:fldCharType="separate"/>
        </w:r>
        <w:r>
          <w:t>8</w:t>
        </w:r>
        <w:r>
          <w:fldChar w:fldCharType="end"/>
        </w:r>
      </w:hyperlink>
    </w:p>
    <w:p>
      <w:pPr>
        <w:pStyle w:val="TOC2"/>
        <w:tabs>
          <w:tab w:val="right" w:leader="dot" w:pos="8306"/>
        </w:tabs>
      </w:pPr>
      <w:hyperlink w:anchor="_Toc19679" w:history="1">
        <w:r>
          <w:rPr>
            <w:rFonts w:ascii="仿宋" w:eastAsia="仿宋" w:hAnsi="仿宋" w:cs="仿宋" w:hint="eastAsia"/>
            <w:lang w:eastAsia="zh-CN"/>
          </w:rPr>
          <w:t>(一)、轻油蒸汽转化催化剂项目承办单位基本情况</w:t>
        </w:r>
        <w:r>
          <w:tab/>
        </w:r>
        <w:r>
          <w:fldChar w:fldCharType="begin"/>
        </w:r>
        <w:r>
          <w:instrText xml:space="preserve"> PAGEREF _Toc19679 \h </w:instrText>
        </w:r>
        <w:r>
          <w:fldChar w:fldCharType="separate"/>
        </w:r>
        <w:r>
          <w:t>8</w:t>
        </w:r>
        <w:r>
          <w:fldChar w:fldCharType="end"/>
        </w:r>
      </w:hyperlink>
    </w:p>
    <w:p>
      <w:pPr>
        <w:pStyle w:val="TOC2"/>
        <w:tabs>
          <w:tab w:val="right" w:leader="dot" w:pos="8306"/>
        </w:tabs>
      </w:pPr>
      <w:hyperlink w:anchor="_Toc1945" w:history="1">
        <w:r>
          <w:rPr>
            <w:rFonts w:ascii="仿宋" w:eastAsia="仿宋" w:hAnsi="仿宋" w:cs="仿宋" w:hint="eastAsia"/>
            <w:lang w:eastAsia="zh-CN"/>
          </w:rPr>
          <w:t>(二)、公司经济效益分析</w:t>
        </w:r>
        <w:r>
          <w:tab/>
        </w:r>
        <w:r>
          <w:fldChar w:fldCharType="begin"/>
        </w:r>
        <w:r>
          <w:instrText xml:space="preserve"> PAGEREF _Toc1945 \h </w:instrText>
        </w:r>
        <w:r>
          <w:fldChar w:fldCharType="separate"/>
        </w:r>
        <w:r>
          <w:t>8</w:t>
        </w:r>
        <w:r>
          <w:fldChar w:fldCharType="end"/>
        </w:r>
      </w:hyperlink>
    </w:p>
    <w:p>
      <w:pPr>
        <w:pStyle w:val="TOC1"/>
        <w:tabs>
          <w:tab w:val="right" w:leader="dot" w:pos="8306"/>
        </w:tabs>
      </w:pPr>
      <w:hyperlink w:anchor="_Toc19467" w:history="1">
        <w:r>
          <w:rPr>
            <w:rFonts w:ascii="仿宋" w:eastAsia="仿宋" w:hAnsi="仿宋" w:cs="仿宋" w:hint="eastAsia"/>
            <w:lang w:eastAsia="zh-CN"/>
          </w:rPr>
          <w:t>四、轻油蒸汽转化催化剂项目选址可行性分析</w:t>
        </w:r>
        <w:r>
          <w:tab/>
        </w:r>
        <w:r>
          <w:fldChar w:fldCharType="begin"/>
        </w:r>
        <w:r>
          <w:instrText xml:space="preserve"> PAGEREF _Toc19467 \h </w:instrText>
        </w:r>
        <w:r>
          <w:fldChar w:fldCharType="separate"/>
        </w:r>
        <w:r>
          <w:t>9</w:t>
        </w:r>
        <w:r>
          <w:fldChar w:fldCharType="end"/>
        </w:r>
      </w:hyperlink>
    </w:p>
    <w:p>
      <w:pPr>
        <w:pStyle w:val="TOC2"/>
        <w:tabs>
          <w:tab w:val="right" w:leader="dot" w:pos="8306"/>
        </w:tabs>
      </w:pPr>
      <w:hyperlink w:anchor="_Toc4418" w:history="1">
        <w:r>
          <w:rPr>
            <w:rFonts w:ascii="仿宋" w:eastAsia="仿宋" w:hAnsi="仿宋" w:cs="仿宋" w:hint="eastAsia"/>
            <w:lang w:eastAsia="zh-CN"/>
          </w:rPr>
          <w:t>(一)、轻油蒸汽转化催化剂项目选址</w:t>
        </w:r>
        <w:r>
          <w:tab/>
        </w:r>
        <w:r>
          <w:fldChar w:fldCharType="begin"/>
        </w:r>
        <w:r>
          <w:instrText xml:space="preserve"> PAGEREF _Toc4418 \h </w:instrText>
        </w:r>
        <w:r>
          <w:fldChar w:fldCharType="separate"/>
        </w:r>
        <w:r>
          <w:t>9</w:t>
        </w:r>
        <w:r>
          <w:fldChar w:fldCharType="end"/>
        </w:r>
      </w:hyperlink>
    </w:p>
    <w:p>
      <w:pPr>
        <w:pStyle w:val="TOC2"/>
        <w:tabs>
          <w:tab w:val="right" w:leader="dot" w:pos="8306"/>
        </w:tabs>
      </w:pPr>
      <w:hyperlink w:anchor="_Toc30888" w:history="1">
        <w:r>
          <w:rPr>
            <w:rFonts w:ascii="仿宋" w:eastAsia="仿宋" w:hAnsi="仿宋" w:cs="仿宋" w:hint="eastAsia"/>
            <w:lang w:eastAsia="zh-CN"/>
          </w:rPr>
          <w:t>(二)、用地控制指标</w:t>
        </w:r>
        <w:r>
          <w:tab/>
        </w:r>
        <w:r>
          <w:fldChar w:fldCharType="begin"/>
        </w:r>
        <w:r>
          <w:instrText xml:space="preserve"> PAGEREF _Toc30888 \h </w:instrText>
        </w:r>
        <w:r>
          <w:fldChar w:fldCharType="separate"/>
        </w:r>
        <w:r>
          <w:t>10</w:t>
        </w:r>
        <w:r>
          <w:fldChar w:fldCharType="end"/>
        </w:r>
      </w:hyperlink>
    </w:p>
    <w:p>
      <w:pPr>
        <w:pStyle w:val="TOC2"/>
        <w:tabs>
          <w:tab w:val="right" w:leader="dot" w:pos="8306"/>
        </w:tabs>
      </w:pPr>
      <w:hyperlink w:anchor="_Toc16194" w:history="1">
        <w:r>
          <w:rPr>
            <w:rFonts w:ascii="仿宋" w:eastAsia="仿宋" w:hAnsi="仿宋" w:cs="仿宋" w:hint="eastAsia"/>
            <w:lang w:eastAsia="zh-CN"/>
          </w:rPr>
          <w:t>(三)、节约用地措施</w:t>
        </w:r>
        <w:r>
          <w:tab/>
        </w:r>
        <w:r>
          <w:fldChar w:fldCharType="begin"/>
        </w:r>
        <w:r>
          <w:instrText xml:space="preserve"> PAGEREF _Toc16194 \h </w:instrText>
        </w:r>
        <w:r>
          <w:fldChar w:fldCharType="separate"/>
        </w:r>
        <w:r>
          <w:t>12</w:t>
        </w:r>
        <w:r>
          <w:fldChar w:fldCharType="end"/>
        </w:r>
      </w:hyperlink>
    </w:p>
    <w:p>
      <w:pPr>
        <w:pStyle w:val="TOC2"/>
        <w:tabs>
          <w:tab w:val="right" w:leader="dot" w:pos="8306"/>
        </w:tabs>
      </w:pPr>
      <w:hyperlink w:anchor="_Toc24904" w:history="1">
        <w:r>
          <w:rPr>
            <w:rFonts w:ascii="仿宋" w:eastAsia="仿宋" w:hAnsi="仿宋" w:cs="仿宋" w:hint="eastAsia"/>
            <w:lang w:eastAsia="zh-CN"/>
          </w:rPr>
          <w:t>(四)、总图布置方案</w:t>
        </w:r>
        <w:r>
          <w:tab/>
        </w:r>
        <w:r>
          <w:fldChar w:fldCharType="begin"/>
        </w:r>
        <w:r>
          <w:instrText xml:space="preserve"> PAGEREF _Toc24904 \h </w:instrText>
        </w:r>
        <w:r>
          <w:fldChar w:fldCharType="separate"/>
        </w:r>
        <w:r>
          <w:t>13</w:t>
        </w:r>
        <w:r>
          <w:fldChar w:fldCharType="end"/>
        </w:r>
      </w:hyperlink>
    </w:p>
    <w:p>
      <w:pPr>
        <w:pStyle w:val="TOC2"/>
        <w:tabs>
          <w:tab w:val="right" w:leader="dot" w:pos="8306"/>
        </w:tabs>
      </w:pPr>
      <w:hyperlink w:anchor="_Toc31958" w:history="1">
        <w:r>
          <w:rPr>
            <w:rFonts w:ascii="仿宋" w:eastAsia="仿宋" w:hAnsi="仿宋" w:cs="仿宋" w:hint="eastAsia"/>
            <w:lang w:eastAsia="zh-CN"/>
          </w:rPr>
          <w:t>(五)、选址综合评价</w:t>
        </w:r>
        <w:r>
          <w:tab/>
        </w:r>
        <w:r>
          <w:fldChar w:fldCharType="begin"/>
        </w:r>
        <w:r>
          <w:instrText xml:space="preserve"> PAGEREF _Toc31958 \h </w:instrText>
        </w:r>
        <w:r>
          <w:fldChar w:fldCharType="separate"/>
        </w:r>
        <w:r>
          <w:t>14</w:t>
        </w:r>
        <w:r>
          <w:fldChar w:fldCharType="end"/>
        </w:r>
      </w:hyperlink>
    </w:p>
    <w:p>
      <w:pPr>
        <w:pStyle w:val="TOC1"/>
        <w:tabs>
          <w:tab w:val="right" w:leader="dot" w:pos="8306"/>
        </w:tabs>
      </w:pPr>
      <w:hyperlink w:anchor="_Toc21566" w:history="1">
        <w:r>
          <w:rPr>
            <w:rFonts w:ascii="仿宋" w:eastAsia="仿宋" w:hAnsi="仿宋" w:cs="仿宋" w:hint="eastAsia"/>
            <w:lang w:eastAsia="zh-CN"/>
          </w:rPr>
          <w:t>五、轻油蒸汽转化催化剂项目概论</w:t>
        </w:r>
        <w:r>
          <w:tab/>
        </w:r>
        <w:r>
          <w:fldChar w:fldCharType="begin"/>
        </w:r>
        <w:r>
          <w:instrText xml:space="preserve"> PAGEREF _Toc21566 \h </w:instrText>
        </w:r>
        <w:r>
          <w:fldChar w:fldCharType="separate"/>
        </w:r>
        <w:r>
          <w:t>15</w:t>
        </w:r>
        <w:r>
          <w:fldChar w:fldCharType="end"/>
        </w:r>
      </w:hyperlink>
    </w:p>
    <w:p>
      <w:pPr>
        <w:pStyle w:val="TOC2"/>
        <w:tabs>
          <w:tab w:val="right" w:leader="dot" w:pos="8306"/>
        </w:tabs>
      </w:pPr>
      <w:hyperlink w:anchor="_Toc766" w:history="1">
        <w:r>
          <w:rPr>
            <w:rFonts w:ascii="仿宋" w:eastAsia="仿宋" w:hAnsi="仿宋" w:cs="仿宋" w:hint="eastAsia"/>
            <w:lang w:eastAsia="zh-CN"/>
          </w:rPr>
          <w:t>(一)、轻油蒸汽转化催化剂项目概况</w:t>
        </w:r>
        <w:r>
          <w:tab/>
        </w:r>
        <w:r>
          <w:fldChar w:fldCharType="begin"/>
        </w:r>
        <w:r>
          <w:instrText xml:space="preserve"> PAGEREF _Toc766 \h </w:instrText>
        </w:r>
        <w:r>
          <w:fldChar w:fldCharType="separate"/>
        </w:r>
        <w:r>
          <w:t>15</w:t>
        </w:r>
        <w:r>
          <w:fldChar w:fldCharType="end"/>
        </w:r>
      </w:hyperlink>
    </w:p>
    <w:p>
      <w:pPr>
        <w:pStyle w:val="TOC2"/>
        <w:tabs>
          <w:tab w:val="right" w:leader="dot" w:pos="8306"/>
        </w:tabs>
      </w:pPr>
      <w:hyperlink w:anchor="_Toc32330" w:history="1">
        <w:r>
          <w:rPr>
            <w:rFonts w:ascii="仿宋" w:eastAsia="仿宋" w:hAnsi="仿宋" w:cs="仿宋" w:hint="eastAsia"/>
            <w:lang w:eastAsia="zh-CN"/>
          </w:rPr>
          <w:t>(二)、轻油蒸汽转化催化剂项目目标</w:t>
        </w:r>
        <w:r>
          <w:tab/>
        </w:r>
        <w:r>
          <w:fldChar w:fldCharType="begin"/>
        </w:r>
        <w:r>
          <w:instrText xml:space="preserve"> PAGEREF _Toc32330 \h </w:instrText>
        </w:r>
        <w:r>
          <w:fldChar w:fldCharType="separate"/>
        </w:r>
        <w:r>
          <w:t>18</w:t>
        </w:r>
        <w:r>
          <w:fldChar w:fldCharType="end"/>
        </w:r>
      </w:hyperlink>
    </w:p>
    <w:p>
      <w:pPr>
        <w:pStyle w:val="TOC2"/>
        <w:tabs>
          <w:tab w:val="right" w:leader="dot" w:pos="8306"/>
        </w:tabs>
      </w:pPr>
      <w:hyperlink w:anchor="_Toc17011" w:history="1">
        <w:r>
          <w:rPr>
            <w:rFonts w:ascii="仿宋" w:eastAsia="仿宋" w:hAnsi="仿宋" w:cs="仿宋" w:hint="eastAsia"/>
            <w:lang w:eastAsia="zh-CN"/>
          </w:rPr>
          <w:t>(三)、轻油蒸汽转化催化剂项目提出的理由</w:t>
        </w:r>
        <w:r>
          <w:tab/>
        </w:r>
        <w:r>
          <w:fldChar w:fldCharType="begin"/>
        </w:r>
        <w:r>
          <w:instrText xml:space="preserve"> PAGEREF _Toc17011 \h </w:instrText>
        </w:r>
        <w:r>
          <w:fldChar w:fldCharType="separate"/>
        </w:r>
        <w:r>
          <w:t>19</w:t>
        </w:r>
        <w:r>
          <w:fldChar w:fldCharType="end"/>
        </w:r>
      </w:hyperlink>
    </w:p>
    <w:p>
      <w:pPr>
        <w:pStyle w:val="TOC2"/>
        <w:tabs>
          <w:tab w:val="right" w:leader="dot" w:pos="8306"/>
        </w:tabs>
      </w:pPr>
      <w:hyperlink w:anchor="_Toc11711" w:history="1">
        <w:r>
          <w:rPr>
            <w:rFonts w:ascii="仿宋" w:eastAsia="仿宋" w:hAnsi="仿宋" w:cs="仿宋" w:hint="eastAsia"/>
            <w:lang w:eastAsia="zh-CN"/>
          </w:rPr>
          <w:t>(四)、轻油蒸汽转化催化剂项目意义</w:t>
        </w:r>
        <w:r>
          <w:tab/>
        </w:r>
        <w:r>
          <w:fldChar w:fldCharType="begin"/>
        </w:r>
        <w:r>
          <w:instrText xml:space="preserve"> PAGEREF _Toc11711 \h </w:instrText>
        </w:r>
        <w:r>
          <w:fldChar w:fldCharType="separate"/>
        </w:r>
        <w:r>
          <w:t>20</w:t>
        </w:r>
        <w:r>
          <w:fldChar w:fldCharType="end"/>
        </w:r>
      </w:hyperlink>
    </w:p>
    <w:p>
      <w:pPr>
        <w:pStyle w:val="TOC2"/>
        <w:tabs>
          <w:tab w:val="right" w:leader="dot" w:pos="8306"/>
        </w:tabs>
      </w:pPr>
      <w:hyperlink w:anchor="_Toc30389" w:history="1">
        <w:r>
          <w:rPr>
            <w:rFonts w:ascii="仿宋" w:eastAsia="仿宋" w:hAnsi="仿宋" w:cs="仿宋" w:hint="eastAsia"/>
            <w:lang w:eastAsia="zh-CN"/>
          </w:rPr>
          <w:t>(五)、轻油蒸汽转化催化剂项目背景</w:t>
        </w:r>
        <w:r>
          <w:tab/>
        </w:r>
        <w:r>
          <w:fldChar w:fldCharType="begin"/>
        </w:r>
        <w:r>
          <w:instrText xml:space="preserve"> PAGEREF _Toc30389 \h </w:instrText>
        </w:r>
        <w:r>
          <w:fldChar w:fldCharType="separate"/>
        </w:r>
        <w:r>
          <w:t>21</w:t>
        </w:r>
        <w:r>
          <w:fldChar w:fldCharType="end"/>
        </w:r>
      </w:hyperlink>
    </w:p>
    <w:p>
      <w:pPr>
        <w:pStyle w:val="TOC1"/>
        <w:tabs>
          <w:tab w:val="right" w:leader="dot" w:pos="8306"/>
        </w:tabs>
      </w:pPr>
      <w:hyperlink w:anchor="_Toc9391" w:history="1">
        <w:r>
          <w:rPr>
            <w:rFonts w:ascii="仿宋" w:eastAsia="仿宋" w:hAnsi="仿宋" w:cs="仿宋" w:hint="eastAsia"/>
            <w:lang w:eastAsia="zh-CN"/>
          </w:rPr>
          <w:t>六、轻油蒸汽转化催化剂项目文档管理</w:t>
        </w:r>
        <w:r>
          <w:tab/>
        </w:r>
        <w:r>
          <w:fldChar w:fldCharType="begin"/>
        </w:r>
        <w:r>
          <w:instrText xml:space="preserve"> PAGEREF _Toc9391 \h </w:instrText>
        </w:r>
        <w:r>
          <w:fldChar w:fldCharType="separate"/>
        </w:r>
        <w:r>
          <w:t>22</w:t>
        </w:r>
        <w:r>
          <w:fldChar w:fldCharType="end"/>
        </w:r>
      </w:hyperlink>
    </w:p>
    <w:p>
      <w:pPr>
        <w:pStyle w:val="TOC2"/>
        <w:tabs>
          <w:tab w:val="right" w:leader="dot" w:pos="8306"/>
        </w:tabs>
      </w:pPr>
      <w:hyperlink w:anchor="_Toc17370" w:history="1">
        <w:r>
          <w:rPr>
            <w:rFonts w:ascii="仿宋" w:eastAsia="仿宋" w:hAnsi="仿宋" w:cs="仿宋" w:hint="eastAsia"/>
            <w:lang w:eastAsia="zh-CN"/>
          </w:rPr>
          <w:t>(一)、文档编制与审查</w:t>
        </w:r>
        <w:r>
          <w:tab/>
        </w:r>
        <w:r>
          <w:fldChar w:fldCharType="begin"/>
        </w:r>
        <w:r>
          <w:instrText xml:space="preserve"> PAGEREF _Toc17370 \h </w:instrText>
        </w:r>
        <w:r>
          <w:fldChar w:fldCharType="separate"/>
        </w:r>
        <w:r>
          <w:t>22</w:t>
        </w:r>
        <w:r>
          <w:fldChar w:fldCharType="end"/>
        </w:r>
      </w:hyperlink>
    </w:p>
    <w:p>
      <w:pPr>
        <w:pStyle w:val="TOC2"/>
        <w:tabs>
          <w:tab w:val="right" w:leader="dot" w:pos="8306"/>
        </w:tabs>
      </w:pPr>
      <w:hyperlink w:anchor="_Toc24578" w:history="1">
        <w:r>
          <w:rPr>
            <w:rFonts w:ascii="仿宋" w:eastAsia="仿宋" w:hAnsi="仿宋" w:cs="仿宋" w:hint="eastAsia"/>
            <w:lang w:eastAsia="zh-CN"/>
          </w:rPr>
          <w:t>(二)、文档发布与分发</w:t>
        </w:r>
        <w:r>
          <w:tab/>
        </w:r>
        <w:r>
          <w:fldChar w:fldCharType="begin"/>
        </w:r>
        <w:r>
          <w:instrText xml:space="preserve"> PAGEREF _Toc24578 \h </w:instrText>
        </w:r>
        <w:r>
          <w:fldChar w:fldCharType="separate"/>
        </w:r>
        <w:r>
          <w:t>24</w:t>
        </w:r>
        <w:r>
          <w:fldChar w:fldCharType="end"/>
        </w:r>
      </w:hyperlink>
    </w:p>
    <w:p>
      <w:pPr>
        <w:pStyle w:val="TOC2"/>
        <w:tabs>
          <w:tab w:val="right" w:leader="dot" w:pos="8306"/>
        </w:tabs>
      </w:pPr>
      <w:hyperlink w:anchor="_Toc32711" w:history="1">
        <w:r>
          <w:rPr>
            <w:rFonts w:ascii="仿宋" w:eastAsia="仿宋" w:hAnsi="仿宋" w:cs="仿宋" w:hint="eastAsia"/>
            <w:lang w:eastAsia="zh-CN"/>
          </w:rPr>
          <w:t>(三)、文档存档与归档</w:t>
        </w:r>
        <w:r>
          <w:tab/>
        </w:r>
        <w:r>
          <w:fldChar w:fldCharType="begin"/>
        </w:r>
        <w:r>
          <w:instrText xml:space="preserve"> PAGEREF _Toc32711 \h </w:instrText>
        </w:r>
        <w:r>
          <w:fldChar w:fldCharType="separate"/>
        </w:r>
        <w:r>
          <w:t>25</w:t>
        </w:r>
        <w:r>
          <w:fldChar w:fldCharType="end"/>
        </w:r>
      </w:hyperlink>
    </w:p>
    <w:p>
      <w:pPr>
        <w:pStyle w:val="TOC1"/>
        <w:tabs>
          <w:tab w:val="right" w:leader="dot" w:pos="8306"/>
        </w:tabs>
      </w:pPr>
      <w:hyperlink w:anchor="_Toc24626" w:history="1">
        <w:r>
          <w:rPr>
            <w:rFonts w:ascii="仿宋" w:eastAsia="仿宋" w:hAnsi="仿宋" w:cs="仿宋" w:hint="eastAsia"/>
            <w:lang w:eastAsia="zh-CN"/>
          </w:rPr>
          <w:t>七、轻油蒸汽转化催化剂项目投资规划</w:t>
        </w:r>
        <w:r>
          <w:tab/>
        </w:r>
        <w:r>
          <w:fldChar w:fldCharType="begin"/>
        </w:r>
        <w:r>
          <w:instrText xml:space="preserve"> PAGEREF _Toc24626 \h </w:instrText>
        </w:r>
        <w:r>
          <w:fldChar w:fldCharType="separate"/>
        </w:r>
        <w:r>
          <w:t>26</w:t>
        </w:r>
        <w:r>
          <w:fldChar w:fldCharType="end"/>
        </w:r>
      </w:hyperlink>
    </w:p>
    <w:p>
      <w:pPr>
        <w:pStyle w:val="TOC2"/>
        <w:tabs>
          <w:tab w:val="right" w:leader="dot" w:pos="8306"/>
        </w:tabs>
      </w:pPr>
      <w:hyperlink w:anchor="_Toc27246" w:history="1">
        <w:r>
          <w:rPr>
            <w:rFonts w:ascii="仿宋" w:eastAsia="仿宋" w:hAnsi="仿宋" w:cs="仿宋" w:hint="eastAsia"/>
            <w:lang w:eastAsia="zh-CN"/>
          </w:rPr>
          <w:t>(一)、轻油蒸汽转化催化剂项目总投资估算</w:t>
        </w:r>
        <w:r>
          <w:tab/>
        </w:r>
        <w:r>
          <w:fldChar w:fldCharType="begin"/>
        </w:r>
        <w:r>
          <w:instrText xml:space="preserve"> PAGEREF _Toc27246 \h </w:instrText>
        </w:r>
        <w:r>
          <w:fldChar w:fldCharType="separate"/>
        </w:r>
        <w:r>
          <w:t>26</w:t>
        </w:r>
        <w:r>
          <w:fldChar w:fldCharType="end"/>
        </w:r>
      </w:hyperlink>
    </w:p>
    <w:p>
      <w:pPr>
        <w:pStyle w:val="TOC2"/>
        <w:tabs>
          <w:tab w:val="right" w:leader="dot" w:pos="8306"/>
        </w:tabs>
      </w:pPr>
      <w:hyperlink w:anchor="_Toc18734" w:history="1">
        <w:r>
          <w:rPr>
            <w:rFonts w:ascii="仿宋" w:eastAsia="仿宋" w:hAnsi="仿宋" w:cs="仿宋" w:hint="eastAsia"/>
            <w:lang w:eastAsia="zh-CN"/>
          </w:rPr>
          <w:t>(二)、资金筹措</w:t>
        </w:r>
        <w:r>
          <w:tab/>
        </w:r>
        <w:r>
          <w:fldChar w:fldCharType="begin"/>
        </w:r>
        <w:r>
          <w:instrText xml:space="preserve"> PAGEREF _Toc18734 \h </w:instrText>
        </w:r>
        <w:r>
          <w:fldChar w:fldCharType="separate"/>
        </w:r>
        <w:r>
          <w:t>27</w:t>
        </w:r>
        <w:r>
          <w:fldChar w:fldCharType="end"/>
        </w:r>
      </w:hyperlink>
    </w:p>
    <w:p>
      <w:pPr>
        <w:pStyle w:val="TOC1"/>
        <w:tabs>
          <w:tab w:val="right" w:leader="dot" w:pos="8306"/>
        </w:tabs>
      </w:pPr>
      <w:hyperlink w:anchor="_Toc29894" w:history="1">
        <w:r>
          <w:rPr>
            <w:rFonts w:ascii="仿宋" w:eastAsia="仿宋" w:hAnsi="仿宋" w:cs="仿宋" w:hint="eastAsia"/>
            <w:lang w:eastAsia="zh-CN"/>
          </w:rPr>
          <w:t>八、轻油蒸汽转化催化剂项目技术管理</w:t>
        </w:r>
        <w:r>
          <w:tab/>
        </w:r>
        <w:r>
          <w:fldChar w:fldCharType="begin"/>
        </w:r>
        <w:r>
          <w:instrText xml:space="preserve"> PAGEREF _Toc29894 \h </w:instrText>
        </w:r>
        <w:r>
          <w:fldChar w:fldCharType="separate"/>
        </w:r>
        <w:r>
          <w:t>28</w:t>
        </w:r>
        <w:r>
          <w:fldChar w:fldCharType="end"/>
        </w:r>
      </w:hyperlink>
    </w:p>
    <w:p>
      <w:pPr>
        <w:pStyle w:val="TOC2"/>
        <w:tabs>
          <w:tab w:val="right" w:leader="dot" w:pos="8306"/>
        </w:tabs>
      </w:pPr>
      <w:hyperlink w:anchor="_Toc6628" w:history="1">
        <w:r>
          <w:rPr>
            <w:rFonts w:ascii="仿宋" w:eastAsia="仿宋" w:hAnsi="仿宋" w:cs="仿宋" w:hint="eastAsia"/>
            <w:lang w:eastAsia="zh-CN"/>
          </w:rPr>
          <w:t>(一)、技术方案选用方向</w:t>
        </w:r>
        <w:r>
          <w:tab/>
        </w:r>
        <w:r>
          <w:fldChar w:fldCharType="begin"/>
        </w:r>
        <w:r>
          <w:instrText xml:space="preserve"> PAGEREF _Toc6628 \h </w:instrText>
        </w:r>
        <w:r>
          <w:fldChar w:fldCharType="separate"/>
        </w:r>
        <w:r>
          <w:t>28</w:t>
        </w:r>
        <w:r>
          <w:fldChar w:fldCharType="end"/>
        </w:r>
      </w:hyperlink>
    </w:p>
    <w:p>
      <w:pPr>
        <w:pStyle w:val="TOC2"/>
        <w:tabs>
          <w:tab w:val="right" w:leader="dot" w:pos="8306"/>
        </w:tabs>
      </w:pPr>
      <w:hyperlink w:anchor="_Toc29835" w:history="1">
        <w:r>
          <w:rPr>
            <w:rFonts w:ascii="仿宋" w:eastAsia="仿宋" w:hAnsi="仿宋" w:cs="仿宋" w:hint="eastAsia"/>
            <w:lang w:eastAsia="zh-CN"/>
          </w:rPr>
          <w:t>(二)、工艺技术方案选用原则</w:t>
        </w:r>
        <w:r>
          <w:tab/>
        </w:r>
        <w:r>
          <w:fldChar w:fldCharType="begin"/>
        </w:r>
        <w:r>
          <w:instrText xml:space="preserve"> PAGEREF _Toc29835 \h </w:instrText>
        </w:r>
        <w:r>
          <w:fldChar w:fldCharType="separate"/>
        </w:r>
        <w:r>
          <w:t>30</w:t>
        </w:r>
        <w:r>
          <w:fldChar w:fldCharType="end"/>
        </w:r>
      </w:hyperlink>
    </w:p>
    <w:p>
      <w:pPr>
        <w:pStyle w:val="TOC2"/>
        <w:tabs>
          <w:tab w:val="right" w:leader="dot" w:pos="8306"/>
        </w:tabs>
      </w:pPr>
      <w:hyperlink w:anchor="_Toc384" w:history="1">
        <w:r>
          <w:rPr>
            <w:rFonts w:ascii="仿宋" w:eastAsia="仿宋" w:hAnsi="仿宋" w:cs="仿宋" w:hint="eastAsia"/>
            <w:lang w:eastAsia="zh-CN"/>
          </w:rPr>
          <w:t>(三)、工艺技术方案要求</w:t>
        </w:r>
        <w:r>
          <w:tab/>
        </w:r>
        <w:r>
          <w:fldChar w:fldCharType="begin"/>
        </w:r>
        <w:r>
          <w:instrText xml:space="preserve"> PAGEREF _Toc384 \h </w:instrText>
        </w:r>
        <w:r>
          <w:fldChar w:fldCharType="separate"/>
        </w:r>
        <w:r>
          <w:t>32</w:t>
        </w:r>
        <w:r>
          <w:fldChar w:fldCharType="end"/>
        </w:r>
      </w:hyperlink>
    </w:p>
    <w:p>
      <w:pPr>
        <w:pStyle w:val="TOC1"/>
        <w:tabs>
          <w:tab w:val="right" w:leader="dot" w:pos="8306"/>
        </w:tabs>
      </w:pPr>
      <w:hyperlink w:anchor="_Toc21268" w:history="1">
        <w:r>
          <w:rPr>
            <w:rFonts w:ascii="仿宋" w:eastAsia="仿宋" w:hAnsi="仿宋" w:cs="仿宋" w:hint="eastAsia"/>
            <w:lang w:eastAsia="zh-CN"/>
          </w:rPr>
          <w:t>九、轻油蒸汽转化催化剂项目经营效益</w:t>
        </w:r>
        <w:r>
          <w:tab/>
        </w:r>
        <w:r>
          <w:fldChar w:fldCharType="begin"/>
        </w:r>
        <w:r>
          <w:instrText xml:space="preserve"> PAGEREF _Toc21268 \h </w:instrText>
        </w:r>
        <w:r>
          <w:fldChar w:fldCharType="separate"/>
        </w:r>
        <w:r>
          <w:t>34</w:t>
        </w:r>
        <w:r>
          <w:fldChar w:fldCharType="end"/>
        </w:r>
      </w:hyperlink>
    </w:p>
    <w:p>
      <w:pPr>
        <w:pStyle w:val="TOC2"/>
        <w:tabs>
          <w:tab w:val="right" w:leader="dot" w:pos="8306"/>
        </w:tabs>
      </w:pPr>
      <w:hyperlink w:anchor="_Toc18288" w:history="1">
        <w:r>
          <w:rPr>
            <w:rFonts w:ascii="仿宋" w:eastAsia="仿宋" w:hAnsi="仿宋" w:cs="仿宋" w:hint="eastAsia"/>
            <w:lang w:eastAsia="zh-CN"/>
          </w:rPr>
          <w:t>(一)、经济评价财务测算</w:t>
        </w:r>
        <w:r>
          <w:tab/>
        </w:r>
        <w:r>
          <w:fldChar w:fldCharType="begin"/>
        </w:r>
        <w:r>
          <w:instrText xml:space="preserve"> PAGEREF _Toc18288 \h </w:instrText>
        </w:r>
        <w:r>
          <w:fldChar w:fldCharType="separate"/>
        </w:r>
        <w:r>
          <w:t>34</w:t>
        </w:r>
        <w:r>
          <w:fldChar w:fldCharType="end"/>
        </w:r>
      </w:hyperlink>
    </w:p>
    <w:p>
      <w:pPr>
        <w:pStyle w:val="TOC2"/>
        <w:tabs>
          <w:tab w:val="right" w:leader="dot" w:pos="8306"/>
        </w:tabs>
      </w:pPr>
      <w:hyperlink w:anchor="_Toc30653" w:history="1">
        <w:r>
          <w:rPr>
            <w:rFonts w:ascii="仿宋" w:eastAsia="仿宋" w:hAnsi="仿宋" w:cs="仿宋" w:hint="eastAsia"/>
            <w:lang w:eastAsia="zh-CN"/>
          </w:rPr>
          <w:t>(二)、轻油蒸汽转化催化剂项目盈利能力分析</w:t>
        </w:r>
        <w:r>
          <w:tab/>
        </w:r>
        <w:r>
          <w:fldChar w:fldCharType="begin"/>
        </w:r>
        <w:r>
          <w:instrText xml:space="preserve"> PAGEREF _Toc30653 \h </w:instrText>
        </w:r>
        <w:r>
          <w:fldChar w:fldCharType="separate"/>
        </w:r>
        <w:r>
          <w:t>36</w:t>
        </w:r>
        <w:r>
          <w:fldChar w:fldCharType="end"/>
        </w:r>
      </w:hyperlink>
    </w:p>
    <w:p>
      <w:pPr>
        <w:pStyle w:val="TOC1"/>
        <w:tabs>
          <w:tab w:val="right" w:leader="dot" w:pos="8306"/>
        </w:tabs>
      </w:pPr>
      <w:hyperlink w:anchor="_Toc9381" w:history="1">
        <w:r>
          <w:rPr>
            <w:rFonts w:ascii="仿宋" w:eastAsia="仿宋" w:hAnsi="仿宋" w:cs="仿宋" w:hint="eastAsia"/>
            <w:lang w:eastAsia="zh-CN"/>
          </w:rPr>
          <w:t>十、轻油蒸汽转化催化剂项目财务管理</w:t>
        </w:r>
        <w:r>
          <w:tab/>
        </w:r>
        <w:r>
          <w:fldChar w:fldCharType="begin"/>
        </w:r>
        <w:r>
          <w:instrText xml:space="preserve"> PAGEREF _Toc9381 \h </w:instrText>
        </w:r>
        <w:r>
          <w:fldChar w:fldCharType="separate"/>
        </w:r>
        <w:r>
          <w:t>36</w:t>
        </w:r>
        <w:r>
          <w:fldChar w:fldCharType="end"/>
        </w:r>
      </w:hyperlink>
    </w:p>
    <w:p>
      <w:pPr>
        <w:pStyle w:val="TOC2"/>
        <w:tabs>
          <w:tab w:val="right" w:leader="dot" w:pos="8306"/>
        </w:tabs>
      </w:pPr>
      <w:hyperlink w:anchor="_Toc29364" w:history="1">
        <w:r>
          <w:rPr>
            <w:rFonts w:ascii="仿宋" w:eastAsia="仿宋" w:hAnsi="仿宋" w:cs="仿宋" w:hint="eastAsia"/>
            <w:lang w:eastAsia="zh-CN"/>
          </w:rPr>
          <w:t>(一)、资金需求大</w:t>
        </w:r>
        <w:r>
          <w:tab/>
        </w:r>
        <w:r>
          <w:fldChar w:fldCharType="begin"/>
        </w:r>
        <w:r>
          <w:instrText xml:space="preserve"> PAGEREF _Toc29364 \h </w:instrText>
        </w:r>
        <w:r>
          <w:fldChar w:fldCharType="separate"/>
        </w:r>
        <w:r>
          <w:t>36</w:t>
        </w:r>
        <w:r>
          <w:fldChar w:fldCharType="end"/>
        </w:r>
      </w:hyperlink>
    </w:p>
    <w:p>
      <w:pPr>
        <w:pStyle w:val="TOC2"/>
        <w:tabs>
          <w:tab w:val="right" w:leader="dot" w:pos="8306"/>
        </w:tabs>
      </w:pPr>
      <w:hyperlink w:anchor="_Toc8099" w:history="1">
        <w:r>
          <w:rPr>
            <w:rFonts w:ascii="仿宋" w:eastAsia="仿宋" w:hAnsi="仿宋" w:cs="仿宋" w:hint="eastAsia"/>
            <w:lang w:eastAsia="zh-CN"/>
          </w:rPr>
          <w:t>(二)、研发周期长</w:t>
        </w:r>
        <w:r>
          <w:tab/>
        </w:r>
        <w:r>
          <w:fldChar w:fldCharType="begin"/>
        </w:r>
        <w:r>
          <w:instrText xml:space="preserve"> PAGEREF _Toc8099 \h </w:instrText>
        </w:r>
        <w:r>
          <w:fldChar w:fldCharType="separate"/>
        </w:r>
        <w:r>
          <w:t>38</w:t>
        </w:r>
        <w:r>
          <w:fldChar w:fldCharType="end"/>
        </w:r>
      </w:hyperlink>
    </w:p>
    <w:p>
      <w:pPr>
        <w:pStyle w:val="TOC2"/>
        <w:tabs>
          <w:tab w:val="right" w:leader="dot" w:pos="8306"/>
        </w:tabs>
      </w:pPr>
      <w:hyperlink w:anchor="_Toc21296" w:history="1">
        <w:r>
          <w:rPr>
            <w:rFonts w:ascii="仿宋" w:eastAsia="仿宋" w:hAnsi="仿宋" w:cs="仿宋" w:hint="eastAsia"/>
            <w:lang w:eastAsia="zh-CN"/>
          </w:rPr>
          <w:t>(三)、市场风险大</w:t>
        </w:r>
        <w:r>
          <w:tab/>
        </w:r>
        <w:r>
          <w:fldChar w:fldCharType="begin"/>
        </w:r>
        <w:r>
          <w:instrText xml:space="preserve"> PAGEREF _Toc21296 \h </w:instrText>
        </w:r>
        <w:r>
          <w:fldChar w:fldCharType="separate"/>
        </w:r>
        <w:r>
          <w:t>39</w:t>
        </w:r>
        <w:r>
          <w:fldChar w:fldCharType="end"/>
        </w:r>
      </w:hyperlink>
    </w:p>
    <w:p>
      <w:pPr>
        <w:pStyle w:val="TOC2"/>
        <w:tabs>
          <w:tab w:val="right" w:leader="dot" w:pos="8306"/>
        </w:tabs>
      </w:pPr>
      <w:hyperlink w:anchor="_Toc19047" w:history="1">
        <w:r>
          <w:rPr>
            <w:rFonts w:ascii="仿宋" w:eastAsia="仿宋" w:hAnsi="仿宋" w:cs="仿宋" w:hint="eastAsia"/>
            <w:lang w:eastAsia="zh-CN"/>
          </w:rPr>
          <w:t>(四)、利润率高</w:t>
        </w:r>
        <w:r>
          <w:tab/>
        </w:r>
        <w:r>
          <w:fldChar w:fldCharType="begin"/>
        </w:r>
        <w:r>
          <w:instrText xml:space="preserve"> PAGEREF _Toc19047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54" w:history="1">
        <w:r>
          <w:rPr>
            <w:rFonts w:ascii="仿宋" w:eastAsia="仿宋" w:hAnsi="仿宋" w:cs="仿宋" w:hint="eastAsia"/>
            <w:lang w:eastAsia="zh-CN"/>
          </w:rPr>
          <w:t>十一、轻油蒸汽转化催化剂项目计划安排</w:t>
        </w:r>
        <w:r>
          <w:tab/>
        </w:r>
        <w:r>
          <w:fldChar w:fldCharType="begin"/>
        </w:r>
        <w:r>
          <w:instrText xml:space="preserve"> PAGEREF _Toc11354 \h </w:instrText>
        </w:r>
        <w:r>
          <w:fldChar w:fldCharType="separate"/>
        </w:r>
        <w:r>
          <w:t>44</w:t>
        </w:r>
        <w:r>
          <w:fldChar w:fldCharType="end"/>
        </w:r>
      </w:hyperlink>
    </w:p>
    <w:p>
      <w:pPr>
        <w:pStyle w:val="TOC2"/>
        <w:tabs>
          <w:tab w:val="right" w:leader="dot" w:pos="8306"/>
        </w:tabs>
      </w:pPr>
      <w:hyperlink w:anchor="_Toc30764" w:history="1">
        <w:r>
          <w:rPr>
            <w:rFonts w:ascii="仿宋" w:eastAsia="仿宋" w:hAnsi="仿宋" w:cs="仿宋" w:hint="eastAsia"/>
            <w:lang w:eastAsia="zh-CN"/>
          </w:rPr>
          <w:t>(一)、建设周期</w:t>
        </w:r>
        <w:r>
          <w:tab/>
        </w:r>
        <w:r>
          <w:fldChar w:fldCharType="begin"/>
        </w:r>
        <w:r>
          <w:instrText xml:space="preserve"> PAGEREF _Toc30764 \h </w:instrText>
        </w:r>
        <w:r>
          <w:fldChar w:fldCharType="separate"/>
        </w:r>
        <w:r>
          <w:t>44</w:t>
        </w:r>
        <w:r>
          <w:fldChar w:fldCharType="end"/>
        </w:r>
      </w:hyperlink>
    </w:p>
    <w:p>
      <w:pPr>
        <w:pStyle w:val="TOC2"/>
        <w:tabs>
          <w:tab w:val="right" w:leader="dot" w:pos="8306"/>
        </w:tabs>
      </w:pPr>
      <w:hyperlink w:anchor="_Toc9832" w:history="1">
        <w:r>
          <w:rPr>
            <w:rFonts w:ascii="仿宋" w:eastAsia="仿宋" w:hAnsi="仿宋" w:cs="仿宋" w:hint="eastAsia"/>
            <w:lang w:eastAsia="zh-CN"/>
          </w:rPr>
          <w:t>(二)、建设进度</w:t>
        </w:r>
        <w:r>
          <w:tab/>
        </w:r>
        <w:r>
          <w:fldChar w:fldCharType="begin"/>
        </w:r>
        <w:r>
          <w:instrText xml:space="preserve"> PAGEREF _Toc9832 \h </w:instrText>
        </w:r>
        <w:r>
          <w:fldChar w:fldCharType="separate"/>
        </w:r>
        <w:r>
          <w:t>45</w:t>
        </w:r>
        <w:r>
          <w:fldChar w:fldCharType="end"/>
        </w:r>
      </w:hyperlink>
    </w:p>
    <w:p>
      <w:pPr>
        <w:pStyle w:val="TOC2"/>
        <w:tabs>
          <w:tab w:val="right" w:leader="dot" w:pos="8306"/>
        </w:tabs>
      </w:pPr>
      <w:hyperlink w:anchor="_Toc29324" w:history="1">
        <w:r>
          <w:rPr>
            <w:rFonts w:ascii="仿宋" w:eastAsia="仿宋" w:hAnsi="仿宋" w:cs="仿宋" w:hint="eastAsia"/>
            <w:lang w:eastAsia="zh-CN"/>
          </w:rPr>
          <w:t>(三)、进度安排注意事项</w:t>
        </w:r>
        <w:r>
          <w:tab/>
        </w:r>
        <w:r>
          <w:fldChar w:fldCharType="begin"/>
        </w:r>
        <w:r>
          <w:instrText xml:space="preserve"> PAGEREF _Toc29324 \h </w:instrText>
        </w:r>
        <w:r>
          <w:fldChar w:fldCharType="separate"/>
        </w:r>
        <w:r>
          <w:t>46</w:t>
        </w:r>
        <w:r>
          <w:fldChar w:fldCharType="end"/>
        </w:r>
      </w:hyperlink>
    </w:p>
    <w:p>
      <w:pPr>
        <w:pStyle w:val="TOC2"/>
        <w:tabs>
          <w:tab w:val="right" w:leader="dot" w:pos="8306"/>
        </w:tabs>
      </w:pPr>
      <w:hyperlink w:anchor="_Toc9668" w:history="1">
        <w:r>
          <w:rPr>
            <w:rFonts w:ascii="仿宋" w:eastAsia="仿宋" w:hAnsi="仿宋" w:cs="仿宋" w:hint="eastAsia"/>
            <w:lang w:eastAsia="zh-CN"/>
          </w:rPr>
          <w:t>(四)、人力资源配置</w:t>
        </w:r>
        <w:r>
          <w:tab/>
        </w:r>
        <w:r>
          <w:fldChar w:fldCharType="begin"/>
        </w:r>
        <w:r>
          <w:instrText xml:space="preserve"> PAGEREF _Toc9668 \h </w:instrText>
        </w:r>
        <w:r>
          <w:fldChar w:fldCharType="separate"/>
        </w:r>
        <w:r>
          <w:t>47</w:t>
        </w:r>
        <w:r>
          <w:fldChar w:fldCharType="end"/>
        </w:r>
      </w:hyperlink>
    </w:p>
    <w:p>
      <w:pPr>
        <w:pStyle w:val="TOC1"/>
        <w:tabs>
          <w:tab w:val="right" w:leader="dot" w:pos="8306"/>
        </w:tabs>
      </w:pPr>
      <w:hyperlink w:anchor="_Toc12448" w:history="1">
        <w:r>
          <w:rPr>
            <w:rFonts w:ascii="仿宋" w:eastAsia="仿宋" w:hAnsi="仿宋" w:cs="仿宋" w:hint="eastAsia"/>
            <w:lang w:eastAsia="zh-CN"/>
          </w:rPr>
          <w:t>十二、轻油蒸汽转化催化剂项目人力资源培养与发展</w:t>
        </w:r>
        <w:r>
          <w:tab/>
        </w:r>
        <w:r>
          <w:fldChar w:fldCharType="begin"/>
        </w:r>
        <w:r>
          <w:instrText xml:space="preserve"> PAGEREF _Toc12448 \h </w:instrText>
        </w:r>
        <w:r>
          <w:fldChar w:fldCharType="separate"/>
        </w:r>
        <w:r>
          <w:t>48</w:t>
        </w:r>
        <w:r>
          <w:fldChar w:fldCharType="end"/>
        </w:r>
      </w:hyperlink>
    </w:p>
    <w:p>
      <w:pPr>
        <w:pStyle w:val="TOC2"/>
        <w:tabs>
          <w:tab w:val="right" w:leader="dot" w:pos="8306"/>
        </w:tabs>
      </w:pPr>
      <w:hyperlink w:anchor="_Toc8242" w:history="1">
        <w:r>
          <w:rPr>
            <w:rFonts w:ascii="仿宋" w:eastAsia="仿宋" w:hAnsi="仿宋" w:cs="仿宋" w:hint="eastAsia"/>
            <w:lang w:eastAsia="zh-CN"/>
          </w:rPr>
          <w:t>(一)、人才需求与规划</w:t>
        </w:r>
        <w:r>
          <w:tab/>
        </w:r>
        <w:r>
          <w:fldChar w:fldCharType="begin"/>
        </w:r>
        <w:r>
          <w:instrText xml:space="preserve"> PAGEREF _Toc8242 \h </w:instrText>
        </w:r>
        <w:r>
          <w:fldChar w:fldCharType="separate"/>
        </w:r>
        <w:r>
          <w:t>48</w:t>
        </w:r>
        <w:r>
          <w:fldChar w:fldCharType="end"/>
        </w:r>
      </w:hyperlink>
    </w:p>
    <w:p>
      <w:pPr>
        <w:pStyle w:val="TOC2"/>
        <w:tabs>
          <w:tab w:val="right" w:leader="dot" w:pos="8306"/>
        </w:tabs>
      </w:pPr>
      <w:hyperlink w:anchor="_Toc26619" w:history="1">
        <w:r>
          <w:rPr>
            <w:rFonts w:ascii="仿宋" w:eastAsia="仿宋" w:hAnsi="仿宋" w:cs="仿宋" w:hint="eastAsia"/>
            <w:lang w:eastAsia="zh-CN"/>
          </w:rPr>
          <w:t>(二)、培训与发展计划</w:t>
        </w:r>
        <w:r>
          <w:tab/>
        </w:r>
        <w:r>
          <w:fldChar w:fldCharType="begin"/>
        </w:r>
        <w:r>
          <w:instrText xml:space="preserve"> PAGEREF _Toc26619 \h </w:instrText>
        </w:r>
        <w:r>
          <w:fldChar w:fldCharType="separate"/>
        </w:r>
        <w:r>
          <w:t>49</w:t>
        </w:r>
        <w:r>
          <w:fldChar w:fldCharType="end"/>
        </w:r>
      </w:hyperlink>
    </w:p>
    <w:p>
      <w:pPr>
        <w:pStyle w:val="TOC1"/>
        <w:tabs>
          <w:tab w:val="right" w:leader="dot" w:pos="8306"/>
        </w:tabs>
      </w:pPr>
      <w:hyperlink w:anchor="_Toc14413" w:history="1">
        <w:r>
          <w:rPr>
            <w:rFonts w:ascii="仿宋" w:eastAsia="仿宋" w:hAnsi="仿宋" w:cs="仿宋" w:hint="eastAsia"/>
            <w:lang w:eastAsia="zh-CN"/>
          </w:rPr>
          <w:t>十三、风险识别与分类</w:t>
        </w:r>
        <w:r>
          <w:tab/>
        </w:r>
        <w:r>
          <w:fldChar w:fldCharType="begin"/>
        </w:r>
        <w:r>
          <w:instrText xml:space="preserve"> PAGEREF _Toc14413 \h </w:instrText>
        </w:r>
        <w:r>
          <w:fldChar w:fldCharType="separate"/>
        </w:r>
        <w:r>
          <w:t>49</w:t>
        </w:r>
        <w:r>
          <w:fldChar w:fldCharType="end"/>
        </w:r>
      </w:hyperlink>
    </w:p>
    <w:p>
      <w:pPr>
        <w:pStyle w:val="TOC2"/>
        <w:tabs>
          <w:tab w:val="right" w:leader="dot" w:pos="8306"/>
        </w:tabs>
      </w:pPr>
      <w:hyperlink w:anchor="_Toc20161" w:history="1">
        <w:r>
          <w:rPr>
            <w:rFonts w:ascii="仿宋" w:eastAsia="仿宋" w:hAnsi="仿宋" w:cs="仿宋" w:hint="eastAsia"/>
            <w:lang w:eastAsia="zh-CN"/>
          </w:rPr>
          <w:t>(一)、风险识别</w:t>
        </w:r>
        <w:r>
          <w:tab/>
        </w:r>
        <w:r>
          <w:fldChar w:fldCharType="begin"/>
        </w:r>
        <w:r>
          <w:instrText xml:space="preserve"> PAGEREF _Toc20161 \h </w:instrText>
        </w:r>
        <w:r>
          <w:fldChar w:fldCharType="separate"/>
        </w:r>
        <w:r>
          <w:t>49</w:t>
        </w:r>
        <w:r>
          <w:fldChar w:fldCharType="end"/>
        </w:r>
      </w:hyperlink>
    </w:p>
    <w:p>
      <w:pPr>
        <w:pStyle w:val="TOC2"/>
        <w:tabs>
          <w:tab w:val="right" w:leader="dot" w:pos="8306"/>
        </w:tabs>
      </w:pPr>
      <w:hyperlink w:anchor="_Toc14811" w:history="1">
        <w:r>
          <w:rPr>
            <w:rFonts w:ascii="仿宋" w:eastAsia="仿宋" w:hAnsi="仿宋" w:cs="仿宋" w:hint="eastAsia"/>
            <w:lang w:eastAsia="zh-CN"/>
          </w:rPr>
          <w:t>(二)、风险分类</w:t>
        </w:r>
        <w:r>
          <w:tab/>
        </w:r>
        <w:r>
          <w:fldChar w:fldCharType="begin"/>
        </w:r>
        <w:r>
          <w:instrText xml:space="preserve"> PAGEREF _Toc14811 \h </w:instrText>
        </w:r>
        <w:r>
          <w:fldChar w:fldCharType="separate"/>
        </w:r>
        <w:r>
          <w:t>51</w:t>
        </w:r>
        <w:r>
          <w:fldChar w:fldCharType="end"/>
        </w:r>
      </w:hyperlink>
    </w:p>
    <w:p>
      <w:pPr>
        <w:pStyle w:val="TOC1"/>
        <w:tabs>
          <w:tab w:val="right" w:leader="dot" w:pos="8306"/>
        </w:tabs>
      </w:pPr>
      <w:hyperlink w:anchor="_Toc24353" w:history="1">
        <w:r>
          <w:rPr>
            <w:rFonts w:ascii="仿宋" w:eastAsia="仿宋" w:hAnsi="仿宋" w:cs="仿宋" w:hint="eastAsia"/>
            <w:lang w:eastAsia="zh-CN"/>
          </w:rPr>
          <w:t>十四、质量管理体系</w:t>
        </w:r>
        <w:r>
          <w:tab/>
        </w:r>
        <w:r>
          <w:fldChar w:fldCharType="begin"/>
        </w:r>
        <w:r>
          <w:instrText xml:space="preserve"> PAGEREF _Toc24353 \h </w:instrText>
        </w:r>
        <w:r>
          <w:fldChar w:fldCharType="separate"/>
        </w:r>
        <w:r>
          <w:t>53</w:t>
        </w:r>
        <w:r>
          <w:fldChar w:fldCharType="end"/>
        </w:r>
      </w:hyperlink>
    </w:p>
    <w:p>
      <w:pPr>
        <w:pStyle w:val="TOC2"/>
        <w:tabs>
          <w:tab w:val="right" w:leader="dot" w:pos="8306"/>
        </w:tabs>
      </w:pPr>
      <w:hyperlink w:anchor="_Toc9664" w:history="1">
        <w:r>
          <w:rPr>
            <w:rFonts w:ascii="仿宋" w:eastAsia="仿宋" w:hAnsi="仿宋" w:cs="仿宋" w:hint="eastAsia"/>
            <w:lang w:eastAsia="zh-CN"/>
          </w:rPr>
          <w:t>(一)、质量目标与方针</w:t>
        </w:r>
        <w:r>
          <w:tab/>
        </w:r>
        <w:r>
          <w:fldChar w:fldCharType="begin"/>
        </w:r>
        <w:r>
          <w:instrText xml:space="preserve"> PAGEREF _Toc9664 \h </w:instrText>
        </w:r>
        <w:r>
          <w:fldChar w:fldCharType="separate"/>
        </w:r>
        <w:r>
          <w:t>53</w:t>
        </w:r>
        <w:r>
          <w:fldChar w:fldCharType="end"/>
        </w:r>
      </w:hyperlink>
    </w:p>
    <w:p>
      <w:pPr>
        <w:pStyle w:val="TOC2"/>
        <w:tabs>
          <w:tab w:val="right" w:leader="dot" w:pos="8306"/>
        </w:tabs>
      </w:pPr>
      <w:hyperlink w:anchor="_Toc12287" w:history="1">
        <w:r>
          <w:rPr>
            <w:rFonts w:ascii="仿宋" w:eastAsia="仿宋" w:hAnsi="仿宋" w:cs="仿宋" w:hint="eastAsia"/>
            <w:lang w:eastAsia="zh-CN"/>
          </w:rPr>
          <w:t>(二)、质量管理责任</w:t>
        </w:r>
        <w:r>
          <w:tab/>
        </w:r>
        <w:r>
          <w:fldChar w:fldCharType="begin"/>
        </w:r>
        <w:r>
          <w:instrText xml:space="preserve"> PAGEREF _Toc12287 \h </w:instrText>
        </w:r>
        <w:r>
          <w:fldChar w:fldCharType="separate"/>
        </w:r>
        <w:r>
          <w:t>54</w:t>
        </w:r>
        <w:r>
          <w:fldChar w:fldCharType="end"/>
        </w:r>
      </w:hyperlink>
    </w:p>
    <w:p>
      <w:pPr>
        <w:pStyle w:val="TOC2"/>
        <w:tabs>
          <w:tab w:val="right" w:leader="dot" w:pos="8306"/>
        </w:tabs>
      </w:pPr>
      <w:hyperlink w:anchor="_Toc12959" w:history="1">
        <w:r>
          <w:rPr>
            <w:rFonts w:ascii="仿宋" w:eastAsia="仿宋" w:hAnsi="仿宋" w:cs="仿宋" w:hint="eastAsia"/>
            <w:lang w:eastAsia="zh-CN"/>
          </w:rPr>
          <w:t>(三)、质量管理体系文件</w:t>
        </w:r>
        <w:r>
          <w:tab/>
        </w:r>
        <w:r>
          <w:fldChar w:fldCharType="begin"/>
        </w:r>
        <w:r>
          <w:instrText xml:space="preserve"> PAGEREF _Toc12959 \h </w:instrText>
        </w:r>
        <w:r>
          <w:fldChar w:fldCharType="separate"/>
        </w:r>
        <w:r>
          <w:t>55</w:t>
        </w:r>
        <w:r>
          <w:fldChar w:fldCharType="end"/>
        </w:r>
      </w:hyperlink>
    </w:p>
    <w:p>
      <w:pPr>
        <w:pStyle w:val="TOC2"/>
        <w:tabs>
          <w:tab w:val="right" w:leader="dot" w:pos="8306"/>
        </w:tabs>
      </w:pPr>
      <w:hyperlink w:anchor="_Toc21395" w:history="1">
        <w:r>
          <w:rPr>
            <w:rFonts w:ascii="仿宋" w:eastAsia="仿宋" w:hAnsi="仿宋" w:cs="仿宋" w:hint="eastAsia"/>
            <w:lang w:eastAsia="zh-CN"/>
          </w:rPr>
          <w:t>(四)、质量培训与教育</w:t>
        </w:r>
        <w:r>
          <w:tab/>
        </w:r>
        <w:r>
          <w:fldChar w:fldCharType="begin"/>
        </w:r>
        <w:r>
          <w:instrText xml:space="preserve"> PAGEREF _Toc21395 \h </w:instrText>
        </w:r>
        <w:r>
          <w:fldChar w:fldCharType="separate"/>
        </w:r>
        <w:r>
          <w:t>57</w:t>
        </w:r>
        <w:r>
          <w:fldChar w:fldCharType="end"/>
        </w:r>
      </w:hyperlink>
    </w:p>
    <w:p>
      <w:pPr>
        <w:pStyle w:val="TOC2"/>
        <w:tabs>
          <w:tab w:val="right" w:leader="dot" w:pos="8306"/>
        </w:tabs>
      </w:pPr>
      <w:hyperlink w:anchor="_Toc3946" w:history="1">
        <w:r>
          <w:rPr>
            <w:rFonts w:ascii="仿宋" w:eastAsia="仿宋" w:hAnsi="仿宋" w:cs="仿宋" w:hint="eastAsia"/>
            <w:lang w:eastAsia="zh-CN"/>
          </w:rPr>
          <w:t>(五)、质量审核与评价</w:t>
        </w:r>
        <w:r>
          <w:tab/>
        </w:r>
        <w:r>
          <w:fldChar w:fldCharType="begin"/>
        </w:r>
        <w:r>
          <w:instrText xml:space="preserve"> PAGEREF _Toc3946 \h </w:instrText>
        </w:r>
        <w:r>
          <w:fldChar w:fldCharType="separate"/>
        </w:r>
        <w:r>
          <w:t>58</w:t>
        </w:r>
        <w:r>
          <w:fldChar w:fldCharType="end"/>
        </w:r>
      </w:hyperlink>
    </w:p>
    <w:p>
      <w:pPr>
        <w:pStyle w:val="TOC2"/>
        <w:tabs>
          <w:tab w:val="right" w:leader="dot" w:pos="8306"/>
        </w:tabs>
      </w:pPr>
      <w:hyperlink w:anchor="_Toc29759" w:history="1">
        <w:r>
          <w:rPr>
            <w:rFonts w:ascii="仿宋" w:eastAsia="仿宋" w:hAnsi="仿宋" w:cs="仿宋" w:hint="eastAsia"/>
            <w:lang w:eastAsia="zh-CN"/>
          </w:rPr>
          <w:t>(六)、不符合与纠正措施</w:t>
        </w:r>
        <w:r>
          <w:tab/>
        </w:r>
        <w:r>
          <w:fldChar w:fldCharType="begin"/>
        </w:r>
        <w:r>
          <w:instrText xml:space="preserve"> PAGEREF _Toc29759 \h </w:instrText>
        </w:r>
        <w:r>
          <w:fldChar w:fldCharType="separate"/>
        </w:r>
        <w:r>
          <w:t>60</w:t>
        </w:r>
        <w:r>
          <w:fldChar w:fldCharType="end"/>
        </w:r>
      </w:hyperlink>
    </w:p>
    <w:p>
      <w:pPr>
        <w:pStyle w:val="TOC1"/>
        <w:tabs>
          <w:tab w:val="right" w:leader="dot" w:pos="8306"/>
        </w:tabs>
      </w:pPr>
      <w:hyperlink w:anchor="_Toc24420" w:history="1">
        <w:r>
          <w:rPr>
            <w:rFonts w:ascii="仿宋" w:eastAsia="仿宋" w:hAnsi="仿宋" w:cs="仿宋" w:hint="eastAsia"/>
            <w:lang w:eastAsia="zh-CN"/>
          </w:rPr>
          <w:t>十五、轻油蒸汽转化催化剂项目变更管理</w:t>
        </w:r>
        <w:r>
          <w:tab/>
        </w:r>
        <w:r>
          <w:fldChar w:fldCharType="begin"/>
        </w:r>
        <w:r>
          <w:instrText xml:space="preserve"> PAGEREF _Toc24420 \h </w:instrText>
        </w:r>
        <w:r>
          <w:fldChar w:fldCharType="separate"/>
        </w:r>
        <w:r>
          <w:t>61</w:t>
        </w:r>
        <w:r>
          <w:fldChar w:fldCharType="end"/>
        </w:r>
      </w:hyperlink>
    </w:p>
    <w:p>
      <w:pPr>
        <w:pStyle w:val="TOC2"/>
        <w:tabs>
          <w:tab w:val="right" w:leader="dot" w:pos="8306"/>
        </w:tabs>
      </w:pPr>
      <w:hyperlink w:anchor="_Toc26869" w:history="1">
        <w:r>
          <w:rPr>
            <w:rFonts w:ascii="仿宋" w:eastAsia="仿宋" w:hAnsi="仿宋" w:cs="仿宋" w:hint="eastAsia"/>
            <w:lang w:eastAsia="zh-CN"/>
          </w:rPr>
          <w:t>(一)、变更申请与评估</w:t>
        </w:r>
        <w:r>
          <w:tab/>
        </w:r>
        <w:r>
          <w:fldChar w:fldCharType="begin"/>
        </w:r>
        <w:r>
          <w:instrText xml:space="preserve"> PAGEREF _Toc26869 \h </w:instrText>
        </w:r>
        <w:r>
          <w:fldChar w:fldCharType="separate"/>
        </w:r>
        <w:r>
          <w:t>61</w:t>
        </w:r>
        <w:r>
          <w:fldChar w:fldCharType="end"/>
        </w:r>
      </w:hyperlink>
    </w:p>
    <w:p>
      <w:pPr>
        <w:pStyle w:val="TOC2"/>
        <w:tabs>
          <w:tab w:val="right" w:leader="dot" w:pos="8306"/>
        </w:tabs>
      </w:pPr>
      <w:hyperlink w:anchor="_Toc25459" w:history="1">
        <w:r>
          <w:rPr>
            <w:rFonts w:ascii="仿宋" w:eastAsia="仿宋" w:hAnsi="仿宋" w:cs="仿宋" w:hint="eastAsia"/>
            <w:lang w:eastAsia="zh-CN"/>
          </w:rPr>
          <w:t>(二)、变更实施与控制</w:t>
        </w:r>
        <w:r>
          <w:tab/>
        </w:r>
        <w:r>
          <w:fldChar w:fldCharType="begin"/>
        </w:r>
        <w:r>
          <w:instrText xml:space="preserve"> PAGEREF _Toc25459 \h </w:instrText>
        </w:r>
        <w:r>
          <w:fldChar w:fldCharType="separate"/>
        </w:r>
        <w:r>
          <w:t>61</w:t>
        </w:r>
        <w:r>
          <w:fldChar w:fldCharType="end"/>
        </w:r>
      </w:hyperlink>
    </w:p>
    <w:p>
      <w:pPr>
        <w:pStyle w:val="TOC1"/>
        <w:tabs>
          <w:tab w:val="right" w:leader="dot" w:pos="8306"/>
        </w:tabs>
      </w:pPr>
      <w:hyperlink w:anchor="_Toc1500" w:history="1">
        <w:r>
          <w:rPr>
            <w:rFonts w:ascii="仿宋" w:eastAsia="仿宋" w:hAnsi="仿宋" w:cs="仿宋" w:hint="eastAsia"/>
            <w:lang w:eastAsia="zh-CN"/>
          </w:rPr>
          <w:t>十六、轻油蒸汽转化催化剂项目治理与监督</w:t>
        </w:r>
        <w:r>
          <w:tab/>
        </w:r>
        <w:r>
          <w:fldChar w:fldCharType="begin"/>
        </w:r>
        <w:r>
          <w:instrText xml:space="preserve"> PAGEREF _Toc1500 \h </w:instrText>
        </w:r>
        <w:r>
          <w:fldChar w:fldCharType="separate"/>
        </w:r>
        <w:r>
          <w:t>62</w:t>
        </w:r>
        <w:r>
          <w:fldChar w:fldCharType="end"/>
        </w:r>
      </w:hyperlink>
    </w:p>
    <w:p>
      <w:pPr>
        <w:pStyle w:val="TOC2"/>
        <w:tabs>
          <w:tab w:val="right" w:leader="dot" w:pos="8306"/>
        </w:tabs>
      </w:pPr>
      <w:hyperlink w:anchor="_Toc8873" w:history="1">
        <w:r>
          <w:rPr>
            <w:rFonts w:ascii="仿宋" w:eastAsia="仿宋" w:hAnsi="仿宋" w:cs="仿宋" w:hint="eastAsia"/>
            <w:lang w:eastAsia="zh-CN"/>
          </w:rPr>
          <w:t>(一)、轻油蒸汽转化催化剂项目治理结构</w:t>
        </w:r>
        <w:r>
          <w:tab/>
        </w:r>
        <w:r>
          <w:fldChar w:fldCharType="begin"/>
        </w:r>
        <w:r>
          <w:instrText xml:space="preserve"> PAGEREF _Toc8873 \h </w:instrText>
        </w:r>
        <w:r>
          <w:fldChar w:fldCharType="separate"/>
        </w:r>
        <w:r>
          <w:t>62</w:t>
        </w:r>
        <w:r>
          <w:fldChar w:fldCharType="end"/>
        </w:r>
      </w:hyperlink>
    </w:p>
    <w:p>
      <w:pPr>
        <w:pStyle w:val="TOC2"/>
        <w:tabs>
          <w:tab w:val="right" w:leader="dot" w:pos="8306"/>
        </w:tabs>
      </w:pPr>
      <w:hyperlink w:anchor="_Toc21274" w:history="1">
        <w:r>
          <w:rPr>
            <w:rFonts w:ascii="仿宋" w:eastAsia="仿宋" w:hAnsi="仿宋" w:cs="仿宋" w:hint="eastAsia"/>
            <w:lang w:eastAsia="zh-CN"/>
          </w:rPr>
          <w:t>(二)、监督与审计</w:t>
        </w:r>
        <w:r>
          <w:tab/>
        </w:r>
        <w:r>
          <w:fldChar w:fldCharType="begin"/>
        </w:r>
        <w:r>
          <w:instrText xml:space="preserve"> PAGEREF _Toc21274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98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788"/>
      <w:r>
        <w:rPr>
          <w:rFonts w:ascii="仿宋" w:eastAsia="仿宋" w:hAnsi="仿宋" w:cs="仿宋" w:hint="eastAsia"/>
          <w:lang w:eastAsia="zh-CN"/>
        </w:rPr>
        <w:t>(一)、轻油蒸汽转化催化剂行业分析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行业一直以来都是市场的关注焦点。行业内的发展趋势、竞争态势以及潜在机会都对轻油蒸汽转化催化剂项目的推进产生深远的影响。通过深入研究行业的整体概貌，我们将更好地理解行业的核心特征，为轻油蒸汽转化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油蒸汽转化催化剂行业，技术一直是推动创新和发展的关键因素。我们将对当前技术趋势进行详尽分析，包括但不限于人工智能、大数据应用、先进制造技术等。这有助于轻油蒸汽转化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轻油蒸汽转化催化剂项目成功的基础。我们将对主要竞争对手进行深入研究，包括其市场份额、产品特点、市场定位等。通过全面了解竞争对手的优势和劣势，轻油蒸汽转化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204"/>
      <w:r>
        <w:rPr>
          <w:rFonts w:ascii="仿宋" w:eastAsia="仿宋" w:hAnsi="仿宋" w:cs="仿宋" w:hint="eastAsia"/>
          <w:sz w:val="28"/>
          <w:lang w:eastAsia="zh-CN"/>
        </w:rPr>
        <w:t>(二)、轻油蒸汽转化催化剂市场分析预测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轻油蒸汽转化催化剂市场未来的增长趋势。这包括市场的整体规模、各细分领域的发展趋势等。轻油蒸汽转化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轻油蒸汽转化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轻油蒸汽转化催化剂项目实施过程中需要充分考虑的因素。我们将对市场风险进行全面评估，包括但不限于政策法规风险、市场竞争风险、技术变革风险等。通过对潜在风险的深入分析，轻油蒸汽转化催化剂项目可以制定相应的风险缓解策略，降低不确定性对轻油蒸汽转化催化剂项目的影响。</w:t>
      </w:r>
    </w:p>
    <w:p>
      <w:pPr>
        <w:pStyle w:val="Heading1"/>
        <w:ind w:firstLine="560" w:firstLineChars="200"/>
        <w:rPr>
          <w:rFonts w:ascii="仿宋" w:eastAsia="仿宋" w:hAnsi="仿宋" w:cs="仿宋" w:hint="eastAsia"/>
          <w:sz w:val="28"/>
          <w:lang w:eastAsia="zh-CN"/>
        </w:rPr>
      </w:pPr>
      <w:bookmarkStart w:id="5" w:name="_Toc30798"/>
      <w:r>
        <w:rPr>
          <w:rFonts w:ascii="仿宋" w:eastAsia="仿宋" w:hAnsi="仿宋" w:cs="仿宋" w:hint="eastAsia"/>
          <w:sz w:val="28"/>
          <w:lang w:eastAsia="zh-CN"/>
        </w:rPr>
        <w:t>二、轻油蒸汽转化催化剂项目建设背景及必要性分析</w:t>
      </w:r>
      <w:bookmarkEnd w:id="5"/>
    </w:p>
    <w:p>
      <w:pPr>
        <w:pStyle w:val="Heading2"/>
        <w:rPr>
          <w:rFonts w:ascii="仿宋" w:eastAsia="仿宋" w:hAnsi="仿宋" w:cs="仿宋" w:hint="eastAsia"/>
          <w:lang w:eastAsia="zh-CN"/>
        </w:rPr>
      </w:pPr>
      <w:bookmarkStart w:id="6" w:name="_Toc27510"/>
      <w:r>
        <w:rPr>
          <w:rFonts w:ascii="仿宋" w:eastAsia="仿宋" w:hAnsi="仿宋" w:cs="仿宋" w:hint="eastAsia"/>
          <w:lang w:eastAsia="zh-CN"/>
        </w:rPr>
        <w:t>(一)、轻油蒸汽转化催化剂项目背景分析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轻油蒸汽转化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轻油蒸汽转化催化剂项目在这个潮流中的定位。同时，我们将关注行业内涌现的新兴机遇，以便轻油蒸汽转化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轻油蒸汽转化催化剂项目提供了强大的发展动力。我们将聚焦于行业内最新的技术发展趋势，包括但不限于人工智能、大数据分析、物联网等领域。通过深度的技术研究，我们将确保轻油蒸汽转化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轻油蒸汽转化催化剂项目发展的源泉。我们将投入更多的精力对市场需求进行深入剖析，超越表面的需求，深入挖掘潜在的市场痛点和机遇。通过对市场需求的细致了解，轻油蒸汽转化催化剂项目将更有针对性地设计解决方案，满足市场的多样化需求，从而更好地促进轻油蒸汽转化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轻油蒸汽转化催化剂项目战略至关重要。我们将对竞争态势进行更为深入的分析，包括但不限于市场份额、产品特点、客户满意度等多个维度。通过深度的竞争分析，轻油蒸汽转化催化剂项目将能够更准确地把握市场脉搏，制定具有竞争力的轻油蒸汽转化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轻油蒸汽转化催化剂项目的发展具有直接的影响。我们将进行更为全面的法规和政策分析，了解行业发展中的潜在法律风险和合规挑战。通过充分了解和遵守相关法规，轻油蒸汽转化催化剂项目将确保在法律框架内合法合规运营，为轻油蒸汽转化催化剂项目的稳健发展提供有力支持。</w:t>
      </w:r>
    </w:p>
    <w:p>
      <w:pPr>
        <w:pStyle w:val="Heading2"/>
        <w:ind w:firstLine="560" w:firstLineChars="200"/>
        <w:rPr>
          <w:rFonts w:ascii="仿宋" w:eastAsia="仿宋" w:hAnsi="仿宋" w:cs="仿宋" w:hint="eastAsia"/>
          <w:sz w:val="28"/>
          <w:lang w:eastAsia="zh-CN"/>
        </w:rPr>
      </w:pPr>
      <w:bookmarkStart w:id="7" w:name="_Toc15023"/>
      <w:r>
        <w:rPr>
          <w:rFonts w:ascii="仿宋" w:eastAsia="仿宋" w:hAnsi="仿宋" w:cs="仿宋" w:hint="eastAsia"/>
          <w:sz w:val="28"/>
          <w:lang w:eastAsia="zh-CN"/>
        </w:rPr>
        <w:t>(二)、轻油蒸汽转化催化剂项目建设必要性分析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建设的迫切性源于对行业发展趋势的深刻洞察。我们正处于一个行业变革的时代，科技创新、数字化转型成为企业发展的关键动力。轻油蒸汽转化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建设不仅仅是为了跟上潮流，更是为了通过技术创新推动企业的持续发展。通过引入先进的技术和解决方案，轻油蒸汽转化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轻油蒸汽转化催化剂项目的建设成为必然选择，通过提高产品质量、拓展服务领域，从而在竞争中获得更多的机会。轻油蒸汽转化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轻油蒸汽转化催化剂项目建设的必要性体现在对客户需求更精准的满足。通过轻油蒸汽转化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建设的背后是对企业持续创新的追求。只有通过不断创新，企业才能在竞争中立于不败之地。轻油蒸汽转化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194"/>
      <w:r>
        <w:rPr>
          <w:rFonts w:ascii="仿宋" w:eastAsia="仿宋" w:hAnsi="仿宋" w:cs="仿宋" w:hint="eastAsia"/>
          <w:sz w:val="28"/>
          <w:lang w:eastAsia="zh-CN"/>
        </w:rPr>
        <w:t>三、轻油蒸汽转化催化剂项目建设单位说明</w:t>
      </w:r>
      <w:bookmarkEnd w:id="8"/>
    </w:p>
    <w:p>
      <w:pPr>
        <w:pStyle w:val="Heading2"/>
        <w:rPr>
          <w:rFonts w:ascii="仿宋" w:eastAsia="仿宋" w:hAnsi="仿宋" w:cs="仿宋" w:hint="eastAsia"/>
          <w:lang w:eastAsia="zh-CN"/>
        </w:rPr>
      </w:pPr>
      <w:bookmarkStart w:id="9" w:name="_Toc19679"/>
      <w:r>
        <w:rPr>
          <w:rFonts w:ascii="仿宋" w:eastAsia="仿宋" w:hAnsi="仿宋" w:cs="仿宋" w:hint="eastAsia"/>
          <w:lang w:eastAsia="zh-CN"/>
        </w:rPr>
        <w:t>(一)、轻油蒸汽转化催化剂项目承办单位基本情况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94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轻油蒸汽转化催化剂项目承办单位的XXXX，我们着眼于实现可持续的经济效益。通过技术创新和解决方案的提供，公司预计在轻油蒸汽转化催化剂项目执行期间将获得可观的收入增长。这一收入来源主要包括轻油蒸汽转化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同时，我们注重成本控制和效率提升，以确保轻油蒸汽转化催化剂项目的可持续盈利。透过精细的管理和资源优化，公司期望实现轻油蒸汽转化催化剂项目利润最大化。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轻油蒸汽转化催化剂项目实施进行全面的投资评估，包括轻油蒸汽转化催化剂项目启动阶段的资金投入和后续运营成本。通过对轻油蒸汽转化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轻油蒸汽转化催化剂项目实施过程中具备足够的资金流动性，公司将进行详尽的现金流分析。这包括资金需求的合理预测、轻油蒸汽转化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467"/>
      <w:r>
        <w:rPr>
          <w:rFonts w:ascii="仿宋" w:eastAsia="仿宋" w:hAnsi="仿宋" w:cs="仿宋" w:hint="eastAsia"/>
          <w:sz w:val="28"/>
          <w:lang w:eastAsia="zh-CN"/>
        </w:rPr>
        <w:t>四、轻油蒸汽转化催化剂项目选址可行性分析</w:t>
      </w:r>
      <w:bookmarkEnd w:id="11"/>
    </w:p>
    <w:p>
      <w:pPr>
        <w:pStyle w:val="Heading2"/>
        <w:rPr>
          <w:rFonts w:ascii="仿宋" w:eastAsia="仿宋" w:hAnsi="仿宋" w:cs="仿宋" w:hint="eastAsia"/>
          <w:lang w:eastAsia="zh-CN"/>
        </w:rPr>
      </w:pPr>
      <w:bookmarkStart w:id="12" w:name="_Toc4418"/>
      <w:r>
        <w:rPr>
          <w:rFonts w:ascii="仿宋" w:eastAsia="仿宋" w:hAnsi="仿宋" w:cs="仿宋" w:hint="eastAsia"/>
          <w:lang w:eastAsia="zh-CN"/>
        </w:rPr>
        <w:t>(一)、轻油蒸汽转化催化剂项目选址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该轻油蒸汽转化催化剂项目选址位于XX省XX市XX区XXX街道</w:t>
      </w:r>
    </w:p>
    <w:p>
      <w:pPr>
        <w:pStyle w:val="Heading2"/>
        <w:ind w:firstLine="560" w:firstLineChars="200"/>
        <w:rPr>
          <w:rFonts w:ascii="仿宋" w:eastAsia="仿宋" w:hAnsi="仿宋" w:cs="仿宋" w:hint="eastAsia"/>
          <w:sz w:val="28"/>
          <w:lang w:eastAsia="zh-CN"/>
        </w:rPr>
      </w:pPr>
      <w:bookmarkStart w:id="13" w:name="_Toc3088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轻油蒸汽转化催化剂项目的征地面积将根据轻油蒸汽转化催化剂项目的实际规模和需求进行精确规划。具体面积XXX平方米，旨在确保轻油蒸汽转化催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净用地面积是在征地面积基础上去除不可利用面积后的实际可开发用地。具体面积XXX平方米，考虑到环保、交通、安全等多方面因素，以确保轻油蒸汽转化催化剂项目在整体利用效率上达到最优。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轻油蒸汽转化催化剂项目计划建设的建筑总规模具体面积XXX平方米。这一规模的确定综合考虑了轻油蒸汽转化催化剂项目的性质、规模，以及城市规划的相关要求，确保建筑布局与周边环境协调一致。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绿地率是轻油蒸汽转化催化剂项目用地中被规划为绿地的比例。具体面积XXX平方米，旨在通过合理规划绿地，改善轻油蒸汽转化催化剂项目周边环境，提升居民生活质量，并符合城市整体绿化规划。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容积率是用地上可以建设的建筑总体积与用地面积之比。具体面积XXX，通过合理的容积率规划，确保轻油蒸汽转化催化剂项目建筑规模与周边环境和谐共生。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轻油蒸汽转化催化剂项目选址与当地城市规划相一致，具体面积XXX平方米。通过与城市规划部门深入沟通，确保轻油蒸汽转化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轻油蒸汽转化催化剂项目选址符合当地产业政策，具体面积XXX平方米。这包括轻油蒸汽转化催化剂项目对当地经济的促进作用，以及对相关产业的带动效应，确保轻油蒸汽转化催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用地总体要求必须符合环保和可持续发展的原则，具体面积XXX平方米。通过采用绿色建筑设计、节能减排等措施，确保轻油蒸汽转化催化剂项目在建设和运营过程中对环境的影响最小化，达到可持续发展的要求。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确保轻油蒸汽转化催化剂项目选址具备必要的公共设施配套，具体面积XXX平方米。这包括交通便利性、教育、医疗等基础设施，以提高居民生活品质，使得轻油蒸汽转化催化剂项目选址更具吸引力。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考虑用地总体要求对当地社会稳定性的影响，具体面积XXX平方米。通过深入了解当地社区反馈，确保轻油蒸汽转化催化剂项目的选址和建设过程对当地社会和谐稳定产生积极作用。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轻油蒸汽转化催化剂项目选址不仅符合法规和规划，还在实际操作中具有可行性。这一全面规划将为轻油蒸汽转化催化剂项目的成功实施提供坚实的基础，确保轻油蒸汽转化催化剂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619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油蒸汽转化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轻油蒸汽转化催化剂项目的设备规划和空间设计中，我们将采取灵活设备布局的措施。设备布局将根据实际需求进行灵活设计，避免不必要的浪费。通过合理规划设备摆放位置，我们将提高设备的利用率，减少设备间距，以确保轻油蒸汽转化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轻油蒸汽转化催化剂项目内部引入共享设施的概念，例如共享会议室、办公区等。通过这种方式，我们可以减少对资源的重复建设，提高资源共享效率，从而减小轻油蒸汽转化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490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轻油蒸汽转化催化剂项目的总图布置中，我们将不同功能区域进行明确的规划，以最大程度满足轻油蒸汽转化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95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轻油蒸汽转化催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轻油蒸汽转化催化剂项目对环境的影响是综合评价的重要因素之一。我们将详细考虑选址周边的自然环境、生态保护区、水源地等情况，确保轻油蒸汽转化催化剂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对选址的评价还需充分考虑当地政府的产业政策和法规。我们将详细了解轻油蒸汽转化催化剂项目所在地的相关政策，确保轻油蒸汽转化催化剂项目的规划和运营与当地法规相符，降低不必要的法律风险。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考虑到社会稳定性对企业运营的重要性，我们将评估选址地区的社会安全情况、劳工关系、社区反馈等方面，以确保轻油蒸汽转化催化剂项目的建设和运营不会受到社会稳定性的负面影响。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最后，我们将综合考虑用地成本，包括土地购置费用、土地开发成本等。通过对用地成本的详细评估，我们能够做出更为精确的经济效益分析，为轻油蒸汽转化催化剂项目的投资决策提供有力支持。</w:t>
      </w:r>
    </w:p>
    <w:p>
      <w:pPr>
        <w:pStyle w:val="Heading1"/>
        <w:ind w:firstLine="560" w:firstLineChars="200"/>
        <w:rPr>
          <w:rFonts w:ascii="仿宋" w:eastAsia="仿宋" w:hAnsi="仿宋" w:cs="仿宋" w:hint="eastAsia"/>
          <w:sz w:val="28"/>
          <w:lang w:eastAsia="zh-CN"/>
        </w:rPr>
      </w:pPr>
      <w:bookmarkStart w:id="17" w:name="_Toc21566"/>
      <w:r>
        <w:rPr>
          <w:rFonts w:ascii="仿宋" w:eastAsia="仿宋" w:hAnsi="仿宋" w:cs="仿宋" w:hint="eastAsia"/>
          <w:sz w:val="28"/>
          <w:lang w:eastAsia="zh-CN"/>
        </w:rPr>
        <w:t>五、轻油蒸汽转化催化剂项目概论</w:t>
      </w:r>
      <w:bookmarkEnd w:id="17"/>
    </w:p>
    <w:p>
      <w:pPr>
        <w:pStyle w:val="Heading2"/>
        <w:rPr>
          <w:rFonts w:ascii="仿宋" w:eastAsia="仿宋" w:hAnsi="仿宋" w:cs="仿宋" w:hint="eastAsia"/>
          <w:lang w:eastAsia="zh-CN"/>
        </w:rPr>
      </w:pPr>
      <w:bookmarkStart w:id="18" w:name="_Toc766"/>
      <w:r>
        <w:rPr>
          <w:rFonts w:ascii="仿宋" w:eastAsia="仿宋" w:hAnsi="仿宋" w:cs="仿宋" w:hint="eastAsia"/>
          <w:lang w:eastAsia="zh-CN"/>
        </w:rPr>
        <w:t>(一)、轻油蒸汽转化催化剂项目概况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起源追溯至对市场的深入洞察。市场的不断演变与变革为轻油蒸汽转化催化剂项目提供了难得的机遇。当前市场存在的需求缺口和变革的大环境共同构成了轻油蒸汽转化催化剂项目的背景。这个轻油蒸汽转化催化剂项目旨在充分利用市场机遇，填补行业中尚未满足的需求，为客户提供全新的解决方案。市场的变革和需求的增长使得这个轻油蒸汽转化催化剂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轻油蒸汽转化催化剂项目名称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正式命名为轻油蒸汽转化催化剂。这个名称不仅仅是一个标识，更代表了轻油蒸汽转化催化剂项目的核心理念和愿景。它蕴含着轻油蒸汽转化催化剂项目所要解决问题的关键字，具有强烈的表达和辨识度，为轻油蒸汽转化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轻油蒸汽转化催化剂项目目标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核心目标是提供一种全新、高效的解决方案，满足客户日益增长的需求。轻油蒸汽转化催化剂项目追求的不仅仅是满足市场需求，更是在市场中获得卓越的竞争优势。通过不断提升产品或服务的质量和创新水平，轻油蒸汽转化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轻油蒸汽转化催化剂项目范围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全面涵盖了产品研发、制造、市场推广和售后服务，确保从产品设计到最终用户体验的全方位关注。这一全面的轻油蒸汽转化催化剂项目范围是为了确保轻油蒸汽转化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轻油蒸汽转化催化剂项目时间表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计划在未来18个月内完成，包括研发、测试、市场试点和正式推出等不同阶段。这个时间表的合理设计是为了确保轻油蒸汽转化催化剂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https://d.book118.com/196033222054010041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C2993"/>
    <w:rsid w:val="08CC29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3322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2024-01-19T06:59:00Z</dcterms:created>
  <dcterms:modified xsi:type="dcterms:W3CDTF">2024-01-19T06:59:38Z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1B1D5C530192465597A7588EC6B68D37_11</vt:lpwstr>
  </property>
  <property fmtid="{D5CDD505-2E9C-101B-9397-08002B2CF9AE}" pid="3" name="KSOProductBuildVer">
    <vt:lpwstr>2052-12.1.0.16120</vt:lpwstr>
  </property>
</Properties>
</file>