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互联网数据中心项目规划设计方案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7" w:history="1">
        <w:r>
          <w:rPr>
            <w:rFonts w:ascii="仿宋" w:eastAsia="仿宋" w:hAnsi="仿宋" w:cs="仿宋" w:hint="eastAsia"/>
            <w:lang w:eastAsia="zh-CN"/>
          </w:rPr>
          <w:t>序言</w:t>
        </w:r>
        <w:r>
          <w:tab/>
        </w:r>
        <w:r>
          <w:fldChar w:fldCharType="begin"/>
        </w:r>
        <w:r>
          <w:instrText xml:space="preserve"> PAGEREF _Toc18787 \h </w:instrText>
        </w:r>
        <w:r>
          <w:fldChar w:fldCharType="separate"/>
        </w:r>
        <w:r>
          <w:t>3</w:t>
        </w:r>
        <w:r>
          <w:fldChar w:fldCharType="end"/>
        </w:r>
      </w:hyperlink>
    </w:p>
    <w:p>
      <w:pPr>
        <w:pStyle w:val="TOC1"/>
        <w:tabs>
          <w:tab w:val="right" w:leader="dot" w:pos="8306"/>
        </w:tabs>
      </w:pPr>
      <w:hyperlink w:anchor="_Toc2964" w:history="1">
        <w:r>
          <w:rPr>
            <w:rFonts w:ascii="仿宋" w:eastAsia="仿宋" w:hAnsi="仿宋" w:cs="仿宋" w:hint="eastAsia"/>
            <w:lang w:eastAsia="zh-CN"/>
          </w:rPr>
          <w:t>一、互联网数据中心项目绩效评估</w:t>
        </w:r>
        <w:r>
          <w:tab/>
        </w:r>
        <w:r>
          <w:fldChar w:fldCharType="begin"/>
        </w:r>
        <w:r>
          <w:instrText xml:space="preserve"> PAGEREF _Toc2964 \h </w:instrText>
        </w:r>
        <w:r>
          <w:fldChar w:fldCharType="separate"/>
        </w:r>
        <w:r>
          <w:t>3</w:t>
        </w:r>
        <w:r>
          <w:fldChar w:fldCharType="end"/>
        </w:r>
      </w:hyperlink>
    </w:p>
    <w:p>
      <w:pPr>
        <w:pStyle w:val="TOC2"/>
        <w:tabs>
          <w:tab w:val="right" w:leader="dot" w:pos="8306"/>
        </w:tabs>
      </w:pPr>
      <w:hyperlink w:anchor="_Toc18867" w:history="1">
        <w:r>
          <w:rPr>
            <w:rFonts w:ascii="仿宋" w:eastAsia="仿宋" w:hAnsi="仿宋" w:cs="仿宋" w:hint="eastAsia"/>
            <w:lang w:eastAsia="zh-CN"/>
          </w:rPr>
          <w:t>(一)、绩效评估指标</w:t>
        </w:r>
        <w:r>
          <w:tab/>
        </w:r>
        <w:r>
          <w:fldChar w:fldCharType="begin"/>
        </w:r>
        <w:r>
          <w:instrText xml:space="preserve"> PAGEREF _Toc18867 \h </w:instrText>
        </w:r>
        <w:r>
          <w:fldChar w:fldCharType="separate"/>
        </w:r>
        <w:r>
          <w:t>3</w:t>
        </w:r>
        <w:r>
          <w:fldChar w:fldCharType="end"/>
        </w:r>
      </w:hyperlink>
    </w:p>
    <w:p>
      <w:pPr>
        <w:pStyle w:val="TOC2"/>
        <w:tabs>
          <w:tab w:val="right" w:leader="dot" w:pos="8306"/>
        </w:tabs>
      </w:pPr>
      <w:hyperlink w:anchor="_Toc22769" w:history="1">
        <w:r>
          <w:rPr>
            <w:rFonts w:ascii="仿宋" w:eastAsia="仿宋" w:hAnsi="仿宋" w:cs="仿宋" w:hint="eastAsia"/>
            <w:lang w:eastAsia="zh-CN"/>
          </w:rPr>
          <w:t>(二)、绩效评估方法</w:t>
        </w:r>
        <w:r>
          <w:tab/>
        </w:r>
        <w:r>
          <w:fldChar w:fldCharType="begin"/>
        </w:r>
        <w:r>
          <w:instrText xml:space="preserve"> PAGEREF _Toc22769 \h </w:instrText>
        </w:r>
        <w:r>
          <w:fldChar w:fldCharType="separate"/>
        </w:r>
        <w:r>
          <w:t>4</w:t>
        </w:r>
        <w:r>
          <w:fldChar w:fldCharType="end"/>
        </w:r>
      </w:hyperlink>
    </w:p>
    <w:p>
      <w:pPr>
        <w:pStyle w:val="TOC2"/>
        <w:tabs>
          <w:tab w:val="right" w:leader="dot" w:pos="8306"/>
        </w:tabs>
      </w:pPr>
      <w:hyperlink w:anchor="_Toc1881" w:history="1">
        <w:r>
          <w:rPr>
            <w:rFonts w:ascii="仿宋" w:eastAsia="仿宋" w:hAnsi="仿宋" w:cs="仿宋" w:hint="eastAsia"/>
            <w:lang w:eastAsia="zh-CN"/>
          </w:rPr>
          <w:t>(三)、绩效评估周期</w:t>
        </w:r>
        <w:r>
          <w:tab/>
        </w:r>
        <w:r>
          <w:fldChar w:fldCharType="begin"/>
        </w:r>
        <w:r>
          <w:instrText xml:space="preserve"> PAGEREF _Toc1881 \h </w:instrText>
        </w:r>
        <w:r>
          <w:fldChar w:fldCharType="separate"/>
        </w:r>
        <w:r>
          <w:t>5</w:t>
        </w:r>
        <w:r>
          <w:fldChar w:fldCharType="end"/>
        </w:r>
      </w:hyperlink>
    </w:p>
    <w:p>
      <w:pPr>
        <w:pStyle w:val="TOC1"/>
        <w:tabs>
          <w:tab w:val="right" w:leader="dot" w:pos="8306"/>
        </w:tabs>
      </w:pPr>
      <w:hyperlink w:anchor="_Toc31976" w:history="1">
        <w:r>
          <w:rPr>
            <w:rFonts w:ascii="仿宋" w:eastAsia="仿宋" w:hAnsi="仿宋" w:cs="仿宋" w:hint="eastAsia"/>
            <w:lang w:eastAsia="zh-CN"/>
          </w:rPr>
          <w:t>二、互联网数据中心项目文档管理</w:t>
        </w:r>
        <w:r>
          <w:tab/>
        </w:r>
        <w:r>
          <w:fldChar w:fldCharType="begin"/>
        </w:r>
        <w:r>
          <w:instrText xml:space="preserve"> PAGEREF _Toc31976 \h </w:instrText>
        </w:r>
        <w:r>
          <w:fldChar w:fldCharType="separate"/>
        </w:r>
        <w:r>
          <w:t>6</w:t>
        </w:r>
        <w:r>
          <w:fldChar w:fldCharType="end"/>
        </w:r>
      </w:hyperlink>
    </w:p>
    <w:p>
      <w:pPr>
        <w:pStyle w:val="TOC2"/>
        <w:tabs>
          <w:tab w:val="right" w:leader="dot" w:pos="8306"/>
        </w:tabs>
      </w:pPr>
      <w:hyperlink w:anchor="_Toc6746" w:history="1">
        <w:r>
          <w:rPr>
            <w:rFonts w:ascii="仿宋" w:eastAsia="仿宋" w:hAnsi="仿宋" w:cs="仿宋" w:hint="eastAsia"/>
            <w:lang w:eastAsia="zh-CN"/>
          </w:rPr>
          <w:t>(一)、文档编制与审查</w:t>
        </w:r>
        <w:r>
          <w:tab/>
        </w:r>
        <w:r>
          <w:fldChar w:fldCharType="begin"/>
        </w:r>
        <w:r>
          <w:instrText xml:space="preserve"> PAGEREF _Toc6746 \h </w:instrText>
        </w:r>
        <w:r>
          <w:fldChar w:fldCharType="separate"/>
        </w:r>
        <w:r>
          <w:t>6</w:t>
        </w:r>
        <w:r>
          <w:fldChar w:fldCharType="end"/>
        </w:r>
      </w:hyperlink>
    </w:p>
    <w:p>
      <w:pPr>
        <w:pStyle w:val="TOC2"/>
        <w:tabs>
          <w:tab w:val="right" w:leader="dot" w:pos="8306"/>
        </w:tabs>
      </w:pPr>
      <w:hyperlink w:anchor="_Toc1620" w:history="1">
        <w:r>
          <w:rPr>
            <w:rFonts w:ascii="仿宋" w:eastAsia="仿宋" w:hAnsi="仿宋" w:cs="仿宋" w:hint="eastAsia"/>
            <w:lang w:eastAsia="zh-CN"/>
          </w:rPr>
          <w:t>(二)、文档发布与分发</w:t>
        </w:r>
        <w:r>
          <w:tab/>
        </w:r>
        <w:r>
          <w:fldChar w:fldCharType="begin"/>
        </w:r>
        <w:r>
          <w:instrText xml:space="preserve"> PAGEREF _Toc1620 \h </w:instrText>
        </w:r>
        <w:r>
          <w:fldChar w:fldCharType="separate"/>
        </w:r>
        <w:r>
          <w:t>8</w:t>
        </w:r>
        <w:r>
          <w:fldChar w:fldCharType="end"/>
        </w:r>
      </w:hyperlink>
    </w:p>
    <w:p>
      <w:pPr>
        <w:pStyle w:val="TOC2"/>
        <w:tabs>
          <w:tab w:val="right" w:leader="dot" w:pos="8306"/>
        </w:tabs>
      </w:pPr>
      <w:hyperlink w:anchor="_Toc31077" w:history="1">
        <w:r>
          <w:rPr>
            <w:rFonts w:ascii="仿宋" w:eastAsia="仿宋" w:hAnsi="仿宋" w:cs="仿宋" w:hint="eastAsia"/>
            <w:lang w:eastAsia="zh-CN"/>
          </w:rPr>
          <w:t>(三)、文档存档与归档</w:t>
        </w:r>
        <w:r>
          <w:tab/>
        </w:r>
        <w:r>
          <w:fldChar w:fldCharType="begin"/>
        </w:r>
        <w:r>
          <w:instrText xml:space="preserve"> PAGEREF _Toc31077 \h </w:instrText>
        </w:r>
        <w:r>
          <w:fldChar w:fldCharType="separate"/>
        </w:r>
        <w:r>
          <w:t>8</w:t>
        </w:r>
        <w:r>
          <w:fldChar w:fldCharType="end"/>
        </w:r>
      </w:hyperlink>
    </w:p>
    <w:p>
      <w:pPr>
        <w:pStyle w:val="TOC1"/>
        <w:tabs>
          <w:tab w:val="right" w:leader="dot" w:pos="8306"/>
        </w:tabs>
      </w:pPr>
      <w:hyperlink w:anchor="_Toc12133" w:history="1">
        <w:r>
          <w:rPr>
            <w:rFonts w:ascii="仿宋" w:eastAsia="仿宋" w:hAnsi="仿宋" w:cs="仿宋" w:hint="eastAsia"/>
            <w:lang w:eastAsia="zh-CN"/>
          </w:rPr>
          <w:t>三、互联网数据中心项目可持续发展</w:t>
        </w:r>
        <w:r>
          <w:tab/>
        </w:r>
        <w:r>
          <w:fldChar w:fldCharType="begin"/>
        </w:r>
        <w:r>
          <w:instrText xml:space="preserve"> PAGEREF _Toc12133 \h </w:instrText>
        </w:r>
        <w:r>
          <w:fldChar w:fldCharType="separate"/>
        </w:r>
        <w:r>
          <w:t>10</w:t>
        </w:r>
        <w:r>
          <w:fldChar w:fldCharType="end"/>
        </w:r>
      </w:hyperlink>
    </w:p>
    <w:p>
      <w:pPr>
        <w:pStyle w:val="TOC2"/>
        <w:tabs>
          <w:tab w:val="right" w:leader="dot" w:pos="8306"/>
        </w:tabs>
      </w:pPr>
      <w:hyperlink w:anchor="_Toc830" w:history="1">
        <w:r>
          <w:rPr>
            <w:rFonts w:ascii="仿宋" w:eastAsia="仿宋" w:hAnsi="仿宋" w:cs="仿宋" w:hint="eastAsia"/>
            <w:lang w:eastAsia="zh-CN"/>
          </w:rPr>
          <w:t>(一)、可持续战略与实践</w:t>
        </w:r>
        <w:r>
          <w:tab/>
        </w:r>
        <w:r>
          <w:fldChar w:fldCharType="begin"/>
        </w:r>
        <w:r>
          <w:instrText xml:space="preserve"> PAGEREF _Toc830 \h </w:instrText>
        </w:r>
        <w:r>
          <w:fldChar w:fldCharType="separate"/>
        </w:r>
        <w:r>
          <w:t>10</w:t>
        </w:r>
        <w:r>
          <w:fldChar w:fldCharType="end"/>
        </w:r>
      </w:hyperlink>
    </w:p>
    <w:p>
      <w:pPr>
        <w:pStyle w:val="TOC2"/>
        <w:tabs>
          <w:tab w:val="right" w:leader="dot" w:pos="8306"/>
        </w:tabs>
      </w:pPr>
      <w:hyperlink w:anchor="_Toc31704" w:history="1">
        <w:r>
          <w:rPr>
            <w:rFonts w:ascii="仿宋" w:eastAsia="仿宋" w:hAnsi="仿宋" w:cs="仿宋" w:hint="eastAsia"/>
            <w:lang w:eastAsia="zh-CN"/>
          </w:rPr>
          <w:t>(二)、环保与社会责任</w:t>
        </w:r>
        <w:r>
          <w:tab/>
        </w:r>
        <w:r>
          <w:fldChar w:fldCharType="begin"/>
        </w:r>
        <w:r>
          <w:instrText xml:space="preserve"> PAGEREF _Toc31704 \h </w:instrText>
        </w:r>
        <w:r>
          <w:fldChar w:fldCharType="separate"/>
        </w:r>
        <w:r>
          <w:t>10</w:t>
        </w:r>
        <w:r>
          <w:fldChar w:fldCharType="end"/>
        </w:r>
      </w:hyperlink>
    </w:p>
    <w:p>
      <w:pPr>
        <w:pStyle w:val="TOC1"/>
        <w:tabs>
          <w:tab w:val="right" w:leader="dot" w:pos="8306"/>
        </w:tabs>
      </w:pPr>
      <w:hyperlink w:anchor="_Toc29841" w:history="1">
        <w:r>
          <w:rPr>
            <w:rFonts w:ascii="仿宋" w:eastAsia="仿宋" w:hAnsi="仿宋" w:cs="仿宋" w:hint="eastAsia"/>
            <w:lang w:eastAsia="zh-CN"/>
          </w:rPr>
          <w:t>四、互联网数据中心项目概论</w:t>
        </w:r>
        <w:r>
          <w:tab/>
        </w:r>
        <w:r>
          <w:fldChar w:fldCharType="begin"/>
        </w:r>
        <w:r>
          <w:instrText xml:space="preserve"> PAGEREF _Toc29841 \h </w:instrText>
        </w:r>
        <w:r>
          <w:fldChar w:fldCharType="separate"/>
        </w:r>
        <w:r>
          <w:t>11</w:t>
        </w:r>
        <w:r>
          <w:fldChar w:fldCharType="end"/>
        </w:r>
      </w:hyperlink>
    </w:p>
    <w:p>
      <w:pPr>
        <w:pStyle w:val="TOC2"/>
        <w:tabs>
          <w:tab w:val="right" w:leader="dot" w:pos="8306"/>
        </w:tabs>
      </w:pPr>
      <w:hyperlink w:anchor="_Toc26112" w:history="1">
        <w:r>
          <w:rPr>
            <w:rFonts w:ascii="仿宋" w:eastAsia="仿宋" w:hAnsi="仿宋" w:cs="仿宋" w:hint="eastAsia"/>
            <w:lang w:eastAsia="zh-CN"/>
          </w:rPr>
          <w:t>(一)、互联网数据中心项目概况</w:t>
        </w:r>
        <w:r>
          <w:tab/>
        </w:r>
        <w:r>
          <w:fldChar w:fldCharType="begin"/>
        </w:r>
        <w:r>
          <w:instrText xml:space="preserve"> PAGEREF _Toc26112 \h </w:instrText>
        </w:r>
        <w:r>
          <w:fldChar w:fldCharType="separate"/>
        </w:r>
        <w:r>
          <w:t>11</w:t>
        </w:r>
        <w:r>
          <w:fldChar w:fldCharType="end"/>
        </w:r>
      </w:hyperlink>
    </w:p>
    <w:p>
      <w:pPr>
        <w:pStyle w:val="TOC2"/>
        <w:tabs>
          <w:tab w:val="right" w:leader="dot" w:pos="8306"/>
        </w:tabs>
      </w:pPr>
      <w:hyperlink w:anchor="_Toc13649" w:history="1">
        <w:r>
          <w:rPr>
            <w:rFonts w:ascii="仿宋" w:eastAsia="仿宋" w:hAnsi="仿宋" w:cs="仿宋" w:hint="eastAsia"/>
            <w:lang w:eastAsia="zh-CN"/>
          </w:rPr>
          <w:t>(二)、互联网数据中心项目目标</w:t>
        </w:r>
        <w:r>
          <w:tab/>
        </w:r>
        <w:r>
          <w:fldChar w:fldCharType="begin"/>
        </w:r>
        <w:r>
          <w:instrText xml:space="preserve"> PAGEREF _Toc13649 \h </w:instrText>
        </w:r>
        <w:r>
          <w:fldChar w:fldCharType="separate"/>
        </w:r>
        <w:r>
          <w:t>14</w:t>
        </w:r>
        <w:r>
          <w:fldChar w:fldCharType="end"/>
        </w:r>
      </w:hyperlink>
    </w:p>
    <w:p>
      <w:pPr>
        <w:pStyle w:val="TOC2"/>
        <w:tabs>
          <w:tab w:val="right" w:leader="dot" w:pos="8306"/>
        </w:tabs>
      </w:pPr>
      <w:hyperlink w:anchor="_Toc31025" w:history="1">
        <w:r>
          <w:rPr>
            <w:rFonts w:ascii="仿宋" w:eastAsia="仿宋" w:hAnsi="仿宋" w:cs="仿宋" w:hint="eastAsia"/>
            <w:lang w:eastAsia="zh-CN"/>
          </w:rPr>
          <w:t>(三)、互联网数据中心项目提出的理由</w:t>
        </w:r>
        <w:r>
          <w:tab/>
        </w:r>
        <w:r>
          <w:fldChar w:fldCharType="begin"/>
        </w:r>
        <w:r>
          <w:instrText xml:space="preserve"> PAGEREF _Toc31025 \h </w:instrText>
        </w:r>
        <w:r>
          <w:fldChar w:fldCharType="separate"/>
        </w:r>
        <w:r>
          <w:t>15</w:t>
        </w:r>
        <w:r>
          <w:fldChar w:fldCharType="end"/>
        </w:r>
      </w:hyperlink>
    </w:p>
    <w:p>
      <w:pPr>
        <w:pStyle w:val="TOC2"/>
        <w:tabs>
          <w:tab w:val="right" w:leader="dot" w:pos="8306"/>
        </w:tabs>
      </w:pPr>
      <w:hyperlink w:anchor="_Toc523" w:history="1">
        <w:r>
          <w:rPr>
            <w:rFonts w:ascii="仿宋" w:eastAsia="仿宋" w:hAnsi="仿宋" w:cs="仿宋" w:hint="eastAsia"/>
            <w:lang w:eastAsia="zh-CN"/>
          </w:rPr>
          <w:t>(四)、互联网数据中心项目意义</w:t>
        </w:r>
        <w:r>
          <w:tab/>
        </w:r>
        <w:r>
          <w:fldChar w:fldCharType="begin"/>
        </w:r>
        <w:r>
          <w:instrText xml:space="preserve"> PAGEREF _Toc523 \h </w:instrText>
        </w:r>
        <w:r>
          <w:fldChar w:fldCharType="separate"/>
        </w:r>
        <w:r>
          <w:t>16</w:t>
        </w:r>
        <w:r>
          <w:fldChar w:fldCharType="end"/>
        </w:r>
      </w:hyperlink>
    </w:p>
    <w:p>
      <w:pPr>
        <w:pStyle w:val="TOC2"/>
        <w:tabs>
          <w:tab w:val="right" w:leader="dot" w:pos="8306"/>
        </w:tabs>
      </w:pPr>
      <w:hyperlink w:anchor="_Toc27710" w:history="1">
        <w:r>
          <w:rPr>
            <w:rFonts w:ascii="仿宋" w:eastAsia="仿宋" w:hAnsi="仿宋" w:cs="仿宋" w:hint="eastAsia"/>
            <w:lang w:eastAsia="zh-CN"/>
          </w:rPr>
          <w:t>(五)、互联网数据中心项目背景</w:t>
        </w:r>
        <w:r>
          <w:tab/>
        </w:r>
        <w:r>
          <w:fldChar w:fldCharType="begin"/>
        </w:r>
        <w:r>
          <w:instrText xml:space="preserve"> PAGEREF _Toc27710 \h </w:instrText>
        </w:r>
        <w:r>
          <w:fldChar w:fldCharType="separate"/>
        </w:r>
        <w:r>
          <w:t>17</w:t>
        </w:r>
        <w:r>
          <w:fldChar w:fldCharType="end"/>
        </w:r>
      </w:hyperlink>
    </w:p>
    <w:p>
      <w:pPr>
        <w:pStyle w:val="TOC1"/>
        <w:tabs>
          <w:tab w:val="right" w:leader="dot" w:pos="8306"/>
        </w:tabs>
      </w:pPr>
      <w:hyperlink w:anchor="_Toc22742" w:history="1">
        <w:r>
          <w:rPr>
            <w:rFonts w:ascii="仿宋" w:eastAsia="仿宋" w:hAnsi="仿宋" w:cs="仿宋" w:hint="eastAsia"/>
            <w:lang w:eastAsia="zh-CN"/>
          </w:rPr>
          <w:t>五、市场分析、调研</w:t>
        </w:r>
        <w:r>
          <w:tab/>
        </w:r>
        <w:r>
          <w:fldChar w:fldCharType="begin"/>
        </w:r>
        <w:r>
          <w:instrText xml:space="preserve"> PAGEREF _Toc22742 \h </w:instrText>
        </w:r>
        <w:r>
          <w:fldChar w:fldCharType="separate"/>
        </w:r>
        <w:r>
          <w:t>18</w:t>
        </w:r>
        <w:r>
          <w:fldChar w:fldCharType="end"/>
        </w:r>
      </w:hyperlink>
    </w:p>
    <w:p>
      <w:pPr>
        <w:pStyle w:val="TOC2"/>
        <w:tabs>
          <w:tab w:val="right" w:leader="dot" w:pos="8306"/>
        </w:tabs>
      </w:pPr>
      <w:hyperlink w:anchor="_Toc9513" w:history="1">
        <w:r>
          <w:rPr>
            <w:rFonts w:ascii="仿宋" w:eastAsia="仿宋" w:hAnsi="仿宋" w:cs="仿宋" w:hint="eastAsia"/>
            <w:lang w:eastAsia="zh-CN"/>
          </w:rPr>
          <w:t>(一)、互联网数据中心行业分析</w:t>
        </w:r>
        <w:r>
          <w:tab/>
        </w:r>
        <w:r>
          <w:fldChar w:fldCharType="begin"/>
        </w:r>
        <w:r>
          <w:instrText xml:space="preserve"> PAGEREF _Toc9513 \h </w:instrText>
        </w:r>
        <w:r>
          <w:fldChar w:fldCharType="separate"/>
        </w:r>
        <w:r>
          <w:t>18</w:t>
        </w:r>
        <w:r>
          <w:fldChar w:fldCharType="end"/>
        </w:r>
      </w:hyperlink>
    </w:p>
    <w:p>
      <w:pPr>
        <w:pStyle w:val="TOC2"/>
        <w:tabs>
          <w:tab w:val="right" w:leader="dot" w:pos="8306"/>
        </w:tabs>
      </w:pPr>
      <w:hyperlink w:anchor="_Toc3787" w:history="1">
        <w:r>
          <w:rPr>
            <w:rFonts w:ascii="仿宋" w:eastAsia="仿宋" w:hAnsi="仿宋" w:cs="仿宋" w:hint="eastAsia"/>
            <w:lang w:eastAsia="zh-CN"/>
          </w:rPr>
          <w:t>(二)、互联网数据中心市场分析预测</w:t>
        </w:r>
        <w:r>
          <w:tab/>
        </w:r>
        <w:r>
          <w:fldChar w:fldCharType="begin"/>
        </w:r>
        <w:r>
          <w:instrText xml:space="preserve"> PAGEREF _Toc3787 \h </w:instrText>
        </w:r>
        <w:r>
          <w:fldChar w:fldCharType="separate"/>
        </w:r>
        <w:r>
          <w:t>19</w:t>
        </w:r>
        <w:r>
          <w:fldChar w:fldCharType="end"/>
        </w:r>
      </w:hyperlink>
    </w:p>
    <w:p>
      <w:pPr>
        <w:pStyle w:val="TOC1"/>
        <w:tabs>
          <w:tab w:val="right" w:leader="dot" w:pos="8306"/>
        </w:tabs>
      </w:pPr>
      <w:hyperlink w:anchor="_Toc5958" w:history="1">
        <w:r>
          <w:rPr>
            <w:rFonts w:ascii="仿宋" w:eastAsia="仿宋" w:hAnsi="仿宋" w:cs="仿宋" w:hint="eastAsia"/>
            <w:lang w:eastAsia="zh-CN"/>
          </w:rPr>
          <w:t>六、互联网数据中心项目选址可行性分析</w:t>
        </w:r>
        <w:r>
          <w:tab/>
        </w:r>
        <w:r>
          <w:fldChar w:fldCharType="begin"/>
        </w:r>
        <w:r>
          <w:instrText xml:space="preserve"> PAGEREF _Toc5958 \h </w:instrText>
        </w:r>
        <w:r>
          <w:fldChar w:fldCharType="separate"/>
        </w:r>
        <w:r>
          <w:t>20</w:t>
        </w:r>
        <w:r>
          <w:fldChar w:fldCharType="end"/>
        </w:r>
      </w:hyperlink>
    </w:p>
    <w:p>
      <w:pPr>
        <w:pStyle w:val="TOC2"/>
        <w:tabs>
          <w:tab w:val="right" w:leader="dot" w:pos="8306"/>
        </w:tabs>
      </w:pPr>
      <w:hyperlink w:anchor="_Toc23076" w:history="1">
        <w:r>
          <w:rPr>
            <w:rFonts w:ascii="仿宋" w:eastAsia="仿宋" w:hAnsi="仿宋" w:cs="仿宋" w:hint="eastAsia"/>
            <w:lang w:eastAsia="zh-CN"/>
          </w:rPr>
          <w:t>(一)、互联网数据中心项目选址</w:t>
        </w:r>
        <w:r>
          <w:tab/>
        </w:r>
        <w:r>
          <w:fldChar w:fldCharType="begin"/>
        </w:r>
        <w:r>
          <w:instrText xml:space="preserve"> PAGEREF _Toc23076 \h </w:instrText>
        </w:r>
        <w:r>
          <w:fldChar w:fldCharType="separate"/>
        </w:r>
        <w:r>
          <w:t>20</w:t>
        </w:r>
        <w:r>
          <w:fldChar w:fldCharType="end"/>
        </w:r>
      </w:hyperlink>
    </w:p>
    <w:p>
      <w:pPr>
        <w:pStyle w:val="TOC2"/>
        <w:tabs>
          <w:tab w:val="right" w:leader="dot" w:pos="8306"/>
        </w:tabs>
      </w:pPr>
      <w:hyperlink w:anchor="_Toc14158" w:history="1">
        <w:r>
          <w:rPr>
            <w:rFonts w:ascii="仿宋" w:eastAsia="仿宋" w:hAnsi="仿宋" w:cs="仿宋" w:hint="eastAsia"/>
            <w:lang w:eastAsia="zh-CN"/>
          </w:rPr>
          <w:t>(二)、用地控制指标</w:t>
        </w:r>
        <w:r>
          <w:tab/>
        </w:r>
        <w:r>
          <w:fldChar w:fldCharType="begin"/>
        </w:r>
        <w:r>
          <w:instrText xml:space="preserve"> PAGEREF _Toc14158 \h </w:instrText>
        </w:r>
        <w:r>
          <w:fldChar w:fldCharType="separate"/>
        </w:r>
        <w:r>
          <w:t>20</w:t>
        </w:r>
        <w:r>
          <w:fldChar w:fldCharType="end"/>
        </w:r>
      </w:hyperlink>
    </w:p>
    <w:p>
      <w:pPr>
        <w:pStyle w:val="TOC2"/>
        <w:tabs>
          <w:tab w:val="right" w:leader="dot" w:pos="8306"/>
        </w:tabs>
      </w:pPr>
      <w:hyperlink w:anchor="_Toc15990" w:history="1">
        <w:r>
          <w:rPr>
            <w:rFonts w:ascii="仿宋" w:eastAsia="仿宋" w:hAnsi="仿宋" w:cs="仿宋" w:hint="eastAsia"/>
            <w:lang w:eastAsia="zh-CN"/>
          </w:rPr>
          <w:t>(三)、节约用地措施</w:t>
        </w:r>
        <w:r>
          <w:tab/>
        </w:r>
        <w:r>
          <w:fldChar w:fldCharType="begin"/>
        </w:r>
        <w:r>
          <w:instrText xml:space="preserve"> PAGEREF _Toc15990 \h </w:instrText>
        </w:r>
        <w:r>
          <w:fldChar w:fldCharType="separate"/>
        </w:r>
        <w:r>
          <w:t>22</w:t>
        </w:r>
        <w:r>
          <w:fldChar w:fldCharType="end"/>
        </w:r>
      </w:hyperlink>
    </w:p>
    <w:p>
      <w:pPr>
        <w:pStyle w:val="TOC2"/>
        <w:tabs>
          <w:tab w:val="right" w:leader="dot" w:pos="8306"/>
        </w:tabs>
      </w:pPr>
      <w:hyperlink w:anchor="_Toc23866" w:history="1">
        <w:r>
          <w:rPr>
            <w:rFonts w:ascii="仿宋" w:eastAsia="仿宋" w:hAnsi="仿宋" w:cs="仿宋" w:hint="eastAsia"/>
            <w:lang w:eastAsia="zh-CN"/>
          </w:rPr>
          <w:t>(四)、总图布置方案</w:t>
        </w:r>
        <w:r>
          <w:tab/>
        </w:r>
        <w:r>
          <w:fldChar w:fldCharType="begin"/>
        </w:r>
        <w:r>
          <w:instrText xml:space="preserve"> PAGEREF _Toc23866 \h </w:instrText>
        </w:r>
        <w:r>
          <w:fldChar w:fldCharType="separate"/>
        </w:r>
        <w:r>
          <w:t>23</w:t>
        </w:r>
        <w:r>
          <w:fldChar w:fldCharType="end"/>
        </w:r>
      </w:hyperlink>
    </w:p>
    <w:p>
      <w:pPr>
        <w:pStyle w:val="TOC2"/>
        <w:tabs>
          <w:tab w:val="right" w:leader="dot" w:pos="8306"/>
        </w:tabs>
      </w:pPr>
      <w:hyperlink w:anchor="_Toc29606" w:history="1">
        <w:r>
          <w:rPr>
            <w:rFonts w:ascii="仿宋" w:eastAsia="仿宋" w:hAnsi="仿宋" w:cs="仿宋" w:hint="eastAsia"/>
            <w:lang w:eastAsia="zh-CN"/>
          </w:rPr>
          <w:t>(五)、选址综合评价</w:t>
        </w:r>
        <w:r>
          <w:tab/>
        </w:r>
        <w:r>
          <w:fldChar w:fldCharType="begin"/>
        </w:r>
        <w:r>
          <w:instrText xml:space="preserve"> PAGEREF _Toc29606 \h </w:instrText>
        </w:r>
        <w:r>
          <w:fldChar w:fldCharType="separate"/>
        </w:r>
        <w:r>
          <w:t>24</w:t>
        </w:r>
        <w:r>
          <w:fldChar w:fldCharType="end"/>
        </w:r>
      </w:hyperlink>
    </w:p>
    <w:p>
      <w:pPr>
        <w:pStyle w:val="TOC1"/>
        <w:tabs>
          <w:tab w:val="right" w:leader="dot" w:pos="8306"/>
        </w:tabs>
      </w:pPr>
      <w:hyperlink w:anchor="_Toc27111" w:history="1">
        <w:r>
          <w:rPr>
            <w:rFonts w:ascii="仿宋" w:eastAsia="仿宋" w:hAnsi="仿宋" w:cs="仿宋" w:hint="eastAsia"/>
            <w:lang w:eastAsia="zh-CN"/>
          </w:rPr>
          <w:t>七、互联网数据中心项目技术管理</w:t>
        </w:r>
        <w:r>
          <w:tab/>
        </w:r>
        <w:r>
          <w:fldChar w:fldCharType="begin"/>
        </w:r>
        <w:r>
          <w:instrText xml:space="preserve"> PAGEREF _Toc27111 \h </w:instrText>
        </w:r>
        <w:r>
          <w:fldChar w:fldCharType="separate"/>
        </w:r>
        <w:r>
          <w:t>25</w:t>
        </w:r>
        <w:r>
          <w:fldChar w:fldCharType="end"/>
        </w:r>
      </w:hyperlink>
    </w:p>
    <w:p>
      <w:pPr>
        <w:pStyle w:val="TOC2"/>
        <w:tabs>
          <w:tab w:val="right" w:leader="dot" w:pos="8306"/>
        </w:tabs>
      </w:pPr>
      <w:hyperlink w:anchor="_Toc25986" w:history="1">
        <w:r>
          <w:rPr>
            <w:rFonts w:ascii="仿宋" w:eastAsia="仿宋" w:hAnsi="仿宋" w:cs="仿宋" w:hint="eastAsia"/>
            <w:lang w:eastAsia="zh-CN"/>
          </w:rPr>
          <w:t>(一)、技术方案选用方向</w:t>
        </w:r>
        <w:r>
          <w:tab/>
        </w:r>
        <w:r>
          <w:fldChar w:fldCharType="begin"/>
        </w:r>
        <w:r>
          <w:instrText xml:space="preserve"> PAGEREF _Toc25986 \h </w:instrText>
        </w:r>
        <w:r>
          <w:fldChar w:fldCharType="separate"/>
        </w:r>
        <w:r>
          <w:t>25</w:t>
        </w:r>
        <w:r>
          <w:fldChar w:fldCharType="end"/>
        </w:r>
      </w:hyperlink>
    </w:p>
    <w:p>
      <w:pPr>
        <w:pStyle w:val="TOC2"/>
        <w:tabs>
          <w:tab w:val="right" w:leader="dot" w:pos="8306"/>
        </w:tabs>
      </w:pPr>
      <w:hyperlink w:anchor="_Toc30407" w:history="1">
        <w:r>
          <w:rPr>
            <w:rFonts w:ascii="仿宋" w:eastAsia="仿宋" w:hAnsi="仿宋" w:cs="仿宋" w:hint="eastAsia"/>
            <w:lang w:eastAsia="zh-CN"/>
          </w:rPr>
          <w:t>(二)、工艺技术方案选用原则</w:t>
        </w:r>
        <w:r>
          <w:tab/>
        </w:r>
        <w:r>
          <w:fldChar w:fldCharType="begin"/>
        </w:r>
        <w:r>
          <w:instrText xml:space="preserve"> PAGEREF _Toc30407 \h </w:instrText>
        </w:r>
        <w:r>
          <w:fldChar w:fldCharType="separate"/>
        </w:r>
        <w:r>
          <w:t>27</w:t>
        </w:r>
        <w:r>
          <w:fldChar w:fldCharType="end"/>
        </w:r>
      </w:hyperlink>
    </w:p>
    <w:p>
      <w:pPr>
        <w:pStyle w:val="TOC2"/>
        <w:tabs>
          <w:tab w:val="right" w:leader="dot" w:pos="8306"/>
        </w:tabs>
      </w:pPr>
      <w:hyperlink w:anchor="_Toc6439" w:history="1">
        <w:r>
          <w:rPr>
            <w:rFonts w:ascii="仿宋" w:eastAsia="仿宋" w:hAnsi="仿宋" w:cs="仿宋" w:hint="eastAsia"/>
            <w:lang w:eastAsia="zh-CN"/>
          </w:rPr>
          <w:t>(三)、工艺技术方案要求</w:t>
        </w:r>
        <w:r>
          <w:tab/>
        </w:r>
        <w:r>
          <w:fldChar w:fldCharType="begin"/>
        </w:r>
        <w:r>
          <w:instrText xml:space="preserve"> PAGEREF _Toc6439 \h </w:instrText>
        </w:r>
        <w:r>
          <w:fldChar w:fldCharType="separate"/>
        </w:r>
        <w:r>
          <w:t>29</w:t>
        </w:r>
        <w:r>
          <w:fldChar w:fldCharType="end"/>
        </w:r>
      </w:hyperlink>
    </w:p>
    <w:p>
      <w:pPr>
        <w:pStyle w:val="TOC1"/>
        <w:tabs>
          <w:tab w:val="right" w:leader="dot" w:pos="8306"/>
        </w:tabs>
      </w:pPr>
      <w:hyperlink w:anchor="_Toc18477" w:history="1">
        <w:r>
          <w:rPr>
            <w:rFonts w:ascii="仿宋" w:eastAsia="仿宋" w:hAnsi="仿宋" w:cs="仿宋" w:hint="eastAsia"/>
            <w:lang w:eastAsia="zh-CN"/>
          </w:rPr>
          <w:t>八、互联网数据中心项目经营效益</w:t>
        </w:r>
        <w:r>
          <w:tab/>
        </w:r>
        <w:r>
          <w:fldChar w:fldCharType="begin"/>
        </w:r>
        <w:r>
          <w:instrText xml:space="preserve"> PAGEREF _Toc18477 \h </w:instrText>
        </w:r>
        <w:r>
          <w:fldChar w:fldCharType="separate"/>
        </w:r>
        <w:r>
          <w:t>32</w:t>
        </w:r>
        <w:r>
          <w:fldChar w:fldCharType="end"/>
        </w:r>
      </w:hyperlink>
    </w:p>
    <w:p>
      <w:pPr>
        <w:pStyle w:val="TOC2"/>
        <w:tabs>
          <w:tab w:val="right" w:leader="dot" w:pos="8306"/>
        </w:tabs>
      </w:pPr>
      <w:hyperlink w:anchor="_Toc28316" w:history="1">
        <w:r>
          <w:rPr>
            <w:rFonts w:ascii="仿宋" w:eastAsia="仿宋" w:hAnsi="仿宋" w:cs="仿宋" w:hint="eastAsia"/>
            <w:lang w:eastAsia="zh-CN"/>
          </w:rPr>
          <w:t>(一)、经济评价财务测算</w:t>
        </w:r>
        <w:r>
          <w:tab/>
        </w:r>
        <w:r>
          <w:fldChar w:fldCharType="begin"/>
        </w:r>
        <w:r>
          <w:instrText xml:space="preserve"> PAGEREF _Toc28316 \h </w:instrText>
        </w:r>
        <w:r>
          <w:fldChar w:fldCharType="separate"/>
        </w:r>
        <w:r>
          <w:t>32</w:t>
        </w:r>
        <w:r>
          <w:fldChar w:fldCharType="end"/>
        </w:r>
      </w:hyperlink>
    </w:p>
    <w:p>
      <w:pPr>
        <w:pStyle w:val="TOC2"/>
        <w:tabs>
          <w:tab w:val="right" w:leader="dot" w:pos="8306"/>
        </w:tabs>
      </w:pPr>
      <w:hyperlink w:anchor="_Toc16123" w:history="1">
        <w:r>
          <w:rPr>
            <w:rFonts w:ascii="仿宋" w:eastAsia="仿宋" w:hAnsi="仿宋" w:cs="仿宋" w:hint="eastAsia"/>
            <w:lang w:eastAsia="zh-CN"/>
          </w:rPr>
          <w:t>(二)、互联网数据中心项目盈利能力分析</w:t>
        </w:r>
        <w:r>
          <w:tab/>
        </w:r>
        <w:r>
          <w:fldChar w:fldCharType="begin"/>
        </w:r>
        <w:r>
          <w:instrText xml:space="preserve"> PAGEREF _Toc16123 \h </w:instrText>
        </w:r>
        <w:r>
          <w:fldChar w:fldCharType="separate"/>
        </w:r>
        <w:r>
          <w:t>33</w:t>
        </w:r>
        <w:r>
          <w:fldChar w:fldCharType="end"/>
        </w:r>
      </w:hyperlink>
    </w:p>
    <w:p>
      <w:pPr>
        <w:pStyle w:val="TOC1"/>
        <w:tabs>
          <w:tab w:val="right" w:leader="dot" w:pos="8306"/>
        </w:tabs>
      </w:pPr>
      <w:hyperlink w:anchor="_Toc10316" w:history="1">
        <w:r>
          <w:rPr>
            <w:rFonts w:ascii="仿宋" w:eastAsia="仿宋" w:hAnsi="仿宋" w:cs="仿宋" w:hint="eastAsia"/>
            <w:lang w:eastAsia="zh-CN"/>
          </w:rPr>
          <w:t>九、互联网数据中心项目财务管理</w:t>
        </w:r>
        <w:r>
          <w:tab/>
        </w:r>
        <w:r>
          <w:fldChar w:fldCharType="begin"/>
        </w:r>
        <w:r>
          <w:instrText xml:space="preserve"> PAGEREF _Toc10316 \h </w:instrText>
        </w:r>
        <w:r>
          <w:fldChar w:fldCharType="separate"/>
        </w:r>
        <w:r>
          <w:t>34</w:t>
        </w:r>
        <w:r>
          <w:fldChar w:fldCharType="end"/>
        </w:r>
      </w:hyperlink>
    </w:p>
    <w:p>
      <w:pPr>
        <w:pStyle w:val="TOC2"/>
        <w:tabs>
          <w:tab w:val="right" w:leader="dot" w:pos="8306"/>
        </w:tabs>
      </w:pPr>
      <w:hyperlink w:anchor="_Toc11448" w:history="1">
        <w:r>
          <w:rPr>
            <w:rFonts w:ascii="仿宋" w:eastAsia="仿宋" w:hAnsi="仿宋" w:cs="仿宋" w:hint="eastAsia"/>
            <w:lang w:eastAsia="zh-CN"/>
          </w:rPr>
          <w:t>(一)、资金需求大</w:t>
        </w:r>
        <w:r>
          <w:tab/>
        </w:r>
        <w:r>
          <w:fldChar w:fldCharType="begin"/>
        </w:r>
        <w:r>
          <w:instrText xml:space="preserve"> PAGEREF _Toc11448 \h </w:instrText>
        </w:r>
        <w:r>
          <w:fldChar w:fldCharType="separate"/>
        </w:r>
        <w:r>
          <w:t>34</w:t>
        </w:r>
        <w:r>
          <w:fldChar w:fldCharType="end"/>
        </w:r>
      </w:hyperlink>
    </w:p>
    <w:p>
      <w:pPr>
        <w:pStyle w:val="TOC2"/>
        <w:tabs>
          <w:tab w:val="right" w:leader="dot" w:pos="8306"/>
        </w:tabs>
      </w:pPr>
      <w:hyperlink w:anchor="_Toc12102" w:history="1">
        <w:r>
          <w:rPr>
            <w:rFonts w:ascii="仿宋" w:eastAsia="仿宋" w:hAnsi="仿宋" w:cs="仿宋" w:hint="eastAsia"/>
            <w:lang w:eastAsia="zh-CN"/>
          </w:rPr>
          <w:t>(二)、研发周期长</w:t>
        </w:r>
        <w:r>
          <w:tab/>
        </w:r>
        <w:r>
          <w:fldChar w:fldCharType="begin"/>
        </w:r>
        <w:r>
          <w:instrText xml:space="preserve"> PAGEREF _Toc12102 \h </w:instrText>
        </w:r>
        <w:r>
          <w:fldChar w:fldCharType="separate"/>
        </w:r>
        <w:r>
          <w:t>35</w:t>
        </w:r>
        <w:r>
          <w:fldChar w:fldCharType="end"/>
        </w:r>
      </w:hyperlink>
    </w:p>
    <w:p>
      <w:pPr>
        <w:pStyle w:val="TOC2"/>
        <w:tabs>
          <w:tab w:val="right" w:leader="dot" w:pos="8306"/>
        </w:tabs>
      </w:pPr>
      <w:hyperlink w:anchor="_Toc17751" w:history="1">
        <w:r>
          <w:rPr>
            <w:rFonts w:ascii="仿宋" w:eastAsia="仿宋" w:hAnsi="仿宋" w:cs="仿宋" w:hint="eastAsia"/>
            <w:lang w:eastAsia="zh-CN"/>
          </w:rPr>
          <w:t>(三)、市场风险大</w:t>
        </w:r>
        <w:r>
          <w:tab/>
        </w:r>
        <w:r>
          <w:fldChar w:fldCharType="begin"/>
        </w:r>
        <w:r>
          <w:instrText xml:space="preserve"> PAGEREF _Toc17751 \h </w:instrText>
        </w:r>
        <w:r>
          <w:fldChar w:fldCharType="separate"/>
        </w:r>
        <w:r>
          <w:t>36</w:t>
        </w:r>
        <w:r>
          <w:fldChar w:fldCharType="end"/>
        </w:r>
      </w:hyperlink>
    </w:p>
    <w:p>
      <w:pPr>
        <w:pStyle w:val="TOC2"/>
        <w:tabs>
          <w:tab w:val="right" w:leader="dot" w:pos="8306"/>
        </w:tabs>
      </w:pPr>
      <w:hyperlink w:anchor="_Toc610" w:history="1">
        <w:r>
          <w:rPr>
            <w:rFonts w:ascii="仿宋" w:eastAsia="仿宋" w:hAnsi="仿宋" w:cs="仿宋" w:hint="eastAsia"/>
            <w:lang w:eastAsia="zh-CN"/>
          </w:rPr>
          <w:t>(四)、利润率高</w:t>
        </w:r>
        <w:r>
          <w:tab/>
        </w:r>
        <w:r>
          <w:fldChar w:fldCharType="begin"/>
        </w:r>
        <w:r>
          <w:instrText xml:space="preserve"> PAGEREF _Toc610 \h </w:instrText>
        </w:r>
        <w:r>
          <w:fldChar w:fldCharType="separate"/>
        </w:r>
        <w:r>
          <w:t>39</w:t>
        </w:r>
        <w:r>
          <w:fldChar w:fldCharType="end"/>
        </w:r>
      </w:hyperlink>
    </w:p>
    <w:p>
      <w:pPr>
        <w:pStyle w:val="TOC1"/>
        <w:tabs>
          <w:tab w:val="right" w:leader="dot" w:pos="8306"/>
        </w:tabs>
      </w:pPr>
      <w:hyperlink w:anchor="_Toc1080" w:history="1">
        <w:r>
          <w:rPr>
            <w:rFonts w:ascii="仿宋" w:eastAsia="仿宋" w:hAnsi="仿宋" w:cs="仿宋" w:hint="eastAsia"/>
            <w:lang w:eastAsia="zh-CN"/>
          </w:rPr>
          <w:t>十、互联网数据中心项目环境影响分析</w:t>
        </w:r>
        <w:r>
          <w:tab/>
        </w:r>
        <w:r>
          <w:fldChar w:fldCharType="begin"/>
        </w:r>
        <w:r>
          <w:instrText xml:space="preserve"> PAGEREF _Toc1080 \h </w:instrText>
        </w:r>
        <w:r>
          <w:fldChar w:fldCharType="separate"/>
        </w:r>
        <w:r>
          <w:t>41</w:t>
        </w:r>
        <w:r>
          <w:fldChar w:fldCharType="end"/>
        </w:r>
      </w:hyperlink>
    </w:p>
    <w:p>
      <w:pPr>
        <w:pStyle w:val="TOC2"/>
        <w:tabs>
          <w:tab w:val="right" w:leader="dot" w:pos="8306"/>
        </w:tabs>
      </w:pPr>
      <w:hyperlink w:anchor="_Toc28613" w:history="1">
        <w:r>
          <w:rPr>
            <w:rFonts w:ascii="仿宋" w:eastAsia="仿宋" w:hAnsi="仿宋" w:cs="仿宋" w:hint="eastAsia"/>
            <w:lang w:eastAsia="zh-CN"/>
          </w:rPr>
          <w:t>(一)、建设区域环境质量现状</w:t>
        </w:r>
        <w:r>
          <w:tab/>
        </w:r>
        <w:r>
          <w:fldChar w:fldCharType="begin"/>
        </w:r>
        <w:r>
          <w:instrText xml:space="preserve"> PAGEREF _Toc28613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58" w:history="1">
        <w:r>
          <w:rPr>
            <w:rFonts w:ascii="仿宋" w:eastAsia="仿宋" w:hAnsi="仿宋" w:cs="仿宋" w:hint="eastAsia"/>
            <w:lang w:eastAsia="zh-CN"/>
          </w:rPr>
          <w:t>(二)、建设期环境保护</w:t>
        </w:r>
        <w:r>
          <w:tab/>
        </w:r>
        <w:r>
          <w:fldChar w:fldCharType="begin"/>
        </w:r>
        <w:r>
          <w:instrText xml:space="preserve"> PAGEREF _Toc17958 \h </w:instrText>
        </w:r>
        <w:r>
          <w:fldChar w:fldCharType="separate"/>
        </w:r>
        <w:r>
          <w:t>42</w:t>
        </w:r>
        <w:r>
          <w:fldChar w:fldCharType="end"/>
        </w:r>
      </w:hyperlink>
    </w:p>
    <w:p>
      <w:pPr>
        <w:pStyle w:val="TOC2"/>
        <w:tabs>
          <w:tab w:val="right" w:leader="dot" w:pos="8306"/>
        </w:tabs>
      </w:pPr>
      <w:hyperlink w:anchor="_Toc29530" w:history="1">
        <w:r>
          <w:rPr>
            <w:rFonts w:ascii="仿宋" w:eastAsia="仿宋" w:hAnsi="仿宋" w:cs="仿宋" w:hint="eastAsia"/>
            <w:lang w:eastAsia="zh-CN"/>
          </w:rPr>
          <w:t>(三)、运营期环境保护</w:t>
        </w:r>
        <w:r>
          <w:tab/>
        </w:r>
        <w:r>
          <w:fldChar w:fldCharType="begin"/>
        </w:r>
        <w:r>
          <w:instrText xml:space="preserve"> PAGEREF _Toc29530 \h </w:instrText>
        </w:r>
        <w:r>
          <w:fldChar w:fldCharType="separate"/>
        </w:r>
        <w:r>
          <w:t>44</w:t>
        </w:r>
        <w:r>
          <w:fldChar w:fldCharType="end"/>
        </w:r>
      </w:hyperlink>
    </w:p>
    <w:p>
      <w:pPr>
        <w:pStyle w:val="TOC2"/>
        <w:tabs>
          <w:tab w:val="right" w:leader="dot" w:pos="8306"/>
        </w:tabs>
      </w:pPr>
      <w:hyperlink w:anchor="_Toc10341" w:history="1">
        <w:r>
          <w:rPr>
            <w:rFonts w:ascii="仿宋" w:eastAsia="仿宋" w:hAnsi="仿宋" w:cs="仿宋" w:hint="eastAsia"/>
            <w:lang w:eastAsia="zh-CN"/>
          </w:rPr>
          <w:t>(四)、互联网数据中心项目建设对区域经济的影响</w:t>
        </w:r>
        <w:r>
          <w:tab/>
        </w:r>
        <w:r>
          <w:fldChar w:fldCharType="begin"/>
        </w:r>
        <w:r>
          <w:instrText xml:space="preserve"> PAGEREF _Toc10341 \h </w:instrText>
        </w:r>
        <w:r>
          <w:fldChar w:fldCharType="separate"/>
        </w:r>
        <w:r>
          <w:t>45</w:t>
        </w:r>
        <w:r>
          <w:fldChar w:fldCharType="end"/>
        </w:r>
      </w:hyperlink>
    </w:p>
    <w:p>
      <w:pPr>
        <w:pStyle w:val="TOC2"/>
        <w:tabs>
          <w:tab w:val="right" w:leader="dot" w:pos="8306"/>
        </w:tabs>
      </w:pPr>
      <w:hyperlink w:anchor="_Toc10810" w:history="1">
        <w:r>
          <w:rPr>
            <w:rFonts w:ascii="仿宋" w:eastAsia="仿宋" w:hAnsi="仿宋" w:cs="仿宋" w:hint="eastAsia"/>
            <w:lang w:eastAsia="zh-CN"/>
          </w:rPr>
          <w:t>(五)、废弃物处理</w:t>
        </w:r>
        <w:r>
          <w:tab/>
        </w:r>
        <w:r>
          <w:fldChar w:fldCharType="begin"/>
        </w:r>
        <w:r>
          <w:instrText xml:space="preserve"> PAGEREF _Toc10810 \h </w:instrText>
        </w:r>
        <w:r>
          <w:fldChar w:fldCharType="separate"/>
        </w:r>
        <w:r>
          <w:t>47</w:t>
        </w:r>
        <w:r>
          <w:fldChar w:fldCharType="end"/>
        </w:r>
      </w:hyperlink>
    </w:p>
    <w:p>
      <w:pPr>
        <w:pStyle w:val="TOC2"/>
        <w:tabs>
          <w:tab w:val="right" w:leader="dot" w:pos="8306"/>
        </w:tabs>
      </w:pPr>
      <w:hyperlink w:anchor="_Toc32013" w:history="1">
        <w:r>
          <w:rPr>
            <w:rFonts w:ascii="仿宋" w:eastAsia="仿宋" w:hAnsi="仿宋" w:cs="仿宋" w:hint="eastAsia"/>
            <w:lang w:eastAsia="zh-CN"/>
          </w:rPr>
          <w:t>(六)、特殊环境影响分析</w:t>
        </w:r>
        <w:r>
          <w:tab/>
        </w:r>
        <w:r>
          <w:fldChar w:fldCharType="begin"/>
        </w:r>
        <w:r>
          <w:instrText xml:space="preserve"> PAGEREF _Toc32013 \h </w:instrText>
        </w:r>
        <w:r>
          <w:fldChar w:fldCharType="separate"/>
        </w:r>
        <w:r>
          <w:t>48</w:t>
        </w:r>
        <w:r>
          <w:fldChar w:fldCharType="end"/>
        </w:r>
      </w:hyperlink>
    </w:p>
    <w:p>
      <w:pPr>
        <w:pStyle w:val="TOC2"/>
        <w:tabs>
          <w:tab w:val="right" w:leader="dot" w:pos="8306"/>
        </w:tabs>
      </w:pPr>
      <w:hyperlink w:anchor="_Toc2578" w:history="1">
        <w:r>
          <w:rPr>
            <w:rFonts w:ascii="仿宋" w:eastAsia="仿宋" w:hAnsi="仿宋" w:cs="仿宋" w:hint="eastAsia"/>
            <w:lang w:eastAsia="zh-CN"/>
          </w:rPr>
          <w:t>(七)、清洁生产</w:t>
        </w:r>
        <w:r>
          <w:tab/>
        </w:r>
        <w:r>
          <w:fldChar w:fldCharType="begin"/>
        </w:r>
        <w:r>
          <w:instrText xml:space="preserve"> PAGEREF _Toc2578 \h </w:instrText>
        </w:r>
        <w:r>
          <w:fldChar w:fldCharType="separate"/>
        </w:r>
        <w:r>
          <w:t>50</w:t>
        </w:r>
        <w:r>
          <w:fldChar w:fldCharType="end"/>
        </w:r>
      </w:hyperlink>
    </w:p>
    <w:p>
      <w:pPr>
        <w:pStyle w:val="TOC2"/>
        <w:tabs>
          <w:tab w:val="right" w:leader="dot" w:pos="8306"/>
        </w:tabs>
      </w:pPr>
      <w:hyperlink w:anchor="_Toc26425" w:history="1">
        <w:r>
          <w:rPr>
            <w:rFonts w:ascii="仿宋" w:eastAsia="仿宋" w:hAnsi="仿宋" w:cs="仿宋" w:hint="eastAsia"/>
            <w:lang w:eastAsia="zh-CN"/>
          </w:rPr>
          <w:t>(八)、环境保护综合评价</w:t>
        </w:r>
        <w:r>
          <w:tab/>
        </w:r>
        <w:r>
          <w:fldChar w:fldCharType="begin"/>
        </w:r>
        <w:r>
          <w:instrText xml:space="preserve"> PAGEREF _Toc26425 \h </w:instrText>
        </w:r>
        <w:r>
          <w:fldChar w:fldCharType="separate"/>
        </w:r>
        <w:r>
          <w:t>51</w:t>
        </w:r>
        <w:r>
          <w:fldChar w:fldCharType="end"/>
        </w:r>
      </w:hyperlink>
    </w:p>
    <w:p>
      <w:pPr>
        <w:pStyle w:val="TOC1"/>
        <w:tabs>
          <w:tab w:val="right" w:leader="dot" w:pos="8306"/>
        </w:tabs>
      </w:pPr>
      <w:hyperlink w:anchor="_Toc17679" w:history="1">
        <w:r>
          <w:rPr>
            <w:rFonts w:ascii="仿宋" w:eastAsia="仿宋" w:hAnsi="仿宋" w:cs="仿宋" w:hint="eastAsia"/>
            <w:lang w:eastAsia="zh-CN"/>
          </w:rPr>
          <w:t>十一、互联网数据中心项目人力资源管理</w:t>
        </w:r>
        <w:r>
          <w:tab/>
        </w:r>
        <w:r>
          <w:fldChar w:fldCharType="begin"/>
        </w:r>
        <w:r>
          <w:instrText xml:space="preserve"> PAGEREF _Toc17679 \h </w:instrText>
        </w:r>
        <w:r>
          <w:fldChar w:fldCharType="separate"/>
        </w:r>
        <w:r>
          <w:t>52</w:t>
        </w:r>
        <w:r>
          <w:fldChar w:fldCharType="end"/>
        </w:r>
      </w:hyperlink>
    </w:p>
    <w:p>
      <w:pPr>
        <w:pStyle w:val="TOC2"/>
        <w:tabs>
          <w:tab w:val="right" w:leader="dot" w:pos="8306"/>
        </w:tabs>
      </w:pPr>
      <w:hyperlink w:anchor="_Toc1506" w:history="1">
        <w:r>
          <w:rPr>
            <w:rFonts w:ascii="仿宋" w:eastAsia="仿宋" w:hAnsi="仿宋" w:cs="仿宋" w:hint="eastAsia"/>
            <w:lang w:eastAsia="zh-CN"/>
          </w:rPr>
          <w:t>(一)、建立健全的预算管理制度</w:t>
        </w:r>
        <w:r>
          <w:tab/>
        </w:r>
        <w:r>
          <w:fldChar w:fldCharType="begin"/>
        </w:r>
        <w:r>
          <w:instrText xml:space="preserve"> PAGEREF _Toc1506 \h </w:instrText>
        </w:r>
        <w:r>
          <w:fldChar w:fldCharType="separate"/>
        </w:r>
        <w:r>
          <w:t>52</w:t>
        </w:r>
        <w:r>
          <w:fldChar w:fldCharType="end"/>
        </w:r>
      </w:hyperlink>
    </w:p>
    <w:p>
      <w:pPr>
        <w:pStyle w:val="TOC2"/>
        <w:tabs>
          <w:tab w:val="right" w:leader="dot" w:pos="8306"/>
        </w:tabs>
      </w:pPr>
      <w:hyperlink w:anchor="_Toc17879" w:history="1">
        <w:r>
          <w:rPr>
            <w:rFonts w:ascii="仿宋" w:eastAsia="仿宋" w:hAnsi="仿宋" w:cs="仿宋" w:hint="eastAsia"/>
            <w:lang w:eastAsia="zh-CN"/>
          </w:rPr>
          <w:t>(二)、加强资金流动监控</w:t>
        </w:r>
        <w:r>
          <w:tab/>
        </w:r>
        <w:r>
          <w:fldChar w:fldCharType="begin"/>
        </w:r>
        <w:r>
          <w:instrText xml:space="preserve"> PAGEREF _Toc17879 \h </w:instrText>
        </w:r>
        <w:r>
          <w:fldChar w:fldCharType="separate"/>
        </w:r>
        <w:r>
          <w:t>54</w:t>
        </w:r>
        <w:r>
          <w:fldChar w:fldCharType="end"/>
        </w:r>
      </w:hyperlink>
    </w:p>
    <w:p>
      <w:pPr>
        <w:pStyle w:val="TOC2"/>
        <w:tabs>
          <w:tab w:val="right" w:leader="dot" w:pos="8306"/>
        </w:tabs>
      </w:pPr>
      <w:hyperlink w:anchor="_Toc2652" w:history="1">
        <w:r>
          <w:rPr>
            <w:rFonts w:ascii="仿宋" w:eastAsia="仿宋" w:hAnsi="仿宋" w:cs="仿宋" w:hint="eastAsia"/>
            <w:lang w:eastAsia="zh-CN"/>
          </w:rPr>
          <w:t>(三)、制定完善的风险控制机制</w:t>
        </w:r>
        <w:r>
          <w:tab/>
        </w:r>
        <w:r>
          <w:fldChar w:fldCharType="begin"/>
        </w:r>
        <w:r>
          <w:instrText xml:space="preserve"> PAGEREF _Toc2652 \h </w:instrText>
        </w:r>
        <w:r>
          <w:fldChar w:fldCharType="separate"/>
        </w:r>
        <w:r>
          <w:t>55</w:t>
        </w:r>
        <w:r>
          <w:fldChar w:fldCharType="end"/>
        </w:r>
      </w:hyperlink>
    </w:p>
    <w:p>
      <w:pPr>
        <w:pStyle w:val="TOC2"/>
        <w:tabs>
          <w:tab w:val="right" w:leader="dot" w:pos="8306"/>
        </w:tabs>
      </w:pPr>
      <w:hyperlink w:anchor="_Toc19604" w:history="1">
        <w:r>
          <w:rPr>
            <w:rFonts w:ascii="仿宋" w:eastAsia="仿宋" w:hAnsi="仿宋" w:cs="仿宋" w:hint="eastAsia"/>
            <w:lang w:eastAsia="zh-CN"/>
          </w:rPr>
          <w:t>(四)、优化成本管理</w:t>
        </w:r>
        <w:r>
          <w:tab/>
        </w:r>
        <w:r>
          <w:fldChar w:fldCharType="begin"/>
        </w:r>
        <w:r>
          <w:instrText xml:space="preserve"> PAGEREF _Toc19604 \h </w:instrText>
        </w:r>
        <w:r>
          <w:fldChar w:fldCharType="separate"/>
        </w:r>
        <w:r>
          <w:t>56</w:t>
        </w:r>
        <w:r>
          <w:fldChar w:fldCharType="end"/>
        </w:r>
      </w:hyperlink>
    </w:p>
    <w:p>
      <w:pPr>
        <w:pStyle w:val="TOC1"/>
        <w:tabs>
          <w:tab w:val="right" w:leader="dot" w:pos="8306"/>
        </w:tabs>
      </w:pPr>
      <w:hyperlink w:anchor="_Toc16321" w:history="1">
        <w:r>
          <w:rPr>
            <w:rFonts w:ascii="仿宋" w:eastAsia="仿宋" w:hAnsi="仿宋" w:cs="仿宋" w:hint="eastAsia"/>
            <w:lang w:eastAsia="zh-CN"/>
          </w:rPr>
          <w:t>十二、互联网数据中心项目风险管理</w:t>
        </w:r>
        <w:r>
          <w:tab/>
        </w:r>
        <w:r>
          <w:fldChar w:fldCharType="begin"/>
        </w:r>
        <w:r>
          <w:instrText xml:space="preserve"> PAGEREF _Toc16321 \h </w:instrText>
        </w:r>
        <w:r>
          <w:fldChar w:fldCharType="separate"/>
        </w:r>
        <w:r>
          <w:t>58</w:t>
        </w:r>
        <w:r>
          <w:fldChar w:fldCharType="end"/>
        </w:r>
      </w:hyperlink>
    </w:p>
    <w:p>
      <w:pPr>
        <w:pStyle w:val="TOC2"/>
        <w:tabs>
          <w:tab w:val="right" w:leader="dot" w:pos="8306"/>
        </w:tabs>
      </w:pPr>
      <w:hyperlink w:anchor="_Toc15655" w:history="1">
        <w:r>
          <w:rPr>
            <w:rFonts w:ascii="仿宋" w:eastAsia="仿宋" w:hAnsi="仿宋" w:cs="仿宋" w:hint="eastAsia"/>
            <w:lang w:eastAsia="zh-CN"/>
          </w:rPr>
          <w:t>(一)、风险识别与评估</w:t>
        </w:r>
        <w:r>
          <w:tab/>
        </w:r>
        <w:r>
          <w:fldChar w:fldCharType="begin"/>
        </w:r>
        <w:r>
          <w:instrText xml:space="preserve"> PAGEREF _Toc15655 \h </w:instrText>
        </w:r>
        <w:r>
          <w:fldChar w:fldCharType="separate"/>
        </w:r>
        <w:r>
          <w:t>58</w:t>
        </w:r>
        <w:r>
          <w:fldChar w:fldCharType="end"/>
        </w:r>
      </w:hyperlink>
    </w:p>
    <w:p>
      <w:pPr>
        <w:pStyle w:val="TOC2"/>
        <w:tabs>
          <w:tab w:val="right" w:leader="dot" w:pos="8306"/>
        </w:tabs>
      </w:pPr>
      <w:hyperlink w:anchor="_Toc29408" w:history="1">
        <w:r>
          <w:rPr>
            <w:rFonts w:ascii="仿宋" w:eastAsia="仿宋" w:hAnsi="仿宋" w:cs="仿宋" w:hint="eastAsia"/>
            <w:lang w:eastAsia="zh-CN"/>
          </w:rPr>
          <w:t>(二)、风险应对策略</w:t>
        </w:r>
        <w:r>
          <w:tab/>
        </w:r>
        <w:r>
          <w:fldChar w:fldCharType="begin"/>
        </w:r>
        <w:r>
          <w:instrText xml:space="preserve"> PAGEREF _Toc29408 \h </w:instrText>
        </w:r>
        <w:r>
          <w:fldChar w:fldCharType="separate"/>
        </w:r>
        <w:r>
          <w:t>59</w:t>
        </w:r>
        <w:r>
          <w:fldChar w:fldCharType="end"/>
        </w:r>
      </w:hyperlink>
    </w:p>
    <w:p>
      <w:pPr>
        <w:pStyle w:val="TOC2"/>
        <w:tabs>
          <w:tab w:val="right" w:leader="dot" w:pos="8306"/>
        </w:tabs>
      </w:pPr>
      <w:hyperlink w:anchor="_Toc28650" w:history="1">
        <w:r>
          <w:rPr>
            <w:rFonts w:ascii="仿宋" w:eastAsia="仿宋" w:hAnsi="仿宋" w:cs="仿宋" w:hint="eastAsia"/>
            <w:lang w:eastAsia="zh-CN"/>
          </w:rPr>
          <w:t>(三)、风险监控与控制</w:t>
        </w:r>
        <w:r>
          <w:tab/>
        </w:r>
        <w:r>
          <w:fldChar w:fldCharType="begin"/>
        </w:r>
        <w:r>
          <w:instrText xml:space="preserve"> PAGEREF _Toc28650 \h </w:instrText>
        </w:r>
        <w:r>
          <w:fldChar w:fldCharType="separate"/>
        </w:r>
        <w:r>
          <w:t>61</w:t>
        </w:r>
        <w:r>
          <w:fldChar w:fldCharType="end"/>
        </w:r>
      </w:hyperlink>
    </w:p>
    <w:p>
      <w:pPr>
        <w:pStyle w:val="TOC1"/>
        <w:tabs>
          <w:tab w:val="right" w:leader="dot" w:pos="8306"/>
        </w:tabs>
      </w:pPr>
      <w:hyperlink w:anchor="_Toc26205" w:history="1">
        <w:r>
          <w:rPr>
            <w:rFonts w:ascii="仿宋" w:eastAsia="仿宋" w:hAnsi="仿宋" w:cs="仿宋" w:hint="eastAsia"/>
            <w:lang w:eastAsia="zh-CN"/>
          </w:rPr>
          <w:t>十三、互联网数据中心项目实施保障措施</w:t>
        </w:r>
        <w:r>
          <w:tab/>
        </w:r>
        <w:r>
          <w:fldChar w:fldCharType="begin"/>
        </w:r>
        <w:r>
          <w:instrText xml:space="preserve"> PAGEREF _Toc26205 \h </w:instrText>
        </w:r>
        <w:r>
          <w:fldChar w:fldCharType="separate"/>
        </w:r>
        <w:r>
          <w:t>62</w:t>
        </w:r>
        <w:r>
          <w:fldChar w:fldCharType="end"/>
        </w:r>
      </w:hyperlink>
    </w:p>
    <w:p>
      <w:pPr>
        <w:pStyle w:val="TOC2"/>
        <w:tabs>
          <w:tab w:val="right" w:leader="dot" w:pos="8306"/>
        </w:tabs>
      </w:pPr>
      <w:hyperlink w:anchor="_Toc8635" w:history="1">
        <w:r>
          <w:rPr>
            <w:rFonts w:ascii="仿宋" w:eastAsia="仿宋" w:hAnsi="仿宋" w:cs="仿宋" w:hint="eastAsia"/>
            <w:lang w:eastAsia="zh-CN"/>
          </w:rPr>
          <w:t>(一)、互联网数据中心项目实施保障机制</w:t>
        </w:r>
        <w:r>
          <w:tab/>
        </w:r>
        <w:r>
          <w:fldChar w:fldCharType="begin"/>
        </w:r>
        <w:r>
          <w:instrText xml:space="preserve"> PAGEREF _Toc8635 \h </w:instrText>
        </w:r>
        <w:r>
          <w:fldChar w:fldCharType="separate"/>
        </w:r>
        <w:r>
          <w:t>62</w:t>
        </w:r>
        <w:r>
          <w:fldChar w:fldCharType="end"/>
        </w:r>
      </w:hyperlink>
    </w:p>
    <w:p>
      <w:pPr>
        <w:pStyle w:val="TOC2"/>
        <w:tabs>
          <w:tab w:val="right" w:leader="dot" w:pos="8306"/>
        </w:tabs>
      </w:pPr>
      <w:hyperlink w:anchor="_Toc7470" w:history="1">
        <w:r>
          <w:rPr>
            <w:rFonts w:ascii="仿宋" w:eastAsia="仿宋" w:hAnsi="仿宋" w:cs="仿宋" w:hint="eastAsia"/>
            <w:lang w:eastAsia="zh-CN"/>
          </w:rPr>
          <w:t>(二)、互联网数据中心项目法律合规要求</w:t>
        </w:r>
        <w:r>
          <w:tab/>
        </w:r>
        <w:r>
          <w:fldChar w:fldCharType="begin"/>
        </w:r>
        <w:r>
          <w:instrText xml:space="preserve"> PAGEREF _Toc7470 \h </w:instrText>
        </w:r>
        <w:r>
          <w:fldChar w:fldCharType="separate"/>
        </w:r>
        <w:r>
          <w:t>65</w:t>
        </w:r>
        <w:r>
          <w:fldChar w:fldCharType="end"/>
        </w:r>
      </w:hyperlink>
    </w:p>
    <w:p>
      <w:pPr>
        <w:pStyle w:val="TOC2"/>
        <w:tabs>
          <w:tab w:val="right" w:leader="dot" w:pos="8306"/>
        </w:tabs>
      </w:pPr>
      <w:hyperlink w:anchor="_Toc17697" w:history="1">
        <w:r>
          <w:rPr>
            <w:rFonts w:ascii="仿宋" w:eastAsia="仿宋" w:hAnsi="仿宋" w:cs="仿宋" w:hint="eastAsia"/>
            <w:lang w:eastAsia="zh-CN"/>
          </w:rPr>
          <w:t>(三)、互联网数据中心项目合同管理与法律事务</w:t>
        </w:r>
        <w:r>
          <w:tab/>
        </w:r>
        <w:r>
          <w:fldChar w:fldCharType="begin"/>
        </w:r>
        <w:r>
          <w:instrText xml:space="preserve"> PAGEREF _Toc17697 \h </w:instrText>
        </w:r>
        <w:r>
          <w:fldChar w:fldCharType="separate"/>
        </w:r>
        <w:r>
          <w:t>70</w:t>
        </w:r>
        <w:r>
          <w:fldChar w:fldCharType="end"/>
        </w:r>
      </w:hyperlink>
    </w:p>
    <w:p>
      <w:pPr>
        <w:pStyle w:val="TOC2"/>
        <w:tabs>
          <w:tab w:val="right" w:leader="dot" w:pos="8306"/>
        </w:tabs>
      </w:pPr>
      <w:hyperlink w:anchor="_Toc21909" w:history="1">
        <w:r>
          <w:rPr>
            <w:rFonts w:ascii="仿宋" w:eastAsia="仿宋" w:hAnsi="仿宋" w:cs="仿宋" w:hint="eastAsia"/>
            <w:lang w:eastAsia="zh-CN"/>
          </w:rPr>
          <w:t>(四)、互联网数据中心项目知识产权保护策略</w:t>
        </w:r>
        <w:r>
          <w:tab/>
        </w:r>
        <w:r>
          <w:fldChar w:fldCharType="begin"/>
        </w:r>
        <w:r>
          <w:instrText xml:space="preserve"> PAGEREF _Toc21909 \h </w:instrText>
        </w:r>
        <w:r>
          <w:fldChar w:fldCharType="separate"/>
        </w:r>
        <w:r>
          <w:t>76</w:t>
        </w:r>
        <w:r>
          <w:fldChar w:fldCharType="end"/>
        </w:r>
      </w:hyperlink>
    </w:p>
    <w:p>
      <w:pPr>
        <w:pStyle w:val="TOC1"/>
        <w:tabs>
          <w:tab w:val="right" w:leader="dot" w:pos="8306"/>
        </w:tabs>
      </w:pPr>
      <w:hyperlink w:anchor="_Toc17861" w:history="1">
        <w:r>
          <w:rPr>
            <w:rFonts w:ascii="仿宋" w:eastAsia="仿宋" w:hAnsi="仿宋" w:cs="仿宋" w:hint="eastAsia"/>
            <w:lang w:eastAsia="zh-CN"/>
          </w:rPr>
          <w:t>十四、风险识别与分类</w:t>
        </w:r>
        <w:r>
          <w:tab/>
        </w:r>
        <w:r>
          <w:fldChar w:fldCharType="begin"/>
        </w:r>
        <w:r>
          <w:instrText xml:space="preserve"> PAGEREF _Toc17861 \h </w:instrText>
        </w:r>
        <w:r>
          <w:fldChar w:fldCharType="separate"/>
        </w:r>
        <w:r>
          <w:t>79</w:t>
        </w:r>
        <w:r>
          <w:fldChar w:fldCharType="end"/>
        </w:r>
      </w:hyperlink>
    </w:p>
    <w:p>
      <w:pPr>
        <w:pStyle w:val="TOC2"/>
        <w:tabs>
          <w:tab w:val="right" w:leader="dot" w:pos="8306"/>
        </w:tabs>
      </w:pPr>
      <w:hyperlink w:anchor="_Toc8512" w:history="1">
        <w:r>
          <w:rPr>
            <w:rFonts w:ascii="仿宋" w:eastAsia="仿宋" w:hAnsi="仿宋" w:cs="仿宋" w:hint="eastAsia"/>
            <w:lang w:eastAsia="zh-CN"/>
          </w:rPr>
          <w:t>(一)、风险识别</w:t>
        </w:r>
        <w:r>
          <w:tab/>
        </w:r>
        <w:r>
          <w:fldChar w:fldCharType="begin"/>
        </w:r>
        <w:r>
          <w:instrText xml:space="preserve"> PAGEREF _Toc8512 \h </w:instrText>
        </w:r>
        <w:r>
          <w:fldChar w:fldCharType="separate"/>
        </w:r>
        <w:r>
          <w:t>79</w:t>
        </w:r>
        <w:r>
          <w:fldChar w:fldCharType="end"/>
        </w:r>
      </w:hyperlink>
    </w:p>
    <w:p>
      <w:pPr>
        <w:pStyle w:val="TOC2"/>
        <w:tabs>
          <w:tab w:val="right" w:leader="dot" w:pos="8306"/>
        </w:tabs>
      </w:pPr>
      <w:hyperlink w:anchor="_Toc6301" w:history="1">
        <w:r>
          <w:rPr>
            <w:rFonts w:ascii="仿宋" w:eastAsia="仿宋" w:hAnsi="仿宋" w:cs="仿宋" w:hint="eastAsia"/>
            <w:lang w:eastAsia="zh-CN"/>
          </w:rPr>
          <w:t>(二)、风险分类</w:t>
        </w:r>
        <w:r>
          <w:tab/>
        </w:r>
        <w:r>
          <w:fldChar w:fldCharType="begin"/>
        </w:r>
        <w:r>
          <w:instrText xml:space="preserve"> PAGEREF _Toc6301 \h </w:instrText>
        </w:r>
        <w:r>
          <w:fldChar w:fldCharType="separate"/>
        </w:r>
        <w:r>
          <w:t>80</w:t>
        </w:r>
        <w:r>
          <w:fldChar w:fldCharType="end"/>
        </w:r>
      </w:hyperlink>
    </w:p>
    <w:p>
      <w:pPr>
        <w:pStyle w:val="TOC1"/>
        <w:tabs>
          <w:tab w:val="right" w:leader="dot" w:pos="8306"/>
        </w:tabs>
      </w:pPr>
      <w:hyperlink w:anchor="_Toc11080" w:history="1">
        <w:r>
          <w:rPr>
            <w:rFonts w:ascii="仿宋" w:eastAsia="仿宋" w:hAnsi="仿宋" w:cs="仿宋" w:hint="eastAsia"/>
            <w:lang w:eastAsia="zh-CN"/>
          </w:rPr>
          <w:t>十五、互联网数据中心项目变更管理</w:t>
        </w:r>
        <w:r>
          <w:tab/>
        </w:r>
        <w:r>
          <w:fldChar w:fldCharType="begin"/>
        </w:r>
        <w:r>
          <w:instrText xml:space="preserve"> PAGEREF _Toc11080 \h </w:instrText>
        </w:r>
        <w:r>
          <w:fldChar w:fldCharType="separate"/>
        </w:r>
        <w:r>
          <w:t>82</w:t>
        </w:r>
        <w:r>
          <w:fldChar w:fldCharType="end"/>
        </w:r>
      </w:hyperlink>
    </w:p>
    <w:p>
      <w:pPr>
        <w:pStyle w:val="TOC2"/>
        <w:tabs>
          <w:tab w:val="right" w:leader="dot" w:pos="8306"/>
        </w:tabs>
      </w:pPr>
      <w:hyperlink w:anchor="_Toc1654" w:history="1">
        <w:r>
          <w:rPr>
            <w:rFonts w:ascii="仿宋" w:eastAsia="仿宋" w:hAnsi="仿宋" w:cs="仿宋" w:hint="eastAsia"/>
            <w:lang w:eastAsia="zh-CN"/>
          </w:rPr>
          <w:t>(一)、变更申请与评估</w:t>
        </w:r>
        <w:r>
          <w:tab/>
        </w:r>
        <w:r>
          <w:fldChar w:fldCharType="begin"/>
        </w:r>
        <w:r>
          <w:instrText xml:space="preserve"> PAGEREF _Toc1654 \h </w:instrText>
        </w:r>
        <w:r>
          <w:fldChar w:fldCharType="separate"/>
        </w:r>
        <w:r>
          <w:t>82</w:t>
        </w:r>
        <w:r>
          <w:fldChar w:fldCharType="end"/>
        </w:r>
      </w:hyperlink>
    </w:p>
    <w:p>
      <w:pPr>
        <w:pStyle w:val="TOC2"/>
        <w:tabs>
          <w:tab w:val="right" w:leader="dot" w:pos="8306"/>
        </w:tabs>
      </w:pPr>
      <w:hyperlink w:anchor="_Toc785" w:history="1">
        <w:r>
          <w:rPr>
            <w:rFonts w:ascii="仿宋" w:eastAsia="仿宋" w:hAnsi="仿宋" w:cs="仿宋" w:hint="eastAsia"/>
            <w:lang w:eastAsia="zh-CN"/>
          </w:rPr>
          <w:t>(二)、变更实施与控制</w:t>
        </w:r>
        <w:r>
          <w:tab/>
        </w:r>
        <w:r>
          <w:fldChar w:fldCharType="begin"/>
        </w:r>
        <w:r>
          <w:instrText xml:space="preserve"> PAGEREF _Toc785 \h </w:instrText>
        </w:r>
        <w:r>
          <w:fldChar w:fldCharType="separate"/>
        </w:r>
        <w:r>
          <w:t>83</w:t>
        </w:r>
        <w:r>
          <w:fldChar w:fldCharType="end"/>
        </w:r>
      </w:hyperlink>
    </w:p>
    <w:p>
      <w:pPr>
        <w:pStyle w:val="TOC1"/>
        <w:tabs>
          <w:tab w:val="right" w:leader="dot" w:pos="8306"/>
        </w:tabs>
      </w:pPr>
      <w:hyperlink w:anchor="_Toc19390" w:history="1">
        <w:r>
          <w:rPr>
            <w:rFonts w:ascii="仿宋" w:eastAsia="仿宋" w:hAnsi="仿宋" w:cs="仿宋" w:hint="eastAsia"/>
            <w:lang w:eastAsia="zh-CN"/>
          </w:rPr>
          <w:t>十六、供应链管理</w:t>
        </w:r>
        <w:r>
          <w:tab/>
        </w:r>
        <w:r>
          <w:fldChar w:fldCharType="begin"/>
        </w:r>
        <w:r>
          <w:instrText xml:space="preserve"> PAGEREF _Toc19390 \h </w:instrText>
        </w:r>
        <w:r>
          <w:fldChar w:fldCharType="separate"/>
        </w:r>
        <w:r>
          <w:t>83</w:t>
        </w:r>
        <w:r>
          <w:fldChar w:fldCharType="end"/>
        </w:r>
      </w:hyperlink>
    </w:p>
    <w:p>
      <w:pPr>
        <w:pStyle w:val="TOC2"/>
        <w:tabs>
          <w:tab w:val="right" w:leader="dot" w:pos="8306"/>
        </w:tabs>
      </w:pPr>
      <w:hyperlink w:anchor="_Toc15209" w:history="1">
        <w:r>
          <w:rPr>
            <w:rFonts w:ascii="仿宋" w:eastAsia="仿宋" w:hAnsi="仿宋" w:cs="仿宋" w:hint="eastAsia"/>
            <w:lang w:eastAsia="zh-CN"/>
          </w:rPr>
          <w:t>(一)、供应链战略规划</w:t>
        </w:r>
        <w:r>
          <w:tab/>
        </w:r>
        <w:r>
          <w:fldChar w:fldCharType="begin"/>
        </w:r>
        <w:r>
          <w:instrText xml:space="preserve"> PAGEREF _Toc15209 \h </w:instrText>
        </w:r>
        <w:r>
          <w:fldChar w:fldCharType="separate"/>
        </w:r>
        <w:r>
          <w:t>83</w:t>
        </w:r>
        <w:r>
          <w:fldChar w:fldCharType="end"/>
        </w:r>
      </w:hyperlink>
    </w:p>
    <w:p>
      <w:pPr>
        <w:pStyle w:val="TOC2"/>
        <w:tabs>
          <w:tab w:val="right" w:leader="dot" w:pos="8306"/>
        </w:tabs>
      </w:pPr>
      <w:hyperlink w:anchor="_Toc16323" w:history="1">
        <w:r>
          <w:rPr>
            <w:rFonts w:ascii="仿宋" w:eastAsia="仿宋" w:hAnsi="仿宋" w:cs="仿宋" w:hint="eastAsia"/>
            <w:lang w:eastAsia="zh-CN"/>
          </w:rPr>
          <w:t>(二)、供应商选择与合作</w:t>
        </w:r>
        <w:r>
          <w:tab/>
        </w:r>
        <w:r>
          <w:fldChar w:fldCharType="begin"/>
        </w:r>
        <w:r>
          <w:instrText xml:space="preserve"> PAGEREF _Toc16323 \h </w:instrText>
        </w:r>
        <w:r>
          <w:fldChar w:fldCharType="separate"/>
        </w:r>
        <w:r>
          <w:t>85</w:t>
        </w:r>
        <w:r>
          <w:fldChar w:fldCharType="end"/>
        </w:r>
      </w:hyperlink>
    </w:p>
    <w:p>
      <w:pPr>
        <w:pStyle w:val="TOC2"/>
        <w:tabs>
          <w:tab w:val="right" w:leader="dot" w:pos="8306"/>
        </w:tabs>
      </w:pPr>
      <w:hyperlink w:anchor="_Toc26450" w:history="1">
        <w:r>
          <w:rPr>
            <w:rFonts w:ascii="仿宋" w:eastAsia="仿宋" w:hAnsi="仿宋" w:cs="仿宋" w:hint="eastAsia"/>
            <w:lang w:eastAsia="zh-CN"/>
          </w:rPr>
          <w:t>(三)、物流与库存管理</w:t>
        </w:r>
        <w:r>
          <w:tab/>
        </w:r>
        <w:r>
          <w:fldChar w:fldCharType="begin"/>
        </w:r>
        <w:r>
          <w:instrText xml:space="preserve"> PAGEREF _Toc26450 \h </w:instrText>
        </w:r>
        <w:r>
          <w:fldChar w:fldCharType="separate"/>
        </w:r>
        <w:r>
          <w:t>86</w:t>
        </w:r>
        <w:r>
          <w:fldChar w:fldCharType="end"/>
        </w:r>
      </w:hyperlink>
    </w:p>
    <w:p>
      <w:pPr>
        <w:pStyle w:val="TOC1"/>
        <w:tabs>
          <w:tab w:val="right" w:leader="dot" w:pos="8306"/>
        </w:tabs>
      </w:pPr>
      <w:hyperlink w:anchor="_Toc1728" w:history="1">
        <w:r>
          <w:rPr>
            <w:rFonts w:ascii="仿宋" w:eastAsia="仿宋" w:hAnsi="仿宋" w:cs="仿宋" w:hint="eastAsia"/>
            <w:lang w:eastAsia="zh-CN"/>
          </w:rPr>
          <w:t>十七、营销与推广策略</w:t>
        </w:r>
        <w:r>
          <w:tab/>
        </w:r>
        <w:r>
          <w:fldChar w:fldCharType="begin"/>
        </w:r>
        <w:r>
          <w:instrText xml:space="preserve"> PAGEREF _Toc1728 \h </w:instrText>
        </w:r>
        <w:r>
          <w:fldChar w:fldCharType="separate"/>
        </w:r>
        <w:r>
          <w:t>88</w:t>
        </w:r>
        <w:r>
          <w:fldChar w:fldCharType="end"/>
        </w:r>
      </w:hyperlink>
    </w:p>
    <w:p>
      <w:pPr>
        <w:pStyle w:val="TOC2"/>
        <w:tabs>
          <w:tab w:val="right" w:leader="dot" w:pos="8306"/>
        </w:tabs>
      </w:pPr>
      <w:hyperlink w:anchor="_Toc2646" w:history="1">
        <w:r>
          <w:rPr>
            <w:rFonts w:ascii="仿宋" w:eastAsia="仿宋" w:hAnsi="仿宋" w:cs="仿宋" w:hint="eastAsia"/>
            <w:lang w:eastAsia="zh-CN"/>
          </w:rPr>
          <w:t>(一)、产品/服务定位与特点</w:t>
        </w:r>
        <w:r>
          <w:tab/>
        </w:r>
        <w:r>
          <w:fldChar w:fldCharType="begin"/>
        </w:r>
        <w:r>
          <w:instrText xml:space="preserve"> PAGEREF _Toc2646 \h </w:instrText>
        </w:r>
        <w:r>
          <w:fldChar w:fldCharType="separate"/>
        </w:r>
        <w:r>
          <w:t>88</w:t>
        </w:r>
        <w:r>
          <w:fldChar w:fldCharType="end"/>
        </w:r>
      </w:hyperlink>
    </w:p>
    <w:p>
      <w:pPr>
        <w:pStyle w:val="TOC2"/>
        <w:tabs>
          <w:tab w:val="right" w:leader="dot" w:pos="8306"/>
        </w:tabs>
      </w:pPr>
      <w:hyperlink w:anchor="_Toc11625" w:history="1">
        <w:r>
          <w:rPr>
            <w:rFonts w:ascii="仿宋" w:eastAsia="仿宋" w:hAnsi="仿宋" w:cs="仿宋" w:hint="eastAsia"/>
            <w:lang w:eastAsia="zh-CN"/>
          </w:rPr>
          <w:t>(二)、市场定位与竞争分析</w:t>
        </w:r>
        <w:r>
          <w:tab/>
        </w:r>
        <w:r>
          <w:fldChar w:fldCharType="begin"/>
        </w:r>
        <w:r>
          <w:instrText xml:space="preserve"> PAGEREF _Toc11625 \h </w:instrText>
        </w:r>
        <w:r>
          <w:fldChar w:fldCharType="separate"/>
        </w:r>
        <w:r>
          <w:t>89</w:t>
        </w:r>
        <w:r>
          <w:fldChar w:fldCharType="end"/>
        </w:r>
      </w:hyperlink>
    </w:p>
    <w:p>
      <w:pPr>
        <w:pStyle w:val="TOC2"/>
        <w:tabs>
          <w:tab w:val="right" w:leader="dot" w:pos="8306"/>
        </w:tabs>
      </w:pPr>
      <w:hyperlink w:anchor="_Toc95" w:history="1">
        <w:r>
          <w:rPr>
            <w:rFonts w:ascii="仿宋" w:eastAsia="仿宋" w:hAnsi="仿宋" w:cs="仿宋" w:hint="eastAsia"/>
            <w:lang w:eastAsia="zh-CN"/>
          </w:rPr>
          <w:t>(三)、营销渠道与策略</w:t>
        </w:r>
        <w:r>
          <w:tab/>
        </w:r>
        <w:r>
          <w:fldChar w:fldCharType="begin"/>
        </w:r>
        <w:r>
          <w:instrText xml:space="preserve"> PAGEREF _Toc95 \h </w:instrText>
        </w:r>
        <w:r>
          <w:fldChar w:fldCharType="separate"/>
        </w:r>
        <w:r>
          <w:t>90</w:t>
        </w:r>
        <w:r>
          <w:fldChar w:fldCharType="end"/>
        </w:r>
      </w:hyperlink>
    </w:p>
    <w:p>
      <w:pPr>
        <w:pStyle w:val="TOC2"/>
        <w:tabs>
          <w:tab w:val="right" w:leader="dot" w:pos="8306"/>
        </w:tabs>
      </w:pPr>
      <w:hyperlink w:anchor="_Toc16863" w:history="1">
        <w:r>
          <w:rPr>
            <w:rFonts w:ascii="仿宋" w:eastAsia="仿宋" w:hAnsi="仿宋" w:cs="仿宋" w:hint="eastAsia"/>
            <w:lang w:eastAsia="zh-CN"/>
          </w:rPr>
          <w:t>(四)、推广与宣传活动</w:t>
        </w:r>
        <w:r>
          <w:tab/>
        </w:r>
        <w:r>
          <w:fldChar w:fldCharType="begin"/>
        </w:r>
        <w:r>
          <w:instrText xml:space="preserve"> PAGEREF _Toc16863 \h </w:instrText>
        </w:r>
        <w:r>
          <w:fldChar w:fldCharType="separate"/>
        </w:r>
        <w:r>
          <w:t>91</w:t>
        </w:r>
        <w:r>
          <w:fldChar w:fldCharType="end"/>
        </w:r>
      </w:hyperlink>
    </w:p>
    <w:p>
      <w:pPr>
        <w:pStyle w:val="TOC1"/>
        <w:tabs>
          <w:tab w:val="right" w:leader="dot" w:pos="8306"/>
        </w:tabs>
      </w:pPr>
      <w:hyperlink w:anchor="_Toc16741" w:history="1">
        <w:r>
          <w:rPr>
            <w:rFonts w:ascii="仿宋" w:eastAsia="仿宋" w:hAnsi="仿宋" w:cs="仿宋" w:hint="eastAsia"/>
            <w:lang w:eastAsia="zh-CN"/>
          </w:rPr>
          <w:t>十八、利益相关者分析与沟通计划</w:t>
        </w:r>
        <w:r>
          <w:tab/>
        </w:r>
        <w:r>
          <w:fldChar w:fldCharType="begin"/>
        </w:r>
        <w:r>
          <w:instrText xml:space="preserve"> PAGEREF _Toc16741 \h </w:instrText>
        </w:r>
        <w:r>
          <w:fldChar w:fldCharType="separate"/>
        </w:r>
        <w:r>
          <w:t>97</w:t>
        </w:r>
        <w:r>
          <w:fldChar w:fldCharType="end"/>
        </w:r>
      </w:hyperlink>
    </w:p>
    <w:p>
      <w:pPr>
        <w:pStyle w:val="TOC2"/>
        <w:tabs>
          <w:tab w:val="right" w:leader="dot" w:pos="8306"/>
        </w:tabs>
      </w:pPr>
      <w:hyperlink w:anchor="_Toc23854" w:history="1">
        <w:r>
          <w:rPr>
            <w:rFonts w:ascii="仿宋" w:eastAsia="仿宋" w:hAnsi="仿宋" w:cs="仿宋" w:hint="eastAsia"/>
            <w:lang w:eastAsia="zh-CN"/>
          </w:rPr>
          <w:t>(一)、利益相关者分析</w:t>
        </w:r>
        <w:r>
          <w:tab/>
        </w:r>
        <w:r>
          <w:fldChar w:fldCharType="begin"/>
        </w:r>
        <w:r>
          <w:instrText xml:space="preserve"> PAGEREF _Toc23854 \h </w:instrText>
        </w:r>
        <w:r>
          <w:fldChar w:fldCharType="separate"/>
        </w:r>
        <w:r>
          <w:t>97</w:t>
        </w:r>
        <w:r>
          <w:fldChar w:fldCharType="end"/>
        </w:r>
      </w:hyperlink>
    </w:p>
    <w:p>
      <w:pPr>
        <w:pStyle w:val="TOC2"/>
        <w:tabs>
          <w:tab w:val="right" w:leader="dot" w:pos="8306"/>
        </w:tabs>
      </w:pPr>
      <w:hyperlink w:anchor="_Toc18289" w:history="1">
        <w:r>
          <w:rPr>
            <w:rFonts w:ascii="仿宋" w:eastAsia="仿宋" w:hAnsi="仿宋" w:cs="仿宋" w:hint="eastAsia"/>
            <w:lang w:eastAsia="zh-CN"/>
          </w:rPr>
          <w:t>(二)、沟通计划</w:t>
        </w:r>
        <w:r>
          <w:tab/>
        </w:r>
        <w:r>
          <w:fldChar w:fldCharType="begin"/>
        </w:r>
        <w:r>
          <w:instrText xml:space="preserve"> PAGEREF _Toc18289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4"/>
      <w:r>
        <w:rPr>
          <w:rFonts w:ascii="仿宋" w:eastAsia="仿宋" w:hAnsi="仿宋" w:cs="仿宋" w:hint="eastAsia"/>
          <w:sz w:val="28"/>
          <w:lang w:eastAsia="zh-CN"/>
        </w:rPr>
        <w:t>一、互联网数据中心项目绩效评估</w:t>
      </w:r>
      <w:bookmarkEnd w:id="2"/>
    </w:p>
    <w:p>
      <w:pPr>
        <w:pStyle w:val="Heading2"/>
        <w:rPr>
          <w:rFonts w:ascii="仿宋" w:eastAsia="仿宋" w:hAnsi="仿宋" w:cs="仿宋" w:hint="eastAsia"/>
          <w:lang w:eastAsia="zh-CN"/>
        </w:rPr>
      </w:pPr>
      <w:bookmarkStart w:id="3" w:name="_Toc188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数据中心项目中，我们设计了一套全面的绩效评估指标，以确保互联网数据中心项目的可控和成功交付。这些指标跨足互联网数据中心项目目标、成本、进度和质量等多个维度，为我们提供了全面洞察互联网数据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目标达成率是我们关注的首要指标。我们设定了明确的目标，并通过定期监测和评估，迅速发现并应对潜在的目标偏差。这为互联网数据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成本绩效是另一个核心关注点。通过实际成本与预算成本的对比分析，我们深入了解成本差异的原因，及时调整资源分配，保持互联网数据中心项目在经济效益方面的合理水平。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进度作为关键的绩效指标之一，得到了精心的关注。我们制定了详细的互联网数据中心项目进度计划，并设立了进度符合度指标，确保实际进度与计划进度保持一致。这使我们能够快速发现和解决潜在的进度问题，保持互联网数据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数据中心项目绩效的不可或缺的一环。我们引入了一系列的质量标准和客户满意度指标，以确保互联网数据中心项目交付的成果在质量上达到或超越预期水平。通过持续监测这些指标，我们努力提升互联网数据中心项目整体质量水平，为互联网数据中心项目的成功交付提供有力保障。通过这些科学且全面的绩效评估，我们能够更好地引导互联网数据中心项目的持续改进，确保互联网数据中心项目目标的顺利达成。</w:t>
      </w:r>
    </w:p>
    <w:p>
      <w:pPr>
        <w:pStyle w:val="Heading2"/>
        <w:ind w:firstLine="560" w:firstLineChars="200"/>
        <w:rPr>
          <w:rFonts w:ascii="仿宋" w:eastAsia="仿宋" w:hAnsi="仿宋" w:cs="仿宋" w:hint="eastAsia"/>
          <w:sz w:val="28"/>
          <w:lang w:eastAsia="zh-CN"/>
        </w:rPr>
      </w:pPr>
      <w:bookmarkStart w:id="4" w:name="_Toc227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绩效评估是互联网数据中心项目中的关键环节，为确保互联网数据中心项目达到预期目标，我们采用了多层次、多维度的绩效评估方法。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数据中心项目的战略目标对齐，确保每个决策和行动都与互联网数据中心项目整体目标保持一致。团队会定期召开战略对齐会议，审视当前工作与互联网数据中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数据中心项目进度、质量、成本和风险等方面。这些指标通过数据收集和分析，为互联网数据中心项目管理团队提供了客观的评估依据。例如，我们通过互联网数据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数据中心项目内部，还考虑了互联网数据中心项目对外部环境的影响。我们定期进行干系人满意度调查，以了解各利益相关方对互联网数据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这种多层次、多角度的绩效评估方法，使得我们能够全面了解互联网数据中心项目的运行状态，及时做出调整，确保互联网数据中心项目在不断变化的环境中保持稳健前行。</w:t>
      </w:r>
    </w:p>
    <w:p>
      <w:pPr>
        <w:pStyle w:val="Heading2"/>
        <w:ind w:firstLine="560" w:firstLineChars="200"/>
        <w:rPr>
          <w:rFonts w:ascii="仿宋" w:eastAsia="仿宋" w:hAnsi="仿宋" w:cs="仿宋" w:hint="eastAsia"/>
          <w:sz w:val="28"/>
          <w:lang w:eastAsia="zh-CN"/>
        </w:rPr>
      </w:pPr>
      <w:bookmarkStart w:id="5" w:name="_Toc18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为了确保互联网数据中心项目的有效管理和不断优化，我们采用了精心设计的绩效评估周期。这个周期旨在实现灵活、实时和全面的评估，以适应互联网数据中心项目执行中的各种挑战。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数据中心项目的不同需求，分为短期、中期和长期。短期评估关注每个迭代或工作周期，以及时发现和解决当前任务中的问题。中期评估涵盖几个迭代，深入了解整体互联网数据中心项目的趋势和性能。长期评估则着眼于整个互联网数据中心项目阶段，确保互联网数据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数据中心项目管理工具和协作平台，团队成员能够随时更新和分享互联网数据中心项目数据。这种实时性的反馈机制使我们能够及时察觉潜在问题，快速调整，保持互联网数据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数据中心项目的决策制定密不可分。每个周期的互联网数据中心项目回顾会议成为集体总结经验、识别问题深层次原因并找到创新解决方案的平台。这种定期的反思与调整机制使互联网数据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976"/>
      <w:r>
        <w:rPr>
          <w:rFonts w:ascii="仿宋" w:eastAsia="仿宋" w:hAnsi="仿宋" w:cs="仿宋" w:hint="eastAsia"/>
          <w:sz w:val="28"/>
          <w:lang w:eastAsia="zh-CN"/>
        </w:rPr>
        <w:t>二、互联网数据中心项目文档管理</w:t>
      </w:r>
      <w:bookmarkEnd w:id="6"/>
    </w:p>
    <w:p>
      <w:pPr>
        <w:pStyle w:val="Heading2"/>
        <w:rPr>
          <w:rFonts w:ascii="仿宋" w:eastAsia="仿宋" w:hAnsi="仿宋" w:cs="仿宋" w:hint="eastAsia"/>
          <w:lang w:eastAsia="zh-CN"/>
        </w:rPr>
      </w:pPr>
      <w:bookmarkStart w:id="7" w:name="_Toc674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互联网数据中心项目高度重视文档的质量和准确性，以支持互联网数据中心项目的各项活动和决策。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文档的编制始于互联网数据中心项目计划的初期，我们制定了详细的文档编制计划，明确了每个文档的内容、格式和编写责任人。在互联网数据中心项目启动阶段，我们首先编制了互联网数据中心项目章程，明确定义了互联网数据中心项目的目标、范围、风险等关键要素。随后，互联网数据中心项目团队根据计划陆续编制了需求文档、设计文档、测试文档等各类文档，确保互联网数据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互联网数据中心项目管理中的重要环节，旨在确保互联网数据中心项目文档符合质量标准和互联网数据中心项目需求。在互联网数据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互联网数据中心项目相关利益方和专业领域的专家对文档进行独立审查。这有助于获取更全面、客观的反馈，确保互联网数据中心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互联网数据中心项目在文档编制与审查方面建立了严格的管理机制，通过规范的流程和多维度的审查，确保互联网数据中心项目文档的质量、准确性和可靠性，为互联网数据中心项目的顺利推进提供了有力支持。</w:t>
      </w:r>
    </w:p>
    <w:p>
      <w:pPr>
        <w:pStyle w:val="Heading2"/>
        <w:ind w:firstLine="560" w:firstLineChars="200"/>
        <w:rPr>
          <w:rFonts w:ascii="仿宋" w:eastAsia="仿宋" w:hAnsi="仿宋" w:cs="仿宋" w:hint="eastAsia"/>
          <w:sz w:val="28"/>
          <w:lang w:eastAsia="zh-CN"/>
        </w:rPr>
      </w:pPr>
      <w:bookmarkStart w:id="8" w:name="_Toc162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在互联网数据中心项目中，我们致力于优化文档发布与分发过程，以确保信息的高效传递和团队间协作的顺畅进行。以下是我们采取的关键优化策略：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我们通过多渠道发布文档，包括电子邮件、互联网数据中心项目管理平台、内部网站等，以满足不同团队成员的偏好和需求。多渠道发布确保了信息的全面覆盖。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我们采用了精细的权限控制，确保只有授权人员可以访问敏感信息。这种安全措施保护了互联网数据中心项目文档的机密性，防止了未经授权的信息泄露。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07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互联网数据中心项目生命周期中一个至关重要的环节，直接关系到互联网数据中心项目信息的长期保存和历史记录的完整性。在互联网数据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2133"/>
      <w:r>
        <w:rPr>
          <w:rFonts w:ascii="仿宋" w:eastAsia="仿宋" w:hAnsi="仿宋" w:cs="仿宋" w:hint="eastAsia"/>
          <w:sz w:val="28"/>
          <w:lang w:eastAsia="zh-CN"/>
        </w:rPr>
        <w:t>三、互联网数据中心项目可持续发展</w:t>
      </w:r>
      <w:bookmarkEnd w:id="10"/>
    </w:p>
    <w:p>
      <w:pPr>
        <w:pStyle w:val="Heading2"/>
        <w:rPr>
          <w:rFonts w:ascii="仿宋" w:eastAsia="仿宋" w:hAnsi="仿宋" w:cs="仿宋" w:hint="eastAsia"/>
          <w:lang w:eastAsia="zh-CN"/>
        </w:rPr>
      </w:pPr>
      <w:bookmarkStart w:id="11" w:name="_Toc8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数据中心项目中，互联网数据中心项目团队着眼于未来，明确了可持续发展的战略方向。制定的具体可持续发展目标包括降低资源使用、采用环保技术、最大化社会效益等。这一步骤不仅有助于互联网数据中心项目在环保和社会责任方面达到最高标准，也为未来提供了明确的指引，确保互联网数据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可持续实践的融入互联网数据中心项目管理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数据中心项目管理周期。从互联网数据中心项目规划开始，互联网数据中心项目团队就考虑了环境和社会的因素。在执行阶段，互联网数据中心项目团队积极推动绿色技术的应用，优化资源利用。此外，关注员工的社会责任，通过培训和沟通活动提高员工对可持续发展的认知，使他们能够在日常工作中践行可持续实践。这些举措不仅为互联网数据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170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扎根于互联网数据中心项目的可持续发展理念，我们深信环保与社会责任是互联网数据中心项目成功的关键支柱。在互联网数据中心项目的每一步，我们都致力于通过创新和实践，履行对环境和社会的坚定责任。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团队通过引入先进的环保技术、建立高效的废物处理系统以及推动能源节约措施，积极履行环保责任。定期的环保监测和评估确保互联网数据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不仅致力于自身可持续发展，还注重对社会的回馈。通过支持社区互联网数据中心项目、参与慈善事业、提供培训机会等方式，互联网数据中心项目积极履行社会责任。与当地社区建立积极互动，关注员工的工作与生活平衡，以及员工的身心健康，是互联网数据中心项目在社会责任层面的关键举措。这样的实践不仅增强了互联网数据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9841"/>
      <w:r>
        <w:rPr>
          <w:rFonts w:ascii="仿宋" w:eastAsia="仿宋" w:hAnsi="仿宋" w:cs="仿宋" w:hint="eastAsia"/>
          <w:sz w:val="28"/>
          <w:lang w:eastAsia="zh-CN"/>
        </w:rPr>
        <w:t>四、互联网数据中心项目概论</w:t>
      </w:r>
      <w:bookmarkEnd w:id="13"/>
    </w:p>
    <w:p>
      <w:pPr>
        <w:pStyle w:val="Heading2"/>
        <w:rPr>
          <w:rFonts w:ascii="仿宋" w:eastAsia="仿宋" w:hAnsi="仿宋" w:cs="仿宋" w:hint="eastAsia"/>
          <w:lang w:eastAsia="zh-CN"/>
        </w:rPr>
      </w:pPr>
      <w:bookmarkStart w:id="14" w:name="_Toc26112"/>
      <w:r>
        <w:rPr>
          <w:rFonts w:ascii="仿宋" w:eastAsia="仿宋" w:hAnsi="仿宋" w:cs="仿宋" w:hint="eastAsia"/>
          <w:lang w:eastAsia="zh-CN"/>
        </w:rPr>
        <w:t>(一)、互联网数据中心项目概况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起源追溯至对市场的深入洞察。市场的不断演变与变革为互联网数据中心项目提供了难得的机遇。当前市场存在的需求缺口和变革的大环境共同构成了互联网数据中心项目的背景。这个互联网数据中心项目旨在充分利用市场机遇，填补行业中尚未满足的需求，为客户提供全新的解决方案。市场的变革和需求的增长使得这个互联网数据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互联网数据中心项目名称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正式命名为互联网数据中心。这个名称不仅仅是一个标识，更代表了互联网数据中心项目的核心理念和愿景。它蕴含着互联网数据中心项目所要解决问题的关键字，具有强烈的表达和辨识度，为互联网数据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互联网数据中心项目目标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核心目标是提供一种全新、高效的解决方案，满足客户日益增长的需求。互联网数据中心项目追求的不仅仅是满足市场需求，更是在市场中获得卓越的竞争优势。通过不断提升产品或服务的质量和创新水平，互联网数据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互联网数据中心项目范围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全面涵盖了产品研发、制造、市场推广和售后服务，确保从产品设计到最终用户体验的全方位关注。这一全面的互联网数据中心项目范围是为了确保互联网数据中心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互联网数据中心项目时间表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互联网数据中心项目计划在未来18个月内完成，包括研发、测试、市场试点和正式推出等不同阶段。这个时间表的合理设计是为了确保互联网数据中心项目各个阶段的顺利推进，以便按时交付高质量的成果。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互联网数据中心项目预算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总预算估算为XX百万美元，主要分配在研发、市场推广、人员培训和运营等方面。这一充足的预算为互联网数据中心项目提供了充足的资源，确保互联网数据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互联网数据中心项目风险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可能面临的风险包括市场接受度低、技术难题、竞争激烈等。互联网数据中心项目团队已经制定了相应的风险应对计划，通过前瞻性的风险管理，确保互联网数据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互联网数据中心项目团队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互联网数据中心项目汇聚了一支经验丰富、多领域专业素养的核心团队，确保互联网数据中心项目在各个方面都能拥有高水平的执行力。团队的协同作战是互联网数据中心项目成功的关键因素之一。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互联网数据中心项目背景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互联网数据中心项目的背景根植于市场对更高效、创新产品的渴望，同时也受到科技发展对行业格局的深刻改变的影响。这为互联网数据中心项目提供了广阔的发展空间和市场需求。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互联网数据中心项目现状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截至目前，互联网数据中心项目已完成市场调研和技术验证，取得了初步的成功。这为互联网数据中心项目在未来的发展奠定了坚实的基础，为更远大的目标打下了坚实的基石。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649"/>
      <w:r>
        <w:rPr>
          <w:rFonts w:ascii="仿宋" w:eastAsia="仿宋" w:hAnsi="仿宋" w:cs="仿宋" w:hint="eastAsia"/>
          <w:sz w:val="28"/>
          <w:lang w:eastAsia="zh-CN"/>
        </w:rPr>
        <w:t>(二)、互联网数据中心项目目标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keyword》互联网数据中心项目首要业务目标是在市场中占据有利地位，实现产品/服务的成功推广和销售。通过不断提升产品质量、创新性，互联网数据中心项目追求成为行业中的领导者，赢得更多客户的青睐。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在科技迅速发展的时代，互联网数据中心项目着眼于技术创新。通过持续的研发和技术升级，互联网数据中心项目旨在推出更具创新性的产品或服务，以满足市场对新鲜、先进解决方案的需求。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为了建立可持续的客户关系，互联网数据中心项目设定了客户满意度目标。通过提供卓越的产品质量和优质的客户服务，互联网数据中心项目追求赢得客户的信任和忠诚度，确保他们的满意度达到行业领先水平。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互联网数据中心项目注重社会责任和可持续发展。通过实施环保、社会责任互联网数据中心项目，互联网数据中心项目致力于在经济发展的同时保护环境，促进社会公平，实现可持续经营。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互联网数据中心项目的团队是实现目标的核心驱动力。因此，互联网数据中心项目设定了团队发展目标，包括提升团队成员的专业技能、培养领导力，以及搭建协同高效的团队工作氛围。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1025"/>
      <w:r>
        <w:rPr>
          <w:rFonts w:ascii="仿宋" w:eastAsia="仿宋" w:hAnsi="仿宋" w:cs="仿宋" w:hint="eastAsia"/>
          <w:sz w:val="28"/>
          <w:lang w:eastAsia="zh-CN"/>
        </w:rPr>
        <w:t>(三)、互联网数据中心项目提出的理由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互联网数据中心项目提出的理由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源于对市场机遇的深刻洞察。当前市场中存在的需求缺口和行业发展趋势表明，有巨大的商业机会等待被开发。通过准确捕捉市场机遇，互联网数据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理念基于对技术创新的信仰。通过持续的研发和技术投入，互联网数据中心项目有望推出更具创新性的产品或服务。在科技飞速发展的当下，互联网数据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是为了增强企业的行业竞争力。通过提升产品或服务的质量和独特性，互联网数据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响应了消费者需求的变化。随着社会和科技的不断发展，消费者对产品和服务的需求也在发生变化。通过深入了解并及时回应消费者的新需求，互联网数据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是企业战略发展规划的一部分。在面对日益激烈的市场竞争和不断变化的商业环境中，互联网数据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不仅仅是基于商业考量，还注重社会责任。通过推出环保、社会责任等方面的互联网数据中心项目，互联网数据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互联网数据中心项目的提出反映了对利益相关者期望的关注。包括客户、员工、投资者等利益相关者在企业发展中都有着各自的期望，互联网数据中心项目力求在满足这些期望的同时，取得更大的共赢。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523"/>
      <w:r>
        <w:rPr>
          <w:rFonts w:ascii="仿宋" w:eastAsia="仿宋" w:hAnsi="仿宋" w:cs="仿宋" w:hint="eastAsia"/>
          <w:sz w:val="28"/>
          <w:lang w:eastAsia="zh-CN"/>
        </w:rPr>
        <w:t>(四)、互联网数据中心项目意义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在实施互联网数据中心项目的过程中，我们不仅仅是在追逐商业成功，更是为企业和社会的多个层面创造了深远的意义。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https://d.book118.com/196050011101010032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互联网数据中心项目规划设计方案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495BEF"/>
    <w:rsid w:val="4C495B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5001110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2024-01-05T08:10:00Z</dcterms:created>
  <dcterms:modified xsi:type="dcterms:W3CDTF">2024-01-05T08:11:22Z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76EFF09CA5564E64BFAD026DAFFF04CD_11</vt:lpwstr>
  </property>
  <property fmtid="{D5CDD505-2E9C-101B-9397-08002B2CF9AE}" pid="3" name="KSOProductBuildVer">
    <vt:lpwstr>2052-12.1.0.16120</vt:lpwstr>
  </property>
</Properties>
</file>