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离合器面片项目规划设计方案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10" w:history="1">
        <w:r>
          <w:rPr>
            <w:rFonts w:ascii="仿宋" w:eastAsia="仿宋" w:hAnsi="仿宋" w:cs="仿宋" w:hint="eastAsia"/>
            <w:lang w:eastAsia="zh-CN"/>
          </w:rPr>
          <w:t>前言</w:t>
        </w:r>
        <w:r>
          <w:tab/>
        </w:r>
        <w:r>
          <w:fldChar w:fldCharType="begin"/>
        </w:r>
        <w:r>
          <w:instrText xml:space="preserve"> PAGEREF _Toc8010 \h </w:instrText>
        </w:r>
        <w:r>
          <w:fldChar w:fldCharType="separate"/>
        </w:r>
        <w:r>
          <w:t>3</w:t>
        </w:r>
        <w:r>
          <w:fldChar w:fldCharType="end"/>
        </w:r>
      </w:hyperlink>
    </w:p>
    <w:p>
      <w:pPr>
        <w:pStyle w:val="TOC1"/>
        <w:tabs>
          <w:tab w:val="right" w:leader="dot" w:pos="8306"/>
        </w:tabs>
      </w:pPr>
      <w:hyperlink w:anchor="_Toc15171" w:history="1">
        <w:r>
          <w:rPr>
            <w:rFonts w:ascii="仿宋" w:eastAsia="仿宋" w:hAnsi="仿宋" w:cs="仿宋" w:hint="eastAsia"/>
            <w:lang w:eastAsia="zh-CN"/>
          </w:rPr>
          <w:t>一、离合器面片项目土建工程</w:t>
        </w:r>
        <w:r>
          <w:tab/>
        </w:r>
        <w:r>
          <w:fldChar w:fldCharType="begin"/>
        </w:r>
        <w:r>
          <w:instrText xml:space="preserve"> PAGEREF _Toc15171 \h </w:instrText>
        </w:r>
        <w:r>
          <w:fldChar w:fldCharType="separate"/>
        </w:r>
        <w:r>
          <w:t>3</w:t>
        </w:r>
        <w:r>
          <w:fldChar w:fldCharType="end"/>
        </w:r>
      </w:hyperlink>
    </w:p>
    <w:p>
      <w:pPr>
        <w:pStyle w:val="TOC2"/>
        <w:tabs>
          <w:tab w:val="right" w:leader="dot" w:pos="8306"/>
        </w:tabs>
      </w:pPr>
      <w:hyperlink w:anchor="_Toc1242" w:history="1">
        <w:r>
          <w:rPr>
            <w:rFonts w:ascii="仿宋" w:eastAsia="仿宋" w:hAnsi="仿宋" w:cs="仿宋" w:hint="eastAsia"/>
            <w:lang w:eastAsia="zh-CN"/>
          </w:rPr>
          <w:t>(一)、建筑工程设计原则</w:t>
        </w:r>
        <w:r>
          <w:tab/>
        </w:r>
        <w:r>
          <w:fldChar w:fldCharType="begin"/>
        </w:r>
        <w:r>
          <w:instrText xml:space="preserve"> PAGEREF _Toc1242 \h </w:instrText>
        </w:r>
        <w:r>
          <w:fldChar w:fldCharType="separate"/>
        </w:r>
        <w:r>
          <w:t>3</w:t>
        </w:r>
        <w:r>
          <w:fldChar w:fldCharType="end"/>
        </w:r>
      </w:hyperlink>
    </w:p>
    <w:p>
      <w:pPr>
        <w:pStyle w:val="TOC2"/>
        <w:tabs>
          <w:tab w:val="right" w:leader="dot" w:pos="8306"/>
        </w:tabs>
      </w:pPr>
      <w:hyperlink w:anchor="_Toc11712" w:history="1">
        <w:r>
          <w:rPr>
            <w:rFonts w:ascii="仿宋" w:eastAsia="仿宋" w:hAnsi="仿宋" w:cs="仿宋" w:hint="eastAsia"/>
            <w:lang w:eastAsia="zh-CN"/>
          </w:rPr>
          <w:t>(二)、土建工程设计年限及安全等级</w:t>
        </w:r>
        <w:r>
          <w:tab/>
        </w:r>
        <w:r>
          <w:fldChar w:fldCharType="begin"/>
        </w:r>
        <w:r>
          <w:instrText xml:space="preserve"> PAGEREF _Toc11712 \h </w:instrText>
        </w:r>
        <w:r>
          <w:fldChar w:fldCharType="separate"/>
        </w:r>
        <w:r>
          <w:t>4</w:t>
        </w:r>
        <w:r>
          <w:fldChar w:fldCharType="end"/>
        </w:r>
      </w:hyperlink>
    </w:p>
    <w:p>
      <w:pPr>
        <w:pStyle w:val="TOC2"/>
        <w:tabs>
          <w:tab w:val="right" w:leader="dot" w:pos="8306"/>
        </w:tabs>
      </w:pPr>
      <w:hyperlink w:anchor="_Toc18302" w:history="1">
        <w:r>
          <w:rPr>
            <w:rFonts w:ascii="仿宋" w:eastAsia="仿宋" w:hAnsi="仿宋" w:cs="仿宋" w:hint="eastAsia"/>
            <w:lang w:eastAsia="zh-CN"/>
          </w:rPr>
          <w:t>(三)、建筑工程设计总体要求</w:t>
        </w:r>
        <w:r>
          <w:tab/>
        </w:r>
        <w:r>
          <w:fldChar w:fldCharType="begin"/>
        </w:r>
        <w:r>
          <w:instrText xml:space="preserve"> PAGEREF _Toc18302 \h </w:instrText>
        </w:r>
        <w:r>
          <w:fldChar w:fldCharType="separate"/>
        </w:r>
        <w:r>
          <w:t>5</w:t>
        </w:r>
        <w:r>
          <w:fldChar w:fldCharType="end"/>
        </w:r>
      </w:hyperlink>
    </w:p>
    <w:p>
      <w:pPr>
        <w:pStyle w:val="TOC2"/>
        <w:tabs>
          <w:tab w:val="right" w:leader="dot" w:pos="8306"/>
        </w:tabs>
      </w:pPr>
      <w:hyperlink w:anchor="_Toc3236" w:history="1">
        <w:r>
          <w:rPr>
            <w:rFonts w:ascii="仿宋" w:eastAsia="仿宋" w:hAnsi="仿宋" w:cs="仿宋" w:hint="eastAsia"/>
            <w:lang w:eastAsia="zh-CN"/>
          </w:rPr>
          <w:t>(四)、土建工程建设指标</w:t>
        </w:r>
        <w:r>
          <w:tab/>
        </w:r>
        <w:r>
          <w:fldChar w:fldCharType="begin"/>
        </w:r>
        <w:r>
          <w:instrText xml:space="preserve"> PAGEREF _Toc3236 \h </w:instrText>
        </w:r>
        <w:r>
          <w:fldChar w:fldCharType="separate"/>
        </w:r>
        <w:r>
          <w:t>6</w:t>
        </w:r>
        <w:r>
          <w:fldChar w:fldCharType="end"/>
        </w:r>
      </w:hyperlink>
    </w:p>
    <w:p>
      <w:pPr>
        <w:pStyle w:val="TOC1"/>
        <w:tabs>
          <w:tab w:val="right" w:leader="dot" w:pos="8306"/>
        </w:tabs>
      </w:pPr>
      <w:hyperlink w:anchor="_Toc22275" w:history="1">
        <w:r>
          <w:rPr>
            <w:rFonts w:ascii="仿宋" w:eastAsia="仿宋" w:hAnsi="仿宋" w:cs="仿宋" w:hint="eastAsia"/>
            <w:lang w:eastAsia="zh-CN"/>
          </w:rPr>
          <w:t>二、工艺说明</w:t>
        </w:r>
        <w:r>
          <w:tab/>
        </w:r>
        <w:r>
          <w:fldChar w:fldCharType="begin"/>
        </w:r>
        <w:r>
          <w:instrText xml:space="preserve"> PAGEREF _Toc22275 \h </w:instrText>
        </w:r>
        <w:r>
          <w:fldChar w:fldCharType="separate"/>
        </w:r>
        <w:r>
          <w:t>6</w:t>
        </w:r>
        <w:r>
          <w:fldChar w:fldCharType="end"/>
        </w:r>
      </w:hyperlink>
    </w:p>
    <w:p>
      <w:pPr>
        <w:pStyle w:val="TOC2"/>
        <w:tabs>
          <w:tab w:val="right" w:leader="dot" w:pos="8306"/>
        </w:tabs>
      </w:pPr>
      <w:hyperlink w:anchor="_Toc30626" w:history="1">
        <w:r>
          <w:rPr>
            <w:rFonts w:ascii="仿宋" w:eastAsia="仿宋" w:hAnsi="仿宋" w:cs="仿宋" w:hint="eastAsia"/>
            <w:lang w:eastAsia="zh-CN"/>
          </w:rPr>
          <w:t>(一)、技术管理特点</w:t>
        </w:r>
        <w:r>
          <w:tab/>
        </w:r>
        <w:r>
          <w:fldChar w:fldCharType="begin"/>
        </w:r>
        <w:r>
          <w:instrText xml:space="preserve"> PAGEREF _Toc30626 \h </w:instrText>
        </w:r>
        <w:r>
          <w:fldChar w:fldCharType="separate"/>
        </w:r>
        <w:r>
          <w:t>6</w:t>
        </w:r>
        <w:r>
          <w:fldChar w:fldCharType="end"/>
        </w:r>
      </w:hyperlink>
    </w:p>
    <w:p>
      <w:pPr>
        <w:pStyle w:val="TOC2"/>
        <w:tabs>
          <w:tab w:val="right" w:leader="dot" w:pos="8306"/>
        </w:tabs>
      </w:pPr>
      <w:hyperlink w:anchor="_Toc28418" w:history="1">
        <w:r>
          <w:rPr>
            <w:rFonts w:ascii="仿宋" w:eastAsia="仿宋" w:hAnsi="仿宋" w:cs="仿宋" w:hint="eastAsia"/>
            <w:lang w:eastAsia="zh-CN"/>
          </w:rPr>
          <w:t>(二)、离合器面片项目工艺技术设计方案</w:t>
        </w:r>
        <w:r>
          <w:tab/>
        </w:r>
        <w:r>
          <w:fldChar w:fldCharType="begin"/>
        </w:r>
        <w:r>
          <w:instrText xml:space="preserve"> PAGEREF _Toc28418 \h </w:instrText>
        </w:r>
        <w:r>
          <w:fldChar w:fldCharType="separate"/>
        </w:r>
        <w:r>
          <w:t>7</w:t>
        </w:r>
        <w:r>
          <w:fldChar w:fldCharType="end"/>
        </w:r>
      </w:hyperlink>
    </w:p>
    <w:p>
      <w:pPr>
        <w:pStyle w:val="TOC2"/>
        <w:tabs>
          <w:tab w:val="right" w:leader="dot" w:pos="8306"/>
        </w:tabs>
      </w:pPr>
      <w:hyperlink w:anchor="_Toc13274" w:history="1">
        <w:r>
          <w:rPr>
            <w:rFonts w:ascii="仿宋" w:eastAsia="仿宋" w:hAnsi="仿宋" w:cs="仿宋" w:hint="eastAsia"/>
            <w:lang w:eastAsia="zh-CN"/>
          </w:rPr>
          <w:t>(三)、设备选型方案</w:t>
        </w:r>
        <w:r>
          <w:tab/>
        </w:r>
        <w:r>
          <w:fldChar w:fldCharType="begin"/>
        </w:r>
        <w:r>
          <w:instrText xml:space="preserve"> PAGEREF _Toc13274 \h </w:instrText>
        </w:r>
        <w:r>
          <w:fldChar w:fldCharType="separate"/>
        </w:r>
        <w:r>
          <w:t>9</w:t>
        </w:r>
        <w:r>
          <w:fldChar w:fldCharType="end"/>
        </w:r>
      </w:hyperlink>
    </w:p>
    <w:p>
      <w:pPr>
        <w:pStyle w:val="TOC1"/>
        <w:tabs>
          <w:tab w:val="right" w:leader="dot" w:pos="8306"/>
        </w:tabs>
      </w:pPr>
      <w:hyperlink w:anchor="_Toc95" w:history="1">
        <w:r>
          <w:rPr>
            <w:rFonts w:ascii="仿宋" w:eastAsia="仿宋" w:hAnsi="仿宋" w:cs="仿宋" w:hint="eastAsia"/>
            <w:lang w:eastAsia="zh-CN"/>
          </w:rPr>
          <w:t>三、离合器面片项目危机管理</w:t>
        </w:r>
        <w:r>
          <w:tab/>
        </w:r>
        <w:r>
          <w:fldChar w:fldCharType="begin"/>
        </w:r>
        <w:r>
          <w:instrText xml:space="preserve"> PAGEREF _Toc95 \h </w:instrText>
        </w:r>
        <w:r>
          <w:fldChar w:fldCharType="separate"/>
        </w:r>
        <w:r>
          <w:t>10</w:t>
        </w:r>
        <w:r>
          <w:fldChar w:fldCharType="end"/>
        </w:r>
      </w:hyperlink>
    </w:p>
    <w:p>
      <w:pPr>
        <w:pStyle w:val="TOC2"/>
        <w:tabs>
          <w:tab w:val="right" w:leader="dot" w:pos="8306"/>
        </w:tabs>
      </w:pPr>
      <w:hyperlink w:anchor="_Toc13783" w:history="1">
        <w:r>
          <w:rPr>
            <w:rFonts w:ascii="仿宋" w:eastAsia="仿宋" w:hAnsi="仿宋" w:cs="仿宋" w:hint="eastAsia"/>
            <w:lang w:eastAsia="zh-CN"/>
          </w:rPr>
          <w:t>(一)、危机预警与识别</w:t>
        </w:r>
        <w:r>
          <w:tab/>
        </w:r>
        <w:r>
          <w:fldChar w:fldCharType="begin"/>
        </w:r>
        <w:r>
          <w:instrText xml:space="preserve"> PAGEREF _Toc13783 \h </w:instrText>
        </w:r>
        <w:r>
          <w:fldChar w:fldCharType="separate"/>
        </w:r>
        <w:r>
          <w:t>10</w:t>
        </w:r>
        <w:r>
          <w:fldChar w:fldCharType="end"/>
        </w:r>
      </w:hyperlink>
    </w:p>
    <w:p>
      <w:pPr>
        <w:pStyle w:val="TOC2"/>
        <w:tabs>
          <w:tab w:val="right" w:leader="dot" w:pos="8306"/>
        </w:tabs>
      </w:pPr>
      <w:hyperlink w:anchor="_Toc16328" w:history="1">
        <w:r>
          <w:rPr>
            <w:rFonts w:ascii="仿宋" w:eastAsia="仿宋" w:hAnsi="仿宋" w:cs="仿宋" w:hint="eastAsia"/>
            <w:lang w:eastAsia="zh-CN"/>
          </w:rPr>
          <w:t>(二)、危机应对与恢复</w:t>
        </w:r>
        <w:r>
          <w:tab/>
        </w:r>
        <w:r>
          <w:fldChar w:fldCharType="begin"/>
        </w:r>
        <w:r>
          <w:instrText xml:space="preserve"> PAGEREF _Toc16328 \h </w:instrText>
        </w:r>
        <w:r>
          <w:fldChar w:fldCharType="separate"/>
        </w:r>
        <w:r>
          <w:t>11</w:t>
        </w:r>
        <w:r>
          <w:fldChar w:fldCharType="end"/>
        </w:r>
      </w:hyperlink>
    </w:p>
    <w:p>
      <w:pPr>
        <w:pStyle w:val="TOC1"/>
        <w:tabs>
          <w:tab w:val="right" w:leader="dot" w:pos="8306"/>
        </w:tabs>
      </w:pPr>
      <w:hyperlink w:anchor="_Toc28829" w:history="1">
        <w:r>
          <w:rPr>
            <w:rFonts w:ascii="仿宋" w:eastAsia="仿宋" w:hAnsi="仿宋" w:cs="仿宋" w:hint="eastAsia"/>
            <w:lang w:eastAsia="zh-CN"/>
          </w:rPr>
          <w:t>四、离合器面片项目绩效评估</w:t>
        </w:r>
        <w:r>
          <w:tab/>
        </w:r>
        <w:r>
          <w:fldChar w:fldCharType="begin"/>
        </w:r>
        <w:r>
          <w:instrText xml:space="preserve"> PAGEREF _Toc28829 \h </w:instrText>
        </w:r>
        <w:r>
          <w:fldChar w:fldCharType="separate"/>
        </w:r>
        <w:r>
          <w:t>12</w:t>
        </w:r>
        <w:r>
          <w:fldChar w:fldCharType="end"/>
        </w:r>
      </w:hyperlink>
    </w:p>
    <w:p>
      <w:pPr>
        <w:pStyle w:val="TOC2"/>
        <w:tabs>
          <w:tab w:val="right" w:leader="dot" w:pos="8306"/>
        </w:tabs>
      </w:pPr>
      <w:hyperlink w:anchor="_Toc18706" w:history="1">
        <w:r>
          <w:rPr>
            <w:rFonts w:ascii="仿宋" w:eastAsia="仿宋" w:hAnsi="仿宋" w:cs="仿宋" w:hint="eastAsia"/>
            <w:lang w:eastAsia="zh-CN"/>
          </w:rPr>
          <w:t>(一)、绩效评估指标</w:t>
        </w:r>
        <w:r>
          <w:tab/>
        </w:r>
        <w:r>
          <w:fldChar w:fldCharType="begin"/>
        </w:r>
        <w:r>
          <w:instrText xml:space="preserve"> PAGEREF _Toc18706 \h </w:instrText>
        </w:r>
        <w:r>
          <w:fldChar w:fldCharType="separate"/>
        </w:r>
        <w:r>
          <w:t>12</w:t>
        </w:r>
        <w:r>
          <w:fldChar w:fldCharType="end"/>
        </w:r>
      </w:hyperlink>
    </w:p>
    <w:p>
      <w:pPr>
        <w:pStyle w:val="TOC2"/>
        <w:tabs>
          <w:tab w:val="right" w:leader="dot" w:pos="8306"/>
        </w:tabs>
      </w:pPr>
      <w:hyperlink w:anchor="_Toc14851" w:history="1">
        <w:r>
          <w:rPr>
            <w:rFonts w:ascii="仿宋" w:eastAsia="仿宋" w:hAnsi="仿宋" w:cs="仿宋" w:hint="eastAsia"/>
            <w:lang w:eastAsia="zh-CN"/>
          </w:rPr>
          <w:t>(二)、绩效评估方法</w:t>
        </w:r>
        <w:r>
          <w:tab/>
        </w:r>
        <w:r>
          <w:fldChar w:fldCharType="begin"/>
        </w:r>
        <w:r>
          <w:instrText xml:space="preserve"> PAGEREF _Toc14851 \h </w:instrText>
        </w:r>
        <w:r>
          <w:fldChar w:fldCharType="separate"/>
        </w:r>
        <w:r>
          <w:t>13</w:t>
        </w:r>
        <w:r>
          <w:fldChar w:fldCharType="end"/>
        </w:r>
      </w:hyperlink>
    </w:p>
    <w:p>
      <w:pPr>
        <w:pStyle w:val="TOC2"/>
        <w:tabs>
          <w:tab w:val="right" w:leader="dot" w:pos="8306"/>
        </w:tabs>
      </w:pPr>
      <w:hyperlink w:anchor="_Toc1710" w:history="1">
        <w:r>
          <w:rPr>
            <w:rFonts w:ascii="仿宋" w:eastAsia="仿宋" w:hAnsi="仿宋" w:cs="仿宋" w:hint="eastAsia"/>
            <w:lang w:eastAsia="zh-CN"/>
          </w:rPr>
          <w:t>(三)、绩效评估周期</w:t>
        </w:r>
        <w:r>
          <w:tab/>
        </w:r>
        <w:r>
          <w:fldChar w:fldCharType="begin"/>
        </w:r>
        <w:r>
          <w:instrText xml:space="preserve"> PAGEREF _Toc1710 \h </w:instrText>
        </w:r>
        <w:r>
          <w:fldChar w:fldCharType="separate"/>
        </w:r>
        <w:r>
          <w:t>14</w:t>
        </w:r>
        <w:r>
          <w:fldChar w:fldCharType="end"/>
        </w:r>
      </w:hyperlink>
    </w:p>
    <w:p>
      <w:pPr>
        <w:pStyle w:val="TOC1"/>
        <w:tabs>
          <w:tab w:val="right" w:leader="dot" w:pos="8306"/>
        </w:tabs>
      </w:pPr>
      <w:hyperlink w:anchor="_Toc22246" w:history="1">
        <w:r>
          <w:rPr>
            <w:rFonts w:ascii="仿宋" w:eastAsia="仿宋" w:hAnsi="仿宋" w:cs="仿宋" w:hint="eastAsia"/>
            <w:lang w:eastAsia="zh-CN"/>
          </w:rPr>
          <w:t>五、离合器面片项目可持续发展</w:t>
        </w:r>
        <w:r>
          <w:tab/>
        </w:r>
        <w:r>
          <w:fldChar w:fldCharType="begin"/>
        </w:r>
        <w:r>
          <w:instrText xml:space="preserve"> PAGEREF _Toc22246 \h </w:instrText>
        </w:r>
        <w:r>
          <w:fldChar w:fldCharType="separate"/>
        </w:r>
        <w:r>
          <w:t>15</w:t>
        </w:r>
        <w:r>
          <w:fldChar w:fldCharType="end"/>
        </w:r>
      </w:hyperlink>
    </w:p>
    <w:p>
      <w:pPr>
        <w:pStyle w:val="TOC2"/>
        <w:tabs>
          <w:tab w:val="right" w:leader="dot" w:pos="8306"/>
        </w:tabs>
      </w:pPr>
      <w:hyperlink w:anchor="_Toc17797" w:history="1">
        <w:r>
          <w:rPr>
            <w:rFonts w:ascii="仿宋" w:eastAsia="仿宋" w:hAnsi="仿宋" w:cs="仿宋" w:hint="eastAsia"/>
            <w:lang w:eastAsia="zh-CN"/>
          </w:rPr>
          <w:t>(一)、可持续战略与实践</w:t>
        </w:r>
        <w:r>
          <w:tab/>
        </w:r>
        <w:r>
          <w:fldChar w:fldCharType="begin"/>
        </w:r>
        <w:r>
          <w:instrText xml:space="preserve"> PAGEREF _Toc17797 \h </w:instrText>
        </w:r>
        <w:r>
          <w:fldChar w:fldCharType="separate"/>
        </w:r>
        <w:r>
          <w:t>15</w:t>
        </w:r>
        <w:r>
          <w:fldChar w:fldCharType="end"/>
        </w:r>
      </w:hyperlink>
    </w:p>
    <w:p>
      <w:pPr>
        <w:pStyle w:val="TOC2"/>
        <w:tabs>
          <w:tab w:val="right" w:leader="dot" w:pos="8306"/>
        </w:tabs>
      </w:pPr>
      <w:hyperlink w:anchor="_Toc5631" w:history="1">
        <w:r>
          <w:rPr>
            <w:rFonts w:ascii="仿宋" w:eastAsia="仿宋" w:hAnsi="仿宋" w:cs="仿宋" w:hint="eastAsia"/>
            <w:lang w:eastAsia="zh-CN"/>
          </w:rPr>
          <w:t>(二)、环保与社会责任</w:t>
        </w:r>
        <w:r>
          <w:tab/>
        </w:r>
        <w:r>
          <w:fldChar w:fldCharType="begin"/>
        </w:r>
        <w:r>
          <w:instrText xml:space="preserve"> PAGEREF _Toc5631 \h </w:instrText>
        </w:r>
        <w:r>
          <w:fldChar w:fldCharType="separate"/>
        </w:r>
        <w:r>
          <w:t>16</w:t>
        </w:r>
        <w:r>
          <w:fldChar w:fldCharType="end"/>
        </w:r>
      </w:hyperlink>
    </w:p>
    <w:p>
      <w:pPr>
        <w:pStyle w:val="TOC1"/>
        <w:tabs>
          <w:tab w:val="right" w:leader="dot" w:pos="8306"/>
        </w:tabs>
      </w:pPr>
      <w:hyperlink w:anchor="_Toc24832" w:history="1">
        <w:r>
          <w:rPr>
            <w:rFonts w:ascii="仿宋" w:eastAsia="仿宋" w:hAnsi="仿宋" w:cs="仿宋" w:hint="eastAsia"/>
            <w:lang w:eastAsia="zh-CN"/>
          </w:rPr>
          <w:t>六、离合器面片项目建设背景及必要性分析</w:t>
        </w:r>
        <w:r>
          <w:tab/>
        </w:r>
        <w:r>
          <w:fldChar w:fldCharType="begin"/>
        </w:r>
        <w:r>
          <w:instrText xml:space="preserve"> PAGEREF _Toc24832 \h </w:instrText>
        </w:r>
        <w:r>
          <w:fldChar w:fldCharType="separate"/>
        </w:r>
        <w:r>
          <w:t>17</w:t>
        </w:r>
        <w:r>
          <w:fldChar w:fldCharType="end"/>
        </w:r>
      </w:hyperlink>
    </w:p>
    <w:p>
      <w:pPr>
        <w:pStyle w:val="TOC2"/>
        <w:tabs>
          <w:tab w:val="right" w:leader="dot" w:pos="8306"/>
        </w:tabs>
      </w:pPr>
      <w:hyperlink w:anchor="_Toc22112" w:history="1">
        <w:r>
          <w:rPr>
            <w:rFonts w:ascii="仿宋" w:eastAsia="仿宋" w:hAnsi="仿宋" w:cs="仿宋" w:hint="eastAsia"/>
            <w:lang w:eastAsia="zh-CN"/>
          </w:rPr>
          <w:t>(一)、离合器面片项目背景分析</w:t>
        </w:r>
        <w:r>
          <w:tab/>
        </w:r>
        <w:r>
          <w:fldChar w:fldCharType="begin"/>
        </w:r>
        <w:r>
          <w:instrText xml:space="preserve"> PAGEREF _Toc22112 \h </w:instrText>
        </w:r>
        <w:r>
          <w:fldChar w:fldCharType="separate"/>
        </w:r>
        <w:r>
          <w:t>17</w:t>
        </w:r>
        <w:r>
          <w:fldChar w:fldCharType="end"/>
        </w:r>
      </w:hyperlink>
    </w:p>
    <w:p>
      <w:pPr>
        <w:pStyle w:val="TOC2"/>
        <w:tabs>
          <w:tab w:val="right" w:leader="dot" w:pos="8306"/>
        </w:tabs>
      </w:pPr>
      <w:hyperlink w:anchor="_Toc4105" w:history="1">
        <w:r>
          <w:rPr>
            <w:rFonts w:ascii="仿宋" w:eastAsia="仿宋" w:hAnsi="仿宋" w:cs="仿宋" w:hint="eastAsia"/>
            <w:lang w:eastAsia="zh-CN"/>
          </w:rPr>
          <w:t>(二)、离合器面片项目建设必要性分析</w:t>
        </w:r>
        <w:r>
          <w:tab/>
        </w:r>
        <w:r>
          <w:fldChar w:fldCharType="begin"/>
        </w:r>
        <w:r>
          <w:instrText xml:space="preserve"> PAGEREF _Toc4105 \h </w:instrText>
        </w:r>
        <w:r>
          <w:fldChar w:fldCharType="separate"/>
        </w:r>
        <w:r>
          <w:t>19</w:t>
        </w:r>
        <w:r>
          <w:fldChar w:fldCharType="end"/>
        </w:r>
      </w:hyperlink>
    </w:p>
    <w:p>
      <w:pPr>
        <w:pStyle w:val="TOC1"/>
        <w:tabs>
          <w:tab w:val="right" w:leader="dot" w:pos="8306"/>
        </w:tabs>
      </w:pPr>
      <w:hyperlink w:anchor="_Toc32484" w:history="1">
        <w:r>
          <w:rPr>
            <w:rFonts w:ascii="仿宋" w:eastAsia="仿宋" w:hAnsi="仿宋" w:cs="仿宋" w:hint="eastAsia"/>
            <w:lang w:eastAsia="zh-CN"/>
          </w:rPr>
          <w:t>七、离合器面片项目人力资源培养与发展</w:t>
        </w:r>
        <w:r>
          <w:tab/>
        </w:r>
        <w:r>
          <w:fldChar w:fldCharType="begin"/>
        </w:r>
        <w:r>
          <w:instrText xml:space="preserve"> PAGEREF _Toc32484 \h </w:instrText>
        </w:r>
        <w:r>
          <w:fldChar w:fldCharType="separate"/>
        </w:r>
        <w:r>
          <w:t>20</w:t>
        </w:r>
        <w:r>
          <w:fldChar w:fldCharType="end"/>
        </w:r>
      </w:hyperlink>
    </w:p>
    <w:p>
      <w:pPr>
        <w:pStyle w:val="TOC2"/>
        <w:tabs>
          <w:tab w:val="right" w:leader="dot" w:pos="8306"/>
        </w:tabs>
      </w:pPr>
      <w:hyperlink w:anchor="_Toc25406" w:history="1">
        <w:r>
          <w:rPr>
            <w:rFonts w:ascii="仿宋" w:eastAsia="仿宋" w:hAnsi="仿宋" w:cs="仿宋" w:hint="eastAsia"/>
            <w:lang w:eastAsia="zh-CN"/>
          </w:rPr>
          <w:t>(一)、人才需求与规划</w:t>
        </w:r>
        <w:r>
          <w:tab/>
        </w:r>
        <w:r>
          <w:fldChar w:fldCharType="begin"/>
        </w:r>
        <w:r>
          <w:instrText xml:space="preserve"> PAGEREF _Toc25406 \h </w:instrText>
        </w:r>
        <w:r>
          <w:fldChar w:fldCharType="separate"/>
        </w:r>
        <w:r>
          <w:t>20</w:t>
        </w:r>
        <w:r>
          <w:fldChar w:fldCharType="end"/>
        </w:r>
      </w:hyperlink>
    </w:p>
    <w:p>
      <w:pPr>
        <w:pStyle w:val="TOC2"/>
        <w:tabs>
          <w:tab w:val="right" w:leader="dot" w:pos="8306"/>
        </w:tabs>
      </w:pPr>
      <w:hyperlink w:anchor="_Toc22041" w:history="1">
        <w:r>
          <w:rPr>
            <w:rFonts w:ascii="仿宋" w:eastAsia="仿宋" w:hAnsi="仿宋" w:cs="仿宋" w:hint="eastAsia"/>
            <w:lang w:eastAsia="zh-CN"/>
          </w:rPr>
          <w:t>(二)、培训与发展计划</w:t>
        </w:r>
        <w:r>
          <w:tab/>
        </w:r>
        <w:r>
          <w:fldChar w:fldCharType="begin"/>
        </w:r>
        <w:r>
          <w:instrText xml:space="preserve"> PAGEREF _Toc22041 \h </w:instrText>
        </w:r>
        <w:r>
          <w:fldChar w:fldCharType="separate"/>
        </w:r>
        <w:r>
          <w:t>21</w:t>
        </w:r>
        <w:r>
          <w:fldChar w:fldCharType="end"/>
        </w:r>
      </w:hyperlink>
    </w:p>
    <w:p>
      <w:pPr>
        <w:pStyle w:val="TOC1"/>
        <w:tabs>
          <w:tab w:val="right" w:leader="dot" w:pos="8306"/>
        </w:tabs>
      </w:pPr>
      <w:hyperlink w:anchor="_Toc17853" w:history="1">
        <w:r>
          <w:rPr>
            <w:rFonts w:ascii="仿宋" w:eastAsia="仿宋" w:hAnsi="仿宋" w:cs="仿宋" w:hint="eastAsia"/>
            <w:lang w:eastAsia="zh-CN"/>
          </w:rPr>
          <w:t>八、离合器面片项目投资规划</w:t>
        </w:r>
        <w:r>
          <w:tab/>
        </w:r>
        <w:r>
          <w:fldChar w:fldCharType="begin"/>
        </w:r>
        <w:r>
          <w:instrText xml:space="preserve"> PAGEREF _Toc17853 \h </w:instrText>
        </w:r>
        <w:r>
          <w:fldChar w:fldCharType="separate"/>
        </w:r>
        <w:r>
          <w:t>21</w:t>
        </w:r>
        <w:r>
          <w:fldChar w:fldCharType="end"/>
        </w:r>
      </w:hyperlink>
    </w:p>
    <w:p>
      <w:pPr>
        <w:pStyle w:val="TOC2"/>
        <w:tabs>
          <w:tab w:val="right" w:leader="dot" w:pos="8306"/>
        </w:tabs>
      </w:pPr>
      <w:hyperlink w:anchor="_Toc26214" w:history="1">
        <w:r>
          <w:rPr>
            <w:rFonts w:ascii="仿宋" w:eastAsia="仿宋" w:hAnsi="仿宋" w:cs="仿宋" w:hint="eastAsia"/>
            <w:lang w:eastAsia="zh-CN"/>
          </w:rPr>
          <w:t>(一)、离合器面片项目总投资估算</w:t>
        </w:r>
        <w:r>
          <w:tab/>
        </w:r>
        <w:r>
          <w:fldChar w:fldCharType="begin"/>
        </w:r>
        <w:r>
          <w:instrText xml:space="preserve"> PAGEREF _Toc26214 \h </w:instrText>
        </w:r>
        <w:r>
          <w:fldChar w:fldCharType="separate"/>
        </w:r>
        <w:r>
          <w:t>21</w:t>
        </w:r>
        <w:r>
          <w:fldChar w:fldCharType="end"/>
        </w:r>
      </w:hyperlink>
    </w:p>
    <w:p>
      <w:pPr>
        <w:pStyle w:val="TOC2"/>
        <w:tabs>
          <w:tab w:val="right" w:leader="dot" w:pos="8306"/>
        </w:tabs>
      </w:pPr>
      <w:hyperlink w:anchor="_Toc7456" w:history="1">
        <w:r>
          <w:rPr>
            <w:rFonts w:ascii="仿宋" w:eastAsia="仿宋" w:hAnsi="仿宋" w:cs="仿宋" w:hint="eastAsia"/>
            <w:lang w:eastAsia="zh-CN"/>
          </w:rPr>
          <w:t>(二)、资金筹措</w:t>
        </w:r>
        <w:r>
          <w:tab/>
        </w:r>
        <w:r>
          <w:fldChar w:fldCharType="begin"/>
        </w:r>
        <w:r>
          <w:instrText xml:space="preserve"> PAGEREF _Toc7456 \h </w:instrText>
        </w:r>
        <w:r>
          <w:fldChar w:fldCharType="separate"/>
        </w:r>
        <w:r>
          <w:t>23</w:t>
        </w:r>
        <w:r>
          <w:fldChar w:fldCharType="end"/>
        </w:r>
      </w:hyperlink>
    </w:p>
    <w:p>
      <w:pPr>
        <w:pStyle w:val="TOC1"/>
        <w:tabs>
          <w:tab w:val="right" w:leader="dot" w:pos="8306"/>
        </w:tabs>
      </w:pPr>
      <w:hyperlink w:anchor="_Toc14462" w:history="1">
        <w:r>
          <w:rPr>
            <w:rFonts w:ascii="仿宋" w:eastAsia="仿宋" w:hAnsi="仿宋" w:cs="仿宋" w:hint="eastAsia"/>
            <w:lang w:eastAsia="zh-CN"/>
          </w:rPr>
          <w:t>九、离合器面片项目风险管理</w:t>
        </w:r>
        <w:r>
          <w:tab/>
        </w:r>
        <w:r>
          <w:fldChar w:fldCharType="begin"/>
        </w:r>
        <w:r>
          <w:instrText xml:space="preserve"> PAGEREF _Toc14462 \h </w:instrText>
        </w:r>
        <w:r>
          <w:fldChar w:fldCharType="separate"/>
        </w:r>
        <w:r>
          <w:t>23</w:t>
        </w:r>
        <w:r>
          <w:fldChar w:fldCharType="end"/>
        </w:r>
      </w:hyperlink>
    </w:p>
    <w:p>
      <w:pPr>
        <w:pStyle w:val="TOC2"/>
        <w:tabs>
          <w:tab w:val="right" w:leader="dot" w:pos="8306"/>
        </w:tabs>
      </w:pPr>
      <w:hyperlink w:anchor="_Toc19121" w:history="1">
        <w:r>
          <w:rPr>
            <w:rFonts w:ascii="仿宋" w:eastAsia="仿宋" w:hAnsi="仿宋" w:cs="仿宋" w:hint="eastAsia"/>
            <w:lang w:eastAsia="zh-CN"/>
          </w:rPr>
          <w:t>(一)、风险识别与评估</w:t>
        </w:r>
        <w:r>
          <w:tab/>
        </w:r>
        <w:r>
          <w:fldChar w:fldCharType="begin"/>
        </w:r>
        <w:r>
          <w:instrText xml:space="preserve"> PAGEREF _Toc19121 \h </w:instrText>
        </w:r>
        <w:r>
          <w:fldChar w:fldCharType="separate"/>
        </w:r>
        <w:r>
          <w:t>23</w:t>
        </w:r>
        <w:r>
          <w:fldChar w:fldCharType="end"/>
        </w:r>
      </w:hyperlink>
    </w:p>
    <w:p>
      <w:pPr>
        <w:pStyle w:val="TOC2"/>
        <w:tabs>
          <w:tab w:val="right" w:leader="dot" w:pos="8306"/>
        </w:tabs>
      </w:pPr>
      <w:hyperlink w:anchor="_Toc15972" w:history="1">
        <w:r>
          <w:rPr>
            <w:rFonts w:ascii="仿宋" w:eastAsia="仿宋" w:hAnsi="仿宋" w:cs="仿宋" w:hint="eastAsia"/>
            <w:lang w:eastAsia="zh-CN"/>
          </w:rPr>
          <w:t>(二)、风险应对策略</w:t>
        </w:r>
        <w:r>
          <w:tab/>
        </w:r>
        <w:r>
          <w:fldChar w:fldCharType="begin"/>
        </w:r>
        <w:r>
          <w:instrText xml:space="preserve"> PAGEREF _Toc15972 \h </w:instrText>
        </w:r>
        <w:r>
          <w:fldChar w:fldCharType="separate"/>
        </w:r>
        <w:r>
          <w:t>24</w:t>
        </w:r>
        <w:r>
          <w:fldChar w:fldCharType="end"/>
        </w:r>
      </w:hyperlink>
    </w:p>
    <w:p>
      <w:pPr>
        <w:pStyle w:val="TOC2"/>
        <w:tabs>
          <w:tab w:val="right" w:leader="dot" w:pos="8306"/>
        </w:tabs>
      </w:pPr>
      <w:hyperlink w:anchor="_Toc7896" w:history="1">
        <w:r>
          <w:rPr>
            <w:rFonts w:ascii="仿宋" w:eastAsia="仿宋" w:hAnsi="仿宋" w:cs="仿宋" w:hint="eastAsia"/>
            <w:lang w:eastAsia="zh-CN"/>
          </w:rPr>
          <w:t>(三)、风险监控与控制</w:t>
        </w:r>
        <w:r>
          <w:tab/>
        </w:r>
        <w:r>
          <w:fldChar w:fldCharType="begin"/>
        </w:r>
        <w:r>
          <w:instrText xml:space="preserve"> PAGEREF _Toc7896 \h </w:instrText>
        </w:r>
        <w:r>
          <w:fldChar w:fldCharType="separate"/>
        </w:r>
        <w:r>
          <w:t>26</w:t>
        </w:r>
        <w:r>
          <w:fldChar w:fldCharType="end"/>
        </w:r>
      </w:hyperlink>
    </w:p>
    <w:p>
      <w:pPr>
        <w:pStyle w:val="TOC1"/>
        <w:tabs>
          <w:tab w:val="right" w:leader="dot" w:pos="8306"/>
        </w:tabs>
      </w:pPr>
      <w:hyperlink w:anchor="_Toc23430" w:history="1">
        <w:r>
          <w:rPr>
            <w:rFonts w:ascii="仿宋" w:eastAsia="仿宋" w:hAnsi="仿宋" w:cs="仿宋" w:hint="eastAsia"/>
            <w:lang w:eastAsia="zh-CN"/>
          </w:rPr>
          <w:t>十、离合器面片项目技术管理</w:t>
        </w:r>
        <w:r>
          <w:tab/>
        </w:r>
        <w:r>
          <w:fldChar w:fldCharType="begin"/>
        </w:r>
        <w:r>
          <w:instrText xml:space="preserve"> PAGEREF _Toc23430 \h </w:instrText>
        </w:r>
        <w:r>
          <w:fldChar w:fldCharType="separate"/>
        </w:r>
        <w:r>
          <w:t>27</w:t>
        </w:r>
        <w:r>
          <w:fldChar w:fldCharType="end"/>
        </w:r>
      </w:hyperlink>
    </w:p>
    <w:p>
      <w:pPr>
        <w:pStyle w:val="TOC2"/>
        <w:tabs>
          <w:tab w:val="right" w:leader="dot" w:pos="8306"/>
        </w:tabs>
      </w:pPr>
      <w:hyperlink w:anchor="_Toc6475" w:history="1">
        <w:r>
          <w:rPr>
            <w:rFonts w:ascii="仿宋" w:eastAsia="仿宋" w:hAnsi="仿宋" w:cs="仿宋" w:hint="eastAsia"/>
            <w:lang w:eastAsia="zh-CN"/>
          </w:rPr>
          <w:t>(一)、技术方案选用方向</w:t>
        </w:r>
        <w:r>
          <w:tab/>
        </w:r>
        <w:r>
          <w:fldChar w:fldCharType="begin"/>
        </w:r>
        <w:r>
          <w:instrText xml:space="preserve"> PAGEREF _Toc6475 \h </w:instrText>
        </w:r>
        <w:r>
          <w:fldChar w:fldCharType="separate"/>
        </w:r>
        <w:r>
          <w:t>27</w:t>
        </w:r>
        <w:r>
          <w:fldChar w:fldCharType="end"/>
        </w:r>
      </w:hyperlink>
    </w:p>
    <w:p>
      <w:pPr>
        <w:pStyle w:val="TOC2"/>
        <w:tabs>
          <w:tab w:val="right" w:leader="dot" w:pos="8306"/>
        </w:tabs>
      </w:pPr>
      <w:hyperlink w:anchor="_Toc6844" w:history="1">
        <w:r>
          <w:rPr>
            <w:rFonts w:ascii="仿宋" w:eastAsia="仿宋" w:hAnsi="仿宋" w:cs="仿宋" w:hint="eastAsia"/>
            <w:lang w:eastAsia="zh-CN"/>
          </w:rPr>
          <w:t>(二)、工艺技术方案选用原则</w:t>
        </w:r>
        <w:r>
          <w:tab/>
        </w:r>
        <w:r>
          <w:fldChar w:fldCharType="begin"/>
        </w:r>
        <w:r>
          <w:instrText xml:space="preserve"> PAGEREF _Toc6844 \h </w:instrText>
        </w:r>
        <w:r>
          <w:fldChar w:fldCharType="separate"/>
        </w:r>
        <w:r>
          <w:t>29</w:t>
        </w:r>
        <w:r>
          <w:fldChar w:fldCharType="end"/>
        </w:r>
      </w:hyperlink>
    </w:p>
    <w:p>
      <w:pPr>
        <w:pStyle w:val="TOC2"/>
        <w:tabs>
          <w:tab w:val="right" w:leader="dot" w:pos="8306"/>
        </w:tabs>
      </w:pPr>
      <w:hyperlink w:anchor="_Toc25495" w:history="1">
        <w:r>
          <w:rPr>
            <w:rFonts w:ascii="仿宋" w:eastAsia="仿宋" w:hAnsi="仿宋" w:cs="仿宋" w:hint="eastAsia"/>
            <w:lang w:eastAsia="zh-CN"/>
          </w:rPr>
          <w:t>(三)、工艺技术方案要求</w:t>
        </w:r>
        <w:r>
          <w:tab/>
        </w:r>
        <w:r>
          <w:fldChar w:fldCharType="begin"/>
        </w:r>
        <w:r>
          <w:instrText xml:space="preserve"> PAGEREF _Toc25495 \h </w:instrText>
        </w:r>
        <w:r>
          <w:fldChar w:fldCharType="separate"/>
        </w:r>
        <w:r>
          <w:t>31</w:t>
        </w:r>
        <w:r>
          <w:fldChar w:fldCharType="end"/>
        </w:r>
      </w:hyperlink>
    </w:p>
    <w:p>
      <w:pPr>
        <w:pStyle w:val="TOC1"/>
        <w:tabs>
          <w:tab w:val="right" w:leader="dot" w:pos="8306"/>
        </w:tabs>
      </w:pPr>
      <w:hyperlink w:anchor="_Toc26925" w:history="1">
        <w:r>
          <w:rPr>
            <w:rFonts w:ascii="仿宋" w:eastAsia="仿宋" w:hAnsi="仿宋" w:cs="仿宋" w:hint="eastAsia"/>
            <w:lang w:eastAsia="zh-CN"/>
          </w:rPr>
          <w:t>十一、离合器面片项目财务管理</w:t>
        </w:r>
        <w:r>
          <w:tab/>
        </w:r>
        <w:r>
          <w:fldChar w:fldCharType="begin"/>
        </w:r>
        <w:r>
          <w:instrText xml:space="preserve"> PAGEREF _Toc26925 \h </w:instrText>
        </w:r>
        <w:r>
          <w:fldChar w:fldCharType="separate"/>
        </w:r>
        <w:r>
          <w:t>33</w:t>
        </w:r>
        <w:r>
          <w:fldChar w:fldCharType="end"/>
        </w:r>
      </w:hyperlink>
    </w:p>
    <w:p>
      <w:pPr>
        <w:pStyle w:val="TOC2"/>
        <w:tabs>
          <w:tab w:val="right" w:leader="dot" w:pos="8306"/>
        </w:tabs>
      </w:pPr>
      <w:hyperlink w:anchor="_Toc8426" w:history="1">
        <w:r>
          <w:rPr>
            <w:rFonts w:ascii="仿宋" w:eastAsia="仿宋" w:hAnsi="仿宋" w:cs="仿宋" w:hint="eastAsia"/>
            <w:lang w:eastAsia="zh-CN"/>
          </w:rPr>
          <w:t>(一)、资金需求大</w:t>
        </w:r>
        <w:r>
          <w:tab/>
        </w:r>
        <w:r>
          <w:fldChar w:fldCharType="begin"/>
        </w:r>
        <w:r>
          <w:instrText xml:space="preserve"> PAGEREF _Toc8426 \h </w:instrText>
        </w:r>
        <w:r>
          <w:fldChar w:fldCharType="separate"/>
        </w:r>
        <w:r>
          <w:t>33</w:t>
        </w:r>
        <w:r>
          <w:fldChar w:fldCharType="end"/>
        </w:r>
      </w:hyperlink>
    </w:p>
    <w:p>
      <w:pPr>
        <w:pStyle w:val="TOC2"/>
        <w:tabs>
          <w:tab w:val="right" w:leader="dot" w:pos="8306"/>
        </w:tabs>
      </w:pPr>
      <w:hyperlink w:anchor="_Toc9572" w:history="1">
        <w:r>
          <w:rPr>
            <w:rFonts w:ascii="仿宋" w:eastAsia="仿宋" w:hAnsi="仿宋" w:cs="仿宋" w:hint="eastAsia"/>
            <w:lang w:eastAsia="zh-CN"/>
          </w:rPr>
          <w:t>(二)、研发周期长</w:t>
        </w:r>
        <w:r>
          <w:tab/>
        </w:r>
        <w:r>
          <w:fldChar w:fldCharType="begin"/>
        </w:r>
        <w:r>
          <w:instrText xml:space="preserve"> PAGEREF _Toc9572 \h </w:instrText>
        </w:r>
        <w:r>
          <w:fldChar w:fldCharType="separate"/>
        </w:r>
        <w:r>
          <w:t>34</w:t>
        </w:r>
        <w:r>
          <w:fldChar w:fldCharType="end"/>
        </w:r>
      </w:hyperlink>
    </w:p>
    <w:p>
      <w:pPr>
        <w:pStyle w:val="TOC2"/>
        <w:tabs>
          <w:tab w:val="right" w:leader="dot" w:pos="8306"/>
        </w:tabs>
      </w:pPr>
      <w:hyperlink w:anchor="_Toc17746" w:history="1">
        <w:r>
          <w:rPr>
            <w:rFonts w:ascii="仿宋" w:eastAsia="仿宋" w:hAnsi="仿宋" w:cs="仿宋" w:hint="eastAsia"/>
            <w:lang w:eastAsia="zh-CN"/>
          </w:rPr>
          <w:t>(三)、市场风险大</w:t>
        </w:r>
        <w:r>
          <w:tab/>
        </w:r>
        <w:r>
          <w:fldChar w:fldCharType="begin"/>
        </w:r>
        <w:r>
          <w:instrText xml:space="preserve"> PAGEREF _Toc17746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8" w:history="1">
        <w:r>
          <w:rPr>
            <w:rFonts w:ascii="仿宋" w:eastAsia="仿宋" w:hAnsi="仿宋" w:cs="仿宋" w:hint="eastAsia"/>
            <w:lang w:eastAsia="zh-CN"/>
          </w:rPr>
          <w:t>(四)、利润率高</w:t>
        </w:r>
        <w:r>
          <w:tab/>
        </w:r>
        <w:r>
          <w:fldChar w:fldCharType="begin"/>
        </w:r>
        <w:r>
          <w:instrText xml:space="preserve"> PAGEREF _Toc3108 \h </w:instrText>
        </w:r>
        <w:r>
          <w:fldChar w:fldCharType="separate"/>
        </w:r>
        <w:r>
          <w:t>38</w:t>
        </w:r>
        <w:r>
          <w:fldChar w:fldCharType="end"/>
        </w:r>
      </w:hyperlink>
    </w:p>
    <w:p>
      <w:pPr>
        <w:pStyle w:val="TOC1"/>
        <w:tabs>
          <w:tab w:val="right" w:leader="dot" w:pos="8306"/>
        </w:tabs>
      </w:pPr>
      <w:hyperlink w:anchor="_Toc30666" w:history="1">
        <w:r>
          <w:rPr>
            <w:rFonts w:ascii="仿宋" w:eastAsia="仿宋" w:hAnsi="仿宋" w:cs="仿宋" w:hint="eastAsia"/>
            <w:lang w:eastAsia="zh-CN"/>
          </w:rPr>
          <w:t>十二、离合器面片项目经营效益</w:t>
        </w:r>
        <w:r>
          <w:tab/>
        </w:r>
        <w:r>
          <w:fldChar w:fldCharType="begin"/>
        </w:r>
        <w:r>
          <w:instrText xml:space="preserve"> PAGEREF _Toc30666 \h </w:instrText>
        </w:r>
        <w:r>
          <w:fldChar w:fldCharType="separate"/>
        </w:r>
        <w:r>
          <w:t>40</w:t>
        </w:r>
        <w:r>
          <w:fldChar w:fldCharType="end"/>
        </w:r>
      </w:hyperlink>
    </w:p>
    <w:p>
      <w:pPr>
        <w:pStyle w:val="TOC2"/>
        <w:tabs>
          <w:tab w:val="right" w:leader="dot" w:pos="8306"/>
        </w:tabs>
      </w:pPr>
      <w:hyperlink w:anchor="_Toc6327" w:history="1">
        <w:r>
          <w:rPr>
            <w:rFonts w:ascii="仿宋" w:eastAsia="仿宋" w:hAnsi="仿宋" w:cs="仿宋" w:hint="eastAsia"/>
            <w:lang w:eastAsia="zh-CN"/>
          </w:rPr>
          <w:t>(一)、经济评价财务测算</w:t>
        </w:r>
        <w:r>
          <w:tab/>
        </w:r>
        <w:r>
          <w:fldChar w:fldCharType="begin"/>
        </w:r>
        <w:r>
          <w:instrText xml:space="preserve"> PAGEREF _Toc6327 \h </w:instrText>
        </w:r>
        <w:r>
          <w:fldChar w:fldCharType="separate"/>
        </w:r>
        <w:r>
          <w:t>40</w:t>
        </w:r>
        <w:r>
          <w:fldChar w:fldCharType="end"/>
        </w:r>
      </w:hyperlink>
    </w:p>
    <w:p>
      <w:pPr>
        <w:pStyle w:val="TOC2"/>
        <w:tabs>
          <w:tab w:val="right" w:leader="dot" w:pos="8306"/>
        </w:tabs>
      </w:pPr>
      <w:hyperlink w:anchor="_Toc24006" w:history="1">
        <w:r>
          <w:rPr>
            <w:rFonts w:ascii="仿宋" w:eastAsia="仿宋" w:hAnsi="仿宋" w:cs="仿宋" w:hint="eastAsia"/>
            <w:lang w:eastAsia="zh-CN"/>
          </w:rPr>
          <w:t>(二)、离合器面片项目盈利能力分析</w:t>
        </w:r>
        <w:r>
          <w:tab/>
        </w:r>
        <w:r>
          <w:fldChar w:fldCharType="begin"/>
        </w:r>
        <w:r>
          <w:instrText xml:space="preserve"> PAGEREF _Toc24006 \h </w:instrText>
        </w:r>
        <w:r>
          <w:fldChar w:fldCharType="separate"/>
        </w:r>
        <w:r>
          <w:t>42</w:t>
        </w:r>
        <w:r>
          <w:fldChar w:fldCharType="end"/>
        </w:r>
      </w:hyperlink>
    </w:p>
    <w:p>
      <w:pPr>
        <w:pStyle w:val="TOC1"/>
        <w:tabs>
          <w:tab w:val="right" w:leader="dot" w:pos="8306"/>
        </w:tabs>
      </w:pPr>
      <w:hyperlink w:anchor="_Toc23751" w:history="1">
        <w:r>
          <w:rPr>
            <w:rFonts w:ascii="仿宋" w:eastAsia="仿宋" w:hAnsi="仿宋" w:cs="仿宋" w:hint="eastAsia"/>
            <w:lang w:eastAsia="zh-CN"/>
          </w:rPr>
          <w:t>十三、风险识别与分类</w:t>
        </w:r>
        <w:r>
          <w:tab/>
        </w:r>
        <w:r>
          <w:fldChar w:fldCharType="begin"/>
        </w:r>
        <w:r>
          <w:instrText xml:space="preserve"> PAGEREF _Toc23751 \h </w:instrText>
        </w:r>
        <w:r>
          <w:fldChar w:fldCharType="separate"/>
        </w:r>
        <w:r>
          <w:t>42</w:t>
        </w:r>
        <w:r>
          <w:fldChar w:fldCharType="end"/>
        </w:r>
      </w:hyperlink>
    </w:p>
    <w:p>
      <w:pPr>
        <w:pStyle w:val="TOC2"/>
        <w:tabs>
          <w:tab w:val="right" w:leader="dot" w:pos="8306"/>
        </w:tabs>
      </w:pPr>
      <w:hyperlink w:anchor="_Toc25640" w:history="1">
        <w:r>
          <w:rPr>
            <w:rFonts w:ascii="仿宋" w:eastAsia="仿宋" w:hAnsi="仿宋" w:cs="仿宋" w:hint="eastAsia"/>
            <w:lang w:eastAsia="zh-CN"/>
          </w:rPr>
          <w:t>(一)、风险识别</w:t>
        </w:r>
        <w:r>
          <w:tab/>
        </w:r>
        <w:r>
          <w:fldChar w:fldCharType="begin"/>
        </w:r>
        <w:r>
          <w:instrText xml:space="preserve"> PAGEREF _Toc25640 \h </w:instrText>
        </w:r>
        <w:r>
          <w:fldChar w:fldCharType="separate"/>
        </w:r>
        <w:r>
          <w:t>42</w:t>
        </w:r>
        <w:r>
          <w:fldChar w:fldCharType="end"/>
        </w:r>
      </w:hyperlink>
    </w:p>
    <w:p>
      <w:pPr>
        <w:pStyle w:val="TOC2"/>
        <w:tabs>
          <w:tab w:val="right" w:leader="dot" w:pos="8306"/>
        </w:tabs>
      </w:pPr>
      <w:hyperlink w:anchor="_Toc13324" w:history="1">
        <w:r>
          <w:rPr>
            <w:rFonts w:ascii="仿宋" w:eastAsia="仿宋" w:hAnsi="仿宋" w:cs="仿宋" w:hint="eastAsia"/>
            <w:lang w:eastAsia="zh-CN"/>
          </w:rPr>
          <w:t>(二)、风险分类</w:t>
        </w:r>
        <w:r>
          <w:tab/>
        </w:r>
        <w:r>
          <w:fldChar w:fldCharType="begin"/>
        </w:r>
        <w:r>
          <w:instrText xml:space="preserve"> PAGEREF _Toc13324 \h </w:instrText>
        </w:r>
        <w:r>
          <w:fldChar w:fldCharType="separate"/>
        </w:r>
        <w:r>
          <w:t>44</w:t>
        </w:r>
        <w:r>
          <w:fldChar w:fldCharType="end"/>
        </w:r>
      </w:hyperlink>
    </w:p>
    <w:p>
      <w:pPr>
        <w:pStyle w:val="TOC1"/>
        <w:tabs>
          <w:tab w:val="right" w:leader="dot" w:pos="8306"/>
        </w:tabs>
      </w:pPr>
      <w:hyperlink w:anchor="_Toc30906" w:history="1">
        <w:r>
          <w:rPr>
            <w:rFonts w:ascii="仿宋" w:eastAsia="仿宋" w:hAnsi="仿宋" w:cs="仿宋" w:hint="eastAsia"/>
            <w:lang w:eastAsia="zh-CN"/>
          </w:rPr>
          <w:t>十四、利益相关者分析与沟通计划</w:t>
        </w:r>
        <w:r>
          <w:tab/>
        </w:r>
        <w:r>
          <w:fldChar w:fldCharType="begin"/>
        </w:r>
        <w:r>
          <w:instrText xml:space="preserve"> PAGEREF _Toc30906 \h </w:instrText>
        </w:r>
        <w:r>
          <w:fldChar w:fldCharType="separate"/>
        </w:r>
        <w:r>
          <w:t>45</w:t>
        </w:r>
        <w:r>
          <w:fldChar w:fldCharType="end"/>
        </w:r>
      </w:hyperlink>
    </w:p>
    <w:p>
      <w:pPr>
        <w:pStyle w:val="TOC2"/>
        <w:tabs>
          <w:tab w:val="right" w:leader="dot" w:pos="8306"/>
        </w:tabs>
      </w:pPr>
      <w:hyperlink w:anchor="_Toc6735" w:history="1">
        <w:r>
          <w:rPr>
            <w:rFonts w:ascii="仿宋" w:eastAsia="仿宋" w:hAnsi="仿宋" w:cs="仿宋" w:hint="eastAsia"/>
            <w:lang w:eastAsia="zh-CN"/>
          </w:rPr>
          <w:t>(一)、利益相关者分析</w:t>
        </w:r>
        <w:r>
          <w:tab/>
        </w:r>
        <w:r>
          <w:fldChar w:fldCharType="begin"/>
        </w:r>
        <w:r>
          <w:instrText xml:space="preserve"> PAGEREF _Toc6735 \h </w:instrText>
        </w:r>
        <w:r>
          <w:fldChar w:fldCharType="separate"/>
        </w:r>
        <w:r>
          <w:t>45</w:t>
        </w:r>
        <w:r>
          <w:fldChar w:fldCharType="end"/>
        </w:r>
      </w:hyperlink>
    </w:p>
    <w:p>
      <w:pPr>
        <w:pStyle w:val="TOC2"/>
        <w:tabs>
          <w:tab w:val="right" w:leader="dot" w:pos="8306"/>
        </w:tabs>
      </w:pPr>
      <w:hyperlink w:anchor="_Toc166" w:history="1">
        <w:r>
          <w:rPr>
            <w:rFonts w:ascii="仿宋" w:eastAsia="仿宋" w:hAnsi="仿宋" w:cs="仿宋" w:hint="eastAsia"/>
            <w:lang w:eastAsia="zh-CN"/>
          </w:rPr>
          <w:t>(二)、沟通计划</w:t>
        </w:r>
        <w:r>
          <w:tab/>
        </w:r>
        <w:r>
          <w:fldChar w:fldCharType="begin"/>
        </w:r>
        <w:r>
          <w:instrText xml:space="preserve"> PAGEREF _Toc166 \h </w:instrText>
        </w:r>
        <w:r>
          <w:fldChar w:fldCharType="separate"/>
        </w:r>
        <w:r>
          <w:t>47</w:t>
        </w:r>
        <w:r>
          <w:fldChar w:fldCharType="end"/>
        </w:r>
      </w:hyperlink>
    </w:p>
    <w:p>
      <w:pPr>
        <w:pStyle w:val="TOC1"/>
        <w:tabs>
          <w:tab w:val="right" w:leader="dot" w:pos="8306"/>
        </w:tabs>
      </w:pPr>
      <w:hyperlink w:anchor="_Toc24205" w:history="1">
        <w:r>
          <w:rPr>
            <w:rFonts w:ascii="仿宋" w:eastAsia="仿宋" w:hAnsi="仿宋" w:cs="仿宋" w:hint="eastAsia"/>
            <w:lang w:eastAsia="zh-CN"/>
          </w:rPr>
          <w:t>十五、离合器面片项目实施保障措施</w:t>
        </w:r>
        <w:r>
          <w:tab/>
        </w:r>
        <w:r>
          <w:fldChar w:fldCharType="begin"/>
        </w:r>
        <w:r>
          <w:instrText xml:space="preserve"> PAGEREF _Toc24205 \h </w:instrText>
        </w:r>
        <w:r>
          <w:fldChar w:fldCharType="separate"/>
        </w:r>
        <w:r>
          <w:t>48</w:t>
        </w:r>
        <w:r>
          <w:fldChar w:fldCharType="end"/>
        </w:r>
      </w:hyperlink>
    </w:p>
    <w:p>
      <w:pPr>
        <w:pStyle w:val="TOC2"/>
        <w:tabs>
          <w:tab w:val="right" w:leader="dot" w:pos="8306"/>
        </w:tabs>
      </w:pPr>
      <w:hyperlink w:anchor="_Toc31620" w:history="1">
        <w:r>
          <w:rPr>
            <w:rFonts w:ascii="仿宋" w:eastAsia="仿宋" w:hAnsi="仿宋" w:cs="仿宋" w:hint="eastAsia"/>
            <w:lang w:eastAsia="zh-CN"/>
          </w:rPr>
          <w:t>(一)、离合器面片项目实施保障机制</w:t>
        </w:r>
        <w:r>
          <w:tab/>
        </w:r>
        <w:r>
          <w:fldChar w:fldCharType="begin"/>
        </w:r>
        <w:r>
          <w:instrText xml:space="preserve"> PAGEREF _Toc31620 \h </w:instrText>
        </w:r>
        <w:r>
          <w:fldChar w:fldCharType="separate"/>
        </w:r>
        <w:r>
          <w:t>48</w:t>
        </w:r>
        <w:r>
          <w:fldChar w:fldCharType="end"/>
        </w:r>
      </w:hyperlink>
    </w:p>
    <w:p>
      <w:pPr>
        <w:pStyle w:val="TOC2"/>
        <w:tabs>
          <w:tab w:val="right" w:leader="dot" w:pos="8306"/>
        </w:tabs>
      </w:pPr>
      <w:hyperlink w:anchor="_Toc1097" w:history="1">
        <w:r>
          <w:rPr>
            <w:rFonts w:ascii="仿宋" w:eastAsia="仿宋" w:hAnsi="仿宋" w:cs="仿宋" w:hint="eastAsia"/>
            <w:lang w:eastAsia="zh-CN"/>
          </w:rPr>
          <w:t>(二)、离合器面片项目法律合规要求</w:t>
        </w:r>
        <w:r>
          <w:tab/>
        </w:r>
        <w:r>
          <w:fldChar w:fldCharType="begin"/>
        </w:r>
        <w:r>
          <w:instrText xml:space="preserve"> PAGEREF _Toc1097 \h </w:instrText>
        </w:r>
        <w:r>
          <w:fldChar w:fldCharType="separate"/>
        </w:r>
        <w:r>
          <w:t>51</w:t>
        </w:r>
        <w:r>
          <w:fldChar w:fldCharType="end"/>
        </w:r>
      </w:hyperlink>
    </w:p>
    <w:p>
      <w:pPr>
        <w:pStyle w:val="TOC2"/>
        <w:tabs>
          <w:tab w:val="right" w:leader="dot" w:pos="8306"/>
        </w:tabs>
      </w:pPr>
      <w:hyperlink w:anchor="_Toc32752" w:history="1">
        <w:r>
          <w:rPr>
            <w:rFonts w:ascii="仿宋" w:eastAsia="仿宋" w:hAnsi="仿宋" w:cs="仿宋" w:hint="eastAsia"/>
            <w:lang w:eastAsia="zh-CN"/>
          </w:rPr>
          <w:t>(三)、离合器面片项目合同管理与法律事务</w:t>
        </w:r>
        <w:r>
          <w:tab/>
        </w:r>
        <w:r>
          <w:fldChar w:fldCharType="begin"/>
        </w:r>
        <w:r>
          <w:instrText xml:space="preserve"> PAGEREF _Toc32752 \h </w:instrText>
        </w:r>
        <w:r>
          <w:fldChar w:fldCharType="separate"/>
        </w:r>
        <w:r>
          <w:t>56</w:t>
        </w:r>
        <w:r>
          <w:fldChar w:fldCharType="end"/>
        </w:r>
      </w:hyperlink>
    </w:p>
    <w:p>
      <w:pPr>
        <w:pStyle w:val="TOC2"/>
        <w:tabs>
          <w:tab w:val="right" w:leader="dot" w:pos="8306"/>
        </w:tabs>
      </w:pPr>
      <w:hyperlink w:anchor="_Toc27719" w:history="1">
        <w:r>
          <w:rPr>
            <w:rFonts w:ascii="仿宋" w:eastAsia="仿宋" w:hAnsi="仿宋" w:cs="仿宋" w:hint="eastAsia"/>
            <w:lang w:eastAsia="zh-CN"/>
          </w:rPr>
          <w:t>(四)、离合器面片项目知识产权保护策略</w:t>
        </w:r>
        <w:r>
          <w:tab/>
        </w:r>
        <w:r>
          <w:fldChar w:fldCharType="begin"/>
        </w:r>
        <w:r>
          <w:instrText xml:space="preserve"> PAGEREF _Toc27719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171"/>
      <w:r>
        <w:rPr>
          <w:rFonts w:ascii="仿宋" w:eastAsia="仿宋" w:hAnsi="仿宋" w:cs="仿宋" w:hint="eastAsia"/>
          <w:sz w:val="28"/>
          <w:lang w:eastAsia="zh-CN"/>
        </w:rPr>
        <w:t>一、离合器面片项目土建工程</w:t>
      </w:r>
      <w:bookmarkEnd w:id="2"/>
    </w:p>
    <w:p>
      <w:pPr>
        <w:pStyle w:val="Heading2"/>
        <w:rPr>
          <w:rFonts w:ascii="仿宋" w:eastAsia="仿宋" w:hAnsi="仿宋" w:cs="仿宋" w:hint="eastAsia"/>
          <w:lang w:eastAsia="zh-CN"/>
        </w:rPr>
      </w:pPr>
      <w:bookmarkStart w:id="3" w:name="_Toc124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在离合器面片项目的建筑工程设计中，我们将秉承一系列重要的设计原则，以确保离合器面片项目建筑在功能、美观、可持续性等方面达到最佳效果。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首要原则是确保建筑的功能性得到最大化的发挥。我们将充分理解离合器面片项目的实际需求，合理布局各个功能区域，保证建筑在满足业务需求的同时，提供高效的工作环境。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在建筑设计中，我们将综合考虑建设和运营成本。通过精细的经济效益分析，确保设计方案在高效利用资源的同时，对离合器面片项目的长期盈利能力有积极的贡献。</w:t>
      </w:r>
    </w:p>
    <w:p>
      <w:pPr>
        <w:pStyle w:val="Heading2"/>
        <w:ind w:firstLine="560" w:firstLineChars="200"/>
        <w:rPr>
          <w:rFonts w:ascii="仿宋" w:eastAsia="仿宋" w:hAnsi="仿宋" w:cs="仿宋" w:hint="eastAsia"/>
          <w:sz w:val="28"/>
          <w:lang w:eastAsia="zh-CN"/>
        </w:rPr>
      </w:pPr>
      <w:bookmarkStart w:id="4" w:name="_Toc1171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的土建工程设计中，我们将精准设定设计年限，结合离合器面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离合器面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30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面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离合器面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离合器面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3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本期工程离合器面片项目预计总建筑面积XXX平方米，其中：计容建筑面积XXX平方米，计划建筑工程投资XX万元，占离合器面片项目总投资的XX%。</w:t>
      </w:r>
    </w:p>
    <w:p>
      <w:pPr>
        <w:pStyle w:val="Heading1"/>
        <w:ind w:firstLine="560" w:firstLineChars="200"/>
        <w:rPr>
          <w:rFonts w:ascii="仿宋" w:eastAsia="仿宋" w:hAnsi="仿宋" w:cs="仿宋" w:hint="eastAsia"/>
          <w:sz w:val="28"/>
          <w:lang w:eastAsia="zh-CN"/>
        </w:rPr>
      </w:pPr>
      <w:bookmarkStart w:id="7" w:name="_Toc22275"/>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30626"/>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技术管理特点体现在其创新导向。通过引入最先进的技术趋势和解决方案，离合器面片项目致力于提升科技含量、提高质量和效率水平。这意味着我们将采用最新的工具和方法，确保离合器面片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离合器面片项目技术管理的显著特征。通过整合不同领域的技术资源，我们实现了跨学科的协同工作。这有助于优化技术架构，提高整体效能。此外，整合性策略还促进了不同技术团队之间的紧密沟通和高效合作，确保离合器面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离合器面片项目所采用的技术。通过不断优化技术方案，离合器面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离合器面片项目团队将在离合器面片项目初期识别可能的技术风险，并采取相应的预防和应对措施。通过建立健全的风险评估机制，离合器面片项目能够在实施过程中及时发现并解决潜在的技术问题，保障离合器面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离合器面片项目中，技术将成为离合器面片项目成功的有力支持。这一深度剖析揭示了技术管理在离合器面片项目实施中的关键作用，为离合器面片项目的技术基础奠定了坚实的基础。</w:t>
      </w:r>
    </w:p>
    <w:p>
      <w:pPr>
        <w:pStyle w:val="Heading2"/>
        <w:ind w:firstLine="560" w:firstLineChars="200"/>
        <w:rPr>
          <w:rFonts w:ascii="仿宋" w:eastAsia="仿宋" w:hAnsi="仿宋" w:cs="仿宋" w:hint="eastAsia"/>
          <w:sz w:val="28"/>
          <w:lang w:eastAsia="zh-CN"/>
        </w:rPr>
      </w:pPr>
      <w:bookmarkStart w:id="9" w:name="_Toc28418"/>
      <w:r>
        <w:rPr>
          <w:rFonts w:ascii="仿宋" w:eastAsia="仿宋" w:hAnsi="仿宋" w:cs="仿宋" w:hint="eastAsia"/>
          <w:sz w:val="28"/>
          <w:lang w:eastAsia="zh-CN"/>
        </w:rPr>
        <w:t>(二)、离合器面片项目工艺技术设计方案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离合器面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离合器面片项目将严格按照相关行业规范要求进行组织。通过有效控制产品质量，离合器面片项目将致力于为顾客提供优质的离合器面片项目产品和良好的服务。这体现了离合器面片项目对于生产活动合规性和质量标准的高度重视，为离合器面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离合器面片项目注重生态效益和清洁生产原则。离合器面片项目建设将紧密结合地方特色经济发展，与社会经济发展规划和区域环境保护规划方案相协调一致。通过与当地区域自然生态系统的结合，离合器面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离合器面片项目产品具有多样化的客户需求和个性化的特点。因此，离合器面片项目产品规格品种多样，且单批生产数量较小。为满足这一特点，离合器面片项目承办单位将建设先进的柔性制造生产线。通过广泛应用柔性制造技术，离合器面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离合器面片项目采用的技术具有较高的技术含量和自动化水平，处于国内先进水平。这一技术选用不仅体现了对生产效率、质量和环境友好性的高标准要求，同时为离合器面片项目的可持续发展奠定了坚实的基础。</w:t>
      </w:r>
    </w:p>
    <w:p>
      <w:pPr>
        <w:pStyle w:val="Heading2"/>
        <w:ind w:firstLine="560" w:firstLineChars="200"/>
        <w:rPr>
          <w:rFonts w:ascii="仿宋" w:eastAsia="仿宋" w:hAnsi="仿宋" w:cs="仿宋" w:hint="eastAsia"/>
          <w:sz w:val="28"/>
          <w:lang w:eastAsia="zh-CN"/>
        </w:rPr>
      </w:pPr>
      <w:bookmarkStart w:id="10" w:name="_Toc13274"/>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为确保离合器面片项目的高效生产和技术实施，我们制定了一套精心设计的设备选型方案，以满足离合器面片项目生产、质量和环保的要求。该方案的主要特点如下：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离合器面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针对离合器面片项目产品的多样性和小批量生产的特点，我们将建设柔性制造生产线。通过在设备选型中考虑柔性制造技术，可以灵活应对不同产品规格和生产需求，实现生产线的高度灵活性和适应性。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95"/>
      <w:r>
        <w:rPr>
          <w:rFonts w:ascii="仿宋" w:eastAsia="仿宋" w:hAnsi="仿宋" w:cs="仿宋" w:hint="eastAsia"/>
          <w:sz w:val="28"/>
          <w:lang w:eastAsia="zh-CN"/>
        </w:rPr>
        <w:t>三、离合器面片项目危机管理</w:t>
      </w:r>
      <w:bookmarkEnd w:id="11"/>
    </w:p>
    <w:p>
      <w:pPr>
        <w:pStyle w:val="Heading2"/>
        <w:rPr>
          <w:rFonts w:ascii="仿宋" w:eastAsia="仿宋" w:hAnsi="仿宋" w:cs="仿宋" w:hint="eastAsia"/>
          <w:lang w:eastAsia="zh-CN"/>
        </w:rPr>
      </w:pPr>
      <w:bookmarkStart w:id="12" w:name="_Toc1378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危机管理中，危机预警与识别是确保离合器面片项目稳健运行的核心步骤。通过建立全面的监测机制，离合器面片项目团队旨在及时发现和理解潜在的风险和危机因素，以便采取及时的预防和应对措施，确保离合器面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首先，通过深入的风险评估，离合器面片项目团队全面分析了整个离合器面片项目和各个阶段可能存在的威胁。这包括准确评估每个潜在风险的发生概率和可能影响的程度，为后续危机预警提供了有力支持。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离合器面片项目团队着重于明确定义离合器面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离合器面片项目进展的持续监控，团队能够及时发现潜在问题并作出迅速反应。离合器面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在这一阶段，团队的专业素养和反应速度将发挥至关重要的作用，以确保潜在危机能够在初期得到有效的处理，最大程度地减轻负面影响。通过危机预警与识别，离合器面片项目得以更有序、可控地推进。</w:t>
      </w:r>
    </w:p>
    <w:p>
      <w:pPr>
        <w:pStyle w:val="Heading2"/>
        <w:ind w:firstLine="560" w:firstLineChars="200"/>
        <w:rPr>
          <w:rFonts w:ascii="仿宋" w:eastAsia="仿宋" w:hAnsi="仿宋" w:cs="仿宋" w:hint="eastAsia"/>
          <w:sz w:val="28"/>
          <w:lang w:eastAsia="zh-CN"/>
        </w:rPr>
      </w:pPr>
      <w:bookmarkStart w:id="13" w:name="_Toc1632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在危机发生时，离合器面片项目团队立即行动，成立了应急小组。该小组的任务是迅速制定并实施紧急应对措施，以最小化潜在损失。以下是采取的主要措施：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暂停离合器面片项目进度：为遏制危机蔓延，离合器面片项目暂时停止进行，以便全面评估当前状况。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资源重新分配：重新评估离合器面片项目资源的分配，确保最大限度地减小损失。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实时沟通：与关键利益相关者建立实时沟通机制，向他们传递离合器面片项目危机的实际状况，保障离合器面片项目核心利益。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在紧急应对的同时，离合器面片项目团队强调了团队协作和有效沟通的重要性。以下是团队协作的关键举措：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信息共享机制：建立了信息共享平台，确保团队成员能够及时获取离合器面片项目危机的实时信息。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领导者沟通：离合器面片项目领导者通过定期会议和即时沟通工具，指导团队应对危机，保持团队稳定运行。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随着危机得到初步控制，离合器面片项目团队转向制定恢复计划，以确保离合器面片项目能够从中迅速恢复。主要恢复计划包括：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修复受损的进度计划：重新评估离合器面片项目进度，制定修复计划，确保离合器面片项目尽快回归正常进程。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重新调整资源分配：优化资源分配，确保离合器面片项目在有限资源下高效运转。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风险管理机制加强：对离合器面片项目风险进行全面评估，制定更强化的风险管理策略，以预防未来可能的危机。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8829"/>
      <w:r>
        <w:rPr>
          <w:rFonts w:ascii="仿宋" w:eastAsia="仿宋" w:hAnsi="仿宋" w:cs="仿宋" w:hint="eastAsia"/>
          <w:sz w:val="28"/>
          <w:lang w:eastAsia="zh-CN"/>
        </w:rPr>
        <w:t>四、离合器面片项目绩效评估</w:t>
      </w:r>
      <w:bookmarkEnd w:id="14"/>
    </w:p>
    <w:p>
      <w:pPr>
        <w:pStyle w:val="Heading2"/>
        <w:rPr>
          <w:rFonts w:ascii="仿宋" w:eastAsia="仿宋" w:hAnsi="仿宋" w:cs="仿宋" w:hint="eastAsia"/>
          <w:lang w:eastAsia="zh-CN"/>
        </w:rPr>
      </w:pPr>
      <w:bookmarkStart w:id="15" w:name="_Toc18706"/>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离合器面片项目中，我们设计了一套全面的绩效评估指标，以确保离合器面片项目的可控和成功交付。这些指标跨足离合器面片项目目标、成本、进度和质量等多个维度，为我们提供了全面洞察离合器面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目标达成率是我们关注的首要指标。我们设定了明确的目标，并通过定期监测和评估，迅速发现并应对潜在的目标偏差。这为离合器面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成本绩效是另一个核心关注点。通过实际成本与预算成本的对比分析，我们深入了解成本差异的原因，及时调整资源分配，保持离合器面片项目在经济效益方面的合理水平。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进度作为关键的绩效指标之一，得到了精心的关注。我们制定了详细的离合器面片项目进度计划，并设立了进度符合度指标，确保实际进度与计划进度保持一致。这使我们能够快速发现和解决潜在的进度问题，保持离合器面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离合器面片项目绩效的不可或缺的一环。我们引入了一系列的质量标准和客户满意度指标，以确保离合器面片项目交付的成果在质量上达到或超越预期水平。通过持续监测这些指标，我们努力提升离合器面片项目整体质量水平，为离合器面片项目的成功交付提供有力保障。通过这些科学且全面的绩效评估，我们能够更好地引导离合器面片项目的持续改进，确保离合器面片项目目标的顺利达成。</w:t>
      </w:r>
    </w:p>
    <w:p>
      <w:pPr>
        <w:pStyle w:val="Heading2"/>
        <w:ind w:firstLine="560" w:firstLineChars="200"/>
        <w:rPr>
          <w:rFonts w:ascii="仿宋" w:eastAsia="仿宋" w:hAnsi="仿宋" w:cs="仿宋" w:hint="eastAsia"/>
          <w:sz w:val="28"/>
          <w:lang w:eastAsia="zh-CN"/>
        </w:rPr>
      </w:pPr>
      <w:bookmarkStart w:id="16" w:name="_Toc14851"/>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绩效评估是离合器面片项目中的关键环节，为确保离合器面片项目达到预期目标，我们采用了多层次、多维度的绩效评估方法。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离合器面片项目的战略目标对齐，确保每个决策和行动都与离合器面片项目整体目标保持一致。团队会定期召开战略对齐会议，审视当前工作与离合器面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离合器面片项目进度、质量、成本和风险等方面。这些指标通过数据收集和分析，为离合器面片项目管理团队提供了客观的评估依据。例如，我们通过离合器面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绩效评估不仅仅停留在离合器面片项目内部，还考虑了离合器面片项目对外部环境的影响。我们定期进行干系人满意度调查，以了解各利益相关方对离合器面片项目的期望和满意度，并及时做出调整。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这种多层次、多角度的绩效评估方法，使得我们能够全面了解离合器面片项目的运行状态，及时做出调整，确保离合器面片项目在不断变化的环境中保持稳健前行。</w:t>
      </w:r>
    </w:p>
    <w:p>
      <w:pPr>
        <w:pStyle w:val="Heading2"/>
        <w:ind w:firstLine="560" w:firstLineChars="200"/>
        <w:rPr>
          <w:rFonts w:ascii="仿宋" w:eastAsia="仿宋" w:hAnsi="仿宋" w:cs="仿宋" w:hint="eastAsia"/>
          <w:sz w:val="28"/>
          <w:lang w:eastAsia="zh-CN"/>
        </w:rPr>
      </w:pPr>
      <w:bookmarkStart w:id="17" w:name="_Toc171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为了确保离合器面片项目的有效管理和不断优化，我们采用了精心设计的绩效评估周期。这个周期旨在实现灵活、实时和全面的评估，以适应离合器面片项目执行中的各种挑战。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离合器面片项目的不同需求，分为短期、中期和长期。短期评估关注每个迭代或工作周期，以及时发现和解决当前任务中的问题。中期评估涵盖几个迭代，深入了解整体离合器面片项目的趋势和性能。长期评估则着眼于整个离合器面片项目阶段，确保离合器面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离合器面片项目管理工具和协作平台，团队成员能够随时更新和分享离合器面片项目数据。这种实时性的反馈机制使我们能够及时察觉潜在问题，快速调整，保持离合器面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离合器面片项目的决策制定密不可分。每个周期的离合器面片项目回顾会议成为集体总结经验、识别问题深层次原因并找到创新解决方案的平台。这种定期的反思与调整机制使离合器面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2246"/>
      <w:r>
        <w:rPr>
          <w:rFonts w:ascii="仿宋" w:eastAsia="仿宋" w:hAnsi="仿宋" w:cs="仿宋" w:hint="eastAsia"/>
          <w:sz w:val="28"/>
          <w:lang w:eastAsia="zh-CN"/>
        </w:rPr>
        <w:t>五、离合器面片项目可持续发展</w:t>
      </w:r>
      <w:bookmarkEnd w:id="18"/>
    </w:p>
    <w:p>
      <w:pPr>
        <w:pStyle w:val="Heading2"/>
        <w:rPr>
          <w:rFonts w:ascii="仿宋" w:eastAsia="仿宋" w:hAnsi="仿宋" w:cs="仿宋" w:hint="eastAsia"/>
          <w:lang w:eastAsia="zh-CN"/>
        </w:rPr>
      </w:pPr>
      <w:bookmarkStart w:id="19" w:name="_Toc17797"/>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中，离合器面片项目团队着眼于未来，明确了可持续发展的战略方向。制定的具体可持续发展目标包括降低资源使用、采用环保技术、最大化社会效益等。这一步骤不仅有助于离合器面片项目在环保和社会责任方面达到最高标准，也为未来提供了明确的指引，确保离合器面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可持续实践的融入离合器面片项目管理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离合器面片项目管理周期。从离合器面片项目规划开始，离合器面片项目团队就考虑了环境和社会的因素。在执行阶段，离合器面片项目团队积极推动绿色技术的应用，优化资源利用。此外，关注员工的社会责任，通过培训和沟通活动提高员工对可持续发展的认知，使他们能够在日常工作中践行可持续实践。这些举措不仅为离合器面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5631"/>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扎根于离合器面片项目的可持续发展理念，我们深信环保与社会责任是离合器面片项目成功的关键支柱。在离合器面片项目的每一步，我们都致力于通过创新和实践，履行对环境和社会的坚定责任。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https://d.book118.com/196101112200010102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C447E"/>
    <w:rsid w:val="066C44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10111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2024-03-05T05:31:00Z</dcterms:created>
  <dcterms:modified xsi:type="dcterms:W3CDTF">2024-03-05T05:31:45Z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8B5063F59C7B4058AF5A6B2BB5D2AB99_11</vt:lpwstr>
  </property>
  <property fmtid="{D5CDD505-2E9C-101B-9397-08002B2CF9AE}" pid="3" name="KSOProductBuildVer">
    <vt:lpwstr>2052-12.1.0.16388</vt:lpwstr>
  </property>
</Properties>
</file>