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铁路专用设备及器材、配件项目计划设计方案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87" w:history="1">
        <w:r>
          <w:rPr>
            <w:rFonts w:ascii="仿宋" w:eastAsia="仿宋" w:hAnsi="仿宋" w:cs="仿宋" w:hint="eastAsia"/>
            <w:lang w:eastAsia="zh-CN"/>
          </w:rPr>
          <w:t>序言</w:t>
        </w:r>
        <w:r>
          <w:tab/>
        </w:r>
        <w:r>
          <w:fldChar w:fldCharType="begin"/>
        </w:r>
        <w:r>
          <w:instrText xml:space="preserve"> PAGEREF _Toc22087 \h </w:instrText>
        </w:r>
        <w:r>
          <w:fldChar w:fldCharType="separate"/>
        </w:r>
        <w:r>
          <w:t>3</w:t>
        </w:r>
        <w:r>
          <w:fldChar w:fldCharType="end"/>
        </w:r>
      </w:hyperlink>
    </w:p>
    <w:p>
      <w:pPr>
        <w:pStyle w:val="TOC1"/>
        <w:tabs>
          <w:tab w:val="right" w:leader="dot" w:pos="8306"/>
        </w:tabs>
      </w:pPr>
      <w:hyperlink w:anchor="_Toc6132" w:history="1">
        <w:r>
          <w:rPr>
            <w:rFonts w:ascii="仿宋" w:eastAsia="仿宋" w:hAnsi="仿宋" w:cs="仿宋" w:hint="eastAsia"/>
            <w:lang w:eastAsia="zh-CN"/>
          </w:rPr>
          <w:t>一、铁路专用设备及器材、配件项目可持续发展</w:t>
        </w:r>
        <w:r>
          <w:tab/>
        </w:r>
        <w:r>
          <w:fldChar w:fldCharType="begin"/>
        </w:r>
        <w:r>
          <w:instrText xml:space="preserve"> PAGEREF _Toc6132 \h </w:instrText>
        </w:r>
        <w:r>
          <w:fldChar w:fldCharType="separate"/>
        </w:r>
        <w:r>
          <w:t>3</w:t>
        </w:r>
        <w:r>
          <w:fldChar w:fldCharType="end"/>
        </w:r>
      </w:hyperlink>
    </w:p>
    <w:p>
      <w:pPr>
        <w:pStyle w:val="TOC2"/>
        <w:tabs>
          <w:tab w:val="right" w:leader="dot" w:pos="8306"/>
        </w:tabs>
      </w:pPr>
      <w:hyperlink w:anchor="_Toc15873" w:history="1">
        <w:r>
          <w:rPr>
            <w:rFonts w:ascii="仿宋" w:eastAsia="仿宋" w:hAnsi="仿宋" w:cs="仿宋" w:hint="eastAsia"/>
            <w:lang w:eastAsia="zh-CN"/>
          </w:rPr>
          <w:t>(一)、可持续战略与实践</w:t>
        </w:r>
        <w:r>
          <w:tab/>
        </w:r>
        <w:r>
          <w:fldChar w:fldCharType="begin"/>
        </w:r>
        <w:r>
          <w:instrText xml:space="preserve"> PAGEREF _Toc15873 \h </w:instrText>
        </w:r>
        <w:r>
          <w:fldChar w:fldCharType="separate"/>
        </w:r>
        <w:r>
          <w:t>3</w:t>
        </w:r>
        <w:r>
          <w:fldChar w:fldCharType="end"/>
        </w:r>
      </w:hyperlink>
    </w:p>
    <w:p>
      <w:pPr>
        <w:pStyle w:val="TOC2"/>
        <w:tabs>
          <w:tab w:val="right" w:leader="dot" w:pos="8306"/>
        </w:tabs>
      </w:pPr>
      <w:hyperlink w:anchor="_Toc22540" w:history="1">
        <w:r>
          <w:rPr>
            <w:rFonts w:ascii="仿宋" w:eastAsia="仿宋" w:hAnsi="仿宋" w:cs="仿宋" w:hint="eastAsia"/>
            <w:lang w:eastAsia="zh-CN"/>
          </w:rPr>
          <w:t>(二)、环保与社会责任</w:t>
        </w:r>
        <w:r>
          <w:tab/>
        </w:r>
        <w:r>
          <w:fldChar w:fldCharType="begin"/>
        </w:r>
        <w:r>
          <w:instrText xml:space="preserve"> PAGEREF _Toc22540 \h </w:instrText>
        </w:r>
        <w:r>
          <w:fldChar w:fldCharType="separate"/>
        </w:r>
        <w:r>
          <w:t>4</w:t>
        </w:r>
        <w:r>
          <w:fldChar w:fldCharType="end"/>
        </w:r>
      </w:hyperlink>
    </w:p>
    <w:p>
      <w:pPr>
        <w:pStyle w:val="TOC1"/>
        <w:tabs>
          <w:tab w:val="right" w:leader="dot" w:pos="8306"/>
        </w:tabs>
      </w:pPr>
      <w:hyperlink w:anchor="_Toc15621" w:history="1">
        <w:r>
          <w:rPr>
            <w:rFonts w:ascii="仿宋" w:eastAsia="仿宋" w:hAnsi="仿宋" w:cs="仿宋" w:hint="eastAsia"/>
            <w:lang w:eastAsia="zh-CN"/>
          </w:rPr>
          <w:t>二、铁路专用设备及器材、配件项目概论</w:t>
        </w:r>
        <w:r>
          <w:tab/>
        </w:r>
        <w:r>
          <w:fldChar w:fldCharType="begin"/>
        </w:r>
        <w:r>
          <w:instrText xml:space="preserve"> PAGEREF _Toc15621 \h </w:instrText>
        </w:r>
        <w:r>
          <w:fldChar w:fldCharType="separate"/>
        </w:r>
        <w:r>
          <w:t>5</w:t>
        </w:r>
        <w:r>
          <w:fldChar w:fldCharType="end"/>
        </w:r>
      </w:hyperlink>
    </w:p>
    <w:p>
      <w:pPr>
        <w:pStyle w:val="TOC2"/>
        <w:tabs>
          <w:tab w:val="right" w:leader="dot" w:pos="8306"/>
        </w:tabs>
      </w:pPr>
      <w:hyperlink w:anchor="_Toc11708" w:history="1">
        <w:r>
          <w:rPr>
            <w:rFonts w:ascii="仿宋" w:eastAsia="仿宋" w:hAnsi="仿宋" w:cs="仿宋" w:hint="eastAsia"/>
            <w:lang w:eastAsia="zh-CN"/>
          </w:rPr>
          <w:t>(一)、铁路专用设备及器材、配件项目概况</w:t>
        </w:r>
        <w:r>
          <w:tab/>
        </w:r>
        <w:r>
          <w:fldChar w:fldCharType="begin"/>
        </w:r>
        <w:r>
          <w:instrText xml:space="preserve"> PAGEREF _Toc11708 \h </w:instrText>
        </w:r>
        <w:r>
          <w:fldChar w:fldCharType="separate"/>
        </w:r>
        <w:r>
          <w:t>5</w:t>
        </w:r>
        <w:r>
          <w:fldChar w:fldCharType="end"/>
        </w:r>
      </w:hyperlink>
    </w:p>
    <w:p>
      <w:pPr>
        <w:pStyle w:val="TOC2"/>
        <w:tabs>
          <w:tab w:val="right" w:leader="dot" w:pos="8306"/>
        </w:tabs>
      </w:pPr>
      <w:hyperlink w:anchor="_Toc4573" w:history="1">
        <w:r>
          <w:rPr>
            <w:rFonts w:ascii="仿宋" w:eastAsia="仿宋" w:hAnsi="仿宋" w:cs="仿宋" w:hint="eastAsia"/>
            <w:lang w:eastAsia="zh-CN"/>
          </w:rPr>
          <w:t>(二)、铁路专用设备及器材、配件项目目标</w:t>
        </w:r>
        <w:r>
          <w:tab/>
        </w:r>
        <w:r>
          <w:fldChar w:fldCharType="begin"/>
        </w:r>
        <w:r>
          <w:instrText xml:space="preserve"> PAGEREF _Toc4573 \h </w:instrText>
        </w:r>
        <w:r>
          <w:fldChar w:fldCharType="separate"/>
        </w:r>
        <w:r>
          <w:t>7</w:t>
        </w:r>
        <w:r>
          <w:fldChar w:fldCharType="end"/>
        </w:r>
      </w:hyperlink>
    </w:p>
    <w:p>
      <w:pPr>
        <w:pStyle w:val="TOC2"/>
        <w:tabs>
          <w:tab w:val="right" w:leader="dot" w:pos="8306"/>
        </w:tabs>
      </w:pPr>
      <w:hyperlink w:anchor="_Toc17178" w:history="1">
        <w:r>
          <w:rPr>
            <w:rFonts w:ascii="仿宋" w:eastAsia="仿宋" w:hAnsi="仿宋" w:cs="仿宋" w:hint="eastAsia"/>
            <w:lang w:eastAsia="zh-CN"/>
          </w:rPr>
          <w:t>(三)、铁路专用设备及器材、配件项目提出的理由</w:t>
        </w:r>
        <w:r>
          <w:tab/>
        </w:r>
        <w:r>
          <w:fldChar w:fldCharType="begin"/>
        </w:r>
        <w:r>
          <w:instrText xml:space="preserve"> PAGEREF _Toc17178 \h </w:instrText>
        </w:r>
        <w:r>
          <w:fldChar w:fldCharType="separate"/>
        </w:r>
        <w:r>
          <w:t>8</w:t>
        </w:r>
        <w:r>
          <w:fldChar w:fldCharType="end"/>
        </w:r>
      </w:hyperlink>
    </w:p>
    <w:p>
      <w:pPr>
        <w:pStyle w:val="TOC2"/>
        <w:tabs>
          <w:tab w:val="right" w:leader="dot" w:pos="8306"/>
        </w:tabs>
      </w:pPr>
      <w:hyperlink w:anchor="_Toc21813" w:history="1">
        <w:r>
          <w:rPr>
            <w:rFonts w:ascii="仿宋" w:eastAsia="仿宋" w:hAnsi="仿宋" w:cs="仿宋" w:hint="eastAsia"/>
            <w:lang w:eastAsia="zh-CN"/>
          </w:rPr>
          <w:t>(四)、铁路专用设备及器材、配件项目意义</w:t>
        </w:r>
        <w:r>
          <w:tab/>
        </w:r>
        <w:r>
          <w:fldChar w:fldCharType="begin"/>
        </w:r>
        <w:r>
          <w:instrText xml:space="preserve"> PAGEREF _Toc21813 \h </w:instrText>
        </w:r>
        <w:r>
          <w:fldChar w:fldCharType="separate"/>
        </w:r>
        <w:r>
          <w:t>10</w:t>
        </w:r>
        <w:r>
          <w:fldChar w:fldCharType="end"/>
        </w:r>
      </w:hyperlink>
    </w:p>
    <w:p>
      <w:pPr>
        <w:pStyle w:val="TOC2"/>
        <w:tabs>
          <w:tab w:val="right" w:leader="dot" w:pos="8306"/>
        </w:tabs>
      </w:pPr>
      <w:hyperlink w:anchor="_Toc12643" w:history="1">
        <w:r>
          <w:rPr>
            <w:rFonts w:ascii="仿宋" w:eastAsia="仿宋" w:hAnsi="仿宋" w:cs="仿宋" w:hint="eastAsia"/>
            <w:lang w:eastAsia="zh-CN"/>
          </w:rPr>
          <w:t>(五)、铁路专用设备及器材、配件项目背景</w:t>
        </w:r>
        <w:r>
          <w:tab/>
        </w:r>
        <w:r>
          <w:fldChar w:fldCharType="begin"/>
        </w:r>
        <w:r>
          <w:instrText xml:space="preserve"> PAGEREF _Toc12643 \h </w:instrText>
        </w:r>
        <w:r>
          <w:fldChar w:fldCharType="separate"/>
        </w:r>
        <w:r>
          <w:t>11</w:t>
        </w:r>
        <w:r>
          <w:fldChar w:fldCharType="end"/>
        </w:r>
      </w:hyperlink>
    </w:p>
    <w:p>
      <w:pPr>
        <w:pStyle w:val="TOC1"/>
        <w:tabs>
          <w:tab w:val="right" w:leader="dot" w:pos="8306"/>
        </w:tabs>
      </w:pPr>
      <w:hyperlink w:anchor="_Toc6539" w:history="1">
        <w:r>
          <w:rPr>
            <w:rFonts w:ascii="仿宋" w:eastAsia="仿宋" w:hAnsi="仿宋" w:cs="仿宋" w:hint="eastAsia"/>
            <w:lang w:eastAsia="zh-CN"/>
          </w:rPr>
          <w:t>三、产品规划分析</w:t>
        </w:r>
        <w:r>
          <w:tab/>
        </w:r>
        <w:r>
          <w:fldChar w:fldCharType="begin"/>
        </w:r>
        <w:r>
          <w:instrText xml:space="preserve"> PAGEREF _Toc6539 \h </w:instrText>
        </w:r>
        <w:r>
          <w:fldChar w:fldCharType="separate"/>
        </w:r>
        <w:r>
          <w:t>12</w:t>
        </w:r>
        <w:r>
          <w:fldChar w:fldCharType="end"/>
        </w:r>
      </w:hyperlink>
    </w:p>
    <w:p>
      <w:pPr>
        <w:pStyle w:val="TOC2"/>
        <w:tabs>
          <w:tab w:val="right" w:leader="dot" w:pos="8306"/>
        </w:tabs>
      </w:pPr>
      <w:hyperlink w:anchor="_Toc3692" w:history="1">
        <w:r>
          <w:rPr>
            <w:rFonts w:ascii="仿宋" w:eastAsia="仿宋" w:hAnsi="仿宋" w:cs="仿宋" w:hint="eastAsia"/>
            <w:lang w:eastAsia="zh-CN"/>
          </w:rPr>
          <w:t>(一)、产品规划</w:t>
        </w:r>
        <w:r>
          <w:tab/>
        </w:r>
        <w:r>
          <w:fldChar w:fldCharType="begin"/>
        </w:r>
        <w:r>
          <w:instrText xml:space="preserve"> PAGEREF _Toc3692 \h </w:instrText>
        </w:r>
        <w:r>
          <w:fldChar w:fldCharType="separate"/>
        </w:r>
        <w:r>
          <w:t>12</w:t>
        </w:r>
        <w:r>
          <w:fldChar w:fldCharType="end"/>
        </w:r>
      </w:hyperlink>
    </w:p>
    <w:p>
      <w:pPr>
        <w:pStyle w:val="TOC2"/>
        <w:tabs>
          <w:tab w:val="right" w:leader="dot" w:pos="8306"/>
        </w:tabs>
      </w:pPr>
      <w:hyperlink w:anchor="_Toc32109" w:history="1">
        <w:r>
          <w:rPr>
            <w:rFonts w:ascii="仿宋" w:eastAsia="仿宋" w:hAnsi="仿宋" w:cs="仿宋" w:hint="eastAsia"/>
            <w:lang w:eastAsia="zh-CN"/>
          </w:rPr>
          <w:t>(二)、建设规模</w:t>
        </w:r>
        <w:r>
          <w:tab/>
        </w:r>
        <w:r>
          <w:fldChar w:fldCharType="begin"/>
        </w:r>
        <w:r>
          <w:instrText xml:space="preserve"> PAGEREF _Toc32109 \h </w:instrText>
        </w:r>
        <w:r>
          <w:fldChar w:fldCharType="separate"/>
        </w:r>
        <w:r>
          <w:t>13</w:t>
        </w:r>
        <w:r>
          <w:fldChar w:fldCharType="end"/>
        </w:r>
      </w:hyperlink>
    </w:p>
    <w:p>
      <w:pPr>
        <w:pStyle w:val="TOC1"/>
        <w:tabs>
          <w:tab w:val="right" w:leader="dot" w:pos="8306"/>
        </w:tabs>
      </w:pPr>
      <w:hyperlink w:anchor="_Toc1649" w:history="1">
        <w:r>
          <w:rPr>
            <w:rFonts w:ascii="仿宋" w:eastAsia="仿宋" w:hAnsi="仿宋" w:cs="仿宋" w:hint="eastAsia"/>
            <w:lang w:eastAsia="zh-CN"/>
          </w:rPr>
          <w:t>四、铁路专用设备及器材、配件项目建设单位说明</w:t>
        </w:r>
        <w:r>
          <w:tab/>
        </w:r>
        <w:r>
          <w:fldChar w:fldCharType="begin"/>
        </w:r>
        <w:r>
          <w:instrText xml:space="preserve"> PAGEREF _Toc1649 \h </w:instrText>
        </w:r>
        <w:r>
          <w:fldChar w:fldCharType="separate"/>
        </w:r>
        <w:r>
          <w:t>14</w:t>
        </w:r>
        <w:r>
          <w:fldChar w:fldCharType="end"/>
        </w:r>
      </w:hyperlink>
    </w:p>
    <w:p>
      <w:pPr>
        <w:pStyle w:val="TOC2"/>
        <w:tabs>
          <w:tab w:val="right" w:leader="dot" w:pos="8306"/>
        </w:tabs>
      </w:pPr>
      <w:hyperlink w:anchor="_Toc27775" w:history="1">
        <w:r>
          <w:rPr>
            <w:rFonts w:ascii="仿宋" w:eastAsia="仿宋" w:hAnsi="仿宋" w:cs="仿宋" w:hint="eastAsia"/>
            <w:lang w:eastAsia="zh-CN"/>
          </w:rPr>
          <w:t>(一)、铁路专用设备及器材、配件项目承办单位基本情况</w:t>
        </w:r>
        <w:r>
          <w:tab/>
        </w:r>
        <w:r>
          <w:fldChar w:fldCharType="begin"/>
        </w:r>
        <w:r>
          <w:instrText xml:space="preserve"> PAGEREF _Toc27775 \h </w:instrText>
        </w:r>
        <w:r>
          <w:fldChar w:fldCharType="separate"/>
        </w:r>
        <w:r>
          <w:t>14</w:t>
        </w:r>
        <w:r>
          <w:fldChar w:fldCharType="end"/>
        </w:r>
      </w:hyperlink>
    </w:p>
    <w:p>
      <w:pPr>
        <w:pStyle w:val="TOC2"/>
        <w:tabs>
          <w:tab w:val="right" w:leader="dot" w:pos="8306"/>
        </w:tabs>
      </w:pPr>
      <w:hyperlink w:anchor="_Toc28021" w:history="1">
        <w:r>
          <w:rPr>
            <w:rFonts w:ascii="仿宋" w:eastAsia="仿宋" w:hAnsi="仿宋" w:cs="仿宋" w:hint="eastAsia"/>
            <w:lang w:eastAsia="zh-CN"/>
          </w:rPr>
          <w:t>(二)、公司经济效益分析</w:t>
        </w:r>
        <w:r>
          <w:tab/>
        </w:r>
        <w:r>
          <w:fldChar w:fldCharType="begin"/>
        </w:r>
        <w:r>
          <w:instrText xml:space="preserve"> PAGEREF _Toc28021 \h </w:instrText>
        </w:r>
        <w:r>
          <w:fldChar w:fldCharType="separate"/>
        </w:r>
        <w:r>
          <w:t>15</w:t>
        </w:r>
        <w:r>
          <w:fldChar w:fldCharType="end"/>
        </w:r>
      </w:hyperlink>
    </w:p>
    <w:p>
      <w:pPr>
        <w:pStyle w:val="TOC1"/>
        <w:tabs>
          <w:tab w:val="right" w:leader="dot" w:pos="8306"/>
        </w:tabs>
      </w:pPr>
      <w:hyperlink w:anchor="_Toc28131" w:history="1">
        <w:r>
          <w:rPr>
            <w:rFonts w:ascii="仿宋" w:eastAsia="仿宋" w:hAnsi="仿宋" w:cs="仿宋" w:hint="eastAsia"/>
            <w:lang w:eastAsia="zh-CN"/>
          </w:rPr>
          <w:t>五、铁路专用设备及器材、配件项目选址可行性分析</w:t>
        </w:r>
        <w:r>
          <w:tab/>
        </w:r>
        <w:r>
          <w:fldChar w:fldCharType="begin"/>
        </w:r>
        <w:r>
          <w:instrText xml:space="preserve"> PAGEREF _Toc28131 \h </w:instrText>
        </w:r>
        <w:r>
          <w:fldChar w:fldCharType="separate"/>
        </w:r>
        <w:r>
          <w:t>16</w:t>
        </w:r>
        <w:r>
          <w:fldChar w:fldCharType="end"/>
        </w:r>
      </w:hyperlink>
    </w:p>
    <w:p>
      <w:pPr>
        <w:pStyle w:val="TOC2"/>
        <w:tabs>
          <w:tab w:val="right" w:leader="dot" w:pos="8306"/>
        </w:tabs>
      </w:pPr>
      <w:hyperlink w:anchor="_Toc19606" w:history="1">
        <w:r>
          <w:rPr>
            <w:rFonts w:ascii="仿宋" w:eastAsia="仿宋" w:hAnsi="仿宋" w:cs="仿宋" w:hint="eastAsia"/>
            <w:lang w:eastAsia="zh-CN"/>
          </w:rPr>
          <w:t>(一)、铁路专用设备及器材、配件项目选址</w:t>
        </w:r>
        <w:r>
          <w:tab/>
        </w:r>
        <w:r>
          <w:fldChar w:fldCharType="begin"/>
        </w:r>
        <w:r>
          <w:instrText xml:space="preserve"> PAGEREF _Toc19606 \h </w:instrText>
        </w:r>
        <w:r>
          <w:fldChar w:fldCharType="separate"/>
        </w:r>
        <w:r>
          <w:t>16</w:t>
        </w:r>
        <w:r>
          <w:fldChar w:fldCharType="end"/>
        </w:r>
      </w:hyperlink>
    </w:p>
    <w:p>
      <w:pPr>
        <w:pStyle w:val="TOC2"/>
        <w:tabs>
          <w:tab w:val="right" w:leader="dot" w:pos="8306"/>
        </w:tabs>
      </w:pPr>
      <w:hyperlink w:anchor="_Toc4796" w:history="1">
        <w:r>
          <w:rPr>
            <w:rFonts w:ascii="仿宋" w:eastAsia="仿宋" w:hAnsi="仿宋" w:cs="仿宋" w:hint="eastAsia"/>
            <w:lang w:eastAsia="zh-CN"/>
          </w:rPr>
          <w:t>(二)、用地控制指标</w:t>
        </w:r>
        <w:r>
          <w:tab/>
        </w:r>
        <w:r>
          <w:fldChar w:fldCharType="begin"/>
        </w:r>
        <w:r>
          <w:instrText xml:space="preserve"> PAGEREF _Toc4796 \h </w:instrText>
        </w:r>
        <w:r>
          <w:fldChar w:fldCharType="separate"/>
        </w:r>
        <w:r>
          <w:t>16</w:t>
        </w:r>
        <w:r>
          <w:fldChar w:fldCharType="end"/>
        </w:r>
      </w:hyperlink>
    </w:p>
    <w:p>
      <w:pPr>
        <w:pStyle w:val="TOC2"/>
        <w:tabs>
          <w:tab w:val="right" w:leader="dot" w:pos="8306"/>
        </w:tabs>
      </w:pPr>
      <w:hyperlink w:anchor="_Toc21241" w:history="1">
        <w:r>
          <w:rPr>
            <w:rFonts w:ascii="仿宋" w:eastAsia="仿宋" w:hAnsi="仿宋" w:cs="仿宋" w:hint="eastAsia"/>
            <w:lang w:eastAsia="zh-CN"/>
          </w:rPr>
          <w:t>(三)、节约用地措施</w:t>
        </w:r>
        <w:r>
          <w:tab/>
        </w:r>
        <w:r>
          <w:fldChar w:fldCharType="begin"/>
        </w:r>
        <w:r>
          <w:instrText xml:space="preserve"> PAGEREF _Toc21241 \h </w:instrText>
        </w:r>
        <w:r>
          <w:fldChar w:fldCharType="separate"/>
        </w:r>
        <w:r>
          <w:t>18</w:t>
        </w:r>
        <w:r>
          <w:fldChar w:fldCharType="end"/>
        </w:r>
      </w:hyperlink>
    </w:p>
    <w:p>
      <w:pPr>
        <w:pStyle w:val="TOC2"/>
        <w:tabs>
          <w:tab w:val="right" w:leader="dot" w:pos="8306"/>
        </w:tabs>
      </w:pPr>
      <w:hyperlink w:anchor="_Toc28127" w:history="1">
        <w:r>
          <w:rPr>
            <w:rFonts w:ascii="仿宋" w:eastAsia="仿宋" w:hAnsi="仿宋" w:cs="仿宋" w:hint="eastAsia"/>
            <w:lang w:eastAsia="zh-CN"/>
          </w:rPr>
          <w:t>(四)、总图布置方案</w:t>
        </w:r>
        <w:r>
          <w:tab/>
        </w:r>
        <w:r>
          <w:fldChar w:fldCharType="begin"/>
        </w:r>
        <w:r>
          <w:instrText xml:space="preserve"> PAGEREF _Toc28127 \h </w:instrText>
        </w:r>
        <w:r>
          <w:fldChar w:fldCharType="separate"/>
        </w:r>
        <w:r>
          <w:t>19</w:t>
        </w:r>
        <w:r>
          <w:fldChar w:fldCharType="end"/>
        </w:r>
      </w:hyperlink>
    </w:p>
    <w:p>
      <w:pPr>
        <w:pStyle w:val="TOC2"/>
        <w:tabs>
          <w:tab w:val="right" w:leader="dot" w:pos="8306"/>
        </w:tabs>
      </w:pPr>
      <w:hyperlink w:anchor="_Toc3912" w:history="1">
        <w:r>
          <w:rPr>
            <w:rFonts w:ascii="仿宋" w:eastAsia="仿宋" w:hAnsi="仿宋" w:cs="仿宋" w:hint="eastAsia"/>
            <w:lang w:eastAsia="zh-CN"/>
          </w:rPr>
          <w:t>(五)、选址综合评价</w:t>
        </w:r>
        <w:r>
          <w:tab/>
        </w:r>
        <w:r>
          <w:fldChar w:fldCharType="begin"/>
        </w:r>
        <w:r>
          <w:instrText xml:space="preserve"> PAGEREF _Toc3912 \h </w:instrText>
        </w:r>
        <w:r>
          <w:fldChar w:fldCharType="separate"/>
        </w:r>
        <w:r>
          <w:t>21</w:t>
        </w:r>
        <w:r>
          <w:fldChar w:fldCharType="end"/>
        </w:r>
      </w:hyperlink>
    </w:p>
    <w:p>
      <w:pPr>
        <w:pStyle w:val="TOC1"/>
        <w:tabs>
          <w:tab w:val="right" w:leader="dot" w:pos="8306"/>
        </w:tabs>
      </w:pPr>
      <w:hyperlink w:anchor="_Toc1517" w:history="1">
        <w:r>
          <w:rPr>
            <w:rFonts w:ascii="仿宋" w:eastAsia="仿宋" w:hAnsi="仿宋" w:cs="仿宋" w:hint="eastAsia"/>
            <w:lang w:eastAsia="zh-CN"/>
          </w:rPr>
          <w:t>六、铁路专用设备及器材、配件项目危机管理</w:t>
        </w:r>
        <w:r>
          <w:tab/>
        </w:r>
        <w:r>
          <w:fldChar w:fldCharType="begin"/>
        </w:r>
        <w:r>
          <w:instrText xml:space="preserve"> PAGEREF _Toc1517 \h </w:instrText>
        </w:r>
        <w:r>
          <w:fldChar w:fldCharType="separate"/>
        </w:r>
        <w:r>
          <w:t>22</w:t>
        </w:r>
        <w:r>
          <w:fldChar w:fldCharType="end"/>
        </w:r>
      </w:hyperlink>
    </w:p>
    <w:p>
      <w:pPr>
        <w:pStyle w:val="TOC2"/>
        <w:tabs>
          <w:tab w:val="right" w:leader="dot" w:pos="8306"/>
        </w:tabs>
      </w:pPr>
      <w:hyperlink w:anchor="_Toc15821" w:history="1">
        <w:r>
          <w:rPr>
            <w:rFonts w:ascii="仿宋" w:eastAsia="仿宋" w:hAnsi="仿宋" w:cs="仿宋" w:hint="eastAsia"/>
            <w:lang w:eastAsia="zh-CN"/>
          </w:rPr>
          <w:t>(一)、危机预警与识别</w:t>
        </w:r>
        <w:r>
          <w:tab/>
        </w:r>
        <w:r>
          <w:fldChar w:fldCharType="begin"/>
        </w:r>
        <w:r>
          <w:instrText xml:space="preserve"> PAGEREF _Toc15821 \h </w:instrText>
        </w:r>
        <w:r>
          <w:fldChar w:fldCharType="separate"/>
        </w:r>
        <w:r>
          <w:t>22</w:t>
        </w:r>
        <w:r>
          <w:fldChar w:fldCharType="end"/>
        </w:r>
      </w:hyperlink>
    </w:p>
    <w:p>
      <w:pPr>
        <w:pStyle w:val="TOC2"/>
        <w:tabs>
          <w:tab w:val="right" w:leader="dot" w:pos="8306"/>
        </w:tabs>
      </w:pPr>
      <w:hyperlink w:anchor="_Toc32112" w:history="1">
        <w:r>
          <w:rPr>
            <w:rFonts w:ascii="仿宋" w:eastAsia="仿宋" w:hAnsi="仿宋" w:cs="仿宋" w:hint="eastAsia"/>
            <w:lang w:eastAsia="zh-CN"/>
          </w:rPr>
          <w:t>(二)、危机应对与恢复</w:t>
        </w:r>
        <w:r>
          <w:tab/>
        </w:r>
        <w:r>
          <w:fldChar w:fldCharType="begin"/>
        </w:r>
        <w:r>
          <w:instrText xml:space="preserve"> PAGEREF _Toc32112 \h </w:instrText>
        </w:r>
        <w:r>
          <w:fldChar w:fldCharType="separate"/>
        </w:r>
        <w:r>
          <w:t>23</w:t>
        </w:r>
        <w:r>
          <w:fldChar w:fldCharType="end"/>
        </w:r>
      </w:hyperlink>
    </w:p>
    <w:p>
      <w:pPr>
        <w:pStyle w:val="TOC1"/>
        <w:tabs>
          <w:tab w:val="right" w:leader="dot" w:pos="8306"/>
        </w:tabs>
      </w:pPr>
      <w:hyperlink w:anchor="_Toc6318" w:history="1">
        <w:r>
          <w:rPr>
            <w:rFonts w:ascii="仿宋" w:eastAsia="仿宋" w:hAnsi="仿宋" w:cs="仿宋" w:hint="eastAsia"/>
            <w:lang w:eastAsia="zh-CN"/>
          </w:rPr>
          <w:t>七、铁路专用设备及器材、配件项目人力资源培养与发展</w:t>
        </w:r>
        <w:r>
          <w:tab/>
        </w:r>
        <w:r>
          <w:fldChar w:fldCharType="begin"/>
        </w:r>
        <w:r>
          <w:instrText xml:space="preserve"> PAGEREF _Toc6318 \h </w:instrText>
        </w:r>
        <w:r>
          <w:fldChar w:fldCharType="separate"/>
        </w:r>
        <w:r>
          <w:t>24</w:t>
        </w:r>
        <w:r>
          <w:fldChar w:fldCharType="end"/>
        </w:r>
      </w:hyperlink>
    </w:p>
    <w:p>
      <w:pPr>
        <w:pStyle w:val="TOC2"/>
        <w:tabs>
          <w:tab w:val="right" w:leader="dot" w:pos="8306"/>
        </w:tabs>
      </w:pPr>
      <w:hyperlink w:anchor="_Toc18610" w:history="1">
        <w:r>
          <w:rPr>
            <w:rFonts w:ascii="仿宋" w:eastAsia="仿宋" w:hAnsi="仿宋" w:cs="仿宋" w:hint="eastAsia"/>
            <w:lang w:eastAsia="zh-CN"/>
          </w:rPr>
          <w:t>(一)、人才需求与规划</w:t>
        </w:r>
        <w:r>
          <w:tab/>
        </w:r>
        <w:r>
          <w:fldChar w:fldCharType="begin"/>
        </w:r>
        <w:r>
          <w:instrText xml:space="preserve"> PAGEREF _Toc18610 \h </w:instrText>
        </w:r>
        <w:r>
          <w:fldChar w:fldCharType="separate"/>
        </w:r>
        <w:r>
          <w:t>24</w:t>
        </w:r>
        <w:r>
          <w:fldChar w:fldCharType="end"/>
        </w:r>
      </w:hyperlink>
    </w:p>
    <w:p>
      <w:pPr>
        <w:pStyle w:val="TOC2"/>
        <w:tabs>
          <w:tab w:val="right" w:leader="dot" w:pos="8306"/>
        </w:tabs>
      </w:pPr>
      <w:hyperlink w:anchor="_Toc17119" w:history="1">
        <w:r>
          <w:rPr>
            <w:rFonts w:ascii="仿宋" w:eastAsia="仿宋" w:hAnsi="仿宋" w:cs="仿宋" w:hint="eastAsia"/>
            <w:lang w:eastAsia="zh-CN"/>
          </w:rPr>
          <w:t>(二)、培训与发展计划</w:t>
        </w:r>
        <w:r>
          <w:tab/>
        </w:r>
        <w:r>
          <w:fldChar w:fldCharType="begin"/>
        </w:r>
        <w:r>
          <w:instrText xml:space="preserve"> PAGEREF _Toc17119 \h </w:instrText>
        </w:r>
        <w:r>
          <w:fldChar w:fldCharType="separate"/>
        </w:r>
        <w:r>
          <w:t>25</w:t>
        </w:r>
        <w:r>
          <w:fldChar w:fldCharType="end"/>
        </w:r>
      </w:hyperlink>
    </w:p>
    <w:p>
      <w:pPr>
        <w:pStyle w:val="TOC1"/>
        <w:tabs>
          <w:tab w:val="right" w:leader="dot" w:pos="8306"/>
        </w:tabs>
      </w:pPr>
      <w:hyperlink w:anchor="_Toc18271" w:history="1">
        <w:r>
          <w:rPr>
            <w:rFonts w:ascii="仿宋" w:eastAsia="仿宋" w:hAnsi="仿宋" w:cs="仿宋" w:hint="eastAsia"/>
            <w:lang w:eastAsia="zh-CN"/>
          </w:rPr>
          <w:t>八、铁路专用设备及器材、配件项目社会影响</w:t>
        </w:r>
        <w:r>
          <w:tab/>
        </w:r>
        <w:r>
          <w:fldChar w:fldCharType="begin"/>
        </w:r>
        <w:r>
          <w:instrText xml:space="preserve"> PAGEREF _Toc18271 \h </w:instrText>
        </w:r>
        <w:r>
          <w:fldChar w:fldCharType="separate"/>
        </w:r>
        <w:r>
          <w:t>26</w:t>
        </w:r>
        <w:r>
          <w:fldChar w:fldCharType="end"/>
        </w:r>
      </w:hyperlink>
    </w:p>
    <w:p>
      <w:pPr>
        <w:pStyle w:val="TOC2"/>
        <w:tabs>
          <w:tab w:val="right" w:leader="dot" w:pos="8306"/>
        </w:tabs>
      </w:pPr>
      <w:hyperlink w:anchor="_Toc27581" w:history="1">
        <w:r>
          <w:rPr>
            <w:rFonts w:ascii="仿宋" w:eastAsia="仿宋" w:hAnsi="仿宋" w:cs="仿宋" w:hint="eastAsia"/>
            <w:lang w:eastAsia="zh-CN"/>
          </w:rPr>
          <w:t>(一)、社会责任与义务</w:t>
        </w:r>
        <w:r>
          <w:tab/>
        </w:r>
        <w:r>
          <w:fldChar w:fldCharType="begin"/>
        </w:r>
        <w:r>
          <w:instrText xml:space="preserve"> PAGEREF _Toc27581 \h </w:instrText>
        </w:r>
        <w:r>
          <w:fldChar w:fldCharType="separate"/>
        </w:r>
        <w:r>
          <w:t>26</w:t>
        </w:r>
        <w:r>
          <w:fldChar w:fldCharType="end"/>
        </w:r>
      </w:hyperlink>
    </w:p>
    <w:p>
      <w:pPr>
        <w:pStyle w:val="TOC2"/>
        <w:tabs>
          <w:tab w:val="right" w:leader="dot" w:pos="8306"/>
        </w:tabs>
      </w:pPr>
      <w:hyperlink w:anchor="_Toc2104" w:history="1">
        <w:r>
          <w:rPr>
            <w:rFonts w:ascii="仿宋" w:eastAsia="仿宋" w:hAnsi="仿宋" w:cs="仿宋" w:hint="eastAsia"/>
            <w:lang w:eastAsia="zh-CN"/>
          </w:rPr>
          <w:t>(二)、社会参与与沟通</w:t>
        </w:r>
        <w:r>
          <w:tab/>
        </w:r>
        <w:r>
          <w:fldChar w:fldCharType="begin"/>
        </w:r>
        <w:r>
          <w:instrText xml:space="preserve"> PAGEREF _Toc2104 \h </w:instrText>
        </w:r>
        <w:r>
          <w:fldChar w:fldCharType="separate"/>
        </w:r>
        <w:r>
          <w:t>26</w:t>
        </w:r>
        <w:r>
          <w:fldChar w:fldCharType="end"/>
        </w:r>
      </w:hyperlink>
    </w:p>
    <w:p>
      <w:pPr>
        <w:pStyle w:val="TOC1"/>
        <w:tabs>
          <w:tab w:val="right" w:leader="dot" w:pos="8306"/>
        </w:tabs>
      </w:pPr>
      <w:hyperlink w:anchor="_Toc30838" w:history="1">
        <w:r>
          <w:rPr>
            <w:rFonts w:ascii="仿宋" w:eastAsia="仿宋" w:hAnsi="仿宋" w:cs="仿宋" w:hint="eastAsia"/>
            <w:lang w:eastAsia="zh-CN"/>
          </w:rPr>
          <w:t>九、铁路专用设备及器材、配件项目经营效益</w:t>
        </w:r>
        <w:r>
          <w:tab/>
        </w:r>
        <w:r>
          <w:fldChar w:fldCharType="begin"/>
        </w:r>
        <w:r>
          <w:instrText xml:space="preserve"> PAGEREF _Toc30838 \h </w:instrText>
        </w:r>
        <w:r>
          <w:fldChar w:fldCharType="separate"/>
        </w:r>
        <w:r>
          <w:t>28</w:t>
        </w:r>
        <w:r>
          <w:fldChar w:fldCharType="end"/>
        </w:r>
      </w:hyperlink>
    </w:p>
    <w:p>
      <w:pPr>
        <w:pStyle w:val="TOC2"/>
        <w:tabs>
          <w:tab w:val="right" w:leader="dot" w:pos="8306"/>
        </w:tabs>
      </w:pPr>
      <w:hyperlink w:anchor="_Toc28513" w:history="1">
        <w:r>
          <w:rPr>
            <w:rFonts w:ascii="仿宋" w:eastAsia="仿宋" w:hAnsi="仿宋" w:cs="仿宋" w:hint="eastAsia"/>
            <w:lang w:eastAsia="zh-CN"/>
          </w:rPr>
          <w:t>(一)、经济评价财务测算</w:t>
        </w:r>
        <w:r>
          <w:tab/>
        </w:r>
        <w:r>
          <w:fldChar w:fldCharType="begin"/>
        </w:r>
        <w:r>
          <w:instrText xml:space="preserve"> PAGEREF _Toc28513 \h </w:instrText>
        </w:r>
        <w:r>
          <w:fldChar w:fldCharType="separate"/>
        </w:r>
        <w:r>
          <w:t>28</w:t>
        </w:r>
        <w:r>
          <w:fldChar w:fldCharType="end"/>
        </w:r>
      </w:hyperlink>
    </w:p>
    <w:p>
      <w:pPr>
        <w:pStyle w:val="TOC2"/>
        <w:tabs>
          <w:tab w:val="right" w:leader="dot" w:pos="8306"/>
        </w:tabs>
      </w:pPr>
      <w:hyperlink w:anchor="_Toc10657" w:history="1">
        <w:r>
          <w:rPr>
            <w:rFonts w:ascii="仿宋" w:eastAsia="仿宋" w:hAnsi="仿宋" w:cs="仿宋" w:hint="eastAsia"/>
            <w:lang w:eastAsia="zh-CN"/>
          </w:rPr>
          <w:t>(二)、铁路专用设备及器材、配件项目盈利能力分析</w:t>
        </w:r>
        <w:r>
          <w:tab/>
        </w:r>
        <w:r>
          <w:fldChar w:fldCharType="begin"/>
        </w:r>
        <w:r>
          <w:instrText xml:space="preserve"> PAGEREF _Toc10657 \h </w:instrText>
        </w:r>
        <w:r>
          <w:fldChar w:fldCharType="separate"/>
        </w:r>
        <w:r>
          <w:t>29</w:t>
        </w:r>
        <w:r>
          <w:fldChar w:fldCharType="end"/>
        </w:r>
      </w:hyperlink>
    </w:p>
    <w:p>
      <w:pPr>
        <w:pStyle w:val="TOC1"/>
        <w:tabs>
          <w:tab w:val="right" w:leader="dot" w:pos="8306"/>
        </w:tabs>
      </w:pPr>
      <w:hyperlink w:anchor="_Toc31756" w:history="1">
        <w:r>
          <w:rPr>
            <w:rFonts w:ascii="仿宋" w:eastAsia="仿宋" w:hAnsi="仿宋" w:cs="仿宋" w:hint="eastAsia"/>
            <w:lang w:eastAsia="zh-CN"/>
          </w:rPr>
          <w:t>十、铁路专用设备及器材、配件项目创新与研发</w:t>
        </w:r>
        <w:r>
          <w:tab/>
        </w:r>
        <w:r>
          <w:fldChar w:fldCharType="begin"/>
        </w:r>
        <w:r>
          <w:instrText xml:space="preserve"> PAGEREF _Toc31756 \h </w:instrText>
        </w:r>
        <w:r>
          <w:fldChar w:fldCharType="separate"/>
        </w:r>
        <w:r>
          <w:t>30</w:t>
        </w:r>
        <w:r>
          <w:fldChar w:fldCharType="end"/>
        </w:r>
      </w:hyperlink>
    </w:p>
    <w:p>
      <w:pPr>
        <w:pStyle w:val="TOC2"/>
        <w:tabs>
          <w:tab w:val="right" w:leader="dot" w:pos="8306"/>
        </w:tabs>
      </w:pPr>
      <w:hyperlink w:anchor="_Toc9914" w:history="1">
        <w:r>
          <w:rPr>
            <w:rFonts w:ascii="仿宋" w:eastAsia="仿宋" w:hAnsi="仿宋" w:cs="仿宋" w:hint="eastAsia"/>
            <w:lang w:eastAsia="zh-CN"/>
          </w:rPr>
          <w:t>(一)、创新策略与方向</w:t>
        </w:r>
        <w:r>
          <w:tab/>
        </w:r>
        <w:r>
          <w:fldChar w:fldCharType="begin"/>
        </w:r>
        <w:r>
          <w:instrText xml:space="preserve"> PAGEREF _Toc9914 \h </w:instrText>
        </w:r>
        <w:r>
          <w:fldChar w:fldCharType="separate"/>
        </w:r>
        <w:r>
          <w:t>30</w:t>
        </w:r>
        <w:r>
          <w:fldChar w:fldCharType="end"/>
        </w:r>
      </w:hyperlink>
    </w:p>
    <w:p>
      <w:pPr>
        <w:pStyle w:val="TOC2"/>
        <w:tabs>
          <w:tab w:val="right" w:leader="dot" w:pos="8306"/>
        </w:tabs>
      </w:pPr>
      <w:hyperlink w:anchor="_Toc4240" w:history="1">
        <w:r>
          <w:rPr>
            <w:rFonts w:ascii="仿宋" w:eastAsia="仿宋" w:hAnsi="仿宋" w:cs="仿宋" w:hint="eastAsia"/>
            <w:lang w:eastAsia="zh-CN"/>
          </w:rPr>
          <w:t>(二)、研发规划与投入</w:t>
        </w:r>
        <w:r>
          <w:tab/>
        </w:r>
        <w:r>
          <w:fldChar w:fldCharType="begin"/>
        </w:r>
        <w:r>
          <w:instrText xml:space="preserve"> PAGEREF _Toc4240 \h </w:instrText>
        </w:r>
        <w:r>
          <w:fldChar w:fldCharType="separate"/>
        </w:r>
        <w:r>
          <w:t>31</w:t>
        </w:r>
        <w:r>
          <w:fldChar w:fldCharType="end"/>
        </w:r>
      </w:hyperlink>
    </w:p>
    <w:p>
      <w:pPr>
        <w:pStyle w:val="TOC1"/>
        <w:tabs>
          <w:tab w:val="right" w:leader="dot" w:pos="8306"/>
        </w:tabs>
      </w:pPr>
      <w:hyperlink w:anchor="_Toc26206" w:history="1">
        <w:r>
          <w:rPr>
            <w:rFonts w:ascii="仿宋" w:eastAsia="仿宋" w:hAnsi="仿宋" w:cs="仿宋" w:hint="eastAsia"/>
            <w:lang w:eastAsia="zh-CN"/>
          </w:rPr>
          <w:t>十一、铁路专用设备及器材、配件项目财务管理</w:t>
        </w:r>
        <w:r>
          <w:tab/>
        </w:r>
        <w:r>
          <w:fldChar w:fldCharType="begin"/>
        </w:r>
        <w:r>
          <w:instrText xml:space="preserve"> PAGEREF _Toc26206 \h </w:instrText>
        </w:r>
        <w:r>
          <w:fldChar w:fldCharType="separate"/>
        </w:r>
        <w:r>
          <w:t>33</w:t>
        </w:r>
        <w:r>
          <w:fldChar w:fldCharType="end"/>
        </w:r>
      </w:hyperlink>
    </w:p>
    <w:p>
      <w:pPr>
        <w:pStyle w:val="TOC2"/>
        <w:tabs>
          <w:tab w:val="right" w:leader="dot" w:pos="8306"/>
        </w:tabs>
      </w:pPr>
      <w:hyperlink w:anchor="_Toc30769" w:history="1">
        <w:r>
          <w:rPr>
            <w:rFonts w:ascii="仿宋" w:eastAsia="仿宋" w:hAnsi="仿宋" w:cs="仿宋" w:hint="eastAsia"/>
            <w:lang w:eastAsia="zh-CN"/>
          </w:rPr>
          <w:t>(一)、资金需求大</w:t>
        </w:r>
        <w:r>
          <w:tab/>
        </w:r>
        <w:r>
          <w:fldChar w:fldCharType="begin"/>
        </w:r>
        <w:r>
          <w:instrText xml:space="preserve"> PAGEREF _Toc30769 \h </w:instrText>
        </w:r>
        <w:r>
          <w:fldChar w:fldCharType="separate"/>
        </w:r>
        <w:r>
          <w:t>33</w:t>
        </w:r>
        <w:r>
          <w:fldChar w:fldCharType="end"/>
        </w:r>
      </w:hyperlink>
    </w:p>
    <w:p>
      <w:pPr>
        <w:pStyle w:val="TOC2"/>
        <w:tabs>
          <w:tab w:val="right" w:leader="dot" w:pos="8306"/>
        </w:tabs>
      </w:pPr>
      <w:hyperlink w:anchor="_Toc24950" w:history="1">
        <w:r>
          <w:rPr>
            <w:rFonts w:ascii="仿宋" w:eastAsia="仿宋" w:hAnsi="仿宋" w:cs="仿宋" w:hint="eastAsia"/>
            <w:lang w:eastAsia="zh-CN"/>
          </w:rPr>
          <w:t>(二)、研发周期长</w:t>
        </w:r>
        <w:r>
          <w:tab/>
        </w:r>
        <w:r>
          <w:fldChar w:fldCharType="begin"/>
        </w:r>
        <w:r>
          <w:instrText xml:space="preserve"> PAGEREF _Toc24950 \h </w:instrText>
        </w:r>
        <w:r>
          <w:fldChar w:fldCharType="separate"/>
        </w:r>
        <w:r>
          <w:t>34</w:t>
        </w:r>
        <w:r>
          <w:fldChar w:fldCharType="end"/>
        </w:r>
      </w:hyperlink>
    </w:p>
    <w:p>
      <w:pPr>
        <w:pStyle w:val="TOC2"/>
        <w:tabs>
          <w:tab w:val="right" w:leader="dot" w:pos="8306"/>
        </w:tabs>
      </w:pPr>
      <w:hyperlink w:anchor="_Toc28" w:history="1">
        <w:r>
          <w:rPr>
            <w:rFonts w:ascii="仿宋" w:eastAsia="仿宋" w:hAnsi="仿宋" w:cs="仿宋" w:hint="eastAsia"/>
            <w:lang w:eastAsia="zh-CN"/>
          </w:rPr>
          <w:t>(三)、市场风险大</w:t>
        </w:r>
        <w:r>
          <w:tab/>
        </w:r>
        <w:r>
          <w:fldChar w:fldCharType="begin"/>
        </w:r>
        <w:r>
          <w:instrText xml:space="preserve"> PAGEREF _Toc28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71" w:history="1">
        <w:r>
          <w:rPr>
            <w:rFonts w:ascii="仿宋" w:eastAsia="仿宋" w:hAnsi="仿宋" w:cs="仿宋" w:hint="eastAsia"/>
            <w:lang w:eastAsia="zh-CN"/>
          </w:rPr>
          <w:t>(四)、利润率高</w:t>
        </w:r>
        <w:r>
          <w:tab/>
        </w:r>
        <w:r>
          <w:fldChar w:fldCharType="begin"/>
        </w:r>
        <w:r>
          <w:instrText xml:space="preserve"> PAGEREF _Toc12471 \h </w:instrText>
        </w:r>
        <w:r>
          <w:fldChar w:fldCharType="separate"/>
        </w:r>
        <w:r>
          <w:t>39</w:t>
        </w:r>
        <w:r>
          <w:fldChar w:fldCharType="end"/>
        </w:r>
      </w:hyperlink>
    </w:p>
    <w:p>
      <w:pPr>
        <w:pStyle w:val="TOC1"/>
        <w:tabs>
          <w:tab w:val="right" w:leader="dot" w:pos="8306"/>
        </w:tabs>
      </w:pPr>
      <w:hyperlink w:anchor="_Toc25968" w:history="1">
        <w:r>
          <w:rPr>
            <w:rFonts w:ascii="仿宋" w:eastAsia="仿宋" w:hAnsi="仿宋" w:cs="仿宋" w:hint="eastAsia"/>
            <w:lang w:eastAsia="zh-CN"/>
          </w:rPr>
          <w:t>十二、铁路专用设备及器材、配件项目投资规划</w:t>
        </w:r>
        <w:r>
          <w:tab/>
        </w:r>
        <w:r>
          <w:fldChar w:fldCharType="begin"/>
        </w:r>
        <w:r>
          <w:instrText xml:space="preserve"> PAGEREF _Toc25968 \h </w:instrText>
        </w:r>
        <w:r>
          <w:fldChar w:fldCharType="separate"/>
        </w:r>
        <w:r>
          <w:t>41</w:t>
        </w:r>
        <w:r>
          <w:fldChar w:fldCharType="end"/>
        </w:r>
      </w:hyperlink>
    </w:p>
    <w:p>
      <w:pPr>
        <w:pStyle w:val="TOC2"/>
        <w:tabs>
          <w:tab w:val="right" w:leader="dot" w:pos="8306"/>
        </w:tabs>
      </w:pPr>
      <w:hyperlink w:anchor="_Toc28445" w:history="1">
        <w:r>
          <w:rPr>
            <w:rFonts w:ascii="仿宋" w:eastAsia="仿宋" w:hAnsi="仿宋" w:cs="仿宋" w:hint="eastAsia"/>
            <w:lang w:eastAsia="zh-CN"/>
          </w:rPr>
          <w:t>(一)、铁路专用设备及器材、配件项目总投资估算</w:t>
        </w:r>
        <w:r>
          <w:tab/>
        </w:r>
        <w:r>
          <w:fldChar w:fldCharType="begin"/>
        </w:r>
        <w:r>
          <w:instrText xml:space="preserve"> PAGEREF _Toc28445 \h </w:instrText>
        </w:r>
        <w:r>
          <w:fldChar w:fldCharType="separate"/>
        </w:r>
        <w:r>
          <w:t>41</w:t>
        </w:r>
        <w:r>
          <w:fldChar w:fldCharType="end"/>
        </w:r>
      </w:hyperlink>
    </w:p>
    <w:p>
      <w:pPr>
        <w:pStyle w:val="TOC2"/>
        <w:tabs>
          <w:tab w:val="right" w:leader="dot" w:pos="8306"/>
        </w:tabs>
      </w:pPr>
      <w:hyperlink w:anchor="_Toc10302" w:history="1">
        <w:r>
          <w:rPr>
            <w:rFonts w:ascii="仿宋" w:eastAsia="仿宋" w:hAnsi="仿宋" w:cs="仿宋" w:hint="eastAsia"/>
            <w:lang w:eastAsia="zh-CN"/>
          </w:rPr>
          <w:t>(二)、资金筹措</w:t>
        </w:r>
        <w:r>
          <w:tab/>
        </w:r>
        <w:r>
          <w:fldChar w:fldCharType="begin"/>
        </w:r>
        <w:r>
          <w:instrText xml:space="preserve"> PAGEREF _Toc10302 \h </w:instrText>
        </w:r>
        <w:r>
          <w:fldChar w:fldCharType="separate"/>
        </w:r>
        <w:r>
          <w:t>42</w:t>
        </w:r>
        <w:r>
          <w:fldChar w:fldCharType="end"/>
        </w:r>
      </w:hyperlink>
    </w:p>
    <w:p>
      <w:pPr>
        <w:pStyle w:val="TOC1"/>
        <w:tabs>
          <w:tab w:val="right" w:leader="dot" w:pos="8306"/>
        </w:tabs>
      </w:pPr>
      <w:hyperlink w:anchor="_Toc20815" w:history="1">
        <w:r>
          <w:rPr>
            <w:rFonts w:ascii="仿宋" w:eastAsia="仿宋" w:hAnsi="仿宋" w:cs="仿宋" w:hint="eastAsia"/>
            <w:lang w:eastAsia="zh-CN"/>
          </w:rPr>
          <w:t>十三、铁路专用设备及器材、配件项目实施保障措施</w:t>
        </w:r>
        <w:r>
          <w:tab/>
        </w:r>
        <w:r>
          <w:fldChar w:fldCharType="begin"/>
        </w:r>
        <w:r>
          <w:instrText xml:space="preserve"> PAGEREF _Toc20815 \h </w:instrText>
        </w:r>
        <w:r>
          <w:fldChar w:fldCharType="separate"/>
        </w:r>
        <w:r>
          <w:t>43</w:t>
        </w:r>
        <w:r>
          <w:fldChar w:fldCharType="end"/>
        </w:r>
      </w:hyperlink>
    </w:p>
    <w:p>
      <w:pPr>
        <w:pStyle w:val="TOC2"/>
        <w:tabs>
          <w:tab w:val="right" w:leader="dot" w:pos="8306"/>
        </w:tabs>
      </w:pPr>
      <w:hyperlink w:anchor="_Toc5103" w:history="1">
        <w:r>
          <w:rPr>
            <w:rFonts w:ascii="仿宋" w:eastAsia="仿宋" w:hAnsi="仿宋" w:cs="仿宋" w:hint="eastAsia"/>
            <w:lang w:eastAsia="zh-CN"/>
          </w:rPr>
          <w:t>(一)、铁路专用设备及器材、配件项目实施保障机制</w:t>
        </w:r>
        <w:r>
          <w:tab/>
        </w:r>
        <w:r>
          <w:fldChar w:fldCharType="begin"/>
        </w:r>
        <w:r>
          <w:instrText xml:space="preserve"> PAGEREF _Toc5103 \h </w:instrText>
        </w:r>
        <w:r>
          <w:fldChar w:fldCharType="separate"/>
        </w:r>
        <w:r>
          <w:t>43</w:t>
        </w:r>
        <w:r>
          <w:fldChar w:fldCharType="end"/>
        </w:r>
      </w:hyperlink>
    </w:p>
    <w:p>
      <w:pPr>
        <w:pStyle w:val="TOC2"/>
        <w:tabs>
          <w:tab w:val="right" w:leader="dot" w:pos="8306"/>
        </w:tabs>
      </w:pPr>
      <w:hyperlink w:anchor="_Toc8459" w:history="1">
        <w:r>
          <w:rPr>
            <w:rFonts w:ascii="仿宋" w:eastAsia="仿宋" w:hAnsi="仿宋" w:cs="仿宋" w:hint="eastAsia"/>
            <w:lang w:eastAsia="zh-CN"/>
          </w:rPr>
          <w:t>(二)、铁路专用设备及器材、配件项目法律合规要求</w:t>
        </w:r>
        <w:r>
          <w:tab/>
        </w:r>
        <w:r>
          <w:fldChar w:fldCharType="begin"/>
        </w:r>
        <w:r>
          <w:instrText xml:space="preserve"> PAGEREF _Toc8459 \h </w:instrText>
        </w:r>
        <w:r>
          <w:fldChar w:fldCharType="separate"/>
        </w:r>
        <w:r>
          <w:t>47</w:t>
        </w:r>
        <w:r>
          <w:fldChar w:fldCharType="end"/>
        </w:r>
      </w:hyperlink>
    </w:p>
    <w:p>
      <w:pPr>
        <w:pStyle w:val="TOC2"/>
        <w:tabs>
          <w:tab w:val="right" w:leader="dot" w:pos="8306"/>
        </w:tabs>
      </w:pPr>
      <w:hyperlink w:anchor="_Toc3950" w:history="1">
        <w:r>
          <w:rPr>
            <w:rFonts w:ascii="仿宋" w:eastAsia="仿宋" w:hAnsi="仿宋" w:cs="仿宋" w:hint="eastAsia"/>
            <w:lang w:eastAsia="zh-CN"/>
          </w:rPr>
          <w:t>(三)、铁路专用设备及器材、配件项目合同管理与法律事务</w:t>
        </w:r>
        <w:r>
          <w:tab/>
        </w:r>
        <w:r>
          <w:fldChar w:fldCharType="begin"/>
        </w:r>
        <w:r>
          <w:instrText xml:space="preserve"> PAGEREF _Toc3950 \h </w:instrText>
        </w:r>
        <w:r>
          <w:fldChar w:fldCharType="separate"/>
        </w:r>
        <w:r>
          <w:t>52</w:t>
        </w:r>
        <w:r>
          <w:fldChar w:fldCharType="end"/>
        </w:r>
      </w:hyperlink>
    </w:p>
    <w:p>
      <w:pPr>
        <w:pStyle w:val="TOC2"/>
        <w:tabs>
          <w:tab w:val="right" w:leader="dot" w:pos="8306"/>
        </w:tabs>
      </w:pPr>
      <w:hyperlink w:anchor="_Toc1294" w:history="1">
        <w:r>
          <w:rPr>
            <w:rFonts w:ascii="仿宋" w:eastAsia="仿宋" w:hAnsi="仿宋" w:cs="仿宋" w:hint="eastAsia"/>
            <w:lang w:eastAsia="zh-CN"/>
          </w:rPr>
          <w:t>(四)、铁路专用设备及器材、配件项目知识产权保护策略</w:t>
        </w:r>
        <w:r>
          <w:tab/>
        </w:r>
        <w:r>
          <w:fldChar w:fldCharType="begin"/>
        </w:r>
        <w:r>
          <w:instrText xml:space="preserve"> PAGEREF _Toc1294 \h </w:instrText>
        </w:r>
        <w:r>
          <w:fldChar w:fldCharType="separate"/>
        </w:r>
        <w:r>
          <w:t>58</w:t>
        </w:r>
        <w:r>
          <w:fldChar w:fldCharType="end"/>
        </w:r>
      </w:hyperlink>
    </w:p>
    <w:p>
      <w:pPr>
        <w:pStyle w:val="TOC1"/>
        <w:tabs>
          <w:tab w:val="right" w:leader="dot" w:pos="8306"/>
        </w:tabs>
      </w:pPr>
      <w:hyperlink w:anchor="_Toc7173" w:history="1">
        <w:r>
          <w:rPr>
            <w:rFonts w:ascii="仿宋" w:eastAsia="仿宋" w:hAnsi="仿宋" w:cs="仿宋" w:hint="eastAsia"/>
            <w:lang w:eastAsia="zh-CN"/>
          </w:rPr>
          <w:t>十四、铁路专用设备及器材、配件项目实施时间节点</w:t>
        </w:r>
        <w:r>
          <w:tab/>
        </w:r>
        <w:r>
          <w:fldChar w:fldCharType="begin"/>
        </w:r>
        <w:r>
          <w:instrText xml:space="preserve"> PAGEREF _Toc7173 \h </w:instrText>
        </w:r>
        <w:r>
          <w:fldChar w:fldCharType="separate"/>
        </w:r>
        <w:r>
          <w:t>61</w:t>
        </w:r>
        <w:r>
          <w:fldChar w:fldCharType="end"/>
        </w:r>
      </w:hyperlink>
    </w:p>
    <w:p>
      <w:pPr>
        <w:pStyle w:val="TOC2"/>
        <w:tabs>
          <w:tab w:val="right" w:leader="dot" w:pos="8306"/>
        </w:tabs>
      </w:pPr>
      <w:hyperlink w:anchor="_Toc270" w:history="1">
        <w:r>
          <w:rPr>
            <w:rFonts w:ascii="仿宋" w:eastAsia="仿宋" w:hAnsi="仿宋" w:cs="仿宋" w:hint="eastAsia"/>
            <w:lang w:eastAsia="zh-CN"/>
          </w:rPr>
          <w:t>(一)、铁路专用设备及器材、配件项目启动阶段时间节点</w:t>
        </w:r>
        <w:r>
          <w:tab/>
        </w:r>
        <w:r>
          <w:fldChar w:fldCharType="begin"/>
        </w:r>
        <w:r>
          <w:instrText xml:space="preserve"> PAGEREF _Toc270 \h </w:instrText>
        </w:r>
        <w:r>
          <w:fldChar w:fldCharType="separate"/>
        </w:r>
        <w:r>
          <w:t>61</w:t>
        </w:r>
        <w:r>
          <w:fldChar w:fldCharType="end"/>
        </w:r>
      </w:hyperlink>
    </w:p>
    <w:p>
      <w:pPr>
        <w:pStyle w:val="TOC2"/>
        <w:tabs>
          <w:tab w:val="right" w:leader="dot" w:pos="8306"/>
        </w:tabs>
      </w:pPr>
      <w:hyperlink w:anchor="_Toc24534" w:history="1">
        <w:r>
          <w:rPr>
            <w:rFonts w:ascii="仿宋" w:eastAsia="仿宋" w:hAnsi="仿宋" w:cs="仿宋" w:hint="eastAsia"/>
            <w:lang w:eastAsia="zh-CN"/>
          </w:rPr>
          <w:t>(二)、铁路专用设备及器材、配件项目执行阶段时间节点</w:t>
        </w:r>
        <w:r>
          <w:tab/>
        </w:r>
        <w:r>
          <w:fldChar w:fldCharType="begin"/>
        </w:r>
        <w:r>
          <w:instrText xml:space="preserve"> PAGEREF _Toc24534 \h </w:instrText>
        </w:r>
        <w:r>
          <w:fldChar w:fldCharType="separate"/>
        </w:r>
        <w:r>
          <w:t>62</w:t>
        </w:r>
        <w:r>
          <w:fldChar w:fldCharType="end"/>
        </w:r>
      </w:hyperlink>
    </w:p>
    <w:p>
      <w:pPr>
        <w:pStyle w:val="TOC2"/>
        <w:tabs>
          <w:tab w:val="right" w:leader="dot" w:pos="8306"/>
        </w:tabs>
      </w:pPr>
      <w:hyperlink w:anchor="_Toc14022" w:history="1">
        <w:r>
          <w:rPr>
            <w:rFonts w:ascii="仿宋" w:eastAsia="仿宋" w:hAnsi="仿宋" w:cs="仿宋" w:hint="eastAsia"/>
            <w:lang w:eastAsia="zh-CN"/>
          </w:rPr>
          <w:t>(三)、铁路专用设备及器材、配件项目完成阶段时间节点</w:t>
        </w:r>
        <w:r>
          <w:tab/>
        </w:r>
        <w:r>
          <w:fldChar w:fldCharType="begin"/>
        </w:r>
        <w:r>
          <w:instrText xml:space="preserve"> PAGEREF _Toc14022 \h </w:instrText>
        </w:r>
        <w:r>
          <w:fldChar w:fldCharType="separate"/>
        </w:r>
        <w:r>
          <w:t>63</w:t>
        </w:r>
        <w:r>
          <w:fldChar w:fldCharType="end"/>
        </w:r>
      </w:hyperlink>
    </w:p>
    <w:p>
      <w:pPr>
        <w:pStyle w:val="TOC1"/>
        <w:tabs>
          <w:tab w:val="right" w:leader="dot" w:pos="8306"/>
        </w:tabs>
      </w:pPr>
      <w:hyperlink w:anchor="_Toc16717" w:history="1">
        <w:r>
          <w:rPr>
            <w:rFonts w:ascii="仿宋" w:eastAsia="仿宋" w:hAnsi="仿宋" w:cs="仿宋" w:hint="eastAsia"/>
            <w:lang w:eastAsia="zh-CN"/>
          </w:rPr>
          <w:t>十五、铁路专用设备及器材、配件项目工程方案分析</w:t>
        </w:r>
        <w:r>
          <w:tab/>
        </w:r>
        <w:r>
          <w:fldChar w:fldCharType="begin"/>
        </w:r>
        <w:r>
          <w:instrText xml:space="preserve"> PAGEREF _Toc16717 \h </w:instrText>
        </w:r>
        <w:r>
          <w:fldChar w:fldCharType="separate"/>
        </w:r>
        <w:r>
          <w:t>65</w:t>
        </w:r>
        <w:r>
          <w:fldChar w:fldCharType="end"/>
        </w:r>
      </w:hyperlink>
    </w:p>
    <w:p>
      <w:pPr>
        <w:pStyle w:val="TOC2"/>
        <w:tabs>
          <w:tab w:val="right" w:leader="dot" w:pos="8306"/>
        </w:tabs>
      </w:pPr>
      <w:hyperlink w:anchor="_Toc30757" w:history="1">
        <w:r>
          <w:rPr>
            <w:rFonts w:ascii="仿宋" w:eastAsia="仿宋" w:hAnsi="仿宋" w:cs="仿宋" w:hint="eastAsia"/>
            <w:lang w:eastAsia="zh-CN"/>
          </w:rPr>
          <w:t>(一)、建筑工程设计原则</w:t>
        </w:r>
        <w:r>
          <w:tab/>
        </w:r>
        <w:r>
          <w:fldChar w:fldCharType="begin"/>
        </w:r>
        <w:r>
          <w:instrText xml:space="preserve"> PAGEREF _Toc30757 \h </w:instrText>
        </w:r>
        <w:r>
          <w:fldChar w:fldCharType="separate"/>
        </w:r>
        <w:r>
          <w:t>65</w:t>
        </w:r>
        <w:r>
          <w:fldChar w:fldCharType="end"/>
        </w:r>
      </w:hyperlink>
    </w:p>
    <w:p>
      <w:pPr>
        <w:pStyle w:val="TOC2"/>
        <w:tabs>
          <w:tab w:val="right" w:leader="dot" w:pos="8306"/>
        </w:tabs>
      </w:pPr>
      <w:hyperlink w:anchor="_Toc774" w:history="1">
        <w:r>
          <w:rPr>
            <w:rFonts w:ascii="仿宋" w:eastAsia="仿宋" w:hAnsi="仿宋" w:cs="仿宋" w:hint="eastAsia"/>
            <w:lang w:eastAsia="zh-CN"/>
          </w:rPr>
          <w:t>(二)、土建工程建设指标</w:t>
        </w:r>
        <w:r>
          <w:tab/>
        </w:r>
        <w:r>
          <w:fldChar w:fldCharType="begin"/>
        </w:r>
        <w:r>
          <w:instrText xml:space="preserve"> PAGEREF _Toc774 \h </w:instrText>
        </w:r>
        <w:r>
          <w:fldChar w:fldCharType="separate"/>
        </w:r>
        <w:r>
          <w:t>68</w:t>
        </w:r>
        <w:r>
          <w:fldChar w:fldCharType="end"/>
        </w:r>
      </w:hyperlink>
    </w:p>
    <w:p>
      <w:pPr>
        <w:pStyle w:val="TOC1"/>
        <w:tabs>
          <w:tab w:val="right" w:leader="dot" w:pos="8306"/>
        </w:tabs>
      </w:pPr>
      <w:hyperlink w:anchor="_Toc31766" w:history="1">
        <w:r>
          <w:rPr>
            <w:rFonts w:ascii="仿宋" w:eastAsia="仿宋" w:hAnsi="仿宋" w:cs="仿宋" w:hint="eastAsia"/>
            <w:lang w:eastAsia="zh-CN"/>
          </w:rPr>
          <w:t>十六、供应链管理</w:t>
        </w:r>
        <w:r>
          <w:tab/>
        </w:r>
        <w:r>
          <w:fldChar w:fldCharType="begin"/>
        </w:r>
        <w:r>
          <w:instrText xml:space="preserve"> PAGEREF _Toc31766 \h </w:instrText>
        </w:r>
        <w:r>
          <w:fldChar w:fldCharType="separate"/>
        </w:r>
        <w:r>
          <w:t>70</w:t>
        </w:r>
        <w:r>
          <w:fldChar w:fldCharType="end"/>
        </w:r>
      </w:hyperlink>
    </w:p>
    <w:p>
      <w:pPr>
        <w:pStyle w:val="TOC2"/>
        <w:tabs>
          <w:tab w:val="right" w:leader="dot" w:pos="8306"/>
        </w:tabs>
      </w:pPr>
      <w:hyperlink w:anchor="_Toc3065" w:history="1">
        <w:r>
          <w:rPr>
            <w:rFonts w:ascii="仿宋" w:eastAsia="仿宋" w:hAnsi="仿宋" w:cs="仿宋" w:hint="eastAsia"/>
            <w:lang w:eastAsia="zh-CN"/>
          </w:rPr>
          <w:t>(一)、供应链战略规划</w:t>
        </w:r>
        <w:r>
          <w:tab/>
        </w:r>
        <w:r>
          <w:fldChar w:fldCharType="begin"/>
        </w:r>
        <w:r>
          <w:instrText xml:space="preserve"> PAGEREF _Toc3065 \h </w:instrText>
        </w:r>
        <w:r>
          <w:fldChar w:fldCharType="separate"/>
        </w:r>
        <w:r>
          <w:t>70</w:t>
        </w:r>
        <w:r>
          <w:fldChar w:fldCharType="end"/>
        </w:r>
      </w:hyperlink>
    </w:p>
    <w:p>
      <w:pPr>
        <w:pStyle w:val="TOC2"/>
        <w:tabs>
          <w:tab w:val="right" w:leader="dot" w:pos="8306"/>
        </w:tabs>
      </w:pPr>
      <w:hyperlink w:anchor="_Toc21127" w:history="1">
        <w:r>
          <w:rPr>
            <w:rFonts w:ascii="仿宋" w:eastAsia="仿宋" w:hAnsi="仿宋" w:cs="仿宋" w:hint="eastAsia"/>
            <w:lang w:eastAsia="zh-CN"/>
          </w:rPr>
          <w:t>(二)、供应商选择与合作</w:t>
        </w:r>
        <w:r>
          <w:tab/>
        </w:r>
        <w:r>
          <w:fldChar w:fldCharType="begin"/>
        </w:r>
        <w:r>
          <w:instrText xml:space="preserve"> PAGEREF _Toc21127 \h </w:instrText>
        </w:r>
        <w:r>
          <w:fldChar w:fldCharType="separate"/>
        </w:r>
        <w:r>
          <w:t>71</w:t>
        </w:r>
        <w:r>
          <w:fldChar w:fldCharType="end"/>
        </w:r>
      </w:hyperlink>
    </w:p>
    <w:p>
      <w:pPr>
        <w:pStyle w:val="TOC2"/>
        <w:tabs>
          <w:tab w:val="right" w:leader="dot" w:pos="8306"/>
        </w:tabs>
      </w:pPr>
      <w:hyperlink w:anchor="_Toc9705" w:history="1">
        <w:r>
          <w:rPr>
            <w:rFonts w:ascii="仿宋" w:eastAsia="仿宋" w:hAnsi="仿宋" w:cs="仿宋" w:hint="eastAsia"/>
            <w:lang w:eastAsia="zh-CN"/>
          </w:rPr>
          <w:t>(三)、物流与库存管理</w:t>
        </w:r>
        <w:r>
          <w:tab/>
        </w:r>
        <w:r>
          <w:fldChar w:fldCharType="begin"/>
        </w:r>
        <w:r>
          <w:instrText xml:space="preserve"> PAGEREF _Toc9705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32"/>
      <w:r>
        <w:rPr>
          <w:rFonts w:ascii="仿宋" w:eastAsia="仿宋" w:hAnsi="仿宋" w:cs="仿宋" w:hint="eastAsia"/>
          <w:sz w:val="28"/>
          <w:lang w:eastAsia="zh-CN"/>
        </w:rPr>
        <w:t>一、铁路专用设备及器材、配件项目可持续发展</w:t>
      </w:r>
      <w:bookmarkEnd w:id="2"/>
    </w:p>
    <w:p>
      <w:pPr>
        <w:pStyle w:val="Heading2"/>
        <w:rPr>
          <w:rFonts w:ascii="仿宋" w:eastAsia="仿宋" w:hAnsi="仿宋" w:cs="仿宋" w:hint="eastAsia"/>
          <w:lang w:eastAsia="zh-CN"/>
        </w:rPr>
      </w:pPr>
      <w:bookmarkStart w:id="3" w:name="_Toc158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专用设备及器材、配件项目中，铁路专用设备及器材、配件项目团队着眼于未来，明确了可持续发展的战略方向。制定的具体可持续发展目标包括降低资源使用、采用环保技术、最大化社会效益等。这一步骤不仅有助于铁路专用设备及器材、配件项目在环保和社会责任方面达到最高标准，也为未来提供了明确的指引，确保铁路专用设备及器材、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可持续实践的融入铁路专用设备及器材、配件项目管理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专用设备及器材、配件项目管理周期。从铁路专用设备及器材、配件项目规划开始，铁路专用设备及器材、配件项目团队就考虑了环境和社会的因素。在执行阶段，铁路专用设备及器材、配件项目团队积极推动绿色技术的应用，优化资源利用。此外，关注员工的社会责任，通过培训和沟通活动提高员工对可持续发展的认知，使他们能够在日常工作中践行可持续实践。这些举措不仅为铁路专用设备及器材、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5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专用设备及器材、配件项目的可持续发展理念，我们深信环保与社会责任是铁路专用设备及器材、配件项目成功的关键支柱。在铁路专用设备及器材、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团队通过引入先进的环保技术、建立高效的废物处理系统以及推动能源节约措施，积极履行环保责任。定期的环保监测和评估确保铁路专用设备及器材、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铁路专用设备及器材、配件项目不仅致力于自身可持续发展，还注重对社会的回馈。通过支持社区铁路专用设备及器材、配件项目、参与慈善事业、提供培训机会等方式，铁路专用设备及器材、配件项目积极履行社会责任。与当地社区建立积极互动，关注员工的工作与生活平衡，以及员工的身心健康，是铁路专用设备及器材、配件项目在社会责任层面的关键举措。这样的实践不仅增强了铁路专用设备及器材、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621"/>
      <w:r>
        <w:rPr>
          <w:rFonts w:ascii="仿宋" w:eastAsia="仿宋" w:hAnsi="仿宋" w:cs="仿宋" w:hint="eastAsia"/>
          <w:sz w:val="28"/>
          <w:lang w:eastAsia="zh-CN"/>
        </w:rPr>
        <w:t>二、铁路专用设备及器材、配件项目概论</w:t>
      </w:r>
      <w:bookmarkEnd w:id="5"/>
    </w:p>
    <w:p>
      <w:pPr>
        <w:pStyle w:val="Heading2"/>
        <w:rPr>
          <w:rFonts w:ascii="仿宋" w:eastAsia="仿宋" w:hAnsi="仿宋" w:cs="仿宋" w:hint="eastAsia"/>
          <w:lang w:eastAsia="zh-CN"/>
        </w:rPr>
      </w:pPr>
      <w:bookmarkStart w:id="6" w:name="_Toc11708"/>
      <w:r>
        <w:rPr>
          <w:rFonts w:ascii="仿宋" w:eastAsia="仿宋" w:hAnsi="仿宋" w:cs="仿宋" w:hint="eastAsia"/>
          <w:lang w:eastAsia="zh-CN"/>
        </w:rPr>
        <w:t>(一)、铁路专用设备及器材、配件项目概况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起源追溯至对市场的深入洞察。市场的不断演变与变革为铁路专用设备及器材、配件项目提供了难得的机遇。当前市场存在的需求缺口和变革的大环境共同构成了铁路专用设备及器材、配件项目的背景。这个铁路专用设备及器材、配件项目旨在充分利用市场机遇，填补行业中尚未满足的需求，为客户提供全新的解决方案。市场的变革和需求的增长使得这个铁路专用设备及器材、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铁路专用设备及器材、配件项目名称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正式命名为铁路专用设备及器材、配件。这个名称不仅仅是一个标识，更代表了铁路专用设备及器材、配件项目的核心理念和愿景。它蕴含着铁路专用设备及器材、配件项目所要解决问题的关键字，具有强烈的表达和辨识度，为铁路专用设备及器材、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铁路专用设备及器材、配件项目目标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核心目标是提供一种全新、高效的解决方案，满足客户日益增长的需求。铁路专用设备及器材、配件项目追求的不仅仅是满足市场需求，更是在市场中获得卓越的竞争优势。通过不断提升产品或服务的质量和创新水平，铁路专用设备及器材、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铁路专用设备及器材、配件项目范围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全面涵盖了产品研发、制造、市场推广和售后服务，确保从产品设计到最终用户体验的全方位关注。这一全面的铁路专用设备及器材、配件项目范围是为了确保铁路专用设备及器材、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铁路专用设备及器材、配件项目时间表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计划在未来18个月内完成，包括研发、测试、市场试点和正式推出等不同阶段。这个时间表的合理设计是为了确保铁路专用设备及器材、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铁路专用设备及器材、配件项目预算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总预算估算为XX百万美元，主要分配在研发、市场推广、人员培训和运营等方面。这一充足的预算为铁路专用设备及器材、配件项目提供了充足的资源，确保铁路专用设备及器材、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铁路专用设备及器材、配件项目风险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可能面临的风险包括市场接受度低、技术难题、竞争激烈等。铁路专用设备及器材、配件项目团队已经制定了相应的风险应对计划，通过前瞻性的风险管理，确保铁路专用设备及器材、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铁路专用设备及器材、配件项目团队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汇聚了一支经验丰富、多领域专业素养的核心团队，确保铁路专用设备及器材、配件项目在各个方面都能拥有高水平的执行力。团队的协同作战是铁路专用设备及器材、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铁路专用设备及器材、配件项目背景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铁路专用设备及器材、配件项目的背景根植于市场对更高效、创新产品的渴望，同时也受到科技发展对行业格局的深刻改变的影响。这为铁路专用设备及器材、配件项目提供了广阔的发展空间和市场需求。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铁路专用设备及器材、配件项目现状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截至目前，铁路专用设备及器材、配件项目已完成市场调研和技术验证，取得了初步的成功。这为铁路专用设备及器材、配件项目在未来的发展奠定了坚实的基础，为更远大的目标打下了坚实的基石。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573"/>
      <w:r>
        <w:rPr>
          <w:rFonts w:ascii="仿宋" w:eastAsia="仿宋" w:hAnsi="仿宋" w:cs="仿宋" w:hint="eastAsia"/>
          <w:sz w:val="28"/>
          <w:lang w:eastAsia="zh-CN"/>
        </w:rPr>
        <w:t>(二)、铁路专用设备及器材、配件项目目标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keyword》铁路专用设备及器材、配件项目首要业务目标是在市场中占据有利地位，实现产品/服务的成功推广和销售。通过不断提升产品质量、创新性，铁路专用设备及器材、配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路专用设备及器材、配件项目着眼于技术创新。通过持续的研发和技术升级，铁路专用设备及器材、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路专用设备及器材、配件项目设定了客户满意度目标。通过提供卓越的产品质量和优质的客户服务，铁路专用设备及器材、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注重社会责任和可持续发展。通过实施环保、社会责任铁路专用设备及器材、配件项目，铁路专用设备及器材、配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铁路专用设备及器材、配件项目的团队是实现目标的核心驱动力。因此，铁路专用设备及器材、配件项目设定了团队发展目标，包括提升团队成员的专业技能、培养领导力，以及搭建协同高效的团队工作氛围。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178"/>
      <w:r>
        <w:rPr>
          <w:rFonts w:ascii="仿宋" w:eastAsia="仿宋" w:hAnsi="仿宋" w:cs="仿宋" w:hint="eastAsia"/>
          <w:sz w:val="28"/>
          <w:lang w:eastAsia="zh-CN"/>
        </w:rPr>
        <w:t>(三)、铁路专用设备及器材、配件项目提出的理由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铁路专用设备及器材、配件项目提出的理由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提出源于对市场机遇的深刻洞察。当前市场中存在的需求缺口和行业发展趋势表明，有巨大的商业机会等待被开发。通过准确捕捉市场机遇，铁路专用设备及器材、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理念基于对技术创新的信仰。通过持续的研发和技术投入，铁路专用设备及器材、配件项目有望推出更具创新性的产品或服务。在科技飞速发展的当下，铁路专用设备及器材、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提出是为了增强企业的行业竞争力。通过提升产品或服务的质量和独特性，铁路专用设备及器材、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响应了消费者需求的变化。随着社会和科技的不断发展，消费者对产品和服务的需求也在发生变化。通过深入了解并及时回应消费者的新需求，铁路专用设备及器材、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提出是企业战略发展规划的一部分。在面对日益激烈的市场竞争和不断变化的商业环境中，铁路专用设备及器材、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提出不仅仅是基于商业考量，还注重社会责任。通过推出环保、社会责任等方面的铁路专用设备及器材、配件项目，铁路专用设备及器材、配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提出反映了对利益相关者期望的关注。包括客户、员工、投资者等利益相关者在企业发展中都有着各自的期望，铁路专用设备及器材、配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813"/>
      <w:r>
        <w:rPr>
          <w:rFonts w:ascii="仿宋" w:eastAsia="仿宋" w:hAnsi="仿宋" w:cs="仿宋" w:hint="eastAsia"/>
          <w:sz w:val="28"/>
          <w:lang w:eastAsia="zh-CN"/>
        </w:rPr>
        <w:t>(四)、铁路专用设备及器材、配件项目意义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在实施铁路专用设备及器材、配件项目的过程中，我们不仅仅是在追逐商业成功，更是为企业和社会的多个层面创造了深远的意义。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首要意义在于提升企业的市场竞争力。通过持续的创新和对产品质量的高标准要求，铁路专用设备及器材、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路专用设备及器材、配件项目的推进将促使行业技术水平的提升。通过引入先进技术和创新性解决方案，铁路专用设备及器材、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路专用设备及器材、配件项目不仅创造了大量就业机会，提高了就业水平，还注重社会责任和环保。通过参与社会公益事业和推动环保铁路专用设备及器材、配件项目，铁路专用设备及器材、配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综合而言，铁路专用设备及器材、配件项目意义重大，不仅推动了企业的发展，也为行业和社会的进步贡献了积极力量。这是一个全面而深刻的影响，将在未来产生可持续的正面效应。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643"/>
      <w:r>
        <w:rPr>
          <w:rFonts w:ascii="仿宋" w:eastAsia="仿宋" w:hAnsi="仿宋" w:cs="仿宋" w:hint="eastAsia"/>
          <w:sz w:val="28"/>
          <w:lang w:eastAsia="zh-CN"/>
        </w:rPr>
        <w:t>(五)、铁路专用设备及器材、配件项目背景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在当今迅猛发展的商业环境中，铁路专用设备及器材、配件项目的动因根植于对多方面因素的审慎考量。这个铁路专用设备及器材、配件项目的提出并非孤立的决策，而是对企业所处背景深入思考的产物。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铁路专用设备及器材、配件项目背后的首要原因。科技的迅速发展和全球市场的快速变化使得企业必须灵活应对。铁路专用设备及器材、配件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铁路专用设备及器材、配件项目背景中不可忽视的一环。企业需要在激烈竞争中脱颖而出，为此，铁路专用设备及器材、配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技术的迅速发展为企业带来了机遇与挑战。作为铁路专用设备及器材、配件项目启动的背景之一，对新兴技术的应用将有助于提升企业的技术水平，使其在不断演进的商业环境中保持竞争优势。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铁路专用设备及器材、配件项目充分融入了社会责任的理念，通过可持续经营和社会公益铁路专用设备及器材、配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53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69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铁路专用设备及器材、配件项目的主要产品是XXXX，预计年产值为XXX万元。这一产品在市场中占据着重要的地位，其广泛的应用范围使得该铁路专用设备及器材、配件项目的市场前景非常广阔。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路专用设备及器材、配件项目的xxx产品作为重要的原材料之一，将在多个领域发挥关键作用。其在建筑、交通、能源等方面的广泛应用将为整个产业链提供强大的支持，形成产业协同效应。铁路专用设备及器材、配件项目的年产值XXX万XXX万XXX万万元不仅反映了其在市场上的巨大潜力，更预示着它对国民经济的积极贡献。这种关联度高、涉及面广的产业关系，使得该铁路专用设备及器材、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210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总征地面积为XXXX平方米，相当于约XX.XX亩，其中净用地面积为XXXX平方米，红线范围内相当于约XX.XX亩。这一用地规模充分考虑了铁路专用设备及器材、配件项目的建设需求，保障了铁路专用设备及器材、配件项目在合适的空间内得以充分发展。铁路专用设备及器材、配件项目规划的总建筑面积为XXXX平方米，其中主体工程建设占XXXX平方米，计容建筑面积达XXXX平方米。预计建筑工程的投资将达到XXXX万元，为铁路专用设备及器材、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计划购置的设备共计XXXX台（套），设备购置费用为XXXX万元。这一设备购置计划充分考虑到铁路专用设备及器材、配件项目的生产需求和技术要求，确保了铁路专用设备及器材、配件项目在生产运营中具备先进的技术装备和高效的生产能力。设备的合理配置将为铁路专用设备及器材、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计划总投资为XXXX万元，预计年实现营业收入为XXXX万元。这一产能规模的设定旨在确保铁路专用设备及器材、配件项目能够在投资与回报之间取得平衡，实现长期可持续的发展。铁路专用设备及器材、配件项目的总投资充分考虑到各个方面的需求，包括用地建设、设备购置等多个环节，以确保铁路专用设备及器材、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649"/>
      <w:r>
        <w:rPr>
          <w:rFonts w:ascii="仿宋" w:eastAsia="仿宋" w:hAnsi="仿宋" w:cs="仿宋" w:hint="eastAsia"/>
          <w:sz w:val="28"/>
          <w:lang w:eastAsia="zh-CN"/>
        </w:rPr>
        <w:t>四、铁路专用设备及器材、配件项目建设单位说明</w:t>
      </w:r>
      <w:bookmarkEnd w:id="14"/>
    </w:p>
    <w:p>
      <w:pPr>
        <w:pStyle w:val="Heading2"/>
        <w:rPr>
          <w:rFonts w:ascii="仿宋" w:eastAsia="仿宋" w:hAnsi="仿宋" w:cs="仿宋" w:hint="eastAsia"/>
          <w:lang w:eastAsia="zh-CN"/>
        </w:rPr>
      </w:pPr>
      <w:bookmarkStart w:id="15" w:name="_Toc27775"/>
      <w:r>
        <w:rPr>
          <w:rFonts w:ascii="仿宋" w:eastAsia="仿宋" w:hAnsi="仿宋" w:cs="仿宋" w:hint="eastAsia"/>
          <w:lang w:eastAsia="zh-CN"/>
        </w:rPr>
        <w:t>(一)、铁路专用设备及器材、配件项目承办单位基本情况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802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路专用设备及器材、配件项目承办单位的XXXX，我们着眼于实现可持续的经济效益。通过技术创新和解决方案的提供，公司预计在铁路专用设备及器材、配件项目执行期间将获得可观的收入增长。这一收入来源主要包括铁路专用设备及器材、配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同时，我们注重成本控制和效率提升，以确保铁路专用设备及器材、配件项目的可持续盈利。透过精细的管理和资源优化，公司期望实现铁路专用设备及器材、配件项目利润最大化。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铁路专用设备及器材、配件项目实施进行全面的投资评估，包括铁路专用设备及器材、配件项目启动阶段的资金投入和后续运营成本。通过对铁路专用设备及器材、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铁路专用设备及器材、配件项目实施过程中具备足够的资金流动性，公司将进行详尽的现金流分析。这包括资金需求的合理预测、铁路专用设备及器材、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8131"/>
      <w:r>
        <w:rPr>
          <w:rFonts w:ascii="仿宋" w:eastAsia="仿宋" w:hAnsi="仿宋" w:cs="仿宋" w:hint="eastAsia"/>
          <w:sz w:val="28"/>
          <w:lang w:eastAsia="zh-CN"/>
        </w:rPr>
        <w:t>五、铁路专用设备及器材、配件项目选址可行性分析</w:t>
      </w:r>
      <w:bookmarkEnd w:id="17"/>
    </w:p>
    <w:p>
      <w:pPr>
        <w:pStyle w:val="Heading2"/>
        <w:rPr>
          <w:rFonts w:ascii="仿宋" w:eastAsia="仿宋" w:hAnsi="仿宋" w:cs="仿宋" w:hint="eastAsia"/>
          <w:lang w:eastAsia="zh-CN"/>
        </w:rPr>
      </w:pPr>
      <w:bookmarkStart w:id="18" w:name="_Toc19606"/>
      <w:r>
        <w:rPr>
          <w:rFonts w:ascii="仿宋" w:eastAsia="仿宋" w:hAnsi="仿宋" w:cs="仿宋" w:hint="eastAsia"/>
          <w:lang w:eastAsia="zh-CN"/>
        </w:rPr>
        <w:t>(一)、铁路专用设备及器材、配件项目选址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该铁路专用设备及器材、配件项目选址位于XX省XX市XX区XXX街道</w:t>
      </w:r>
    </w:p>
    <w:p>
      <w:pPr>
        <w:pStyle w:val="Heading2"/>
        <w:ind w:firstLine="560" w:firstLineChars="200"/>
        <w:rPr>
          <w:rFonts w:ascii="仿宋" w:eastAsia="仿宋" w:hAnsi="仿宋" w:cs="仿宋" w:hint="eastAsia"/>
          <w:sz w:val="28"/>
          <w:lang w:eastAsia="zh-CN"/>
        </w:rPr>
      </w:pPr>
      <w:bookmarkStart w:id="19" w:name="_Toc479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路专用设备及器材、配件项目的征地面积将根据铁路专用设备及器材、配件项目的实际规模和需求进行精确规划。具体面积XXX平方米，旨在确保铁路专用设备及器材、配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净用地面积是在征地面积基础上去除不可利用面积后的实际可开发用地。具体面积XXX平方米，考虑到环保、交通、安全等多方面因素，以确保铁路专用设备及器材、配件项目在整体利用效率上达到最优。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https://d.book118.com/196105222214010032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DC4270"/>
    <w:rsid w:val="28DC42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10522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2024-01-07T10:38:00Z</dcterms:created>
  <dcterms:modified xsi:type="dcterms:W3CDTF">2024-01-07T10:38:24Z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87F3A472EA104D2BA8901F30B192F45D_11</vt:lpwstr>
  </property>
  <property fmtid="{D5CDD505-2E9C-101B-9397-08002B2CF9AE}" pid="3" name="KSOProductBuildVer">
    <vt:lpwstr>2052-12.1.0.16120</vt:lpwstr>
  </property>
</Properties>
</file>