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出版物发行零售项目规划设计方案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48" w:history="1">
        <w:r>
          <w:rPr>
            <w:rFonts w:ascii="仿宋" w:eastAsia="仿宋" w:hAnsi="仿宋" w:cs="仿宋" w:hint="eastAsia"/>
            <w:lang w:eastAsia="zh-CN"/>
          </w:rPr>
          <w:t>前言</w:t>
        </w:r>
        <w:r>
          <w:tab/>
        </w:r>
        <w:r>
          <w:fldChar w:fldCharType="begin"/>
        </w:r>
        <w:r>
          <w:instrText xml:space="preserve"> PAGEREF _Toc18148 \h </w:instrText>
        </w:r>
        <w:r>
          <w:fldChar w:fldCharType="separate"/>
        </w:r>
        <w:r>
          <w:t>3</w:t>
        </w:r>
        <w:r>
          <w:fldChar w:fldCharType="end"/>
        </w:r>
      </w:hyperlink>
    </w:p>
    <w:p>
      <w:pPr>
        <w:pStyle w:val="TOC1"/>
        <w:tabs>
          <w:tab w:val="right" w:leader="dot" w:pos="8306"/>
        </w:tabs>
      </w:pPr>
      <w:hyperlink w:anchor="_Toc12625" w:history="1">
        <w:r>
          <w:rPr>
            <w:rFonts w:ascii="仿宋" w:eastAsia="仿宋" w:hAnsi="仿宋" w:cs="仿宋" w:hint="eastAsia"/>
            <w:lang w:eastAsia="zh-CN"/>
          </w:rPr>
          <w:t>一、产品规划分析</w:t>
        </w:r>
        <w:r>
          <w:tab/>
        </w:r>
        <w:r>
          <w:fldChar w:fldCharType="begin"/>
        </w:r>
        <w:r>
          <w:instrText xml:space="preserve"> PAGEREF _Toc12625 \h </w:instrText>
        </w:r>
        <w:r>
          <w:fldChar w:fldCharType="separate"/>
        </w:r>
        <w:r>
          <w:t>3</w:t>
        </w:r>
        <w:r>
          <w:fldChar w:fldCharType="end"/>
        </w:r>
      </w:hyperlink>
    </w:p>
    <w:p>
      <w:pPr>
        <w:pStyle w:val="TOC2"/>
        <w:tabs>
          <w:tab w:val="right" w:leader="dot" w:pos="8306"/>
        </w:tabs>
      </w:pPr>
      <w:hyperlink w:anchor="_Toc30187" w:history="1">
        <w:r>
          <w:rPr>
            <w:rFonts w:ascii="仿宋" w:eastAsia="仿宋" w:hAnsi="仿宋" w:cs="仿宋" w:hint="eastAsia"/>
            <w:lang w:eastAsia="zh-CN"/>
          </w:rPr>
          <w:t>(一)、产品规划</w:t>
        </w:r>
        <w:r>
          <w:tab/>
        </w:r>
        <w:r>
          <w:fldChar w:fldCharType="begin"/>
        </w:r>
        <w:r>
          <w:instrText xml:space="preserve"> PAGEREF _Toc30187 \h </w:instrText>
        </w:r>
        <w:r>
          <w:fldChar w:fldCharType="separate"/>
        </w:r>
        <w:r>
          <w:t>3</w:t>
        </w:r>
        <w:r>
          <w:fldChar w:fldCharType="end"/>
        </w:r>
      </w:hyperlink>
    </w:p>
    <w:p>
      <w:pPr>
        <w:pStyle w:val="TOC2"/>
        <w:tabs>
          <w:tab w:val="right" w:leader="dot" w:pos="8306"/>
        </w:tabs>
      </w:pPr>
      <w:hyperlink w:anchor="_Toc21355" w:history="1">
        <w:r>
          <w:rPr>
            <w:rFonts w:ascii="仿宋" w:eastAsia="仿宋" w:hAnsi="仿宋" w:cs="仿宋" w:hint="eastAsia"/>
            <w:lang w:eastAsia="zh-CN"/>
          </w:rPr>
          <w:t>(二)、建设规模</w:t>
        </w:r>
        <w:r>
          <w:tab/>
        </w:r>
        <w:r>
          <w:fldChar w:fldCharType="begin"/>
        </w:r>
        <w:r>
          <w:instrText xml:space="preserve"> PAGEREF _Toc21355 \h </w:instrText>
        </w:r>
        <w:r>
          <w:fldChar w:fldCharType="separate"/>
        </w:r>
        <w:r>
          <w:t>4</w:t>
        </w:r>
        <w:r>
          <w:fldChar w:fldCharType="end"/>
        </w:r>
      </w:hyperlink>
    </w:p>
    <w:p>
      <w:pPr>
        <w:pStyle w:val="TOC1"/>
        <w:tabs>
          <w:tab w:val="right" w:leader="dot" w:pos="8306"/>
        </w:tabs>
      </w:pPr>
      <w:hyperlink w:anchor="_Toc21554" w:history="1">
        <w:r>
          <w:rPr>
            <w:rFonts w:ascii="仿宋" w:eastAsia="仿宋" w:hAnsi="仿宋" w:cs="仿宋" w:hint="eastAsia"/>
            <w:lang w:eastAsia="zh-CN"/>
          </w:rPr>
          <w:t>二、出版物发行零售项目可持续发展</w:t>
        </w:r>
        <w:r>
          <w:tab/>
        </w:r>
        <w:r>
          <w:fldChar w:fldCharType="begin"/>
        </w:r>
        <w:r>
          <w:instrText xml:space="preserve"> PAGEREF _Toc21554 \h </w:instrText>
        </w:r>
        <w:r>
          <w:fldChar w:fldCharType="separate"/>
        </w:r>
        <w:r>
          <w:t>5</w:t>
        </w:r>
        <w:r>
          <w:fldChar w:fldCharType="end"/>
        </w:r>
      </w:hyperlink>
    </w:p>
    <w:p>
      <w:pPr>
        <w:pStyle w:val="TOC2"/>
        <w:tabs>
          <w:tab w:val="right" w:leader="dot" w:pos="8306"/>
        </w:tabs>
      </w:pPr>
      <w:hyperlink w:anchor="_Toc29811" w:history="1">
        <w:r>
          <w:rPr>
            <w:rFonts w:ascii="仿宋" w:eastAsia="仿宋" w:hAnsi="仿宋" w:cs="仿宋" w:hint="eastAsia"/>
            <w:lang w:eastAsia="zh-CN"/>
          </w:rPr>
          <w:t>(一)、可持续战略与实践</w:t>
        </w:r>
        <w:r>
          <w:tab/>
        </w:r>
        <w:r>
          <w:fldChar w:fldCharType="begin"/>
        </w:r>
        <w:r>
          <w:instrText xml:space="preserve"> PAGEREF _Toc29811 \h </w:instrText>
        </w:r>
        <w:r>
          <w:fldChar w:fldCharType="separate"/>
        </w:r>
        <w:r>
          <w:t>5</w:t>
        </w:r>
        <w:r>
          <w:fldChar w:fldCharType="end"/>
        </w:r>
      </w:hyperlink>
    </w:p>
    <w:p>
      <w:pPr>
        <w:pStyle w:val="TOC2"/>
        <w:tabs>
          <w:tab w:val="right" w:leader="dot" w:pos="8306"/>
        </w:tabs>
      </w:pPr>
      <w:hyperlink w:anchor="_Toc8353" w:history="1">
        <w:r>
          <w:rPr>
            <w:rFonts w:ascii="仿宋" w:eastAsia="仿宋" w:hAnsi="仿宋" w:cs="仿宋" w:hint="eastAsia"/>
            <w:lang w:eastAsia="zh-CN"/>
          </w:rPr>
          <w:t>(二)、环保与社会责任</w:t>
        </w:r>
        <w:r>
          <w:tab/>
        </w:r>
        <w:r>
          <w:fldChar w:fldCharType="begin"/>
        </w:r>
        <w:r>
          <w:instrText xml:space="preserve"> PAGEREF _Toc8353 \h </w:instrText>
        </w:r>
        <w:r>
          <w:fldChar w:fldCharType="separate"/>
        </w:r>
        <w:r>
          <w:t>6</w:t>
        </w:r>
        <w:r>
          <w:fldChar w:fldCharType="end"/>
        </w:r>
      </w:hyperlink>
    </w:p>
    <w:p>
      <w:pPr>
        <w:pStyle w:val="TOC1"/>
        <w:tabs>
          <w:tab w:val="right" w:leader="dot" w:pos="8306"/>
        </w:tabs>
      </w:pPr>
      <w:hyperlink w:anchor="_Toc22328" w:history="1">
        <w:r>
          <w:rPr>
            <w:rFonts w:ascii="仿宋" w:eastAsia="仿宋" w:hAnsi="仿宋" w:cs="仿宋" w:hint="eastAsia"/>
            <w:lang w:eastAsia="zh-CN"/>
          </w:rPr>
          <w:t>三、出版物发行零售项目选址可行性分析</w:t>
        </w:r>
        <w:r>
          <w:tab/>
        </w:r>
        <w:r>
          <w:fldChar w:fldCharType="begin"/>
        </w:r>
        <w:r>
          <w:instrText xml:space="preserve"> PAGEREF _Toc22328 \h </w:instrText>
        </w:r>
        <w:r>
          <w:fldChar w:fldCharType="separate"/>
        </w:r>
        <w:r>
          <w:t>7</w:t>
        </w:r>
        <w:r>
          <w:fldChar w:fldCharType="end"/>
        </w:r>
      </w:hyperlink>
    </w:p>
    <w:p>
      <w:pPr>
        <w:pStyle w:val="TOC2"/>
        <w:tabs>
          <w:tab w:val="right" w:leader="dot" w:pos="8306"/>
        </w:tabs>
      </w:pPr>
      <w:hyperlink w:anchor="_Toc7232" w:history="1">
        <w:r>
          <w:rPr>
            <w:rFonts w:ascii="仿宋" w:eastAsia="仿宋" w:hAnsi="仿宋" w:cs="仿宋" w:hint="eastAsia"/>
            <w:lang w:eastAsia="zh-CN"/>
          </w:rPr>
          <w:t>(一)、出版物发行零售项目选址</w:t>
        </w:r>
        <w:r>
          <w:tab/>
        </w:r>
        <w:r>
          <w:fldChar w:fldCharType="begin"/>
        </w:r>
        <w:r>
          <w:instrText xml:space="preserve"> PAGEREF _Toc7232 \h </w:instrText>
        </w:r>
        <w:r>
          <w:fldChar w:fldCharType="separate"/>
        </w:r>
        <w:r>
          <w:t>7</w:t>
        </w:r>
        <w:r>
          <w:fldChar w:fldCharType="end"/>
        </w:r>
      </w:hyperlink>
    </w:p>
    <w:p>
      <w:pPr>
        <w:pStyle w:val="TOC2"/>
        <w:tabs>
          <w:tab w:val="right" w:leader="dot" w:pos="8306"/>
        </w:tabs>
      </w:pPr>
      <w:hyperlink w:anchor="_Toc1071" w:history="1">
        <w:r>
          <w:rPr>
            <w:rFonts w:ascii="仿宋" w:eastAsia="仿宋" w:hAnsi="仿宋" w:cs="仿宋" w:hint="eastAsia"/>
            <w:lang w:eastAsia="zh-CN"/>
          </w:rPr>
          <w:t>(二)、用地控制指标</w:t>
        </w:r>
        <w:r>
          <w:tab/>
        </w:r>
        <w:r>
          <w:fldChar w:fldCharType="begin"/>
        </w:r>
        <w:r>
          <w:instrText xml:space="preserve"> PAGEREF _Toc1071 \h </w:instrText>
        </w:r>
        <w:r>
          <w:fldChar w:fldCharType="separate"/>
        </w:r>
        <w:r>
          <w:t>7</w:t>
        </w:r>
        <w:r>
          <w:fldChar w:fldCharType="end"/>
        </w:r>
      </w:hyperlink>
    </w:p>
    <w:p>
      <w:pPr>
        <w:pStyle w:val="TOC2"/>
        <w:tabs>
          <w:tab w:val="right" w:leader="dot" w:pos="8306"/>
        </w:tabs>
      </w:pPr>
      <w:hyperlink w:anchor="_Toc4859" w:history="1">
        <w:r>
          <w:rPr>
            <w:rFonts w:ascii="仿宋" w:eastAsia="仿宋" w:hAnsi="仿宋" w:cs="仿宋" w:hint="eastAsia"/>
            <w:lang w:eastAsia="zh-CN"/>
          </w:rPr>
          <w:t>(三)、节约用地措施</w:t>
        </w:r>
        <w:r>
          <w:tab/>
        </w:r>
        <w:r>
          <w:fldChar w:fldCharType="begin"/>
        </w:r>
        <w:r>
          <w:instrText xml:space="preserve"> PAGEREF _Toc4859 \h </w:instrText>
        </w:r>
        <w:r>
          <w:fldChar w:fldCharType="separate"/>
        </w:r>
        <w:r>
          <w:t>9</w:t>
        </w:r>
        <w:r>
          <w:fldChar w:fldCharType="end"/>
        </w:r>
      </w:hyperlink>
    </w:p>
    <w:p>
      <w:pPr>
        <w:pStyle w:val="TOC2"/>
        <w:tabs>
          <w:tab w:val="right" w:leader="dot" w:pos="8306"/>
        </w:tabs>
      </w:pPr>
      <w:hyperlink w:anchor="_Toc4024" w:history="1">
        <w:r>
          <w:rPr>
            <w:rFonts w:ascii="仿宋" w:eastAsia="仿宋" w:hAnsi="仿宋" w:cs="仿宋" w:hint="eastAsia"/>
            <w:lang w:eastAsia="zh-CN"/>
          </w:rPr>
          <w:t>(四)、总图布置方案</w:t>
        </w:r>
        <w:r>
          <w:tab/>
        </w:r>
        <w:r>
          <w:fldChar w:fldCharType="begin"/>
        </w:r>
        <w:r>
          <w:instrText xml:space="preserve"> PAGEREF _Toc4024 \h </w:instrText>
        </w:r>
        <w:r>
          <w:fldChar w:fldCharType="separate"/>
        </w:r>
        <w:r>
          <w:t>10</w:t>
        </w:r>
        <w:r>
          <w:fldChar w:fldCharType="end"/>
        </w:r>
      </w:hyperlink>
    </w:p>
    <w:p>
      <w:pPr>
        <w:pStyle w:val="TOC2"/>
        <w:tabs>
          <w:tab w:val="right" w:leader="dot" w:pos="8306"/>
        </w:tabs>
      </w:pPr>
      <w:hyperlink w:anchor="_Toc26448" w:history="1">
        <w:r>
          <w:rPr>
            <w:rFonts w:ascii="仿宋" w:eastAsia="仿宋" w:hAnsi="仿宋" w:cs="仿宋" w:hint="eastAsia"/>
            <w:lang w:eastAsia="zh-CN"/>
          </w:rPr>
          <w:t>(五)、选址综合评价</w:t>
        </w:r>
        <w:r>
          <w:tab/>
        </w:r>
        <w:r>
          <w:fldChar w:fldCharType="begin"/>
        </w:r>
        <w:r>
          <w:instrText xml:space="preserve"> PAGEREF _Toc26448 \h </w:instrText>
        </w:r>
        <w:r>
          <w:fldChar w:fldCharType="separate"/>
        </w:r>
        <w:r>
          <w:t>11</w:t>
        </w:r>
        <w:r>
          <w:fldChar w:fldCharType="end"/>
        </w:r>
      </w:hyperlink>
    </w:p>
    <w:p>
      <w:pPr>
        <w:pStyle w:val="TOC1"/>
        <w:tabs>
          <w:tab w:val="right" w:leader="dot" w:pos="8306"/>
        </w:tabs>
      </w:pPr>
      <w:hyperlink w:anchor="_Toc23439" w:history="1">
        <w:r>
          <w:rPr>
            <w:rFonts w:ascii="仿宋" w:eastAsia="仿宋" w:hAnsi="仿宋" w:cs="仿宋" w:hint="eastAsia"/>
            <w:lang w:eastAsia="zh-CN"/>
          </w:rPr>
          <w:t>四、工艺说明</w:t>
        </w:r>
        <w:r>
          <w:tab/>
        </w:r>
        <w:r>
          <w:fldChar w:fldCharType="begin"/>
        </w:r>
        <w:r>
          <w:instrText xml:space="preserve"> PAGEREF _Toc23439 \h </w:instrText>
        </w:r>
        <w:r>
          <w:fldChar w:fldCharType="separate"/>
        </w:r>
        <w:r>
          <w:t>12</w:t>
        </w:r>
        <w:r>
          <w:fldChar w:fldCharType="end"/>
        </w:r>
      </w:hyperlink>
    </w:p>
    <w:p>
      <w:pPr>
        <w:pStyle w:val="TOC2"/>
        <w:tabs>
          <w:tab w:val="right" w:leader="dot" w:pos="8306"/>
        </w:tabs>
      </w:pPr>
      <w:hyperlink w:anchor="_Toc8307" w:history="1">
        <w:r>
          <w:rPr>
            <w:rFonts w:ascii="仿宋" w:eastAsia="仿宋" w:hAnsi="仿宋" w:cs="仿宋" w:hint="eastAsia"/>
            <w:lang w:eastAsia="zh-CN"/>
          </w:rPr>
          <w:t>(一)、技术管理特点</w:t>
        </w:r>
        <w:r>
          <w:tab/>
        </w:r>
        <w:r>
          <w:fldChar w:fldCharType="begin"/>
        </w:r>
        <w:r>
          <w:instrText xml:space="preserve"> PAGEREF _Toc8307 \h </w:instrText>
        </w:r>
        <w:r>
          <w:fldChar w:fldCharType="separate"/>
        </w:r>
        <w:r>
          <w:t>12</w:t>
        </w:r>
        <w:r>
          <w:fldChar w:fldCharType="end"/>
        </w:r>
      </w:hyperlink>
    </w:p>
    <w:p>
      <w:pPr>
        <w:pStyle w:val="TOC2"/>
        <w:tabs>
          <w:tab w:val="right" w:leader="dot" w:pos="8306"/>
        </w:tabs>
      </w:pPr>
      <w:hyperlink w:anchor="_Toc29907" w:history="1">
        <w:r>
          <w:rPr>
            <w:rFonts w:ascii="仿宋" w:eastAsia="仿宋" w:hAnsi="仿宋" w:cs="仿宋" w:hint="eastAsia"/>
            <w:lang w:eastAsia="zh-CN"/>
          </w:rPr>
          <w:t>(二)、出版物发行零售项目工艺技术设计方案</w:t>
        </w:r>
        <w:r>
          <w:tab/>
        </w:r>
        <w:r>
          <w:fldChar w:fldCharType="begin"/>
        </w:r>
        <w:r>
          <w:instrText xml:space="preserve"> PAGEREF _Toc29907 \h </w:instrText>
        </w:r>
        <w:r>
          <w:fldChar w:fldCharType="separate"/>
        </w:r>
        <w:r>
          <w:t>13</w:t>
        </w:r>
        <w:r>
          <w:fldChar w:fldCharType="end"/>
        </w:r>
      </w:hyperlink>
    </w:p>
    <w:p>
      <w:pPr>
        <w:pStyle w:val="TOC2"/>
        <w:tabs>
          <w:tab w:val="right" w:leader="dot" w:pos="8306"/>
        </w:tabs>
      </w:pPr>
      <w:hyperlink w:anchor="_Toc14012" w:history="1">
        <w:r>
          <w:rPr>
            <w:rFonts w:ascii="仿宋" w:eastAsia="仿宋" w:hAnsi="仿宋" w:cs="仿宋" w:hint="eastAsia"/>
            <w:lang w:eastAsia="zh-CN"/>
          </w:rPr>
          <w:t>(三)、设备选型方案</w:t>
        </w:r>
        <w:r>
          <w:tab/>
        </w:r>
        <w:r>
          <w:fldChar w:fldCharType="begin"/>
        </w:r>
        <w:r>
          <w:instrText xml:space="preserve"> PAGEREF _Toc14012 \h </w:instrText>
        </w:r>
        <w:r>
          <w:fldChar w:fldCharType="separate"/>
        </w:r>
        <w:r>
          <w:t>15</w:t>
        </w:r>
        <w:r>
          <w:fldChar w:fldCharType="end"/>
        </w:r>
      </w:hyperlink>
    </w:p>
    <w:p>
      <w:pPr>
        <w:pStyle w:val="TOC1"/>
        <w:tabs>
          <w:tab w:val="right" w:leader="dot" w:pos="8306"/>
        </w:tabs>
      </w:pPr>
      <w:hyperlink w:anchor="_Toc31568" w:history="1">
        <w:r>
          <w:rPr>
            <w:rFonts w:ascii="仿宋" w:eastAsia="仿宋" w:hAnsi="仿宋" w:cs="仿宋" w:hint="eastAsia"/>
            <w:lang w:eastAsia="zh-CN"/>
          </w:rPr>
          <w:t>五、出版物发行零售项目概论</w:t>
        </w:r>
        <w:r>
          <w:tab/>
        </w:r>
        <w:r>
          <w:fldChar w:fldCharType="begin"/>
        </w:r>
        <w:r>
          <w:instrText xml:space="preserve"> PAGEREF _Toc31568 \h </w:instrText>
        </w:r>
        <w:r>
          <w:fldChar w:fldCharType="separate"/>
        </w:r>
        <w:r>
          <w:t>16</w:t>
        </w:r>
        <w:r>
          <w:fldChar w:fldCharType="end"/>
        </w:r>
      </w:hyperlink>
    </w:p>
    <w:p>
      <w:pPr>
        <w:pStyle w:val="TOC2"/>
        <w:tabs>
          <w:tab w:val="right" w:leader="dot" w:pos="8306"/>
        </w:tabs>
      </w:pPr>
      <w:hyperlink w:anchor="_Toc30809" w:history="1">
        <w:r>
          <w:rPr>
            <w:rFonts w:ascii="仿宋" w:eastAsia="仿宋" w:hAnsi="仿宋" w:cs="仿宋" w:hint="eastAsia"/>
            <w:lang w:eastAsia="zh-CN"/>
          </w:rPr>
          <w:t>(一)、出版物发行零售项目概况</w:t>
        </w:r>
        <w:r>
          <w:tab/>
        </w:r>
        <w:r>
          <w:fldChar w:fldCharType="begin"/>
        </w:r>
        <w:r>
          <w:instrText xml:space="preserve"> PAGEREF _Toc30809 \h </w:instrText>
        </w:r>
        <w:r>
          <w:fldChar w:fldCharType="separate"/>
        </w:r>
        <w:r>
          <w:t>16</w:t>
        </w:r>
        <w:r>
          <w:fldChar w:fldCharType="end"/>
        </w:r>
      </w:hyperlink>
    </w:p>
    <w:p>
      <w:pPr>
        <w:pStyle w:val="TOC2"/>
        <w:tabs>
          <w:tab w:val="right" w:leader="dot" w:pos="8306"/>
        </w:tabs>
      </w:pPr>
      <w:hyperlink w:anchor="_Toc9185" w:history="1">
        <w:r>
          <w:rPr>
            <w:rFonts w:ascii="仿宋" w:eastAsia="仿宋" w:hAnsi="仿宋" w:cs="仿宋" w:hint="eastAsia"/>
            <w:lang w:eastAsia="zh-CN"/>
          </w:rPr>
          <w:t>(二)、出版物发行零售项目目标</w:t>
        </w:r>
        <w:r>
          <w:tab/>
        </w:r>
        <w:r>
          <w:fldChar w:fldCharType="begin"/>
        </w:r>
        <w:r>
          <w:instrText xml:space="preserve"> PAGEREF _Toc9185 \h </w:instrText>
        </w:r>
        <w:r>
          <w:fldChar w:fldCharType="separate"/>
        </w:r>
        <w:r>
          <w:t>18</w:t>
        </w:r>
        <w:r>
          <w:fldChar w:fldCharType="end"/>
        </w:r>
      </w:hyperlink>
    </w:p>
    <w:p>
      <w:pPr>
        <w:pStyle w:val="TOC2"/>
        <w:tabs>
          <w:tab w:val="right" w:leader="dot" w:pos="8306"/>
        </w:tabs>
      </w:pPr>
      <w:hyperlink w:anchor="_Toc28813" w:history="1">
        <w:r>
          <w:rPr>
            <w:rFonts w:ascii="仿宋" w:eastAsia="仿宋" w:hAnsi="仿宋" w:cs="仿宋" w:hint="eastAsia"/>
            <w:lang w:eastAsia="zh-CN"/>
          </w:rPr>
          <w:t>(三)、出版物发行零售项目提出的理由</w:t>
        </w:r>
        <w:r>
          <w:tab/>
        </w:r>
        <w:r>
          <w:fldChar w:fldCharType="begin"/>
        </w:r>
        <w:r>
          <w:instrText xml:space="preserve"> PAGEREF _Toc28813 \h </w:instrText>
        </w:r>
        <w:r>
          <w:fldChar w:fldCharType="separate"/>
        </w:r>
        <w:r>
          <w:t>19</w:t>
        </w:r>
        <w:r>
          <w:fldChar w:fldCharType="end"/>
        </w:r>
      </w:hyperlink>
    </w:p>
    <w:p>
      <w:pPr>
        <w:pStyle w:val="TOC2"/>
        <w:tabs>
          <w:tab w:val="right" w:leader="dot" w:pos="8306"/>
        </w:tabs>
      </w:pPr>
      <w:hyperlink w:anchor="_Toc14125" w:history="1">
        <w:r>
          <w:rPr>
            <w:rFonts w:ascii="仿宋" w:eastAsia="仿宋" w:hAnsi="仿宋" w:cs="仿宋" w:hint="eastAsia"/>
            <w:lang w:eastAsia="zh-CN"/>
          </w:rPr>
          <w:t>(四)、出版物发行零售项目意义</w:t>
        </w:r>
        <w:r>
          <w:tab/>
        </w:r>
        <w:r>
          <w:fldChar w:fldCharType="begin"/>
        </w:r>
        <w:r>
          <w:instrText xml:space="preserve"> PAGEREF _Toc14125 \h </w:instrText>
        </w:r>
        <w:r>
          <w:fldChar w:fldCharType="separate"/>
        </w:r>
        <w:r>
          <w:t>21</w:t>
        </w:r>
        <w:r>
          <w:fldChar w:fldCharType="end"/>
        </w:r>
      </w:hyperlink>
    </w:p>
    <w:p>
      <w:pPr>
        <w:pStyle w:val="TOC2"/>
        <w:tabs>
          <w:tab w:val="right" w:leader="dot" w:pos="8306"/>
        </w:tabs>
      </w:pPr>
      <w:hyperlink w:anchor="_Toc19984" w:history="1">
        <w:r>
          <w:rPr>
            <w:rFonts w:ascii="仿宋" w:eastAsia="仿宋" w:hAnsi="仿宋" w:cs="仿宋" w:hint="eastAsia"/>
            <w:lang w:eastAsia="zh-CN"/>
          </w:rPr>
          <w:t>(五)、出版物发行零售项目背景</w:t>
        </w:r>
        <w:r>
          <w:tab/>
        </w:r>
        <w:r>
          <w:fldChar w:fldCharType="begin"/>
        </w:r>
        <w:r>
          <w:instrText xml:space="preserve"> PAGEREF _Toc19984 \h </w:instrText>
        </w:r>
        <w:r>
          <w:fldChar w:fldCharType="separate"/>
        </w:r>
        <w:r>
          <w:t>22</w:t>
        </w:r>
        <w:r>
          <w:fldChar w:fldCharType="end"/>
        </w:r>
      </w:hyperlink>
    </w:p>
    <w:p>
      <w:pPr>
        <w:pStyle w:val="TOC1"/>
        <w:tabs>
          <w:tab w:val="right" w:leader="dot" w:pos="8306"/>
        </w:tabs>
      </w:pPr>
      <w:hyperlink w:anchor="_Toc14095" w:history="1">
        <w:r>
          <w:rPr>
            <w:rFonts w:ascii="仿宋" w:eastAsia="仿宋" w:hAnsi="仿宋" w:cs="仿宋" w:hint="eastAsia"/>
            <w:lang w:eastAsia="zh-CN"/>
          </w:rPr>
          <w:t>六、出版物发行零售项目绩效评估</w:t>
        </w:r>
        <w:r>
          <w:tab/>
        </w:r>
        <w:r>
          <w:fldChar w:fldCharType="begin"/>
        </w:r>
        <w:r>
          <w:instrText xml:space="preserve"> PAGEREF _Toc14095 \h </w:instrText>
        </w:r>
        <w:r>
          <w:fldChar w:fldCharType="separate"/>
        </w:r>
        <w:r>
          <w:t>23</w:t>
        </w:r>
        <w:r>
          <w:fldChar w:fldCharType="end"/>
        </w:r>
      </w:hyperlink>
    </w:p>
    <w:p>
      <w:pPr>
        <w:pStyle w:val="TOC2"/>
        <w:tabs>
          <w:tab w:val="right" w:leader="dot" w:pos="8306"/>
        </w:tabs>
      </w:pPr>
      <w:hyperlink w:anchor="_Toc26954" w:history="1">
        <w:r>
          <w:rPr>
            <w:rFonts w:ascii="仿宋" w:eastAsia="仿宋" w:hAnsi="仿宋" w:cs="仿宋" w:hint="eastAsia"/>
            <w:lang w:eastAsia="zh-CN"/>
          </w:rPr>
          <w:t>(一)、绩效评估指标</w:t>
        </w:r>
        <w:r>
          <w:tab/>
        </w:r>
        <w:r>
          <w:fldChar w:fldCharType="begin"/>
        </w:r>
        <w:r>
          <w:instrText xml:space="preserve"> PAGEREF _Toc26954 \h </w:instrText>
        </w:r>
        <w:r>
          <w:fldChar w:fldCharType="separate"/>
        </w:r>
        <w:r>
          <w:t>23</w:t>
        </w:r>
        <w:r>
          <w:fldChar w:fldCharType="end"/>
        </w:r>
      </w:hyperlink>
    </w:p>
    <w:p>
      <w:pPr>
        <w:pStyle w:val="TOC2"/>
        <w:tabs>
          <w:tab w:val="right" w:leader="dot" w:pos="8306"/>
        </w:tabs>
      </w:pPr>
      <w:hyperlink w:anchor="_Toc26721" w:history="1">
        <w:r>
          <w:rPr>
            <w:rFonts w:ascii="仿宋" w:eastAsia="仿宋" w:hAnsi="仿宋" w:cs="仿宋" w:hint="eastAsia"/>
            <w:lang w:eastAsia="zh-CN"/>
          </w:rPr>
          <w:t>(二)、绩效评估方法</w:t>
        </w:r>
        <w:r>
          <w:tab/>
        </w:r>
        <w:r>
          <w:fldChar w:fldCharType="begin"/>
        </w:r>
        <w:r>
          <w:instrText xml:space="preserve"> PAGEREF _Toc26721 \h </w:instrText>
        </w:r>
        <w:r>
          <w:fldChar w:fldCharType="separate"/>
        </w:r>
        <w:r>
          <w:t>24</w:t>
        </w:r>
        <w:r>
          <w:fldChar w:fldCharType="end"/>
        </w:r>
      </w:hyperlink>
    </w:p>
    <w:p>
      <w:pPr>
        <w:pStyle w:val="TOC2"/>
        <w:tabs>
          <w:tab w:val="right" w:leader="dot" w:pos="8306"/>
        </w:tabs>
      </w:pPr>
      <w:hyperlink w:anchor="_Toc20858" w:history="1">
        <w:r>
          <w:rPr>
            <w:rFonts w:ascii="仿宋" w:eastAsia="仿宋" w:hAnsi="仿宋" w:cs="仿宋" w:hint="eastAsia"/>
            <w:lang w:eastAsia="zh-CN"/>
          </w:rPr>
          <w:t>(三)、绩效评估周期</w:t>
        </w:r>
        <w:r>
          <w:tab/>
        </w:r>
        <w:r>
          <w:fldChar w:fldCharType="begin"/>
        </w:r>
        <w:r>
          <w:instrText xml:space="preserve"> PAGEREF _Toc20858 \h </w:instrText>
        </w:r>
        <w:r>
          <w:fldChar w:fldCharType="separate"/>
        </w:r>
        <w:r>
          <w:t>25</w:t>
        </w:r>
        <w:r>
          <w:fldChar w:fldCharType="end"/>
        </w:r>
      </w:hyperlink>
    </w:p>
    <w:p>
      <w:pPr>
        <w:pStyle w:val="TOC1"/>
        <w:tabs>
          <w:tab w:val="right" w:leader="dot" w:pos="8306"/>
        </w:tabs>
      </w:pPr>
      <w:hyperlink w:anchor="_Toc11269" w:history="1">
        <w:r>
          <w:rPr>
            <w:rFonts w:ascii="仿宋" w:eastAsia="仿宋" w:hAnsi="仿宋" w:cs="仿宋" w:hint="eastAsia"/>
            <w:lang w:eastAsia="zh-CN"/>
          </w:rPr>
          <w:t>七、出版物发行零售项目财务管理</w:t>
        </w:r>
        <w:r>
          <w:tab/>
        </w:r>
        <w:r>
          <w:fldChar w:fldCharType="begin"/>
        </w:r>
        <w:r>
          <w:instrText xml:space="preserve"> PAGEREF _Toc11269 \h </w:instrText>
        </w:r>
        <w:r>
          <w:fldChar w:fldCharType="separate"/>
        </w:r>
        <w:r>
          <w:t>26</w:t>
        </w:r>
        <w:r>
          <w:fldChar w:fldCharType="end"/>
        </w:r>
      </w:hyperlink>
    </w:p>
    <w:p>
      <w:pPr>
        <w:pStyle w:val="TOC2"/>
        <w:tabs>
          <w:tab w:val="right" w:leader="dot" w:pos="8306"/>
        </w:tabs>
      </w:pPr>
      <w:hyperlink w:anchor="_Toc16398" w:history="1">
        <w:r>
          <w:rPr>
            <w:rFonts w:ascii="仿宋" w:eastAsia="仿宋" w:hAnsi="仿宋" w:cs="仿宋" w:hint="eastAsia"/>
            <w:lang w:eastAsia="zh-CN"/>
          </w:rPr>
          <w:t>(一)、资金需求大</w:t>
        </w:r>
        <w:r>
          <w:tab/>
        </w:r>
        <w:r>
          <w:fldChar w:fldCharType="begin"/>
        </w:r>
        <w:r>
          <w:instrText xml:space="preserve"> PAGEREF _Toc16398 \h </w:instrText>
        </w:r>
        <w:r>
          <w:fldChar w:fldCharType="separate"/>
        </w:r>
        <w:r>
          <w:t>26</w:t>
        </w:r>
        <w:r>
          <w:fldChar w:fldCharType="end"/>
        </w:r>
      </w:hyperlink>
    </w:p>
    <w:p>
      <w:pPr>
        <w:pStyle w:val="TOC2"/>
        <w:tabs>
          <w:tab w:val="right" w:leader="dot" w:pos="8306"/>
        </w:tabs>
      </w:pPr>
      <w:hyperlink w:anchor="_Toc10599" w:history="1">
        <w:r>
          <w:rPr>
            <w:rFonts w:ascii="仿宋" w:eastAsia="仿宋" w:hAnsi="仿宋" w:cs="仿宋" w:hint="eastAsia"/>
            <w:lang w:eastAsia="zh-CN"/>
          </w:rPr>
          <w:t>(二)、研发周期长</w:t>
        </w:r>
        <w:r>
          <w:tab/>
        </w:r>
        <w:r>
          <w:fldChar w:fldCharType="begin"/>
        </w:r>
        <w:r>
          <w:instrText xml:space="preserve"> PAGEREF _Toc10599 \h </w:instrText>
        </w:r>
        <w:r>
          <w:fldChar w:fldCharType="separate"/>
        </w:r>
        <w:r>
          <w:t>27</w:t>
        </w:r>
        <w:r>
          <w:fldChar w:fldCharType="end"/>
        </w:r>
      </w:hyperlink>
    </w:p>
    <w:p>
      <w:pPr>
        <w:pStyle w:val="TOC2"/>
        <w:tabs>
          <w:tab w:val="right" w:leader="dot" w:pos="8306"/>
        </w:tabs>
      </w:pPr>
      <w:hyperlink w:anchor="_Toc2993" w:history="1">
        <w:r>
          <w:rPr>
            <w:rFonts w:ascii="仿宋" w:eastAsia="仿宋" w:hAnsi="仿宋" w:cs="仿宋" w:hint="eastAsia"/>
            <w:lang w:eastAsia="zh-CN"/>
          </w:rPr>
          <w:t>(三)、市场风险大</w:t>
        </w:r>
        <w:r>
          <w:tab/>
        </w:r>
        <w:r>
          <w:fldChar w:fldCharType="begin"/>
        </w:r>
        <w:r>
          <w:instrText xml:space="preserve"> PAGEREF _Toc2993 \h </w:instrText>
        </w:r>
        <w:r>
          <w:fldChar w:fldCharType="separate"/>
        </w:r>
        <w:r>
          <w:t>28</w:t>
        </w:r>
        <w:r>
          <w:fldChar w:fldCharType="end"/>
        </w:r>
      </w:hyperlink>
    </w:p>
    <w:p>
      <w:pPr>
        <w:pStyle w:val="TOC2"/>
        <w:tabs>
          <w:tab w:val="right" w:leader="dot" w:pos="8306"/>
        </w:tabs>
      </w:pPr>
      <w:hyperlink w:anchor="_Toc7622" w:history="1">
        <w:r>
          <w:rPr>
            <w:rFonts w:ascii="仿宋" w:eastAsia="仿宋" w:hAnsi="仿宋" w:cs="仿宋" w:hint="eastAsia"/>
            <w:lang w:eastAsia="zh-CN"/>
          </w:rPr>
          <w:t>(四)、利润率高</w:t>
        </w:r>
        <w:r>
          <w:tab/>
        </w:r>
        <w:r>
          <w:fldChar w:fldCharType="begin"/>
        </w:r>
        <w:r>
          <w:instrText xml:space="preserve"> PAGEREF _Toc7622 \h </w:instrText>
        </w:r>
        <w:r>
          <w:fldChar w:fldCharType="separate"/>
        </w:r>
        <w:r>
          <w:t>31</w:t>
        </w:r>
        <w:r>
          <w:fldChar w:fldCharType="end"/>
        </w:r>
      </w:hyperlink>
    </w:p>
    <w:p>
      <w:pPr>
        <w:pStyle w:val="TOC1"/>
        <w:tabs>
          <w:tab w:val="right" w:leader="dot" w:pos="8306"/>
        </w:tabs>
      </w:pPr>
      <w:hyperlink w:anchor="_Toc16605" w:history="1">
        <w:r>
          <w:rPr>
            <w:rFonts w:ascii="仿宋" w:eastAsia="仿宋" w:hAnsi="仿宋" w:cs="仿宋" w:hint="eastAsia"/>
            <w:lang w:eastAsia="zh-CN"/>
          </w:rPr>
          <w:t>八、出版物发行零售项目人力资源培养与发展</w:t>
        </w:r>
        <w:r>
          <w:tab/>
        </w:r>
        <w:r>
          <w:fldChar w:fldCharType="begin"/>
        </w:r>
        <w:r>
          <w:instrText xml:space="preserve"> PAGEREF _Toc16605 \h </w:instrText>
        </w:r>
        <w:r>
          <w:fldChar w:fldCharType="separate"/>
        </w:r>
        <w:r>
          <w:t>33</w:t>
        </w:r>
        <w:r>
          <w:fldChar w:fldCharType="end"/>
        </w:r>
      </w:hyperlink>
    </w:p>
    <w:p>
      <w:pPr>
        <w:pStyle w:val="TOC2"/>
        <w:tabs>
          <w:tab w:val="right" w:leader="dot" w:pos="8306"/>
        </w:tabs>
      </w:pPr>
      <w:hyperlink w:anchor="_Toc32516" w:history="1">
        <w:r>
          <w:rPr>
            <w:rFonts w:ascii="仿宋" w:eastAsia="仿宋" w:hAnsi="仿宋" w:cs="仿宋" w:hint="eastAsia"/>
            <w:lang w:eastAsia="zh-CN"/>
          </w:rPr>
          <w:t>(一)、人才需求与规划</w:t>
        </w:r>
        <w:r>
          <w:tab/>
        </w:r>
        <w:r>
          <w:fldChar w:fldCharType="begin"/>
        </w:r>
        <w:r>
          <w:instrText xml:space="preserve"> PAGEREF _Toc32516 \h </w:instrText>
        </w:r>
        <w:r>
          <w:fldChar w:fldCharType="separate"/>
        </w:r>
        <w:r>
          <w:t>33</w:t>
        </w:r>
        <w:r>
          <w:fldChar w:fldCharType="end"/>
        </w:r>
      </w:hyperlink>
    </w:p>
    <w:p>
      <w:pPr>
        <w:pStyle w:val="TOC2"/>
        <w:tabs>
          <w:tab w:val="right" w:leader="dot" w:pos="8306"/>
        </w:tabs>
      </w:pPr>
      <w:hyperlink w:anchor="_Toc29688" w:history="1">
        <w:r>
          <w:rPr>
            <w:rFonts w:ascii="仿宋" w:eastAsia="仿宋" w:hAnsi="仿宋" w:cs="仿宋" w:hint="eastAsia"/>
            <w:lang w:eastAsia="zh-CN"/>
          </w:rPr>
          <w:t>(二)、培训与发展计划</w:t>
        </w:r>
        <w:r>
          <w:tab/>
        </w:r>
        <w:r>
          <w:fldChar w:fldCharType="begin"/>
        </w:r>
        <w:r>
          <w:instrText xml:space="preserve"> PAGEREF _Toc29688 \h </w:instrText>
        </w:r>
        <w:r>
          <w:fldChar w:fldCharType="separate"/>
        </w:r>
        <w:r>
          <w:t>34</w:t>
        </w:r>
        <w:r>
          <w:fldChar w:fldCharType="end"/>
        </w:r>
      </w:hyperlink>
    </w:p>
    <w:p>
      <w:pPr>
        <w:pStyle w:val="TOC1"/>
        <w:tabs>
          <w:tab w:val="right" w:leader="dot" w:pos="8306"/>
        </w:tabs>
      </w:pPr>
      <w:hyperlink w:anchor="_Toc21975" w:history="1">
        <w:r>
          <w:rPr>
            <w:rFonts w:ascii="仿宋" w:eastAsia="仿宋" w:hAnsi="仿宋" w:cs="仿宋" w:hint="eastAsia"/>
            <w:lang w:eastAsia="zh-CN"/>
          </w:rPr>
          <w:t>九、出版物发行零售项目风险管理</w:t>
        </w:r>
        <w:r>
          <w:tab/>
        </w:r>
        <w:r>
          <w:fldChar w:fldCharType="begin"/>
        </w:r>
        <w:r>
          <w:instrText xml:space="preserve"> PAGEREF _Toc21975 \h </w:instrText>
        </w:r>
        <w:r>
          <w:fldChar w:fldCharType="separate"/>
        </w:r>
        <w:r>
          <w:t>34</w:t>
        </w:r>
        <w:r>
          <w:fldChar w:fldCharType="end"/>
        </w:r>
      </w:hyperlink>
    </w:p>
    <w:p>
      <w:pPr>
        <w:pStyle w:val="TOC2"/>
        <w:tabs>
          <w:tab w:val="right" w:leader="dot" w:pos="8306"/>
        </w:tabs>
      </w:pPr>
      <w:hyperlink w:anchor="_Toc16696" w:history="1">
        <w:r>
          <w:rPr>
            <w:rFonts w:ascii="仿宋" w:eastAsia="仿宋" w:hAnsi="仿宋" w:cs="仿宋" w:hint="eastAsia"/>
            <w:lang w:eastAsia="zh-CN"/>
          </w:rPr>
          <w:t>(一)、风险识别与评估</w:t>
        </w:r>
        <w:r>
          <w:tab/>
        </w:r>
        <w:r>
          <w:fldChar w:fldCharType="begin"/>
        </w:r>
        <w:r>
          <w:instrText xml:space="preserve"> PAGEREF _Toc16696 \h </w:instrText>
        </w:r>
        <w:r>
          <w:fldChar w:fldCharType="separate"/>
        </w:r>
        <w:r>
          <w:t>34</w:t>
        </w:r>
        <w:r>
          <w:fldChar w:fldCharType="end"/>
        </w:r>
      </w:hyperlink>
    </w:p>
    <w:p>
      <w:pPr>
        <w:pStyle w:val="TOC2"/>
        <w:tabs>
          <w:tab w:val="right" w:leader="dot" w:pos="8306"/>
        </w:tabs>
      </w:pPr>
      <w:hyperlink w:anchor="_Toc4743" w:history="1">
        <w:r>
          <w:rPr>
            <w:rFonts w:ascii="仿宋" w:eastAsia="仿宋" w:hAnsi="仿宋" w:cs="仿宋" w:hint="eastAsia"/>
            <w:lang w:eastAsia="zh-CN"/>
          </w:rPr>
          <w:t>(二)、风险应对策略</w:t>
        </w:r>
        <w:r>
          <w:tab/>
        </w:r>
        <w:r>
          <w:fldChar w:fldCharType="begin"/>
        </w:r>
        <w:r>
          <w:instrText xml:space="preserve"> PAGEREF _Toc4743 \h </w:instrText>
        </w:r>
        <w:r>
          <w:fldChar w:fldCharType="separate"/>
        </w:r>
        <w:r>
          <w:t>36</w:t>
        </w:r>
        <w:r>
          <w:fldChar w:fldCharType="end"/>
        </w:r>
      </w:hyperlink>
    </w:p>
    <w:p>
      <w:pPr>
        <w:pStyle w:val="TOC2"/>
        <w:tabs>
          <w:tab w:val="right" w:leader="dot" w:pos="8306"/>
        </w:tabs>
      </w:pPr>
      <w:hyperlink w:anchor="_Toc20721" w:history="1">
        <w:r>
          <w:rPr>
            <w:rFonts w:ascii="仿宋" w:eastAsia="仿宋" w:hAnsi="仿宋" w:cs="仿宋" w:hint="eastAsia"/>
            <w:lang w:eastAsia="zh-CN"/>
          </w:rPr>
          <w:t>(三)、风险监控与控制</w:t>
        </w:r>
        <w:r>
          <w:tab/>
        </w:r>
        <w:r>
          <w:fldChar w:fldCharType="begin"/>
        </w:r>
        <w:r>
          <w:instrText xml:space="preserve"> PAGEREF _Toc20721 \h </w:instrText>
        </w:r>
        <w:r>
          <w:fldChar w:fldCharType="separate"/>
        </w:r>
        <w:r>
          <w:t>37</w:t>
        </w:r>
        <w:r>
          <w:fldChar w:fldCharType="end"/>
        </w:r>
      </w:hyperlink>
    </w:p>
    <w:p>
      <w:pPr>
        <w:pStyle w:val="TOC1"/>
        <w:tabs>
          <w:tab w:val="right" w:leader="dot" w:pos="8306"/>
        </w:tabs>
      </w:pPr>
      <w:hyperlink w:anchor="_Toc30883" w:history="1">
        <w:r>
          <w:rPr>
            <w:rFonts w:ascii="仿宋" w:eastAsia="仿宋" w:hAnsi="仿宋" w:cs="仿宋" w:hint="eastAsia"/>
            <w:lang w:eastAsia="zh-CN"/>
          </w:rPr>
          <w:t>十、出版物发行零售项目人力资源管理</w:t>
        </w:r>
        <w:r>
          <w:tab/>
        </w:r>
        <w:r>
          <w:fldChar w:fldCharType="begin"/>
        </w:r>
        <w:r>
          <w:instrText xml:space="preserve"> PAGEREF _Toc30883 \h </w:instrText>
        </w:r>
        <w:r>
          <w:fldChar w:fldCharType="separate"/>
        </w:r>
        <w:r>
          <w:t>38</w:t>
        </w:r>
        <w:r>
          <w:fldChar w:fldCharType="end"/>
        </w:r>
      </w:hyperlink>
    </w:p>
    <w:p>
      <w:pPr>
        <w:pStyle w:val="TOC2"/>
        <w:tabs>
          <w:tab w:val="right" w:leader="dot" w:pos="8306"/>
        </w:tabs>
      </w:pPr>
      <w:hyperlink w:anchor="_Toc10991" w:history="1">
        <w:r>
          <w:rPr>
            <w:rFonts w:ascii="仿宋" w:eastAsia="仿宋" w:hAnsi="仿宋" w:cs="仿宋" w:hint="eastAsia"/>
            <w:lang w:eastAsia="zh-CN"/>
          </w:rPr>
          <w:t>(一)、建立健全的预算管理制度</w:t>
        </w:r>
        <w:r>
          <w:tab/>
        </w:r>
        <w:r>
          <w:fldChar w:fldCharType="begin"/>
        </w:r>
        <w:r>
          <w:instrText xml:space="preserve"> PAGEREF _Toc10991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12" w:history="1">
        <w:r>
          <w:rPr>
            <w:rFonts w:ascii="仿宋" w:eastAsia="仿宋" w:hAnsi="仿宋" w:cs="仿宋" w:hint="eastAsia"/>
            <w:lang w:eastAsia="zh-CN"/>
          </w:rPr>
          <w:t>(二)、加强资金流动监控</w:t>
        </w:r>
        <w:r>
          <w:tab/>
        </w:r>
        <w:r>
          <w:fldChar w:fldCharType="begin"/>
        </w:r>
        <w:r>
          <w:instrText xml:space="preserve"> PAGEREF _Toc24912 \h </w:instrText>
        </w:r>
        <w:r>
          <w:fldChar w:fldCharType="separate"/>
        </w:r>
        <w:r>
          <w:t>40</w:t>
        </w:r>
        <w:r>
          <w:fldChar w:fldCharType="end"/>
        </w:r>
      </w:hyperlink>
    </w:p>
    <w:p>
      <w:pPr>
        <w:pStyle w:val="TOC2"/>
        <w:tabs>
          <w:tab w:val="right" w:leader="dot" w:pos="8306"/>
        </w:tabs>
      </w:pPr>
      <w:hyperlink w:anchor="_Toc14864" w:history="1">
        <w:r>
          <w:rPr>
            <w:rFonts w:ascii="仿宋" w:eastAsia="仿宋" w:hAnsi="仿宋" w:cs="仿宋" w:hint="eastAsia"/>
            <w:lang w:eastAsia="zh-CN"/>
          </w:rPr>
          <w:t>(三)、制定完善的风险控制机制</w:t>
        </w:r>
        <w:r>
          <w:tab/>
        </w:r>
        <w:r>
          <w:fldChar w:fldCharType="begin"/>
        </w:r>
        <w:r>
          <w:instrText xml:space="preserve"> PAGEREF _Toc14864 \h </w:instrText>
        </w:r>
        <w:r>
          <w:fldChar w:fldCharType="separate"/>
        </w:r>
        <w:r>
          <w:t>41</w:t>
        </w:r>
        <w:r>
          <w:fldChar w:fldCharType="end"/>
        </w:r>
      </w:hyperlink>
    </w:p>
    <w:p>
      <w:pPr>
        <w:pStyle w:val="TOC2"/>
        <w:tabs>
          <w:tab w:val="right" w:leader="dot" w:pos="8306"/>
        </w:tabs>
      </w:pPr>
      <w:hyperlink w:anchor="_Toc20766" w:history="1">
        <w:r>
          <w:rPr>
            <w:rFonts w:ascii="仿宋" w:eastAsia="仿宋" w:hAnsi="仿宋" w:cs="仿宋" w:hint="eastAsia"/>
            <w:lang w:eastAsia="zh-CN"/>
          </w:rPr>
          <w:t>(四)、优化成本管理</w:t>
        </w:r>
        <w:r>
          <w:tab/>
        </w:r>
        <w:r>
          <w:fldChar w:fldCharType="begin"/>
        </w:r>
        <w:r>
          <w:instrText xml:space="preserve"> PAGEREF _Toc20766 \h </w:instrText>
        </w:r>
        <w:r>
          <w:fldChar w:fldCharType="separate"/>
        </w:r>
        <w:r>
          <w:t>43</w:t>
        </w:r>
        <w:r>
          <w:fldChar w:fldCharType="end"/>
        </w:r>
      </w:hyperlink>
    </w:p>
    <w:p>
      <w:pPr>
        <w:pStyle w:val="TOC1"/>
        <w:tabs>
          <w:tab w:val="right" w:leader="dot" w:pos="8306"/>
        </w:tabs>
      </w:pPr>
      <w:hyperlink w:anchor="_Toc10551" w:history="1">
        <w:r>
          <w:rPr>
            <w:rFonts w:ascii="仿宋" w:eastAsia="仿宋" w:hAnsi="仿宋" w:cs="仿宋" w:hint="eastAsia"/>
            <w:lang w:eastAsia="zh-CN"/>
          </w:rPr>
          <w:t>十一、生产安全保护</w:t>
        </w:r>
        <w:r>
          <w:tab/>
        </w:r>
        <w:r>
          <w:fldChar w:fldCharType="begin"/>
        </w:r>
        <w:r>
          <w:instrText xml:space="preserve"> PAGEREF _Toc10551 \h </w:instrText>
        </w:r>
        <w:r>
          <w:fldChar w:fldCharType="separate"/>
        </w:r>
        <w:r>
          <w:t>44</w:t>
        </w:r>
        <w:r>
          <w:fldChar w:fldCharType="end"/>
        </w:r>
      </w:hyperlink>
    </w:p>
    <w:p>
      <w:pPr>
        <w:pStyle w:val="TOC2"/>
        <w:tabs>
          <w:tab w:val="right" w:leader="dot" w:pos="8306"/>
        </w:tabs>
      </w:pPr>
      <w:hyperlink w:anchor="_Toc1423" w:history="1">
        <w:r>
          <w:rPr>
            <w:rFonts w:ascii="仿宋" w:eastAsia="仿宋" w:hAnsi="仿宋" w:cs="仿宋" w:hint="eastAsia"/>
            <w:lang w:eastAsia="zh-CN"/>
          </w:rPr>
          <w:t>(一)、消防安全</w:t>
        </w:r>
        <w:r>
          <w:tab/>
        </w:r>
        <w:r>
          <w:fldChar w:fldCharType="begin"/>
        </w:r>
        <w:r>
          <w:instrText xml:space="preserve"> PAGEREF _Toc1423 \h </w:instrText>
        </w:r>
        <w:r>
          <w:fldChar w:fldCharType="separate"/>
        </w:r>
        <w:r>
          <w:t>44</w:t>
        </w:r>
        <w:r>
          <w:fldChar w:fldCharType="end"/>
        </w:r>
      </w:hyperlink>
    </w:p>
    <w:p>
      <w:pPr>
        <w:pStyle w:val="TOC2"/>
        <w:tabs>
          <w:tab w:val="right" w:leader="dot" w:pos="8306"/>
        </w:tabs>
      </w:pPr>
      <w:hyperlink w:anchor="_Toc19791" w:history="1">
        <w:r>
          <w:rPr>
            <w:rFonts w:ascii="仿宋" w:eastAsia="仿宋" w:hAnsi="仿宋" w:cs="仿宋" w:hint="eastAsia"/>
            <w:lang w:eastAsia="zh-CN"/>
          </w:rPr>
          <w:t>(二)、防火防爆总图布置措施</w:t>
        </w:r>
        <w:r>
          <w:tab/>
        </w:r>
        <w:r>
          <w:fldChar w:fldCharType="begin"/>
        </w:r>
        <w:r>
          <w:instrText xml:space="preserve"> PAGEREF _Toc19791 \h </w:instrText>
        </w:r>
        <w:r>
          <w:fldChar w:fldCharType="separate"/>
        </w:r>
        <w:r>
          <w:t>46</w:t>
        </w:r>
        <w:r>
          <w:fldChar w:fldCharType="end"/>
        </w:r>
      </w:hyperlink>
    </w:p>
    <w:p>
      <w:pPr>
        <w:pStyle w:val="TOC2"/>
        <w:tabs>
          <w:tab w:val="right" w:leader="dot" w:pos="8306"/>
        </w:tabs>
      </w:pPr>
      <w:hyperlink w:anchor="_Toc32681" w:history="1">
        <w:r>
          <w:rPr>
            <w:rFonts w:ascii="仿宋" w:eastAsia="仿宋" w:hAnsi="仿宋" w:cs="仿宋" w:hint="eastAsia"/>
            <w:lang w:eastAsia="zh-CN"/>
          </w:rPr>
          <w:t>(三)、自然灾害防范措施</w:t>
        </w:r>
        <w:r>
          <w:tab/>
        </w:r>
        <w:r>
          <w:fldChar w:fldCharType="begin"/>
        </w:r>
        <w:r>
          <w:instrText xml:space="preserve"> PAGEREF _Toc32681 \h </w:instrText>
        </w:r>
        <w:r>
          <w:fldChar w:fldCharType="separate"/>
        </w:r>
        <w:r>
          <w:t>46</w:t>
        </w:r>
        <w:r>
          <w:fldChar w:fldCharType="end"/>
        </w:r>
      </w:hyperlink>
    </w:p>
    <w:p>
      <w:pPr>
        <w:pStyle w:val="TOC2"/>
        <w:tabs>
          <w:tab w:val="right" w:leader="dot" w:pos="8306"/>
        </w:tabs>
      </w:pPr>
      <w:hyperlink w:anchor="_Toc11260" w:history="1">
        <w:r>
          <w:rPr>
            <w:rFonts w:ascii="仿宋" w:eastAsia="仿宋" w:hAnsi="仿宋" w:cs="仿宋" w:hint="eastAsia"/>
            <w:lang w:eastAsia="zh-CN"/>
          </w:rPr>
          <w:t>(四)、安全色及安全标志使用要求</w:t>
        </w:r>
        <w:r>
          <w:tab/>
        </w:r>
        <w:r>
          <w:fldChar w:fldCharType="begin"/>
        </w:r>
        <w:r>
          <w:instrText xml:space="preserve"> PAGEREF _Toc11260 \h </w:instrText>
        </w:r>
        <w:r>
          <w:fldChar w:fldCharType="separate"/>
        </w:r>
        <w:r>
          <w:t>47</w:t>
        </w:r>
        <w:r>
          <w:fldChar w:fldCharType="end"/>
        </w:r>
      </w:hyperlink>
    </w:p>
    <w:p>
      <w:pPr>
        <w:pStyle w:val="TOC2"/>
        <w:tabs>
          <w:tab w:val="right" w:leader="dot" w:pos="8306"/>
        </w:tabs>
      </w:pPr>
      <w:hyperlink w:anchor="_Toc31822" w:history="1">
        <w:r>
          <w:rPr>
            <w:rFonts w:ascii="仿宋" w:eastAsia="仿宋" w:hAnsi="仿宋" w:cs="仿宋" w:hint="eastAsia"/>
            <w:lang w:eastAsia="zh-CN"/>
          </w:rPr>
          <w:t>(五)、防尘防毒措施</w:t>
        </w:r>
        <w:r>
          <w:tab/>
        </w:r>
        <w:r>
          <w:fldChar w:fldCharType="begin"/>
        </w:r>
        <w:r>
          <w:instrText xml:space="preserve"> PAGEREF _Toc31822 \h </w:instrText>
        </w:r>
        <w:r>
          <w:fldChar w:fldCharType="separate"/>
        </w:r>
        <w:r>
          <w:t>48</w:t>
        </w:r>
        <w:r>
          <w:fldChar w:fldCharType="end"/>
        </w:r>
      </w:hyperlink>
    </w:p>
    <w:p>
      <w:pPr>
        <w:pStyle w:val="TOC2"/>
        <w:tabs>
          <w:tab w:val="right" w:leader="dot" w:pos="8306"/>
        </w:tabs>
      </w:pPr>
      <w:hyperlink w:anchor="_Toc27939" w:history="1">
        <w:r>
          <w:rPr>
            <w:rFonts w:ascii="仿宋" w:eastAsia="仿宋" w:hAnsi="仿宋" w:cs="仿宋" w:hint="eastAsia"/>
            <w:lang w:eastAsia="zh-CN"/>
          </w:rPr>
          <w:t>(六)、防静电、触电防护及防雷措施</w:t>
        </w:r>
        <w:r>
          <w:tab/>
        </w:r>
        <w:r>
          <w:fldChar w:fldCharType="begin"/>
        </w:r>
        <w:r>
          <w:instrText xml:space="preserve"> PAGEREF _Toc27939 \h </w:instrText>
        </w:r>
        <w:r>
          <w:fldChar w:fldCharType="separate"/>
        </w:r>
        <w:r>
          <w:t>50</w:t>
        </w:r>
        <w:r>
          <w:fldChar w:fldCharType="end"/>
        </w:r>
      </w:hyperlink>
    </w:p>
    <w:p>
      <w:pPr>
        <w:pStyle w:val="TOC2"/>
        <w:tabs>
          <w:tab w:val="right" w:leader="dot" w:pos="8306"/>
        </w:tabs>
      </w:pPr>
      <w:hyperlink w:anchor="_Toc4150" w:history="1">
        <w:r>
          <w:rPr>
            <w:rFonts w:ascii="仿宋" w:eastAsia="仿宋" w:hAnsi="仿宋" w:cs="仿宋" w:hint="eastAsia"/>
            <w:lang w:eastAsia="zh-CN"/>
          </w:rPr>
          <w:t>(七)、机械设备安全保障措施</w:t>
        </w:r>
        <w:r>
          <w:tab/>
        </w:r>
        <w:r>
          <w:fldChar w:fldCharType="begin"/>
        </w:r>
        <w:r>
          <w:instrText xml:space="preserve"> PAGEREF _Toc4150 \h </w:instrText>
        </w:r>
        <w:r>
          <w:fldChar w:fldCharType="separate"/>
        </w:r>
        <w:r>
          <w:t>51</w:t>
        </w:r>
        <w:r>
          <w:fldChar w:fldCharType="end"/>
        </w:r>
      </w:hyperlink>
    </w:p>
    <w:p>
      <w:pPr>
        <w:pStyle w:val="TOC1"/>
        <w:tabs>
          <w:tab w:val="right" w:leader="dot" w:pos="8306"/>
        </w:tabs>
      </w:pPr>
      <w:hyperlink w:anchor="_Toc13689" w:history="1">
        <w:r>
          <w:rPr>
            <w:rFonts w:ascii="仿宋" w:eastAsia="仿宋" w:hAnsi="仿宋" w:cs="仿宋" w:hint="eastAsia"/>
            <w:lang w:eastAsia="zh-CN"/>
          </w:rPr>
          <w:t>十二、出版物发行零售项目环境影响分析</w:t>
        </w:r>
        <w:r>
          <w:tab/>
        </w:r>
        <w:r>
          <w:fldChar w:fldCharType="begin"/>
        </w:r>
        <w:r>
          <w:instrText xml:space="preserve"> PAGEREF _Toc13689 \h </w:instrText>
        </w:r>
        <w:r>
          <w:fldChar w:fldCharType="separate"/>
        </w:r>
        <w:r>
          <w:t>52</w:t>
        </w:r>
        <w:r>
          <w:fldChar w:fldCharType="end"/>
        </w:r>
      </w:hyperlink>
    </w:p>
    <w:p>
      <w:pPr>
        <w:pStyle w:val="TOC2"/>
        <w:tabs>
          <w:tab w:val="right" w:leader="dot" w:pos="8306"/>
        </w:tabs>
      </w:pPr>
      <w:hyperlink w:anchor="_Toc3250" w:history="1">
        <w:r>
          <w:rPr>
            <w:rFonts w:ascii="仿宋" w:eastAsia="仿宋" w:hAnsi="仿宋" w:cs="仿宋" w:hint="eastAsia"/>
            <w:lang w:eastAsia="zh-CN"/>
          </w:rPr>
          <w:t>(一)、建设区域环境质量现状</w:t>
        </w:r>
        <w:r>
          <w:tab/>
        </w:r>
        <w:r>
          <w:fldChar w:fldCharType="begin"/>
        </w:r>
        <w:r>
          <w:instrText xml:space="preserve"> PAGEREF _Toc3250 \h </w:instrText>
        </w:r>
        <w:r>
          <w:fldChar w:fldCharType="separate"/>
        </w:r>
        <w:r>
          <w:t>52</w:t>
        </w:r>
        <w:r>
          <w:fldChar w:fldCharType="end"/>
        </w:r>
      </w:hyperlink>
    </w:p>
    <w:p>
      <w:pPr>
        <w:pStyle w:val="TOC2"/>
        <w:tabs>
          <w:tab w:val="right" w:leader="dot" w:pos="8306"/>
        </w:tabs>
      </w:pPr>
      <w:hyperlink w:anchor="_Toc6831" w:history="1">
        <w:r>
          <w:rPr>
            <w:rFonts w:ascii="仿宋" w:eastAsia="仿宋" w:hAnsi="仿宋" w:cs="仿宋" w:hint="eastAsia"/>
            <w:lang w:eastAsia="zh-CN"/>
          </w:rPr>
          <w:t>(二)、建设期环境保护</w:t>
        </w:r>
        <w:r>
          <w:tab/>
        </w:r>
        <w:r>
          <w:fldChar w:fldCharType="begin"/>
        </w:r>
        <w:r>
          <w:instrText xml:space="preserve"> PAGEREF _Toc6831 \h </w:instrText>
        </w:r>
        <w:r>
          <w:fldChar w:fldCharType="separate"/>
        </w:r>
        <w:r>
          <w:t>54</w:t>
        </w:r>
        <w:r>
          <w:fldChar w:fldCharType="end"/>
        </w:r>
      </w:hyperlink>
    </w:p>
    <w:p>
      <w:pPr>
        <w:pStyle w:val="TOC2"/>
        <w:tabs>
          <w:tab w:val="right" w:leader="dot" w:pos="8306"/>
        </w:tabs>
      </w:pPr>
      <w:hyperlink w:anchor="_Toc15276" w:history="1">
        <w:r>
          <w:rPr>
            <w:rFonts w:ascii="仿宋" w:eastAsia="仿宋" w:hAnsi="仿宋" w:cs="仿宋" w:hint="eastAsia"/>
            <w:lang w:eastAsia="zh-CN"/>
          </w:rPr>
          <w:t>(三)、运营期环境保护</w:t>
        </w:r>
        <w:r>
          <w:tab/>
        </w:r>
        <w:r>
          <w:fldChar w:fldCharType="begin"/>
        </w:r>
        <w:r>
          <w:instrText xml:space="preserve"> PAGEREF _Toc15276 \h </w:instrText>
        </w:r>
        <w:r>
          <w:fldChar w:fldCharType="separate"/>
        </w:r>
        <w:r>
          <w:t>55</w:t>
        </w:r>
        <w:r>
          <w:fldChar w:fldCharType="end"/>
        </w:r>
      </w:hyperlink>
    </w:p>
    <w:p>
      <w:pPr>
        <w:pStyle w:val="TOC2"/>
        <w:tabs>
          <w:tab w:val="right" w:leader="dot" w:pos="8306"/>
        </w:tabs>
      </w:pPr>
      <w:hyperlink w:anchor="_Toc9733" w:history="1">
        <w:r>
          <w:rPr>
            <w:rFonts w:ascii="仿宋" w:eastAsia="仿宋" w:hAnsi="仿宋" w:cs="仿宋" w:hint="eastAsia"/>
            <w:lang w:eastAsia="zh-CN"/>
          </w:rPr>
          <w:t>(四)、出版物发行零售项目建设对区域经济的影响</w:t>
        </w:r>
        <w:r>
          <w:tab/>
        </w:r>
        <w:r>
          <w:fldChar w:fldCharType="begin"/>
        </w:r>
        <w:r>
          <w:instrText xml:space="preserve"> PAGEREF _Toc9733 \h </w:instrText>
        </w:r>
        <w:r>
          <w:fldChar w:fldCharType="separate"/>
        </w:r>
        <w:r>
          <w:t>57</w:t>
        </w:r>
        <w:r>
          <w:fldChar w:fldCharType="end"/>
        </w:r>
      </w:hyperlink>
    </w:p>
    <w:p>
      <w:pPr>
        <w:pStyle w:val="TOC2"/>
        <w:tabs>
          <w:tab w:val="right" w:leader="dot" w:pos="8306"/>
        </w:tabs>
      </w:pPr>
      <w:hyperlink w:anchor="_Toc13437" w:history="1">
        <w:r>
          <w:rPr>
            <w:rFonts w:ascii="仿宋" w:eastAsia="仿宋" w:hAnsi="仿宋" w:cs="仿宋" w:hint="eastAsia"/>
            <w:lang w:eastAsia="zh-CN"/>
          </w:rPr>
          <w:t>(五)、废弃物处理</w:t>
        </w:r>
        <w:r>
          <w:tab/>
        </w:r>
        <w:r>
          <w:fldChar w:fldCharType="begin"/>
        </w:r>
        <w:r>
          <w:instrText xml:space="preserve"> PAGEREF _Toc13437 \h </w:instrText>
        </w:r>
        <w:r>
          <w:fldChar w:fldCharType="separate"/>
        </w:r>
        <w:r>
          <w:t>58</w:t>
        </w:r>
        <w:r>
          <w:fldChar w:fldCharType="end"/>
        </w:r>
      </w:hyperlink>
    </w:p>
    <w:p>
      <w:pPr>
        <w:pStyle w:val="TOC2"/>
        <w:tabs>
          <w:tab w:val="right" w:leader="dot" w:pos="8306"/>
        </w:tabs>
      </w:pPr>
      <w:hyperlink w:anchor="_Toc16440" w:history="1">
        <w:r>
          <w:rPr>
            <w:rFonts w:ascii="仿宋" w:eastAsia="仿宋" w:hAnsi="仿宋" w:cs="仿宋" w:hint="eastAsia"/>
            <w:lang w:eastAsia="zh-CN"/>
          </w:rPr>
          <w:t>(六)、特殊环境影响分析</w:t>
        </w:r>
        <w:r>
          <w:tab/>
        </w:r>
        <w:r>
          <w:fldChar w:fldCharType="begin"/>
        </w:r>
        <w:r>
          <w:instrText xml:space="preserve"> PAGEREF _Toc16440 \h </w:instrText>
        </w:r>
        <w:r>
          <w:fldChar w:fldCharType="separate"/>
        </w:r>
        <w:r>
          <w:t>60</w:t>
        </w:r>
        <w:r>
          <w:fldChar w:fldCharType="end"/>
        </w:r>
      </w:hyperlink>
    </w:p>
    <w:p>
      <w:pPr>
        <w:pStyle w:val="TOC2"/>
        <w:tabs>
          <w:tab w:val="right" w:leader="dot" w:pos="8306"/>
        </w:tabs>
      </w:pPr>
      <w:hyperlink w:anchor="_Toc22669" w:history="1">
        <w:r>
          <w:rPr>
            <w:rFonts w:ascii="仿宋" w:eastAsia="仿宋" w:hAnsi="仿宋" w:cs="仿宋" w:hint="eastAsia"/>
            <w:lang w:eastAsia="zh-CN"/>
          </w:rPr>
          <w:t>(七)、清洁生产</w:t>
        </w:r>
        <w:r>
          <w:tab/>
        </w:r>
        <w:r>
          <w:fldChar w:fldCharType="begin"/>
        </w:r>
        <w:r>
          <w:instrText xml:space="preserve"> PAGEREF _Toc22669 \h </w:instrText>
        </w:r>
        <w:r>
          <w:fldChar w:fldCharType="separate"/>
        </w:r>
        <w:r>
          <w:t>61</w:t>
        </w:r>
        <w:r>
          <w:fldChar w:fldCharType="end"/>
        </w:r>
      </w:hyperlink>
    </w:p>
    <w:p>
      <w:pPr>
        <w:pStyle w:val="TOC2"/>
        <w:tabs>
          <w:tab w:val="right" w:leader="dot" w:pos="8306"/>
        </w:tabs>
      </w:pPr>
      <w:hyperlink w:anchor="_Toc31280" w:history="1">
        <w:r>
          <w:rPr>
            <w:rFonts w:ascii="仿宋" w:eastAsia="仿宋" w:hAnsi="仿宋" w:cs="仿宋" w:hint="eastAsia"/>
            <w:lang w:eastAsia="zh-CN"/>
          </w:rPr>
          <w:t>(八)、环境保护综合评价</w:t>
        </w:r>
        <w:r>
          <w:tab/>
        </w:r>
        <w:r>
          <w:fldChar w:fldCharType="begin"/>
        </w:r>
        <w:r>
          <w:instrText xml:space="preserve"> PAGEREF _Toc31280 \h </w:instrText>
        </w:r>
        <w:r>
          <w:fldChar w:fldCharType="separate"/>
        </w:r>
        <w:r>
          <w:t>62</w:t>
        </w:r>
        <w:r>
          <w:fldChar w:fldCharType="end"/>
        </w:r>
      </w:hyperlink>
    </w:p>
    <w:p>
      <w:pPr>
        <w:pStyle w:val="TOC1"/>
        <w:tabs>
          <w:tab w:val="right" w:leader="dot" w:pos="8306"/>
        </w:tabs>
      </w:pPr>
      <w:hyperlink w:anchor="_Toc15832" w:history="1">
        <w:r>
          <w:rPr>
            <w:rFonts w:ascii="仿宋" w:eastAsia="仿宋" w:hAnsi="仿宋" w:cs="仿宋" w:hint="eastAsia"/>
            <w:lang w:eastAsia="zh-CN"/>
          </w:rPr>
          <w:t>十三、营销与推广策略</w:t>
        </w:r>
        <w:r>
          <w:tab/>
        </w:r>
        <w:r>
          <w:fldChar w:fldCharType="begin"/>
        </w:r>
        <w:r>
          <w:instrText xml:space="preserve"> PAGEREF _Toc15832 \h </w:instrText>
        </w:r>
        <w:r>
          <w:fldChar w:fldCharType="separate"/>
        </w:r>
        <w:r>
          <w:t>63</w:t>
        </w:r>
        <w:r>
          <w:fldChar w:fldCharType="end"/>
        </w:r>
      </w:hyperlink>
    </w:p>
    <w:p>
      <w:pPr>
        <w:pStyle w:val="TOC2"/>
        <w:tabs>
          <w:tab w:val="right" w:leader="dot" w:pos="8306"/>
        </w:tabs>
      </w:pPr>
      <w:hyperlink w:anchor="_Toc32730" w:history="1">
        <w:r>
          <w:rPr>
            <w:rFonts w:ascii="仿宋" w:eastAsia="仿宋" w:hAnsi="仿宋" w:cs="仿宋" w:hint="eastAsia"/>
            <w:lang w:eastAsia="zh-CN"/>
          </w:rPr>
          <w:t>(一)、产品/服务定位与特点</w:t>
        </w:r>
        <w:r>
          <w:tab/>
        </w:r>
        <w:r>
          <w:fldChar w:fldCharType="begin"/>
        </w:r>
        <w:r>
          <w:instrText xml:space="preserve"> PAGEREF _Toc32730 \h </w:instrText>
        </w:r>
        <w:r>
          <w:fldChar w:fldCharType="separate"/>
        </w:r>
        <w:r>
          <w:t>63</w:t>
        </w:r>
        <w:r>
          <w:fldChar w:fldCharType="end"/>
        </w:r>
      </w:hyperlink>
    </w:p>
    <w:p>
      <w:pPr>
        <w:pStyle w:val="TOC2"/>
        <w:tabs>
          <w:tab w:val="right" w:leader="dot" w:pos="8306"/>
        </w:tabs>
      </w:pPr>
      <w:hyperlink w:anchor="_Toc16086" w:history="1">
        <w:r>
          <w:rPr>
            <w:rFonts w:ascii="仿宋" w:eastAsia="仿宋" w:hAnsi="仿宋" w:cs="仿宋" w:hint="eastAsia"/>
            <w:lang w:eastAsia="zh-CN"/>
          </w:rPr>
          <w:t>(二)、市场定位与竞争分析</w:t>
        </w:r>
        <w:r>
          <w:tab/>
        </w:r>
        <w:r>
          <w:fldChar w:fldCharType="begin"/>
        </w:r>
        <w:r>
          <w:instrText xml:space="preserve"> PAGEREF _Toc16086 \h </w:instrText>
        </w:r>
        <w:r>
          <w:fldChar w:fldCharType="separate"/>
        </w:r>
        <w:r>
          <w:t>65</w:t>
        </w:r>
        <w:r>
          <w:fldChar w:fldCharType="end"/>
        </w:r>
      </w:hyperlink>
    </w:p>
    <w:p>
      <w:pPr>
        <w:pStyle w:val="TOC2"/>
        <w:tabs>
          <w:tab w:val="right" w:leader="dot" w:pos="8306"/>
        </w:tabs>
      </w:pPr>
      <w:hyperlink w:anchor="_Toc12046" w:history="1">
        <w:r>
          <w:rPr>
            <w:rFonts w:ascii="仿宋" w:eastAsia="仿宋" w:hAnsi="仿宋" w:cs="仿宋" w:hint="eastAsia"/>
            <w:lang w:eastAsia="zh-CN"/>
          </w:rPr>
          <w:t>(三)、营销渠道与策略</w:t>
        </w:r>
        <w:r>
          <w:tab/>
        </w:r>
        <w:r>
          <w:fldChar w:fldCharType="begin"/>
        </w:r>
        <w:r>
          <w:instrText xml:space="preserve"> PAGEREF _Toc12046 \h </w:instrText>
        </w:r>
        <w:r>
          <w:fldChar w:fldCharType="separate"/>
        </w:r>
        <w:r>
          <w:t>66</w:t>
        </w:r>
        <w:r>
          <w:fldChar w:fldCharType="end"/>
        </w:r>
      </w:hyperlink>
    </w:p>
    <w:p>
      <w:pPr>
        <w:pStyle w:val="TOC2"/>
        <w:tabs>
          <w:tab w:val="right" w:leader="dot" w:pos="8306"/>
        </w:tabs>
      </w:pPr>
      <w:hyperlink w:anchor="_Toc25168" w:history="1">
        <w:r>
          <w:rPr>
            <w:rFonts w:ascii="仿宋" w:eastAsia="仿宋" w:hAnsi="仿宋" w:cs="仿宋" w:hint="eastAsia"/>
            <w:lang w:eastAsia="zh-CN"/>
          </w:rPr>
          <w:t>(四)、推广与宣传活动</w:t>
        </w:r>
        <w:r>
          <w:tab/>
        </w:r>
        <w:r>
          <w:fldChar w:fldCharType="begin"/>
        </w:r>
        <w:r>
          <w:instrText xml:space="preserve"> PAGEREF _Toc25168 \h </w:instrText>
        </w:r>
        <w:r>
          <w:fldChar w:fldCharType="separate"/>
        </w:r>
        <w:r>
          <w:t>67</w:t>
        </w:r>
        <w:r>
          <w:fldChar w:fldCharType="end"/>
        </w:r>
      </w:hyperlink>
    </w:p>
    <w:p>
      <w:pPr>
        <w:pStyle w:val="TOC1"/>
        <w:tabs>
          <w:tab w:val="right" w:leader="dot" w:pos="8306"/>
        </w:tabs>
      </w:pPr>
      <w:hyperlink w:anchor="_Toc23161" w:history="1">
        <w:r>
          <w:rPr>
            <w:rFonts w:ascii="仿宋" w:eastAsia="仿宋" w:hAnsi="仿宋" w:cs="仿宋" w:hint="eastAsia"/>
            <w:lang w:eastAsia="zh-CN"/>
          </w:rPr>
          <w:t>十四、出版物发行零售项目工程方案分析</w:t>
        </w:r>
        <w:r>
          <w:tab/>
        </w:r>
        <w:r>
          <w:fldChar w:fldCharType="begin"/>
        </w:r>
        <w:r>
          <w:instrText xml:space="preserve"> PAGEREF _Toc23161 \h </w:instrText>
        </w:r>
        <w:r>
          <w:fldChar w:fldCharType="separate"/>
        </w:r>
        <w:r>
          <w:t>72</w:t>
        </w:r>
        <w:r>
          <w:fldChar w:fldCharType="end"/>
        </w:r>
      </w:hyperlink>
    </w:p>
    <w:p>
      <w:pPr>
        <w:pStyle w:val="TOC2"/>
        <w:tabs>
          <w:tab w:val="right" w:leader="dot" w:pos="8306"/>
        </w:tabs>
      </w:pPr>
      <w:hyperlink w:anchor="_Toc8998" w:history="1">
        <w:r>
          <w:rPr>
            <w:rFonts w:ascii="仿宋" w:eastAsia="仿宋" w:hAnsi="仿宋" w:cs="仿宋" w:hint="eastAsia"/>
            <w:lang w:eastAsia="zh-CN"/>
          </w:rPr>
          <w:t>(一)、建筑工程设计原则</w:t>
        </w:r>
        <w:r>
          <w:tab/>
        </w:r>
        <w:r>
          <w:fldChar w:fldCharType="begin"/>
        </w:r>
        <w:r>
          <w:instrText xml:space="preserve"> PAGEREF _Toc8998 \h </w:instrText>
        </w:r>
        <w:r>
          <w:fldChar w:fldCharType="separate"/>
        </w:r>
        <w:r>
          <w:t>72</w:t>
        </w:r>
        <w:r>
          <w:fldChar w:fldCharType="end"/>
        </w:r>
      </w:hyperlink>
    </w:p>
    <w:p>
      <w:pPr>
        <w:pStyle w:val="TOC2"/>
        <w:tabs>
          <w:tab w:val="right" w:leader="dot" w:pos="8306"/>
        </w:tabs>
      </w:pPr>
      <w:hyperlink w:anchor="_Toc16595" w:history="1">
        <w:r>
          <w:rPr>
            <w:rFonts w:ascii="仿宋" w:eastAsia="仿宋" w:hAnsi="仿宋" w:cs="仿宋" w:hint="eastAsia"/>
            <w:lang w:eastAsia="zh-CN"/>
          </w:rPr>
          <w:t>(二)、土建工程建设指标</w:t>
        </w:r>
        <w:r>
          <w:tab/>
        </w:r>
        <w:r>
          <w:fldChar w:fldCharType="begin"/>
        </w:r>
        <w:r>
          <w:instrText xml:space="preserve"> PAGEREF _Toc16595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6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18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出版物发行零售项目的主要产品是XXXX，预计年产值为XXX万元。这一产品在市场中占据着重要的地位，其广泛的应用范围使得该出版物发行零售项目的市场前景非常广阔。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出版物发行零售项目的xxx产品作为重要的原材料之一，将在多个领域发挥关键作用。其在建筑、交通、能源等方面的广泛应用将为整个产业链提供强大的支持，形成产业协同效应。出版物发行零售项目的年产值XXX万XXX万XXX万万元不仅反映了其在市场上的巨大潜力，更预示着它对国民经济的积极贡献。这种关联度高、涉及面广的产业关系，使得该出版物发行零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35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总征地面积为XXXX平方米，相当于约XX.XX亩，其中净用地面积为XXXX平方米，红线范围内相当于约XX.XX亩。这一用地规模充分考虑了出版物发行零售项目的建设需求，保障了出版物发行零售项目在合适的空间内得以充分发展。出版物发行零售项目规划的总建筑面积为XXXX平方米，其中主体工程建设占XXXX平方米，计容建筑面积达XXXX平方米。预计建筑工程的投资将达到XXXX万元，为出版物发行零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计划购置的设备共计XXXX台（套），设备购置费用为XXXX万元。这一设备购置计划充分考虑到出版物发行零售项目的生产需求和技术要求，确保了出版物发行零售项目在生产运营中具备先进的技术装备和高效的生产能力。设备的合理配置将为出版物发行零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计划总投资为XXXX万元，预计年实现营业收入为XXXX万元。这一产能规模的设定旨在确保出版物发行零售项目能够在投资与回报之间取得平衡，实现长期可持续的发展。出版物发行零售项目的总投资充分考虑到各个方面的需求，包括用地建设、设备购置等多个环节，以确保出版物发行零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554"/>
      <w:r>
        <w:rPr>
          <w:rFonts w:ascii="仿宋" w:eastAsia="仿宋" w:hAnsi="仿宋" w:cs="仿宋" w:hint="eastAsia"/>
          <w:sz w:val="28"/>
          <w:lang w:eastAsia="zh-CN"/>
        </w:rPr>
        <w:t>二、出版物发行零售项目可持续发展</w:t>
      </w:r>
      <w:bookmarkEnd w:id="5"/>
    </w:p>
    <w:p>
      <w:pPr>
        <w:pStyle w:val="Heading2"/>
        <w:rPr>
          <w:rFonts w:ascii="仿宋" w:eastAsia="仿宋" w:hAnsi="仿宋" w:cs="仿宋" w:hint="eastAsia"/>
          <w:lang w:eastAsia="zh-CN"/>
        </w:rPr>
      </w:pPr>
      <w:bookmarkStart w:id="6" w:name="_Toc2981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出版物发行零售项目中，出版物发行零售项目团队着眼于未来，明确了可持续发展的战略方向。制定的具体可持续发展目标包括降低资源使用、采用环保技术、最大化社会效益等。这一步骤不仅有助于出版物发行零售项目在环保和社会责任方面达到最高标准，也为未来提供了明确的指引，确保出版物发行零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可持续实践的融入出版物发行零售项目管理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出版物发行零售项目管理周期。从出版物发行零售项目规划开始，出版物发行零售项目团队就考虑了环境和社会的因素。在执行阶段，出版物发行零售项目团队积极推动绿色技术的应用，优化资源利用。此外，关注员工的社会责任，通过培训和沟通活动提高员工对可持续发展的认知，使他们能够在日常工作中践行可持续实践。这些举措不仅为出版物发行零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35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扎根于出版物发行零售项目的可持续发展理念，我们深信环保与社会责任是出版物发行零售项目成功的关键支柱。在出版物发行零售项目的每一步，我们都致力于通过创新和实践，履行对环境和社会的坚定责任。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团队通过引入先进的环保技术、建立高效的废物处理系统以及推动能源节约措施，积极履行环保责任。定期的环保监测和评估确保出版物发行零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不仅致力于自身可持续发展，还注重对社会的回馈。通过支持社区出版物发行零售项目、参与慈善事业、提供培训机会等方式，出版物发行零售项目积极履行社会责任。与当地社区建立积极互动，关注员工的工作与生活平衡，以及员工的身心健康，是出版物发行零售项目在社会责任层面的关键举措。这样的实践不仅增强了出版物发行零售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2328"/>
      <w:r>
        <w:rPr>
          <w:rFonts w:ascii="仿宋" w:eastAsia="仿宋" w:hAnsi="仿宋" w:cs="仿宋" w:hint="eastAsia"/>
          <w:sz w:val="28"/>
          <w:lang w:eastAsia="zh-CN"/>
        </w:rPr>
        <w:t>三、出版物发行零售项目选址可行性分析</w:t>
      </w:r>
      <w:bookmarkEnd w:id="8"/>
    </w:p>
    <w:p>
      <w:pPr>
        <w:pStyle w:val="Heading2"/>
        <w:rPr>
          <w:rFonts w:ascii="仿宋" w:eastAsia="仿宋" w:hAnsi="仿宋" w:cs="仿宋" w:hint="eastAsia"/>
          <w:lang w:eastAsia="zh-CN"/>
        </w:rPr>
      </w:pPr>
      <w:bookmarkStart w:id="9" w:name="_Toc7232"/>
      <w:r>
        <w:rPr>
          <w:rFonts w:ascii="仿宋" w:eastAsia="仿宋" w:hAnsi="仿宋" w:cs="仿宋" w:hint="eastAsia"/>
          <w:lang w:eastAsia="zh-CN"/>
        </w:rPr>
        <w:t>(一)、出版物发行零售项目选址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该出版物发行零售项目选址位于XX省XX市XX区XXX街道</w:t>
      </w:r>
    </w:p>
    <w:p>
      <w:pPr>
        <w:pStyle w:val="Heading2"/>
        <w:ind w:firstLine="560" w:firstLineChars="200"/>
        <w:rPr>
          <w:rFonts w:ascii="仿宋" w:eastAsia="仿宋" w:hAnsi="仿宋" w:cs="仿宋" w:hint="eastAsia"/>
          <w:sz w:val="28"/>
          <w:lang w:eastAsia="zh-CN"/>
        </w:rPr>
      </w:pPr>
      <w:bookmarkStart w:id="10" w:name="_Toc107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出版物发行零售项目的征地面积将根据出版物发行零售项目的实际规模和需求进行精确规划。具体面积XXX平方米，旨在确保出版物发行零售项目不仅能够满足当前的发展需求，还能够预留空间以适应未来的扩展。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净用地面积是在征地面积基础上去除不可利用面积后的实际可开发用地。具体面积XXX平方米，考虑到环保、交通、安全等多方面因素，以确保出版物发行零售项目在整体利用效率上达到最优。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出版物发行零售项目计划建设的建筑总规模具体面积XXX平方米。这一规模的确定综合考虑了出版物发行零售项目的性质、规模，以及城市规划的相关要求，确保建筑布局与周边环境协调一致。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绿地率是出版物发行零售项目用地中被规划为绿地的比例。具体面积XXX平方米，旨在通过合理规划绿地，改善出版物发行零售项目周边环境，提升居民生活质量，并符合城市整体绿化规划。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容积率是用地上可以建设的建筑总体积与用地面积之比。具体面积XXX，通过合理的容积率规划，确保出版物发行零售项目建筑规模与周边环境和谐共生。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出版物发行零售项目选址与当地城市规划相一致，具体面积XXX平方米。通过与城市规划部门深入沟通，确保出版物发行零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出版物发行零售项目选址符合当地产业政策，具体面积XXX平方米。这包括出版物发行零售项目对当地经济的促进作用，以及对相关产业的带动效应，确保出版物发行零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用地总体要求必须符合环保和可持续发展的原则，具体面积XXX平方米。通过采用绿色建筑设计、节能减排等措施，确保出版物发行零售项目在建设和运营过程中对环境的影响最小化，达到可持续发展的要求。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确保出版物发行零售项目选址具备必要的公共设施配套，具体面积XXX平方米。这包括交通便利性、教育、医疗等基础设施，以提高居民生活品质，使得出版物发行零售项目选址更具吸引力。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考虑用地总体要求对当地社会稳定性的影响，具体面积XXX平方米。通过深入了解当地社区反馈，确保出版物发行零售项目的选址和建设过程对当地社会和谐稳定产生积极作用。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出版物发行零售项目选址不仅符合法规和规划，还在实际操作中具有可行性。这一全面规划将为出版物发行零售项目的成功实施提供坚实的基础，确保出版物发行零售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85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出版物发行零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出版物发行零售项目的设备规划和空间设计中，我们将采取灵活设备布局的措施。设备布局将根据实际需求进行灵活设计，避免不必要的浪费。通过合理规划设备摆放位置，我们将提高设备的利用率，减少设备间距，以确保出版物发行零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出版物发行零售项目内部引入共享设施的概念，例如共享会议室、办公区等。通过这种方式，我们可以减少对资源的重复建设，提高资源共享效率，从而减小出版物发行零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402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出版物发行零售项目的总图布置中，我们将不同功能区域进行明确的规划，以最大程度满足出版物发行零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44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出版物发行零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出版物发行零售项目对环境的影响是综合评价的重要因素之一。我们将详细考虑选址周边的自然环境、生态保护区、水源地等情况，确保出版物发行零售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对选址的评价还需充分考虑当地政府的产业政策和法规。我们将详细了解出版物发行零售项目所在地的相关政策，确保出版物发行零售项目的规划和运营与当地法规相符，降低不必要的法律风险。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考虑到社会稳定性对企业运营的重要性，我们将评估选址地区的社会安全情况、劳工关系、社区反馈等方面，以确保出版物发行零售项目的建设和运营不会受到社会稳定性的负面影响。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最后，我们将综合考虑用地成本，包括土地购置费用、土地开发成本等。通过对用地成本的详细评估，我们能够做出更为精确的经济效益分析，为出版物发行零售项目的投资决策提供有力支持。</w:t>
      </w:r>
    </w:p>
    <w:p>
      <w:pPr>
        <w:pStyle w:val="Heading1"/>
        <w:ind w:firstLine="560" w:firstLineChars="200"/>
        <w:rPr>
          <w:rFonts w:ascii="仿宋" w:eastAsia="仿宋" w:hAnsi="仿宋" w:cs="仿宋" w:hint="eastAsia"/>
          <w:sz w:val="28"/>
          <w:lang w:eastAsia="zh-CN"/>
        </w:rPr>
      </w:pPr>
      <w:bookmarkStart w:id="14" w:name="_Toc2343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830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的技术管理特点体现在其创新导向。通过引入最先进的技术趋势和解决方案，出版物发行零售项目致力于提升科技含量、提高质量和效率水平。这意味着我们将采用最新的工具和方法，确保出版物发行零售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出版物发行零售项目技术管理的显著特征。通过整合不同领域的技术资源，我们实现了跨学科的协同工作。这有助于优化技术架构，提高整体效能。此外，整合性策略还促进了不同技术团队之间的紧密沟通和高效合作，确保出版物发行零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出版物发行零售项目所采用的技术。通过不断优化技术方案，出版物发行零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出版物发行零售项目团队将在出版物发行零售项目初期识别可能的技术风险，并采取相应的预防和应对措施。通过建立健全的风险评估机制，出版物发行零售项目能够在实施过程中及时发现并解决潜在的技术问题，保障出版物发行零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出版物发行零售项目中，技术将成为出版物发行零售项目成功的有力支持。这一深度剖析揭示了技术管理在出版物发行零售项目实施中的关键作用，为出版物发行零售项目的技术基础奠定了坚实的基础。</w:t>
      </w:r>
    </w:p>
    <w:p>
      <w:pPr>
        <w:pStyle w:val="Heading2"/>
        <w:ind w:firstLine="560" w:firstLineChars="200"/>
        <w:rPr>
          <w:rFonts w:ascii="仿宋" w:eastAsia="仿宋" w:hAnsi="仿宋" w:cs="仿宋" w:hint="eastAsia"/>
          <w:sz w:val="28"/>
          <w:lang w:eastAsia="zh-CN"/>
        </w:rPr>
      </w:pPr>
      <w:bookmarkStart w:id="16" w:name="_Toc29907"/>
      <w:r>
        <w:rPr>
          <w:rFonts w:ascii="仿宋" w:eastAsia="仿宋" w:hAnsi="仿宋" w:cs="仿宋" w:hint="eastAsia"/>
          <w:sz w:val="28"/>
          <w:lang w:eastAsia="zh-CN"/>
        </w:rPr>
        <w:t>(二)、出版物发行零售项目工艺技术设计方案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于生产技术方案的选用，出版物发行零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出版物发行零售项目将严格按照相关行业规范要求进行组织。通过有效控制产品质量，出版物发行零售项目将致力于为顾客提供优质的出版物发行零售项目产品和良好的服务。这体现了出版物发行零售项目对于生产活动合规性和质量标准的高度重视，为出版物发行零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出版物发行零售项目注重生态效益和清洁生产原则。出版物发行零售项目建设将紧密结合地方特色经济发展，与社会经济发展规划和区域环境保护规划方案相协调一致。通过与当地区域自然生态系统的结合，出版物发行零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出版物发行零售项目产品具有多样化的客户需求和个性化的特点。因此，出版物发行零售项目产品规格品种多样，且单批生产数量较小。为满足这一特点，出版物发行零售项目承办单位将建设先进的柔性制造生产线。通过广泛应用柔性制造技术，出版物发行零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出版物发行零售项目采用的技术具有较高的技术含量和自动化水平，处于国内先进水平。这一技术选用不仅体现了对生产效率、质量和环境友好性的高标准要求，同时为出版物发行零售项目的可持续发展奠定了坚实的基础。</w:t>
      </w:r>
    </w:p>
    <w:p>
      <w:pPr>
        <w:pStyle w:val="Heading2"/>
        <w:ind w:firstLine="560" w:firstLineChars="200"/>
        <w:rPr>
          <w:rFonts w:ascii="仿宋" w:eastAsia="仿宋" w:hAnsi="仿宋" w:cs="仿宋" w:hint="eastAsia"/>
          <w:sz w:val="28"/>
          <w:lang w:eastAsia="zh-CN"/>
        </w:rPr>
      </w:pPr>
      <w:bookmarkStart w:id="17" w:name="_Toc1401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为确保出版物发行零售项目的高效生产和技术实施，我们制定了一套精心设计的设备选型方案，以满足出版物发行零售项目生产、质量和环保的要求。该方案的主要特点如下：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出版物发行零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针对出版物发行零售项目产品的多样性和小批量生产的特点，我们将建设柔性制造生产线。通过在设备选型中考虑柔性制造技术，可以灵活应对不同产品规格和生产需求，实现生产线的高度灵活性和适应性。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1568"/>
      <w:r>
        <w:rPr>
          <w:rFonts w:ascii="仿宋" w:eastAsia="仿宋" w:hAnsi="仿宋" w:cs="仿宋" w:hint="eastAsia"/>
          <w:sz w:val="28"/>
          <w:lang w:eastAsia="zh-CN"/>
        </w:rPr>
        <w:t>五、出版物发行零售项目概论</w:t>
      </w:r>
      <w:bookmarkEnd w:id="18"/>
    </w:p>
    <w:p>
      <w:pPr>
        <w:pStyle w:val="Heading2"/>
        <w:rPr>
          <w:rFonts w:ascii="仿宋" w:eastAsia="仿宋" w:hAnsi="仿宋" w:cs="仿宋" w:hint="eastAsia"/>
          <w:lang w:eastAsia="zh-CN"/>
        </w:rPr>
      </w:pPr>
      <w:bookmarkStart w:id="19" w:name="_Toc30809"/>
      <w:r>
        <w:rPr>
          <w:rFonts w:ascii="仿宋" w:eastAsia="仿宋" w:hAnsi="仿宋" w:cs="仿宋" w:hint="eastAsia"/>
          <w:lang w:eastAsia="zh-CN"/>
        </w:rPr>
        <w:t>(一)、出版物发行零售项目概况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的起源追溯至对市场的深入洞察。市场的不断演变与变革为出版物发行零售项目提供了难得的机遇。当前市场存在的需求缺口和变革的大环境共同构成了出版物发行零售项目的背景。这个出版物发行零售项目旨在充分利用市场机遇，填补行业中尚未满足的需求，为客户提供全新的解决方案。市场的变革和需求的增长使得这个出版物发行零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出版物发行零售项目名称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出版物发行零售项目正式命名为出版物发行零售。这个名称不仅仅是一个标识，更代表了出版物发行零售项目的核心理念和愿景。它蕴含着出版物发行零售项目所要解决问题的关键字，具有强烈的表达和辨识度，为出版物发行零售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https://d.book118.com/196111123000010043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出版物发行零售项目规划设计方案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0E79A9"/>
    <w:rsid w:val="7C0E79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111123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2024-01-30T15:45:00Z</dcterms:created>
  <dcterms:modified xsi:type="dcterms:W3CDTF">2024-01-30T15:46:10Z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C4E255E8BD244405B535940249C811F0_11</vt:lpwstr>
  </property>
  <property fmtid="{D5CDD505-2E9C-101B-9397-08002B2CF9AE}" pid="3" name="KSOProductBuildVer">
    <vt:lpwstr>2052-12.1.0.16250</vt:lpwstr>
  </property>
</Properties>
</file>