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转向齿条项目计划设计方案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5" w:history="1">
        <w:r>
          <w:rPr>
            <w:rFonts w:ascii="仿宋" w:eastAsia="仿宋" w:hAnsi="仿宋" w:cs="仿宋" w:hint="eastAsia"/>
            <w:lang w:eastAsia="zh-CN"/>
          </w:rPr>
          <w:t>概论</w:t>
        </w:r>
        <w:r>
          <w:tab/>
        </w:r>
        <w:r>
          <w:fldChar w:fldCharType="begin"/>
        </w:r>
        <w:r>
          <w:instrText xml:space="preserve"> PAGEREF _Toc10625 \h </w:instrText>
        </w:r>
        <w:r>
          <w:fldChar w:fldCharType="separate"/>
        </w:r>
        <w:r>
          <w:t>3</w:t>
        </w:r>
        <w:r>
          <w:fldChar w:fldCharType="end"/>
        </w:r>
      </w:hyperlink>
    </w:p>
    <w:p>
      <w:pPr>
        <w:pStyle w:val="TOC1"/>
        <w:tabs>
          <w:tab w:val="right" w:leader="dot" w:pos="8306"/>
        </w:tabs>
      </w:pPr>
      <w:hyperlink w:anchor="_Toc19245" w:history="1">
        <w:r>
          <w:rPr>
            <w:rFonts w:ascii="仿宋" w:eastAsia="仿宋" w:hAnsi="仿宋" w:cs="仿宋" w:hint="eastAsia"/>
            <w:lang w:eastAsia="zh-CN"/>
          </w:rPr>
          <w:t>一、市场分析、调研</w:t>
        </w:r>
        <w:r>
          <w:tab/>
        </w:r>
        <w:r>
          <w:fldChar w:fldCharType="begin"/>
        </w:r>
        <w:r>
          <w:instrText xml:space="preserve"> PAGEREF _Toc19245 \h </w:instrText>
        </w:r>
        <w:r>
          <w:fldChar w:fldCharType="separate"/>
        </w:r>
        <w:r>
          <w:t>3</w:t>
        </w:r>
        <w:r>
          <w:fldChar w:fldCharType="end"/>
        </w:r>
      </w:hyperlink>
    </w:p>
    <w:p>
      <w:pPr>
        <w:pStyle w:val="TOC2"/>
        <w:tabs>
          <w:tab w:val="right" w:leader="dot" w:pos="8306"/>
        </w:tabs>
      </w:pPr>
      <w:hyperlink w:anchor="_Toc25108" w:history="1">
        <w:r>
          <w:rPr>
            <w:rFonts w:ascii="仿宋" w:eastAsia="仿宋" w:hAnsi="仿宋" w:cs="仿宋" w:hint="eastAsia"/>
            <w:lang w:eastAsia="zh-CN"/>
          </w:rPr>
          <w:t>(一)、转向齿条行业分析</w:t>
        </w:r>
        <w:r>
          <w:tab/>
        </w:r>
        <w:r>
          <w:fldChar w:fldCharType="begin"/>
        </w:r>
        <w:r>
          <w:instrText xml:space="preserve"> PAGEREF _Toc25108 \h </w:instrText>
        </w:r>
        <w:r>
          <w:fldChar w:fldCharType="separate"/>
        </w:r>
        <w:r>
          <w:t>3</w:t>
        </w:r>
        <w:r>
          <w:fldChar w:fldCharType="end"/>
        </w:r>
      </w:hyperlink>
    </w:p>
    <w:p>
      <w:pPr>
        <w:pStyle w:val="TOC2"/>
        <w:tabs>
          <w:tab w:val="right" w:leader="dot" w:pos="8306"/>
        </w:tabs>
      </w:pPr>
      <w:hyperlink w:anchor="_Toc9547" w:history="1">
        <w:r>
          <w:rPr>
            <w:rFonts w:ascii="仿宋" w:eastAsia="仿宋" w:hAnsi="仿宋" w:cs="仿宋" w:hint="eastAsia"/>
            <w:lang w:eastAsia="zh-CN"/>
          </w:rPr>
          <w:t>(二)、转向齿条市场分析预测</w:t>
        </w:r>
        <w:r>
          <w:tab/>
        </w:r>
        <w:r>
          <w:fldChar w:fldCharType="begin"/>
        </w:r>
        <w:r>
          <w:instrText xml:space="preserve"> PAGEREF _Toc9547 \h </w:instrText>
        </w:r>
        <w:r>
          <w:fldChar w:fldCharType="separate"/>
        </w:r>
        <w:r>
          <w:t>4</w:t>
        </w:r>
        <w:r>
          <w:fldChar w:fldCharType="end"/>
        </w:r>
      </w:hyperlink>
    </w:p>
    <w:p>
      <w:pPr>
        <w:pStyle w:val="TOC1"/>
        <w:tabs>
          <w:tab w:val="right" w:leader="dot" w:pos="8306"/>
        </w:tabs>
      </w:pPr>
      <w:hyperlink w:anchor="_Toc4299" w:history="1">
        <w:r>
          <w:rPr>
            <w:rFonts w:ascii="仿宋" w:eastAsia="仿宋" w:hAnsi="仿宋" w:cs="仿宋" w:hint="eastAsia"/>
            <w:lang w:eastAsia="zh-CN"/>
          </w:rPr>
          <w:t>二、产品规划分析</w:t>
        </w:r>
        <w:r>
          <w:tab/>
        </w:r>
        <w:r>
          <w:fldChar w:fldCharType="begin"/>
        </w:r>
        <w:r>
          <w:instrText xml:space="preserve"> PAGEREF _Toc4299 \h </w:instrText>
        </w:r>
        <w:r>
          <w:fldChar w:fldCharType="separate"/>
        </w:r>
        <w:r>
          <w:t>5</w:t>
        </w:r>
        <w:r>
          <w:fldChar w:fldCharType="end"/>
        </w:r>
      </w:hyperlink>
    </w:p>
    <w:p>
      <w:pPr>
        <w:pStyle w:val="TOC2"/>
        <w:tabs>
          <w:tab w:val="right" w:leader="dot" w:pos="8306"/>
        </w:tabs>
      </w:pPr>
      <w:hyperlink w:anchor="_Toc2063" w:history="1">
        <w:r>
          <w:rPr>
            <w:rFonts w:ascii="仿宋" w:eastAsia="仿宋" w:hAnsi="仿宋" w:cs="仿宋" w:hint="eastAsia"/>
            <w:lang w:eastAsia="zh-CN"/>
          </w:rPr>
          <w:t>(一)、产品规划</w:t>
        </w:r>
        <w:r>
          <w:tab/>
        </w:r>
        <w:r>
          <w:fldChar w:fldCharType="begin"/>
        </w:r>
        <w:r>
          <w:instrText xml:space="preserve"> PAGEREF _Toc2063 \h </w:instrText>
        </w:r>
        <w:r>
          <w:fldChar w:fldCharType="separate"/>
        </w:r>
        <w:r>
          <w:t>5</w:t>
        </w:r>
        <w:r>
          <w:fldChar w:fldCharType="end"/>
        </w:r>
      </w:hyperlink>
    </w:p>
    <w:p>
      <w:pPr>
        <w:pStyle w:val="TOC2"/>
        <w:tabs>
          <w:tab w:val="right" w:leader="dot" w:pos="8306"/>
        </w:tabs>
      </w:pPr>
      <w:hyperlink w:anchor="_Toc10604" w:history="1">
        <w:r>
          <w:rPr>
            <w:rFonts w:ascii="仿宋" w:eastAsia="仿宋" w:hAnsi="仿宋" w:cs="仿宋" w:hint="eastAsia"/>
            <w:lang w:eastAsia="zh-CN"/>
          </w:rPr>
          <w:t>(二)、建设规模</w:t>
        </w:r>
        <w:r>
          <w:tab/>
        </w:r>
        <w:r>
          <w:fldChar w:fldCharType="begin"/>
        </w:r>
        <w:r>
          <w:instrText xml:space="preserve"> PAGEREF _Toc10604 \h </w:instrText>
        </w:r>
        <w:r>
          <w:fldChar w:fldCharType="separate"/>
        </w:r>
        <w:r>
          <w:t>5</w:t>
        </w:r>
        <w:r>
          <w:fldChar w:fldCharType="end"/>
        </w:r>
      </w:hyperlink>
    </w:p>
    <w:p>
      <w:pPr>
        <w:pStyle w:val="TOC1"/>
        <w:tabs>
          <w:tab w:val="right" w:leader="dot" w:pos="8306"/>
        </w:tabs>
      </w:pPr>
      <w:hyperlink w:anchor="_Toc21130" w:history="1">
        <w:r>
          <w:rPr>
            <w:rFonts w:ascii="仿宋" w:eastAsia="仿宋" w:hAnsi="仿宋" w:cs="仿宋" w:hint="eastAsia"/>
            <w:lang w:eastAsia="zh-CN"/>
          </w:rPr>
          <w:t>三、转向齿条项目可持续发展</w:t>
        </w:r>
        <w:r>
          <w:tab/>
        </w:r>
        <w:r>
          <w:fldChar w:fldCharType="begin"/>
        </w:r>
        <w:r>
          <w:instrText xml:space="preserve"> PAGEREF _Toc21130 \h </w:instrText>
        </w:r>
        <w:r>
          <w:fldChar w:fldCharType="separate"/>
        </w:r>
        <w:r>
          <w:t>7</w:t>
        </w:r>
        <w:r>
          <w:fldChar w:fldCharType="end"/>
        </w:r>
      </w:hyperlink>
    </w:p>
    <w:p>
      <w:pPr>
        <w:pStyle w:val="TOC2"/>
        <w:tabs>
          <w:tab w:val="right" w:leader="dot" w:pos="8306"/>
        </w:tabs>
      </w:pPr>
      <w:hyperlink w:anchor="_Toc1919" w:history="1">
        <w:r>
          <w:rPr>
            <w:rFonts w:ascii="仿宋" w:eastAsia="仿宋" w:hAnsi="仿宋" w:cs="仿宋" w:hint="eastAsia"/>
            <w:lang w:eastAsia="zh-CN"/>
          </w:rPr>
          <w:t>(一)、可持续战略与实践</w:t>
        </w:r>
        <w:r>
          <w:tab/>
        </w:r>
        <w:r>
          <w:fldChar w:fldCharType="begin"/>
        </w:r>
        <w:r>
          <w:instrText xml:space="preserve"> PAGEREF _Toc1919 \h </w:instrText>
        </w:r>
        <w:r>
          <w:fldChar w:fldCharType="separate"/>
        </w:r>
        <w:r>
          <w:t>7</w:t>
        </w:r>
        <w:r>
          <w:fldChar w:fldCharType="end"/>
        </w:r>
      </w:hyperlink>
    </w:p>
    <w:p>
      <w:pPr>
        <w:pStyle w:val="TOC2"/>
        <w:tabs>
          <w:tab w:val="right" w:leader="dot" w:pos="8306"/>
        </w:tabs>
      </w:pPr>
      <w:hyperlink w:anchor="_Toc4063" w:history="1">
        <w:r>
          <w:rPr>
            <w:rFonts w:ascii="仿宋" w:eastAsia="仿宋" w:hAnsi="仿宋" w:cs="仿宋" w:hint="eastAsia"/>
            <w:lang w:eastAsia="zh-CN"/>
          </w:rPr>
          <w:t>(二)、环保与社会责任</w:t>
        </w:r>
        <w:r>
          <w:tab/>
        </w:r>
        <w:r>
          <w:fldChar w:fldCharType="begin"/>
        </w:r>
        <w:r>
          <w:instrText xml:space="preserve"> PAGEREF _Toc4063 \h </w:instrText>
        </w:r>
        <w:r>
          <w:fldChar w:fldCharType="separate"/>
        </w:r>
        <w:r>
          <w:t>7</w:t>
        </w:r>
        <w:r>
          <w:fldChar w:fldCharType="end"/>
        </w:r>
      </w:hyperlink>
    </w:p>
    <w:p>
      <w:pPr>
        <w:pStyle w:val="TOC1"/>
        <w:tabs>
          <w:tab w:val="right" w:leader="dot" w:pos="8306"/>
        </w:tabs>
      </w:pPr>
      <w:hyperlink w:anchor="_Toc6259" w:history="1">
        <w:r>
          <w:rPr>
            <w:rFonts w:ascii="仿宋" w:eastAsia="仿宋" w:hAnsi="仿宋" w:cs="仿宋" w:hint="eastAsia"/>
            <w:lang w:eastAsia="zh-CN"/>
          </w:rPr>
          <w:t>四、转向齿条项目绩效评估</w:t>
        </w:r>
        <w:r>
          <w:tab/>
        </w:r>
        <w:r>
          <w:fldChar w:fldCharType="begin"/>
        </w:r>
        <w:r>
          <w:instrText xml:space="preserve"> PAGEREF _Toc6259 \h </w:instrText>
        </w:r>
        <w:r>
          <w:fldChar w:fldCharType="separate"/>
        </w:r>
        <w:r>
          <w:t>8</w:t>
        </w:r>
        <w:r>
          <w:fldChar w:fldCharType="end"/>
        </w:r>
      </w:hyperlink>
    </w:p>
    <w:p>
      <w:pPr>
        <w:pStyle w:val="TOC2"/>
        <w:tabs>
          <w:tab w:val="right" w:leader="dot" w:pos="8306"/>
        </w:tabs>
      </w:pPr>
      <w:hyperlink w:anchor="_Toc4943" w:history="1">
        <w:r>
          <w:rPr>
            <w:rFonts w:ascii="仿宋" w:eastAsia="仿宋" w:hAnsi="仿宋" w:cs="仿宋" w:hint="eastAsia"/>
            <w:lang w:eastAsia="zh-CN"/>
          </w:rPr>
          <w:t>(一)、绩效评估指标</w:t>
        </w:r>
        <w:r>
          <w:tab/>
        </w:r>
        <w:r>
          <w:fldChar w:fldCharType="begin"/>
        </w:r>
        <w:r>
          <w:instrText xml:space="preserve"> PAGEREF _Toc4943 \h </w:instrText>
        </w:r>
        <w:r>
          <w:fldChar w:fldCharType="separate"/>
        </w:r>
        <w:r>
          <w:t>8</w:t>
        </w:r>
        <w:r>
          <w:fldChar w:fldCharType="end"/>
        </w:r>
      </w:hyperlink>
    </w:p>
    <w:p>
      <w:pPr>
        <w:pStyle w:val="TOC2"/>
        <w:tabs>
          <w:tab w:val="right" w:leader="dot" w:pos="8306"/>
        </w:tabs>
      </w:pPr>
      <w:hyperlink w:anchor="_Toc14307" w:history="1">
        <w:r>
          <w:rPr>
            <w:rFonts w:ascii="仿宋" w:eastAsia="仿宋" w:hAnsi="仿宋" w:cs="仿宋" w:hint="eastAsia"/>
            <w:lang w:eastAsia="zh-CN"/>
          </w:rPr>
          <w:t>(二)、绩效评估方法</w:t>
        </w:r>
        <w:r>
          <w:tab/>
        </w:r>
        <w:r>
          <w:fldChar w:fldCharType="begin"/>
        </w:r>
        <w:r>
          <w:instrText xml:space="preserve"> PAGEREF _Toc14307 \h </w:instrText>
        </w:r>
        <w:r>
          <w:fldChar w:fldCharType="separate"/>
        </w:r>
        <w:r>
          <w:t>9</w:t>
        </w:r>
        <w:r>
          <w:fldChar w:fldCharType="end"/>
        </w:r>
      </w:hyperlink>
    </w:p>
    <w:p>
      <w:pPr>
        <w:pStyle w:val="TOC2"/>
        <w:tabs>
          <w:tab w:val="right" w:leader="dot" w:pos="8306"/>
        </w:tabs>
      </w:pPr>
      <w:hyperlink w:anchor="_Toc20960" w:history="1">
        <w:r>
          <w:rPr>
            <w:rFonts w:ascii="仿宋" w:eastAsia="仿宋" w:hAnsi="仿宋" w:cs="仿宋" w:hint="eastAsia"/>
            <w:lang w:eastAsia="zh-CN"/>
          </w:rPr>
          <w:t>(三)、绩效评估周期</w:t>
        </w:r>
        <w:r>
          <w:tab/>
        </w:r>
        <w:r>
          <w:fldChar w:fldCharType="begin"/>
        </w:r>
        <w:r>
          <w:instrText xml:space="preserve"> PAGEREF _Toc20960 \h </w:instrText>
        </w:r>
        <w:r>
          <w:fldChar w:fldCharType="separate"/>
        </w:r>
        <w:r>
          <w:t>10</w:t>
        </w:r>
        <w:r>
          <w:fldChar w:fldCharType="end"/>
        </w:r>
      </w:hyperlink>
    </w:p>
    <w:p>
      <w:pPr>
        <w:pStyle w:val="TOC1"/>
        <w:tabs>
          <w:tab w:val="right" w:leader="dot" w:pos="8306"/>
        </w:tabs>
      </w:pPr>
      <w:hyperlink w:anchor="_Toc22320" w:history="1">
        <w:r>
          <w:rPr>
            <w:rFonts w:ascii="仿宋" w:eastAsia="仿宋" w:hAnsi="仿宋" w:cs="仿宋" w:hint="eastAsia"/>
            <w:lang w:eastAsia="zh-CN"/>
          </w:rPr>
          <w:t>五、转向齿条项目危机管理</w:t>
        </w:r>
        <w:r>
          <w:tab/>
        </w:r>
        <w:r>
          <w:fldChar w:fldCharType="begin"/>
        </w:r>
        <w:r>
          <w:instrText xml:space="preserve"> PAGEREF _Toc22320 \h </w:instrText>
        </w:r>
        <w:r>
          <w:fldChar w:fldCharType="separate"/>
        </w:r>
        <w:r>
          <w:t>11</w:t>
        </w:r>
        <w:r>
          <w:fldChar w:fldCharType="end"/>
        </w:r>
      </w:hyperlink>
    </w:p>
    <w:p>
      <w:pPr>
        <w:pStyle w:val="TOC2"/>
        <w:tabs>
          <w:tab w:val="right" w:leader="dot" w:pos="8306"/>
        </w:tabs>
      </w:pPr>
      <w:hyperlink w:anchor="_Toc19991" w:history="1">
        <w:r>
          <w:rPr>
            <w:rFonts w:ascii="仿宋" w:eastAsia="仿宋" w:hAnsi="仿宋" w:cs="仿宋" w:hint="eastAsia"/>
            <w:lang w:eastAsia="zh-CN"/>
          </w:rPr>
          <w:t>(一)、危机预警与识别</w:t>
        </w:r>
        <w:r>
          <w:tab/>
        </w:r>
        <w:r>
          <w:fldChar w:fldCharType="begin"/>
        </w:r>
        <w:r>
          <w:instrText xml:space="preserve"> PAGEREF _Toc19991 \h </w:instrText>
        </w:r>
        <w:r>
          <w:fldChar w:fldCharType="separate"/>
        </w:r>
        <w:r>
          <w:t>11</w:t>
        </w:r>
        <w:r>
          <w:fldChar w:fldCharType="end"/>
        </w:r>
      </w:hyperlink>
    </w:p>
    <w:p>
      <w:pPr>
        <w:pStyle w:val="TOC2"/>
        <w:tabs>
          <w:tab w:val="right" w:leader="dot" w:pos="8306"/>
        </w:tabs>
      </w:pPr>
      <w:hyperlink w:anchor="_Toc4814" w:history="1">
        <w:r>
          <w:rPr>
            <w:rFonts w:ascii="仿宋" w:eastAsia="仿宋" w:hAnsi="仿宋" w:cs="仿宋" w:hint="eastAsia"/>
            <w:lang w:eastAsia="zh-CN"/>
          </w:rPr>
          <w:t>(二)、危机应对与恢复</w:t>
        </w:r>
        <w:r>
          <w:tab/>
        </w:r>
        <w:r>
          <w:fldChar w:fldCharType="begin"/>
        </w:r>
        <w:r>
          <w:instrText xml:space="preserve"> PAGEREF _Toc4814 \h </w:instrText>
        </w:r>
        <w:r>
          <w:fldChar w:fldCharType="separate"/>
        </w:r>
        <w:r>
          <w:t>12</w:t>
        </w:r>
        <w:r>
          <w:fldChar w:fldCharType="end"/>
        </w:r>
      </w:hyperlink>
    </w:p>
    <w:p>
      <w:pPr>
        <w:pStyle w:val="TOC1"/>
        <w:tabs>
          <w:tab w:val="right" w:leader="dot" w:pos="8306"/>
        </w:tabs>
      </w:pPr>
      <w:hyperlink w:anchor="_Toc20118" w:history="1">
        <w:r>
          <w:rPr>
            <w:rFonts w:ascii="仿宋" w:eastAsia="仿宋" w:hAnsi="仿宋" w:cs="仿宋" w:hint="eastAsia"/>
            <w:lang w:eastAsia="zh-CN"/>
          </w:rPr>
          <w:t>六、转向齿条项目建设单位说明</w:t>
        </w:r>
        <w:r>
          <w:tab/>
        </w:r>
        <w:r>
          <w:fldChar w:fldCharType="begin"/>
        </w:r>
        <w:r>
          <w:instrText xml:space="preserve"> PAGEREF _Toc20118 \h </w:instrText>
        </w:r>
        <w:r>
          <w:fldChar w:fldCharType="separate"/>
        </w:r>
        <w:r>
          <w:t>14</w:t>
        </w:r>
        <w:r>
          <w:fldChar w:fldCharType="end"/>
        </w:r>
      </w:hyperlink>
    </w:p>
    <w:p>
      <w:pPr>
        <w:pStyle w:val="TOC2"/>
        <w:tabs>
          <w:tab w:val="right" w:leader="dot" w:pos="8306"/>
        </w:tabs>
      </w:pPr>
      <w:hyperlink w:anchor="_Toc10985" w:history="1">
        <w:r>
          <w:rPr>
            <w:rFonts w:ascii="仿宋" w:eastAsia="仿宋" w:hAnsi="仿宋" w:cs="仿宋" w:hint="eastAsia"/>
            <w:lang w:eastAsia="zh-CN"/>
          </w:rPr>
          <w:t>(一)、转向齿条项目承办单位基本情况</w:t>
        </w:r>
        <w:r>
          <w:tab/>
        </w:r>
        <w:r>
          <w:fldChar w:fldCharType="begin"/>
        </w:r>
        <w:r>
          <w:instrText xml:space="preserve"> PAGEREF _Toc10985 \h </w:instrText>
        </w:r>
        <w:r>
          <w:fldChar w:fldCharType="separate"/>
        </w:r>
        <w:r>
          <w:t>14</w:t>
        </w:r>
        <w:r>
          <w:fldChar w:fldCharType="end"/>
        </w:r>
      </w:hyperlink>
    </w:p>
    <w:p>
      <w:pPr>
        <w:pStyle w:val="TOC2"/>
        <w:tabs>
          <w:tab w:val="right" w:leader="dot" w:pos="8306"/>
        </w:tabs>
      </w:pPr>
      <w:hyperlink w:anchor="_Toc7841" w:history="1">
        <w:r>
          <w:rPr>
            <w:rFonts w:ascii="仿宋" w:eastAsia="仿宋" w:hAnsi="仿宋" w:cs="仿宋" w:hint="eastAsia"/>
            <w:lang w:eastAsia="zh-CN"/>
          </w:rPr>
          <w:t>(二)、公司经济效益分析</w:t>
        </w:r>
        <w:r>
          <w:tab/>
        </w:r>
        <w:r>
          <w:fldChar w:fldCharType="begin"/>
        </w:r>
        <w:r>
          <w:instrText xml:space="preserve"> PAGEREF _Toc7841 \h </w:instrText>
        </w:r>
        <w:r>
          <w:fldChar w:fldCharType="separate"/>
        </w:r>
        <w:r>
          <w:t>14</w:t>
        </w:r>
        <w:r>
          <w:fldChar w:fldCharType="end"/>
        </w:r>
      </w:hyperlink>
    </w:p>
    <w:p>
      <w:pPr>
        <w:pStyle w:val="TOC1"/>
        <w:tabs>
          <w:tab w:val="right" w:leader="dot" w:pos="8306"/>
        </w:tabs>
      </w:pPr>
      <w:hyperlink w:anchor="_Toc16980" w:history="1">
        <w:r>
          <w:rPr>
            <w:rFonts w:ascii="仿宋" w:eastAsia="仿宋" w:hAnsi="仿宋" w:cs="仿宋" w:hint="eastAsia"/>
            <w:lang w:eastAsia="zh-CN"/>
          </w:rPr>
          <w:t>七、转向齿条项目人力资源培养与发展</w:t>
        </w:r>
        <w:r>
          <w:tab/>
        </w:r>
        <w:r>
          <w:fldChar w:fldCharType="begin"/>
        </w:r>
        <w:r>
          <w:instrText xml:space="preserve"> PAGEREF _Toc16980 \h </w:instrText>
        </w:r>
        <w:r>
          <w:fldChar w:fldCharType="separate"/>
        </w:r>
        <w:r>
          <w:t>15</w:t>
        </w:r>
        <w:r>
          <w:fldChar w:fldCharType="end"/>
        </w:r>
      </w:hyperlink>
    </w:p>
    <w:p>
      <w:pPr>
        <w:pStyle w:val="TOC2"/>
        <w:tabs>
          <w:tab w:val="right" w:leader="dot" w:pos="8306"/>
        </w:tabs>
      </w:pPr>
      <w:hyperlink w:anchor="_Toc20439" w:history="1">
        <w:r>
          <w:rPr>
            <w:rFonts w:ascii="仿宋" w:eastAsia="仿宋" w:hAnsi="仿宋" w:cs="仿宋" w:hint="eastAsia"/>
            <w:lang w:eastAsia="zh-CN"/>
          </w:rPr>
          <w:t>(一)、人才需求与规划</w:t>
        </w:r>
        <w:r>
          <w:tab/>
        </w:r>
        <w:r>
          <w:fldChar w:fldCharType="begin"/>
        </w:r>
        <w:r>
          <w:instrText xml:space="preserve"> PAGEREF _Toc20439 \h </w:instrText>
        </w:r>
        <w:r>
          <w:fldChar w:fldCharType="separate"/>
        </w:r>
        <w:r>
          <w:t>15</w:t>
        </w:r>
        <w:r>
          <w:fldChar w:fldCharType="end"/>
        </w:r>
      </w:hyperlink>
    </w:p>
    <w:p>
      <w:pPr>
        <w:pStyle w:val="TOC2"/>
        <w:tabs>
          <w:tab w:val="right" w:leader="dot" w:pos="8306"/>
        </w:tabs>
      </w:pPr>
      <w:hyperlink w:anchor="_Toc7654" w:history="1">
        <w:r>
          <w:rPr>
            <w:rFonts w:ascii="仿宋" w:eastAsia="仿宋" w:hAnsi="仿宋" w:cs="仿宋" w:hint="eastAsia"/>
            <w:lang w:eastAsia="zh-CN"/>
          </w:rPr>
          <w:t>(二)、培训与发展计划</w:t>
        </w:r>
        <w:r>
          <w:tab/>
        </w:r>
        <w:r>
          <w:fldChar w:fldCharType="begin"/>
        </w:r>
        <w:r>
          <w:instrText xml:space="preserve"> PAGEREF _Toc7654 \h </w:instrText>
        </w:r>
        <w:r>
          <w:fldChar w:fldCharType="separate"/>
        </w:r>
        <w:r>
          <w:t>16</w:t>
        </w:r>
        <w:r>
          <w:fldChar w:fldCharType="end"/>
        </w:r>
      </w:hyperlink>
    </w:p>
    <w:p>
      <w:pPr>
        <w:pStyle w:val="TOC1"/>
        <w:tabs>
          <w:tab w:val="right" w:leader="dot" w:pos="8306"/>
        </w:tabs>
      </w:pPr>
      <w:hyperlink w:anchor="_Toc28322" w:history="1">
        <w:r>
          <w:rPr>
            <w:rFonts w:ascii="仿宋" w:eastAsia="仿宋" w:hAnsi="仿宋" w:cs="仿宋" w:hint="eastAsia"/>
            <w:lang w:eastAsia="zh-CN"/>
          </w:rPr>
          <w:t>八、转向齿条项目经营效益</w:t>
        </w:r>
        <w:r>
          <w:tab/>
        </w:r>
        <w:r>
          <w:fldChar w:fldCharType="begin"/>
        </w:r>
        <w:r>
          <w:instrText xml:space="preserve"> PAGEREF _Toc28322 \h </w:instrText>
        </w:r>
        <w:r>
          <w:fldChar w:fldCharType="separate"/>
        </w:r>
        <w:r>
          <w:t>16</w:t>
        </w:r>
        <w:r>
          <w:fldChar w:fldCharType="end"/>
        </w:r>
      </w:hyperlink>
    </w:p>
    <w:p>
      <w:pPr>
        <w:pStyle w:val="TOC2"/>
        <w:tabs>
          <w:tab w:val="right" w:leader="dot" w:pos="8306"/>
        </w:tabs>
      </w:pPr>
      <w:hyperlink w:anchor="_Toc12197" w:history="1">
        <w:r>
          <w:rPr>
            <w:rFonts w:ascii="仿宋" w:eastAsia="仿宋" w:hAnsi="仿宋" w:cs="仿宋" w:hint="eastAsia"/>
            <w:lang w:eastAsia="zh-CN"/>
          </w:rPr>
          <w:t>(一)、经济评价财务测算</w:t>
        </w:r>
        <w:r>
          <w:tab/>
        </w:r>
        <w:r>
          <w:fldChar w:fldCharType="begin"/>
        </w:r>
        <w:r>
          <w:instrText xml:space="preserve"> PAGEREF _Toc12197 \h </w:instrText>
        </w:r>
        <w:r>
          <w:fldChar w:fldCharType="separate"/>
        </w:r>
        <w:r>
          <w:t>16</w:t>
        </w:r>
        <w:r>
          <w:fldChar w:fldCharType="end"/>
        </w:r>
      </w:hyperlink>
    </w:p>
    <w:p>
      <w:pPr>
        <w:pStyle w:val="TOC2"/>
        <w:tabs>
          <w:tab w:val="right" w:leader="dot" w:pos="8306"/>
        </w:tabs>
      </w:pPr>
      <w:hyperlink w:anchor="_Toc26405" w:history="1">
        <w:r>
          <w:rPr>
            <w:rFonts w:ascii="仿宋" w:eastAsia="仿宋" w:hAnsi="仿宋" w:cs="仿宋" w:hint="eastAsia"/>
            <w:lang w:eastAsia="zh-CN"/>
          </w:rPr>
          <w:t>(二)、转向齿条项目盈利能力分析</w:t>
        </w:r>
        <w:r>
          <w:tab/>
        </w:r>
        <w:r>
          <w:fldChar w:fldCharType="begin"/>
        </w:r>
        <w:r>
          <w:instrText xml:space="preserve"> PAGEREF _Toc26405 \h </w:instrText>
        </w:r>
        <w:r>
          <w:fldChar w:fldCharType="separate"/>
        </w:r>
        <w:r>
          <w:t>18</w:t>
        </w:r>
        <w:r>
          <w:fldChar w:fldCharType="end"/>
        </w:r>
      </w:hyperlink>
    </w:p>
    <w:p>
      <w:pPr>
        <w:pStyle w:val="TOC1"/>
        <w:tabs>
          <w:tab w:val="right" w:leader="dot" w:pos="8306"/>
        </w:tabs>
      </w:pPr>
      <w:hyperlink w:anchor="_Toc21624" w:history="1">
        <w:r>
          <w:rPr>
            <w:rFonts w:ascii="仿宋" w:eastAsia="仿宋" w:hAnsi="仿宋" w:cs="仿宋" w:hint="eastAsia"/>
            <w:lang w:eastAsia="zh-CN"/>
          </w:rPr>
          <w:t>九、转向齿条项目环境影响分析</w:t>
        </w:r>
        <w:r>
          <w:tab/>
        </w:r>
        <w:r>
          <w:fldChar w:fldCharType="begin"/>
        </w:r>
        <w:r>
          <w:instrText xml:space="preserve"> PAGEREF _Toc21624 \h </w:instrText>
        </w:r>
        <w:r>
          <w:fldChar w:fldCharType="separate"/>
        </w:r>
        <w:r>
          <w:t>18</w:t>
        </w:r>
        <w:r>
          <w:fldChar w:fldCharType="end"/>
        </w:r>
      </w:hyperlink>
    </w:p>
    <w:p>
      <w:pPr>
        <w:pStyle w:val="TOC2"/>
        <w:tabs>
          <w:tab w:val="right" w:leader="dot" w:pos="8306"/>
        </w:tabs>
      </w:pPr>
      <w:hyperlink w:anchor="_Toc1722" w:history="1">
        <w:r>
          <w:rPr>
            <w:rFonts w:ascii="仿宋" w:eastAsia="仿宋" w:hAnsi="仿宋" w:cs="仿宋" w:hint="eastAsia"/>
            <w:lang w:eastAsia="zh-CN"/>
          </w:rPr>
          <w:t>(一)、建设区域环境质量现状</w:t>
        </w:r>
        <w:r>
          <w:tab/>
        </w:r>
        <w:r>
          <w:fldChar w:fldCharType="begin"/>
        </w:r>
        <w:r>
          <w:instrText xml:space="preserve"> PAGEREF _Toc1722 \h </w:instrText>
        </w:r>
        <w:r>
          <w:fldChar w:fldCharType="separate"/>
        </w:r>
        <w:r>
          <w:t>18</w:t>
        </w:r>
        <w:r>
          <w:fldChar w:fldCharType="end"/>
        </w:r>
      </w:hyperlink>
    </w:p>
    <w:p>
      <w:pPr>
        <w:pStyle w:val="TOC2"/>
        <w:tabs>
          <w:tab w:val="right" w:leader="dot" w:pos="8306"/>
        </w:tabs>
      </w:pPr>
      <w:hyperlink w:anchor="_Toc8243" w:history="1">
        <w:r>
          <w:rPr>
            <w:rFonts w:ascii="仿宋" w:eastAsia="仿宋" w:hAnsi="仿宋" w:cs="仿宋" w:hint="eastAsia"/>
            <w:lang w:eastAsia="zh-CN"/>
          </w:rPr>
          <w:t>(二)、建设期环境保护</w:t>
        </w:r>
        <w:r>
          <w:tab/>
        </w:r>
        <w:r>
          <w:fldChar w:fldCharType="begin"/>
        </w:r>
        <w:r>
          <w:instrText xml:space="preserve"> PAGEREF _Toc8243 \h </w:instrText>
        </w:r>
        <w:r>
          <w:fldChar w:fldCharType="separate"/>
        </w:r>
        <w:r>
          <w:t>20</w:t>
        </w:r>
        <w:r>
          <w:fldChar w:fldCharType="end"/>
        </w:r>
      </w:hyperlink>
    </w:p>
    <w:p>
      <w:pPr>
        <w:pStyle w:val="TOC2"/>
        <w:tabs>
          <w:tab w:val="right" w:leader="dot" w:pos="8306"/>
        </w:tabs>
      </w:pPr>
      <w:hyperlink w:anchor="_Toc9787" w:history="1">
        <w:r>
          <w:rPr>
            <w:rFonts w:ascii="仿宋" w:eastAsia="仿宋" w:hAnsi="仿宋" w:cs="仿宋" w:hint="eastAsia"/>
            <w:lang w:eastAsia="zh-CN"/>
          </w:rPr>
          <w:t>(三)、运营期环境保护</w:t>
        </w:r>
        <w:r>
          <w:tab/>
        </w:r>
        <w:r>
          <w:fldChar w:fldCharType="begin"/>
        </w:r>
        <w:r>
          <w:instrText xml:space="preserve"> PAGEREF _Toc9787 \h </w:instrText>
        </w:r>
        <w:r>
          <w:fldChar w:fldCharType="separate"/>
        </w:r>
        <w:r>
          <w:t>21</w:t>
        </w:r>
        <w:r>
          <w:fldChar w:fldCharType="end"/>
        </w:r>
      </w:hyperlink>
    </w:p>
    <w:p>
      <w:pPr>
        <w:pStyle w:val="TOC2"/>
        <w:tabs>
          <w:tab w:val="right" w:leader="dot" w:pos="8306"/>
        </w:tabs>
      </w:pPr>
      <w:hyperlink w:anchor="_Toc13114" w:history="1">
        <w:r>
          <w:rPr>
            <w:rFonts w:ascii="仿宋" w:eastAsia="仿宋" w:hAnsi="仿宋" w:cs="仿宋" w:hint="eastAsia"/>
            <w:lang w:eastAsia="zh-CN"/>
          </w:rPr>
          <w:t>(四)、转向齿条项目建设对区域经济的影响</w:t>
        </w:r>
        <w:r>
          <w:tab/>
        </w:r>
        <w:r>
          <w:fldChar w:fldCharType="begin"/>
        </w:r>
        <w:r>
          <w:instrText xml:space="preserve"> PAGEREF _Toc13114 \h </w:instrText>
        </w:r>
        <w:r>
          <w:fldChar w:fldCharType="separate"/>
        </w:r>
        <w:r>
          <w:t>22</w:t>
        </w:r>
        <w:r>
          <w:fldChar w:fldCharType="end"/>
        </w:r>
      </w:hyperlink>
    </w:p>
    <w:p>
      <w:pPr>
        <w:pStyle w:val="TOC2"/>
        <w:tabs>
          <w:tab w:val="right" w:leader="dot" w:pos="8306"/>
        </w:tabs>
      </w:pPr>
      <w:hyperlink w:anchor="_Toc11175" w:history="1">
        <w:r>
          <w:rPr>
            <w:rFonts w:ascii="仿宋" w:eastAsia="仿宋" w:hAnsi="仿宋" w:cs="仿宋" w:hint="eastAsia"/>
            <w:lang w:eastAsia="zh-CN"/>
          </w:rPr>
          <w:t>(五)、废弃物处理</w:t>
        </w:r>
        <w:r>
          <w:tab/>
        </w:r>
        <w:r>
          <w:fldChar w:fldCharType="begin"/>
        </w:r>
        <w:r>
          <w:instrText xml:space="preserve"> PAGEREF _Toc11175 \h </w:instrText>
        </w:r>
        <w:r>
          <w:fldChar w:fldCharType="separate"/>
        </w:r>
        <w:r>
          <w:t>24</w:t>
        </w:r>
        <w:r>
          <w:fldChar w:fldCharType="end"/>
        </w:r>
      </w:hyperlink>
    </w:p>
    <w:p>
      <w:pPr>
        <w:pStyle w:val="TOC2"/>
        <w:tabs>
          <w:tab w:val="right" w:leader="dot" w:pos="8306"/>
        </w:tabs>
      </w:pPr>
      <w:hyperlink w:anchor="_Toc11795" w:history="1">
        <w:r>
          <w:rPr>
            <w:rFonts w:ascii="仿宋" w:eastAsia="仿宋" w:hAnsi="仿宋" w:cs="仿宋" w:hint="eastAsia"/>
            <w:lang w:eastAsia="zh-CN"/>
          </w:rPr>
          <w:t>(六)、特殊环境影响分析</w:t>
        </w:r>
        <w:r>
          <w:tab/>
        </w:r>
        <w:r>
          <w:fldChar w:fldCharType="begin"/>
        </w:r>
        <w:r>
          <w:instrText xml:space="preserve"> PAGEREF _Toc11795 \h </w:instrText>
        </w:r>
        <w:r>
          <w:fldChar w:fldCharType="separate"/>
        </w:r>
        <w:r>
          <w:t>25</w:t>
        </w:r>
        <w:r>
          <w:fldChar w:fldCharType="end"/>
        </w:r>
      </w:hyperlink>
    </w:p>
    <w:p>
      <w:pPr>
        <w:pStyle w:val="TOC2"/>
        <w:tabs>
          <w:tab w:val="right" w:leader="dot" w:pos="8306"/>
        </w:tabs>
      </w:pPr>
      <w:hyperlink w:anchor="_Toc17894" w:history="1">
        <w:r>
          <w:rPr>
            <w:rFonts w:ascii="仿宋" w:eastAsia="仿宋" w:hAnsi="仿宋" w:cs="仿宋" w:hint="eastAsia"/>
            <w:lang w:eastAsia="zh-CN"/>
          </w:rPr>
          <w:t>(七)、清洁生产</w:t>
        </w:r>
        <w:r>
          <w:tab/>
        </w:r>
        <w:r>
          <w:fldChar w:fldCharType="begin"/>
        </w:r>
        <w:r>
          <w:instrText xml:space="preserve"> PAGEREF _Toc17894 \h </w:instrText>
        </w:r>
        <w:r>
          <w:fldChar w:fldCharType="separate"/>
        </w:r>
        <w:r>
          <w:t>27</w:t>
        </w:r>
        <w:r>
          <w:fldChar w:fldCharType="end"/>
        </w:r>
      </w:hyperlink>
    </w:p>
    <w:p>
      <w:pPr>
        <w:pStyle w:val="TOC2"/>
        <w:tabs>
          <w:tab w:val="right" w:leader="dot" w:pos="8306"/>
        </w:tabs>
      </w:pPr>
      <w:hyperlink w:anchor="_Toc14999" w:history="1">
        <w:r>
          <w:rPr>
            <w:rFonts w:ascii="仿宋" w:eastAsia="仿宋" w:hAnsi="仿宋" w:cs="仿宋" w:hint="eastAsia"/>
            <w:lang w:eastAsia="zh-CN"/>
          </w:rPr>
          <w:t>(八)、环境保护综合评价</w:t>
        </w:r>
        <w:r>
          <w:tab/>
        </w:r>
        <w:r>
          <w:fldChar w:fldCharType="begin"/>
        </w:r>
        <w:r>
          <w:instrText xml:space="preserve"> PAGEREF _Toc14999 \h </w:instrText>
        </w:r>
        <w:r>
          <w:fldChar w:fldCharType="separate"/>
        </w:r>
        <w:r>
          <w:t>28</w:t>
        </w:r>
        <w:r>
          <w:fldChar w:fldCharType="end"/>
        </w:r>
      </w:hyperlink>
    </w:p>
    <w:p>
      <w:pPr>
        <w:pStyle w:val="TOC1"/>
        <w:tabs>
          <w:tab w:val="right" w:leader="dot" w:pos="8306"/>
        </w:tabs>
      </w:pPr>
      <w:hyperlink w:anchor="_Toc7097" w:history="1">
        <w:r>
          <w:rPr>
            <w:rFonts w:ascii="仿宋" w:eastAsia="仿宋" w:hAnsi="仿宋" w:cs="仿宋" w:hint="eastAsia"/>
            <w:lang w:eastAsia="zh-CN"/>
          </w:rPr>
          <w:t>十、转向齿条项目创新与研发</w:t>
        </w:r>
        <w:r>
          <w:tab/>
        </w:r>
        <w:r>
          <w:fldChar w:fldCharType="begin"/>
        </w:r>
        <w:r>
          <w:instrText xml:space="preserve"> PAGEREF _Toc7097 \h </w:instrText>
        </w:r>
        <w:r>
          <w:fldChar w:fldCharType="separate"/>
        </w:r>
        <w:r>
          <w:t>29</w:t>
        </w:r>
        <w:r>
          <w:fldChar w:fldCharType="end"/>
        </w:r>
      </w:hyperlink>
    </w:p>
    <w:p>
      <w:pPr>
        <w:pStyle w:val="TOC2"/>
        <w:tabs>
          <w:tab w:val="right" w:leader="dot" w:pos="8306"/>
        </w:tabs>
      </w:pPr>
      <w:hyperlink w:anchor="_Toc8102" w:history="1">
        <w:r>
          <w:rPr>
            <w:rFonts w:ascii="仿宋" w:eastAsia="仿宋" w:hAnsi="仿宋" w:cs="仿宋" w:hint="eastAsia"/>
            <w:lang w:eastAsia="zh-CN"/>
          </w:rPr>
          <w:t>(一)、创新策略与方向</w:t>
        </w:r>
        <w:r>
          <w:tab/>
        </w:r>
        <w:r>
          <w:fldChar w:fldCharType="begin"/>
        </w:r>
        <w:r>
          <w:instrText xml:space="preserve"> PAGEREF _Toc8102 \h </w:instrText>
        </w:r>
        <w:r>
          <w:fldChar w:fldCharType="separate"/>
        </w:r>
        <w:r>
          <w:t>29</w:t>
        </w:r>
        <w:r>
          <w:fldChar w:fldCharType="end"/>
        </w:r>
      </w:hyperlink>
    </w:p>
    <w:p>
      <w:pPr>
        <w:pStyle w:val="TOC2"/>
        <w:tabs>
          <w:tab w:val="right" w:leader="dot" w:pos="8306"/>
        </w:tabs>
      </w:pPr>
      <w:hyperlink w:anchor="_Toc12054" w:history="1">
        <w:r>
          <w:rPr>
            <w:rFonts w:ascii="仿宋" w:eastAsia="仿宋" w:hAnsi="仿宋" w:cs="仿宋" w:hint="eastAsia"/>
            <w:lang w:eastAsia="zh-CN"/>
          </w:rPr>
          <w:t>(二)、研发规划与投入</w:t>
        </w:r>
        <w:r>
          <w:tab/>
        </w:r>
        <w:r>
          <w:fldChar w:fldCharType="begin"/>
        </w:r>
        <w:r>
          <w:instrText xml:space="preserve"> PAGEREF _Toc12054 \h </w:instrText>
        </w:r>
        <w:r>
          <w:fldChar w:fldCharType="separate"/>
        </w:r>
        <w:r>
          <w:t>30</w:t>
        </w:r>
        <w:r>
          <w:fldChar w:fldCharType="end"/>
        </w:r>
      </w:hyperlink>
    </w:p>
    <w:p>
      <w:pPr>
        <w:pStyle w:val="TOC1"/>
        <w:tabs>
          <w:tab w:val="right" w:leader="dot" w:pos="8306"/>
        </w:tabs>
      </w:pPr>
      <w:hyperlink w:anchor="_Toc15244" w:history="1">
        <w:r>
          <w:rPr>
            <w:rFonts w:ascii="仿宋" w:eastAsia="仿宋" w:hAnsi="仿宋" w:cs="仿宋" w:hint="eastAsia"/>
            <w:lang w:eastAsia="zh-CN"/>
          </w:rPr>
          <w:t>十一、转向齿条项目技术管理</w:t>
        </w:r>
        <w:r>
          <w:tab/>
        </w:r>
        <w:r>
          <w:fldChar w:fldCharType="begin"/>
        </w:r>
        <w:r>
          <w:instrText xml:space="preserve"> PAGEREF _Toc15244 \h </w:instrText>
        </w:r>
        <w:r>
          <w:fldChar w:fldCharType="separate"/>
        </w:r>
        <w:r>
          <w:t>32</w:t>
        </w:r>
        <w:r>
          <w:fldChar w:fldCharType="end"/>
        </w:r>
      </w:hyperlink>
    </w:p>
    <w:p>
      <w:pPr>
        <w:pStyle w:val="TOC2"/>
        <w:tabs>
          <w:tab w:val="right" w:leader="dot" w:pos="8306"/>
        </w:tabs>
      </w:pPr>
      <w:hyperlink w:anchor="_Toc133" w:history="1">
        <w:r>
          <w:rPr>
            <w:rFonts w:ascii="仿宋" w:eastAsia="仿宋" w:hAnsi="仿宋" w:cs="仿宋" w:hint="eastAsia"/>
            <w:lang w:eastAsia="zh-CN"/>
          </w:rPr>
          <w:t>(一)、技术方案选用方向</w:t>
        </w:r>
        <w:r>
          <w:tab/>
        </w:r>
        <w:r>
          <w:fldChar w:fldCharType="begin"/>
        </w:r>
        <w:r>
          <w:instrText xml:space="preserve"> PAGEREF _Toc133 \h </w:instrText>
        </w:r>
        <w:r>
          <w:fldChar w:fldCharType="separate"/>
        </w:r>
        <w:r>
          <w:t>32</w:t>
        </w:r>
        <w:r>
          <w:fldChar w:fldCharType="end"/>
        </w:r>
      </w:hyperlink>
    </w:p>
    <w:p>
      <w:pPr>
        <w:pStyle w:val="TOC2"/>
        <w:tabs>
          <w:tab w:val="right" w:leader="dot" w:pos="8306"/>
        </w:tabs>
      </w:pPr>
      <w:hyperlink w:anchor="_Toc25208" w:history="1">
        <w:r>
          <w:rPr>
            <w:rFonts w:ascii="仿宋" w:eastAsia="仿宋" w:hAnsi="仿宋" w:cs="仿宋" w:hint="eastAsia"/>
            <w:lang w:eastAsia="zh-CN"/>
          </w:rPr>
          <w:t>(二)、工艺技术方案选用原则</w:t>
        </w:r>
        <w:r>
          <w:tab/>
        </w:r>
        <w:r>
          <w:fldChar w:fldCharType="begin"/>
        </w:r>
        <w:r>
          <w:instrText xml:space="preserve"> PAGEREF _Toc25208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9" w:history="1">
        <w:r>
          <w:rPr>
            <w:rFonts w:ascii="仿宋" w:eastAsia="仿宋" w:hAnsi="仿宋" w:cs="仿宋" w:hint="eastAsia"/>
            <w:lang w:eastAsia="zh-CN"/>
          </w:rPr>
          <w:t>(三)、工艺技术方案要求</w:t>
        </w:r>
        <w:r>
          <w:tab/>
        </w:r>
        <w:r>
          <w:fldChar w:fldCharType="begin"/>
        </w:r>
        <w:r>
          <w:instrText xml:space="preserve"> PAGEREF _Toc6709 \h </w:instrText>
        </w:r>
        <w:r>
          <w:fldChar w:fldCharType="separate"/>
        </w:r>
        <w:r>
          <w:t>36</w:t>
        </w:r>
        <w:r>
          <w:fldChar w:fldCharType="end"/>
        </w:r>
      </w:hyperlink>
    </w:p>
    <w:p>
      <w:pPr>
        <w:pStyle w:val="TOC1"/>
        <w:tabs>
          <w:tab w:val="right" w:leader="dot" w:pos="8306"/>
        </w:tabs>
      </w:pPr>
      <w:hyperlink w:anchor="_Toc18863" w:history="1">
        <w:r>
          <w:rPr>
            <w:rFonts w:ascii="仿宋" w:eastAsia="仿宋" w:hAnsi="仿宋" w:cs="仿宋" w:hint="eastAsia"/>
            <w:lang w:eastAsia="zh-CN"/>
          </w:rPr>
          <w:t>十二、转向齿条项目人力资源管理</w:t>
        </w:r>
        <w:r>
          <w:tab/>
        </w:r>
        <w:r>
          <w:fldChar w:fldCharType="begin"/>
        </w:r>
        <w:r>
          <w:instrText xml:space="preserve"> PAGEREF _Toc18863 \h </w:instrText>
        </w:r>
        <w:r>
          <w:fldChar w:fldCharType="separate"/>
        </w:r>
        <w:r>
          <w:t>38</w:t>
        </w:r>
        <w:r>
          <w:fldChar w:fldCharType="end"/>
        </w:r>
      </w:hyperlink>
    </w:p>
    <w:p>
      <w:pPr>
        <w:pStyle w:val="TOC2"/>
        <w:tabs>
          <w:tab w:val="right" w:leader="dot" w:pos="8306"/>
        </w:tabs>
      </w:pPr>
      <w:hyperlink w:anchor="_Toc10462" w:history="1">
        <w:r>
          <w:rPr>
            <w:rFonts w:ascii="仿宋" w:eastAsia="仿宋" w:hAnsi="仿宋" w:cs="仿宋" w:hint="eastAsia"/>
            <w:lang w:eastAsia="zh-CN"/>
          </w:rPr>
          <w:t>(一)、建立健全的预算管理制度</w:t>
        </w:r>
        <w:r>
          <w:tab/>
        </w:r>
        <w:r>
          <w:fldChar w:fldCharType="begin"/>
        </w:r>
        <w:r>
          <w:instrText xml:space="preserve"> PAGEREF _Toc10462 \h </w:instrText>
        </w:r>
        <w:r>
          <w:fldChar w:fldCharType="separate"/>
        </w:r>
        <w:r>
          <w:t>38</w:t>
        </w:r>
        <w:r>
          <w:fldChar w:fldCharType="end"/>
        </w:r>
      </w:hyperlink>
    </w:p>
    <w:p>
      <w:pPr>
        <w:pStyle w:val="TOC2"/>
        <w:tabs>
          <w:tab w:val="right" w:leader="dot" w:pos="8306"/>
        </w:tabs>
      </w:pPr>
      <w:hyperlink w:anchor="_Toc11624" w:history="1">
        <w:r>
          <w:rPr>
            <w:rFonts w:ascii="仿宋" w:eastAsia="仿宋" w:hAnsi="仿宋" w:cs="仿宋" w:hint="eastAsia"/>
            <w:lang w:eastAsia="zh-CN"/>
          </w:rPr>
          <w:t>(二)、加强资金流动监控</w:t>
        </w:r>
        <w:r>
          <w:tab/>
        </w:r>
        <w:r>
          <w:fldChar w:fldCharType="begin"/>
        </w:r>
        <w:r>
          <w:instrText xml:space="preserve"> PAGEREF _Toc11624 \h </w:instrText>
        </w:r>
        <w:r>
          <w:fldChar w:fldCharType="separate"/>
        </w:r>
        <w:r>
          <w:t>40</w:t>
        </w:r>
        <w:r>
          <w:fldChar w:fldCharType="end"/>
        </w:r>
      </w:hyperlink>
    </w:p>
    <w:p>
      <w:pPr>
        <w:pStyle w:val="TOC2"/>
        <w:tabs>
          <w:tab w:val="right" w:leader="dot" w:pos="8306"/>
        </w:tabs>
      </w:pPr>
      <w:hyperlink w:anchor="_Toc14519" w:history="1">
        <w:r>
          <w:rPr>
            <w:rFonts w:ascii="仿宋" w:eastAsia="仿宋" w:hAnsi="仿宋" w:cs="仿宋" w:hint="eastAsia"/>
            <w:lang w:eastAsia="zh-CN"/>
          </w:rPr>
          <w:t>(三)、制定完善的风险控制机制</w:t>
        </w:r>
        <w:r>
          <w:tab/>
        </w:r>
        <w:r>
          <w:fldChar w:fldCharType="begin"/>
        </w:r>
        <w:r>
          <w:instrText xml:space="preserve"> PAGEREF _Toc14519 \h </w:instrText>
        </w:r>
        <w:r>
          <w:fldChar w:fldCharType="separate"/>
        </w:r>
        <w:r>
          <w:t>41</w:t>
        </w:r>
        <w:r>
          <w:fldChar w:fldCharType="end"/>
        </w:r>
      </w:hyperlink>
    </w:p>
    <w:p>
      <w:pPr>
        <w:pStyle w:val="TOC2"/>
        <w:tabs>
          <w:tab w:val="right" w:leader="dot" w:pos="8306"/>
        </w:tabs>
      </w:pPr>
      <w:hyperlink w:anchor="_Toc3697" w:history="1">
        <w:r>
          <w:rPr>
            <w:rFonts w:ascii="仿宋" w:eastAsia="仿宋" w:hAnsi="仿宋" w:cs="仿宋" w:hint="eastAsia"/>
            <w:lang w:eastAsia="zh-CN"/>
          </w:rPr>
          <w:t>(四)、优化成本管理</w:t>
        </w:r>
        <w:r>
          <w:tab/>
        </w:r>
        <w:r>
          <w:fldChar w:fldCharType="begin"/>
        </w:r>
        <w:r>
          <w:instrText xml:space="preserve"> PAGEREF _Toc3697 \h </w:instrText>
        </w:r>
        <w:r>
          <w:fldChar w:fldCharType="separate"/>
        </w:r>
        <w:r>
          <w:t>42</w:t>
        </w:r>
        <w:r>
          <w:fldChar w:fldCharType="end"/>
        </w:r>
      </w:hyperlink>
    </w:p>
    <w:p>
      <w:pPr>
        <w:pStyle w:val="TOC1"/>
        <w:tabs>
          <w:tab w:val="right" w:leader="dot" w:pos="8306"/>
        </w:tabs>
      </w:pPr>
      <w:hyperlink w:anchor="_Toc7937" w:history="1">
        <w:r>
          <w:rPr>
            <w:rFonts w:ascii="仿宋" w:eastAsia="仿宋" w:hAnsi="仿宋" w:cs="仿宋" w:hint="eastAsia"/>
            <w:lang w:eastAsia="zh-CN"/>
          </w:rPr>
          <w:t>十三、转向齿条项目治理与监督</w:t>
        </w:r>
        <w:r>
          <w:tab/>
        </w:r>
        <w:r>
          <w:fldChar w:fldCharType="begin"/>
        </w:r>
        <w:r>
          <w:instrText xml:space="preserve"> PAGEREF _Toc7937 \h </w:instrText>
        </w:r>
        <w:r>
          <w:fldChar w:fldCharType="separate"/>
        </w:r>
        <w:r>
          <w:t>43</w:t>
        </w:r>
        <w:r>
          <w:fldChar w:fldCharType="end"/>
        </w:r>
      </w:hyperlink>
    </w:p>
    <w:p>
      <w:pPr>
        <w:pStyle w:val="TOC2"/>
        <w:tabs>
          <w:tab w:val="right" w:leader="dot" w:pos="8306"/>
        </w:tabs>
      </w:pPr>
      <w:hyperlink w:anchor="_Toc3594" w:history="1">
        <w:r>
          <w:rPr>
            <w:rFonts w:ascii="仿宋" w:eastAsia="仿宋" w:hAnsi="仿宋" w:cs="仿宋" w:hint="eastAsia"/>
            <w:lang w:eastAsia="zh-CN"/>
          </w:rPr>
          <w:t>(一)、转向齿条项目治理结构</w:t>
        </w:r>
        <w:r>
          <w:tab/>
        </w:r>
        <w:r>
          <w:fldChar w:fldCharType="begin"/>
        </w:r>
        <w:r>
          <w:instrText xml:space="preserve"> PAGEREF _Toc3594 \h </w:instrText>
        </w:r>
        <w:r>
          <w:fldChar w:fldCharType="separate"/>
        </w:r>
        <w:r>
          <w:t>43</w:t>
        </w:r>
        <w:r>
          <w:fldChar w:fldCharType="end"/>
        </w:r>
      </w:hyperlink>
    </w:p>
    <w:p>
      <w:pPr>
        <w:pStyle w:val="TOC2"/>
        <w:tabs>
          <w:tab w:val="right" w:leader="dot" w:pos="8306"/>
        </w:tabs>
      </w:pPr>
      <w:hyperlink w:anchor="_Toc7411" w:history="1">
        <w:r>
          <w:rPr>
            <w:rFonts w:ascii="仿宋" w:eastAsia="仿宋" w:hAnsi="仿宋" w:cs="仿宋" w:hint="eastAsia"/>
            <w:lang w:eastAsia="zh-CN"/>
          </w:rPr>
          <w:t>(二)、监督与审计</w:t>
        </w:r>
        <w:r>
          <w:tab/>
        </w:r>
        <w:r>
          <w:fldChar w:fldCharType="begin"/>
        </w:r>
        <w:r>
          <w:instrText xml:space="preserve"> PAGEREF _Toc7411 \h </w:instrText>
        </w:r>
        <w:r>
          <w:fldChar w:fldCharType="separate"/>
        </w:r>
        <w:r>
          <w:t>45</w:t>
        </w:r>
        <w:r>
          <w:fldChar w:fldCharType="end"/>
        </w:r>
      </w:hyperlink>
    </w:p>
    <w:p>
      <w:pPr>
        <w:pStyle w:val="TOC1"/>
        <w:tabs>
          <w:tab w:val="right" w:leader="dot" w:pos="8306"/>
        </w:tabs>
      </w:pPr>
      <w:hyperlink w:anchor="_Toc24992" w:history="1">
        <w:r>
          <w:rPr>
            <w:rFonts w:ascii="仿宋" w:eastAsia="仿宋" w:hAnsi="仿宋" w:cs="仿宋" w:hint="eastAsia"/>
            <w:lang w:eastAsia="zh-CN"/>
          </w:rPr>
          <w:t>十四、供应链管理</w:t>
        </w:r>
        <w:r>
          <w:tab/>
        </w:r>
        <w:r>
          <w:fldChar w:fldCharType="begin"/>
        </w:r>
        <w:r>
          <w:instrText xml:space="preserve"> PAGEREF _Toc24992 \h </w:instrText>
        </w:r>
        <w:r>
          <w:fldChar w:fldCharType="separate"/>
        </w:r>
        <w:r>
          <w:t>46</w:t>
        </w:r>
        <w:r>
          <w:fldChar w:fldCharType="end"/>
        </w:r>
      </w:hyperlink>
    </w:p>
    <w:p>
      <w:pPr>
        <w:pStyle w:val="TOC2"/>
        <w:tabs>
          <w:tab w:val="right" w:leader="dot" w:pos="8306"/>
        </w:tabs>
      </w:pPr>
      <w:hyperlink w:anchor="_Toc28432" w:history="1">
        <w:r>
          <w:rPr>
            <w:rFonts w:ascii="仿宋" w:eastAsia="仿宋" w:hAnsi="仿宋" w:cs="仿宋" w:hint="eastAsia"/>
            <w:lang w:eastAsia="zh-CN"/>
          </w:rPr>
          <w:t>(一)、供应链战略规划</w:t>
        </w:r>
        <w:r>
          <w:tab/>
        </w:r>
        <w:r>
          <w:fldChar w:fldCharType="begin"/>
        </w:r>
        <w:r>
          <w:instrText xml:space="preserve"> PAGEREF _Toc28432 \h </w:instrText>
        </w:r>
        <w:r>
          <w:fldChar w:fldCharType="separate"/>
        </w:r>
        <w:r>
          <w:t>46</w:t>
        </w:r>
        <w:r>
          <w:fldChar w:fldCharType="end"/>
        </w:r>
      </w:hyperlink>
    </w:p>
    <w:p>
      <w:pPr>
        <w:pStyle w:val="TOC2"/>
        <w:tabs>
          <w:tab w:val="right" w:leader="dot" w:pos="8306"/>
        </w:tabs>
      </w:pPr>
      <w:hyperlink w:anchor="_Toc25929" w:history="1">
        <w:r>
          <w:rPr>
            <w:rFonts w:ascii="仿宋" w:eastAsia="仿宋" w:hAnsi="仿宋" w:cs="仿宋" w:hint="eastAsia"/>
            <w:lang w:eastAsia="zh-CN"/>
          </w:rPr>
          <w:t>(二)、供应商选择与合作</w:t>
        </w:r>
        <w:r>
          <w:tab/>
        </w:r>
        <w:r>
          <w:fldChar w:fldCharType="begin"/>
        </w:r>
        <w:r>
          <w:instrText xml:space="preserve"> PAGEREF _Toc25929 \h </w:instrText>
        </w:r>
        <w:r>
          <w:fldChar w:fldCharType="separate"/>
        </w:r>
        <w:r>
          <w:t>48</w:t>
        </w:r>
        <w:r>
          <w:fldChar w:fldCharType="end"/>
        </w:r>
      </w:hyperlink>
    </w:p>
    <w:p>
      <w:pPr>
        <w:pStyle w:val="TOC2"/>
        <w:tabs>
          <w:tab w:val="right" w:leader="dot" w:pos="8306"/>
        </w:tabs>
      </w:pPr>
      <w:hyperlink w:anchor="_Toc21553" w:history="1">
        <w:r>
          <w:rPr>
            <w:rFonts w:ascii="仿宋" w:eastAsia="仿宋" w:hAnsi="仿宋" w:cs="仿宋" w:hint="eastAsia"/>
            <w:lang w:eastAsia="zh-CN"/>
          </w:rPr>
          <w:t>(三)、物流与库存管理</w:t>
        </w:r>
        <w:r>
          <w:tab/>
        </w:r>
        <w:r>
          <w:fldChar w:fldCharType="begin"/>
        </w:r>
        <w:r>
          <w:instrText xml:space="preserve"> PAGEREF _Toc21553 \h </w:instrText>
        </w:r>
        <w:r>
          <w:fldChar w:fldCharType="separate"/>
        </w:r>
        <w:r>
          <w:t>49</w:t>
        </w:r>
        <w:r>
          <w:fldChar w:fldCharType="end"/>
        </w:r>
      </w:hyperlink>
    </w:p>
    <w:p>
      <w:pPr>
        <w:pStyle w:val="TOC1"/>
        <w:tabs>
          <w:tab w:val="right" w:leader="dot" w:pos="8306"/>
        </w:tabs>
      </w:pPr>
      <w:hyperlink w:anchor="_Toc19248" w:history="1">
        <w:r>
          <w:rPr>
            <w:rFonts w:ascii="仿宋" w:eastAsia="仿宋" w:hAnsi="仿宋" w:cs="仿宋" w:hint="eastAsia"/>
            <w:lang w:eastAsia="zh-CN"/>
          </w:rPr>
          <w:t>十五、转向齿条项目变更管理</w:t>
        </w:r>
        <w:r>
          <w:tab/>
        </w:r>
        <w:r>
          <w:fldChar w:fldCharType="begin"/>
        </w:r>
        <w:r>
          <w:instrText xml:space="preserve"> PAGEREF _Toc19248 \h </w:instrText>
        </w:r>
        <w:r>
          <w:fldChar w:fldCharType="separate"/>
        </w:r>
        <w:r>
          <w:t>50</w:t>
        </w:r>
        <w:r>
          <w:fldChar w:fldCharType="end"/>
        </w:r>
      </w:hyperlink>
    </w:p>
    <w:p>
      <w:pPr>
        <w:pStyle w:val="TOC2"/>
        <w:tabs>
          <w:tab w:val="right" w:leader="dot" w:pos="8306"/>
        </w:tabs>
      </w:pPr>
      <w:hyperlink w:anchor="_Toc12738" w:history="1">
        <w:r>
          <w:rPr>
            <w:rFonts w:ascii="仿宋" w:eastAsia="仿宋" w:hAnsi="仿宋" w:cs="仿宋" w:hint="eastAsia"/>
            <w:lang w:eastAsia="zh-CN"/>
          </w:rPr>
          <w:t>(一)、变更申请与评估</w:t>
        </w:r>
        <w:r>
          <w:tab/>
        </w:r>
        <w:r>
          <w:fldChar w:fldCharType="begin"/>
        </w:r>
        <w:r>
          <w:instrText xml:space="preserve"> PAGEREF _Toc12738 \h </w:instrText>
        </w:r>
        <w:r>
          <w:fldChar w:fldCharType="separate"/>
        </w:r>
        <w:r>
          <w:t>50</w:t>
        </w:r>
        <w:r>
          <w:fldChar w:fldCharType="end"/>
        </w:r>
      </w:hyperlink>
    </w:p>
    <w:p>
      <w:pPr>
        <w:pStyle w:val="TOC2"/>
        <w:tabs>
          <w:tab w:val="right" w:leader="dot" w:pos="8306"/>
        </w:tabs>
      </w:pPr>
      <w:hyperlink w:anchor="_Toc5969" w:history="1">
        <w:r>
          <w:rPr>
            <w:rFonts w:ascii="仿宋" w:eastAsia="仿宋" w:hAnsi="仿宋" w:cs="仿宋" w:hint="eastAsia"/>
            <w:lang w:eastAsia="zh-CN"/>
          </w:rPr>
          <w:t>(二)、变更实施与控制</w:t>
        </w:r>
        <w:r>
          <w:tab/>
        </w:r>
        <w:r>
          <w:fldChar w:fldCharType="begin"/>
        </w:r>
        <w:r>
          <w:instrText xml:space="preserve"> PAGEREF _Toc5969 \h </w:instrText>
        </w:r>
        <w:r>
          <w:fldChar w:fldCharType="separate"/>
        </w:r>
        <w:r>
          <w:t>51</w:t>
        </w:r>
        <w:r>
          <w:fldChar w:fldCharType="end"/>
        </w:r>
      </w:hyperlink>
    </w:p>
    <w:p>
      <w:pPr>
        <w:pStyle w:val="TOC1"/>
        <w:tabs>
          <w:tab w:val="right" w:leader="dot" w:pos="8306"/>
        </w:tabs>
      </w:pPr>
      <w:hyperlink w:anchor="_Toc26372" w:history="1">
        <w:r>
          <w:rPr>
            <w:rFonts w:ascii="仿宋" w:eastAsia="仿宋" w:hAnsi="仿宋" w:cs="仿宋" w:hint="eastAsia"/>
            <w:lang w:eastAsia="zh-CN"/>
          </w:rPr>
          <w:t>十六、转向齿条项目实施保障措施</w:t>
        </w:r>
        <w:r>
          <w:tab/>
        </w:r>
        <w:r>
          <w:fldChar w:fldCharType="begin"/>
        </w:r>
        <w:r>
          <w:instrText xml:space="preserve"> PAGEREF _Toc26372 \h </w:instrText>
        </w:r>
        <w:r>
          <w:fldChar w:fldCharType="separate"/>
        </w:r>
        <w:r>
          <w:t>51</w:t>
        </w:r>
        <w:r>
          <w:fldChar w:fldCharType="end"/>
        </w:r>
      </w:hyperlink>
    </w:p>
    <w:p>
      <w:pPr>
        <w:pStyle w:val="TOC2"/>
        <w:tabs>
          <w:tab w:val="right" w:leader="dot" w:pos="8306"/>
        </w:tabs>
      </w:pPr>
      <w:hyperlink w:anchor="_Toc21050" w:history="1">
        <w:r>
          <w:rPr>
            <w:rFonts w:ascii="仿宋" w:eastAsia="仿宋" w:hAnsi="仿宋" w:cs="仿宋" w:hint="eastAsia"/>
            <w:lang w:eastAsia="zh-CN"/>
          </w:rPr>
          <w:t>(一)、转向齿条项目实施保障机制</w:t>
        </w:r>
        <w:r>
          <w:tab/>
        </w:r>
        <w:r>
          <w:fldChar w:fldCharType="begin"/>
        </w:r>
        <w:r>
          <w:instrText xml:space="preserve"> PAGEREF _Toc21050 \h </w:instrText>
        </w:r>
        <w:r>
          <w:fldChar w:fldCharType="separate"/>
        </w:r>
        <w:r>
          <w:t>51</w:t>
        </w:r>
        <w:r>
          <w:fldChar w:fldCharType="end"/>
        </w:r>
      </w:hyperlink>
    </w:p>
    <w:p>
      <w:pPr>
        <w:pStyle w:val="TOC2"/>
        <w:tabs>
          <w:tab w:val="right" w:leader="dot" w:pos="8306"/>
        </w:tabs>
      </w:pPr>
      <w:hyperlink w:anchor="_Toc12120" w:history="1">
        <w:r>
          <w:rPr>
            <w:rFonts w:ascii="仿宋" w:eastAsia="仿宋" w:hAnsi="仿宋" w:cs="仿宋" w:hint="eastAsia"/>
            <w:lang w:eastAsia="zh-CN"/>
          </w:rPr>
          <w:t>(二)、转向齿条项目法律合规要求</w:t>
        </w:r>
        <w:r>
          <w:tab/>
        </w:r>
        <w:r>
          <w:fldChar w:fldCharType="begin"/>
        </w:r>
        <w:r>
          <w:instrText xml:space="preserve"> PAGEREF _Toc12120 \h </w:instrText>
        </w:r>
        <w:r>
          <w:fldChar w:fldCharType="separate"/>
        </w:r>
        <w:r>
          <w:t>55</w:t>
        </w:r>
        <w:r>
          <w:fldChar w:fldCharType="end"/>
        </w:r>
      </w:hyperlink>
    </w:p>
    <w:p>
      <w:pPr>
        <w:pStyle w:val="TOC2"/>
        <w:tabs>
          <w:tab w:val="right" w:leader="dot" w:pos="8306"/>
        </w:tabs>
      </w:pPr>
      <w:hyperlink w:anchor="_Toc29356" w:history="1">
        <w:r>
          <w:rPr>
            <w:rFonts w:ascii="仿宋" w:eastAsia="仿宋" w:hAnsi="仿宋" w:cs="仿宋" w:hint="eastAsia"/>
            <w:lang w:eastAsia="zh-CN"/>
          </w:rPr>
          <w:t>(三)、转向齿条项目合同管理与法律事务</w:t>
        </w:r>
        <w:r>
          <w:tab/>
        </w:r>
        <w:r>
          <w:fldChar w:fldCharType="begin"/>
        </w:r>
        <w:r>
          <w:instrText xml:space="preserve"> PAGEREF _Toc29356 \h </w:instrText>
        </w:r>
        <w:r>
          <w:fldChar w:fldCharType="separate"/>
        </w:r>
        <w:r>
          <w:t>59</w:t>
        </w:r>
        <w:r>
          <w:fldChar w:fldCharType="end"/>
        </w:r>
      </w:hyperlink>
    </w:p>
    <w:p>
      <w:pPr>
        <w:pStyle w:val="TOC2"/>
        <w:tabs>
          <w:tab w:val="right" w:leader="dot" w:pos="8306"/>
        </w:tabs>
      </w:pPr>
      <w:hyperlink w:anchor="_Toc13274" w:history="1">
        <w:r>
          <w:rPr>
            <w:rFonts w:ascii="仿宋" w:eastAsia="仿宋" w:hAnsi="仿宋" w:cs="仿宋" w:hint="eastAsia"/>
            <w:lang w:eastAsia="zh-CN"/>
          </w:rPr>
          <w:t>(四)、转向齿条项目知识产权保护策略</w:t>
        </w:r>
        <w:r>
          <w:tab/>
        </w:r>
        <w:r>
          <w:fldChar w:fldCharType="begin"/>
        </w:r>
        <w:r>
          <w:instrText xml:space="preserve"> PAGEREF _Toc13274 \h </w:instrText>
        </w:r>
        <w:r>
          <w:fldChar w:fldCharType="separate"/>
        </w:r>
        <w:r>
          <w:t>65</w:t>
        </w:r>
        <w:r>
          <w:fldChar w:fldCharType="end"/>
        </w:r>
      </w:hyperlink>
    </w:p>
    <w:p>
      <w:pPr>
        <w:pStyle w:val="TOC1"/>
        <w:tabs>
          <w:tab w:val="right" w:leader="dot" w:pos="8306"/>
        </w:tabs>
      </w:pPr>
      <w:hyperlink w:anchor="_Toc15685" w:history="1">
        <w:r>
          <w:rPr>
            <w:rFonts w:ascii="仿宋" w:eastAsia="仿宋" w:hAnsi="仿宋" w:cs="仿宋" w:hint="eastAsia"/>
            <w:lang w:eastAsia="zh-CN"/>
          </w:rPr>
          <w:t>十七、转向齿条项目实施时间节点</w:t>
        </w:r>
        <w:r>
          <w:tab/>
        </w:r>
        <w:r>
          <w:fldChar w:fldCharType="begin"/>
        </w:r>
        <w:r>
          <w:instrText xml:space="preserve"> PAGEREF _Toc15685 \h </w:instrText>
        </w:r>
        <w:r>
          <w:fldChar w:fldCharType="separate"/>
        </w:r>
        <w:r>
          <w:t>68</w:t>
        </w:r>
        <w:r>
          <w:fldChar w:fldCharType="end"/>
        </w:r>
      </w:hyperlink>
    </w:p>
    <w:p>
      <w:pPr>
        <w:pStyle w:val="TOC2"/>
        <w:tabs>
          <w:tab w:val="right" w:leader="dot" w:pos="8306"/>
        </w:tabs>
      </w:pPr>
      <w:hyperlink w:anchor="_Toc11987" w:history="1">
        <w:r>
          <w:rPr>
            <w:rFonts w:ascii="仿宋" w:eastAsia="仿宋" w:hAnsi="仿宋" w:cs="仿宋" w:hint="eastAsia"/>
            <w:lang w:eastAsia="zh-CN"/>
          </w:rPr>
          <w:t>(一)、转向齿条项目启动阶段时间节点</w:t>
        </w:r>
        <w:r>
          <w:tab/>
        </w:r>
        <w:r>
          <w:fldChar w:fldCharType="begin"/>
        </w:r>
        <w:r>
          <w:instrText xml:space="preserve"> PAGEREF _Toc11987 \h </w:instrText>
        </w:r>
        <w:r>
          <w:fldChar w:fldCharType="separate"/>
        </w:r>
        <w:r>
          <w:t>68</w:t>
        </w:r>
        <w:r>
          <w:fldChar w:fldCharType="end"/>
        </w:r>
      </w:hyperlink>
    </w:p>
    <w:p>
      <w:pPr>
        <w:pStyle w:val="TOC2"/>
        <w:tabs>
          <w:tab w:val="right" w:leader="dot" w:pos="8306"/>
        </w:tabs>
      </w:pPr>
      <w:hyperlink w:anchor="_Toc4778" w:history="1">
        <w:r>
          <w:rPr>
            <w:rFonts w:ascii="仿宋" w:eastAsia="仿宋" w:hAnsi="仿宋" w:cs="仿宋" w:hint="eastAsia"/>
            <w:lang w:eastAsia="zh-CN"/>
          </w:rPr>
          <w:t>(二)、转向齿条项目执行阶段时间节点</w:t>
        </w:r>
        <w:r>
          <w:tab/>
        </w:r>
        <w:r>
          <w:fldChar w:fldCharType="begin"/>
        </w:r>
        <w:r>
          <w:instrText xml:space="preserve"> PAGEREF _Toc4778 \h </w:instrText>
        </w:r>
        <w:r>
          <w:fldChar w:fldCharType="separate"/>
        </w:r>
        <w:r>
          <w:t>69</w:t>
        </w:r>
        <w:r>
          <w:fldChar w:fldCharType="end"/>
        </w:r>
      </w:hyperlink>
    </w:p>
    <w:p>
      <w:pPr>
        <w:pStyle w:val="TOC2"/>
        <w:tabs>
          <w:tab w:val="right" w:leader="dot" w:pos="8306"/>
        </w:tabs>
      </w:pPr>
      <w:hyperlink w:anchor="_Toc22481" w:history="1">
        <w:r>
          <w:rPr>
            <w:rFonts w:ascii="仿宋" w:eastAsia="仿宋" w:hAnsi="仿宋" w:cs="仿宋" w:hint="eastAsia"/>
            <w:lang w:eastAsia="zh-CN"/>
          </w:rPr>
          <w:t>(三)、转向齿条项目完成阶段时间节点</w:t>
        </w:r>
        <w:r>
          <w:tab/>
        </w:r>
        <w:r>
          <w:fldChar w:fldCharType="begin"/>
        </w:r>
        <w:r>
          <w:instrText xml:space="preserve"> PAGEREF _Toc22481 \h </w:instrText>
        </w:r>
        <w:r>
          <w:fldChar w:fldCharType="separate"/>
        </w:r>
        <w:r>
          <w:t>70</w:t>
        </w:r>
        <w:r>
          <w:fldChar w:fldCharType="end"/>
        </w:r>
      </w:hyperlink>
    </w:p>
    <w:p>
      <w:pPr>
        <w:pStyle w:val="TOC1"/>
        <w:tabs>
          <w:tab w:val="right" w:leader="dot" w:pos="8306"/>
        </w:tabs>
      </w:pPr>
      <w:hyperlink w:anchor="_Toc10181" w:history="1">
        <w:r>
          <w:rPr>
            <w:rFonts w:ascii="仿宋" w:eastAsia="仿宋" w:hAnsi="仿宋" w:cs="仿宋" w:hint="eastAsia"/>
            <w:lang w:eastAsia="zh-CN"/>
          </w:rPr>
          <w:t>十八、营销与推广策略</w:t>
        </w:r>
        <w:r>
          <w:tab/>
        </w:r>
        <w:r>
          <w:fldChar w:fldCharType="begin"/>
        </w:r>
        <w:r>
          <w:instrText xml:space="preserve"> PAGEREF _Toc10181 \h </w:instrText>
        </w:r>
        <w:r>
          <w:fldChar w:fldCharType="separate"/>
        </w:r>
        <w:r>
          <w:t>71</w:t>
        </w:r>
        <w:r>
          <w:fldChar w:fldCharType="end"/>
        </w:r>
      </w:hyperlink>
    </w:p>
    <w:p>
      <w:pPr>
        <w:pStyle w:val="TOC2"/>
        <w:tabs>
          <w:tab w:val="right" w:leader="dot" w:pos="8306"/>
        </w:tabs>
      </w:pPr>
      <w:hyperlink w:anchor="_Toc17764" w:history="1">
        <w:r>
          <w:rPr>
            <w:rFonts w:ascii="仿宋" w:eastAsia="仿宋" w:hAnsi="仿宋" w:cs="仿宋" w:hint="eastAsia"/>
            <w:lang w:eastAsia="zh-CN"/>
          </w:rPr>
          <w:t>(一)、产品/服务定位与特点</w:t>
        </w:r>
        <w:r>
          <w:tab/>
        </w:r>
        <w:r>
          <w:fldChar w:fldCharType="begin"/>
        </w:r>
        <w:r>
          <w:instrText xml:space="preserve"> PAGEREF _Toc17764 \h </w:instrText>
        </w:r>
        <w:r>
          <w:fldChar w:fldCharType="separate"/>
        </w:r>
        <w:r>
          <w:t>71</w:t>
        </w:r>
        <w:r>
          <w:fldChar w:fldCharType="end"/>
        </w:r>
      </w:hyperlink>
    </w:p>
    <w:p>
      <w:pPr>
        <w:pStyle w:val="TOC2"/>
        <w:tabs>
          <w:tab w:val="right" w:leader="dot" w:pos="8306"/>
        </w:tabs>
      </w:pPr>
      <w:hyperlink w:anchor="_Toc16647" w:history="1">
        <w:r>
          <w:rPr>
            <w:rFonts w:ascii="仿宋" w:eastAsia="仿宋" w:hAnsi="仿宋" w:cs="仿宋" w:hint="eastAsia"/>
            <w:lang w:eastAsia="zh-CN"/>
          </w:rPr>
          <w:t>(二)、市场定位与竞争分析</w:t>
        </w:r>
        <w:r>
          <w:tab/>
        </w:r>
        <w:r>
          <w:fldChar w:fldCharType="begin"/>
        </w:r>
        <w:r>
          <w:instrText xml:space="preserve"> PAGEREF _Toc16647 \h </w:instrText>
        </w:r>
        <w:r>
          <w:fldChar w:fldCharType="separate"/>
        </w:r>
        <w:r>
          <w:t>72</w:t>
        </w:r>
        <w:r>
          <w:fldChar w:fldCharType="end"/>
        </w:r>
      </w:hyperlink>
    </w:p>
    <w:p>
      <w:pPr>
        <w:pStyle w:val="TOC2"/>
        <w:tabs>
          <w:tab w:val="right" w:leader="dot" w:pos="8306"/>
        </w:tabs>
      </w:pPr>
      <w:hyperlink w:anchor="_Toc6604" w:history="1">
        <w:r>
          <w:rPr>
            <w:rFonts w:ascii="仿宋" w:eastAsia="仿宋" w:hAnsi="仿宋" w:cs="仿宋" w:hint="eastAsia"/>
            <w:lang w:eastAsia="zh-CN"/>
          </w:rPr>
          <w:t>(三)、营销渠道与策略</w:t>
        </w:r>
        <w:r>
          <w:tab/>
        </w:r>
        <w:r>
          <w:fldChar w:fldCharType="begin"/>
        </w:r>
        <w:r>
          <w:instrText xml:space="preserve"> PAGEREF _Toc6604 \h </w:instrText>
        </w:r>
        <w:r>
          <w:fldChar w:fldCharType="separate"/>
        </w:r>
        <w:r>
          <w:t>74</w:t>
        </w:r>
        <w:r>
          <w:fldChar w:fldCharType="end"/>
        </w:r>
      </w:hyperlink>
    </w:p>
    <w:p>
      <w:pPr>
        <w:pStyle w:val="TOC2"/>
        <w:tabs>
          <w:tab w:val="right" w:leader="dot" w:pos="8306"/>
        </w:tabs>
      </w:pPr>
      <w:hyperlink w:anchor="_Toc4321" w:history="1">
        <w:r>
          <w:rPr>
            <w:rFonts w:ascii="仿宋" w:eastAsia="仿宋" w:hAnsi="仿宋" w:cs="仿宋" w:hint="eastAsia"/>
            <w:lang w:eastAsia="zh-CN"/>
          </w:rPr>
          <w:t>(四)、推广与宣传活动</w:t>
        </w:r>
        <w:r>
          <w:tab/>
        </w:r>
        <w:r>
          <w:fldChar w:fldCharType="begin"/>
        </w:r>
        <w:r>
          <w:instrText xml:space="preserve"> PAGEREF _Toc4321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08"/>
      <w:r>
        <w:rPr>
          <w:rFonts w:ascii="仿宋" w:eastAsia="仿宋" w:hAnsi="仿宋" w:cs="仿宋" w:hint="eastAsia"/>
          <w:lang w:eastAsia="zh-CN"/>
        </w:rPr>
        <w:t>(一)、转向齿条行业分析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行业一直以来都是市场的关注焦点。行业内的发展趋势、竞争态势以及潜在机会都对转向齿条项目的推进产生深远的影响。通过深入研究行业的整体概貌，我们将更好地理解行业的核心特征，为转向齿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行业，技术一直是推动创新和发展的关键因素。我们将对当前技术趋势进行详尽分析，包括但不限于人工智能、大数据应用、先进制造技术等。这有助于转向齿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转向齿条项目成功的基础。我们将对主要竞争对手进行深入研究，包括其市场份额、产品特点、市场定位等。通过全面了解竞争对手的优势和劣势，转向齿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547"/>
      <w:r>
        <w:rPr>
          <w:rFonts w:ascii="仿宋" w:eastAsia="仿宋" w:hAnsi="仿宋" w:cs="仿宋" w:hint="eastAsia"/>
          <w:sz w:val="28"/>
          <w:lang w:eastAsia="zh-CN"/>
        </w:rPr>
        <w:t>(二)、转向齿条市场分析预测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通过对市场规模的深入调研，我们将预测转向齿条市场未来的增长趋势。这包括市场的整体规模、各细分领域的发展趋势等。转向齿条项目可以根据市场的扩张速度和潜在机会，制定更符合市场需求的发展策略。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转向齿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转向齿条项目实施过程中需要充分考虑的因素。我们将对市场风险进行全面评估，包括但不限于政策法规风险、市场竞争风险、技术变革风险等。通过对潜在风险的深入分析，转向齿条项目可以制定相应的风险缓解策略，降低不确定性对转向齿条项目的影响。</w:t>
      </w:r>
    </w:p>
    <w:p>
      <w:pPr>
        <w:pStyle w:val="Heading1"/>
        <w:ind w:firstLine="560" w:firstLineChars="200"/>
        <w:rPr>
          <w:rFonts w:ascii="仿宋" w:eastAsia="仿宋" w:hAnsi="仿宋" w:cs="仿宋" w:hint="eastAsia"/>
          <w:sz w:val="28"/>
          <w:lang w:eastAsia="zh-CN"/>
        </w:rPr>
      </w:pPr>
      <w:bookmarkStart w:id="5" w:name="_Toc429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6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转向齿条项目的主要产品是XXXX，预计年产值为XXX万元。这一产品在市场中占据着重要的地位，其广泛的应用范围使得该转向齿条项目的市场前景非常广阔。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转向齿条项目的xxx产品作为重要的原材料之一，将在多个领域发挥关键作用。其在建筑、交通、能源等方面的广泛应用将为整个产业链提供强大的支持，形成产业协同效应。转向齿条项目的年产值XXX万XXX万XXX万万元不仅反映了其在市场上的巨大潜力，更预示着它对国民经济的积极贡献。这种关联度高、涉及面广的产业关系，使得该转向齿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60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总征地面积为XXXX平方米，相当于约XX.XX亩，其中净用地面积为XXXX平方米，红线范围内相当于约XX.XX亩。这一用地规模充分考虑了转向齿条项目的建设需求，保障了转向齿条项目在合适的空间内得以充分发展。转向齿条项目规划的总建筑面积为XXXX平方米，其中主体工程建设占XXXX平方米，计容建筑面积达XXXX平方米。预计建筑工程的投资将达到XXXX万元，为转向齿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计划购置的设备共计XXXX台（套），设备购置费用为XXXX万元。这一设备购置计划充分考虑到转向齿条项目的生产需求和技术要求，确保了转向齿条项目在生产运营中具备先进的技术装备和高效的生产能力。设备的合理配置将为转向齿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转向齿条项目计划总投资为XXXX万元，预计年实现营业收入为XXXX万元。这一产能规模的设定旨在确保转向齿条项目能够在投资与回报之间取得平衡，实现长期可持续的发展。转向齿条项目的总投资充分考虑到各个方面的需求，包括用地建设、设备购置等多个环节，以确保转向齿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30"/>
      <w:r>
        <w:rPr>
          <w:rFonts w:ascii="仿宋" w:eastAsia="仿宋" w:hAnsi="仿宋" w:cs="仿宋" w:hint="eastAsia"/>
          <w:sz w:val="28"/>
          <w:lang w:eastAsia="zh-CN"/>
        </w:rPr>
        <w:t>三、转向齿条项目可持续发展</w:t>
      </w:r>
      <w:bookmarkEnd w:id="8"/>
    </w:p>
    <w:p>
      <w:pPr>
        <w:pStyle w:val="Heading2"/>
        <w:rPr>
          <w:rFonts w:ascii="仿宋" w:eastAsia="仿宋" w:hAnsi="仿宋" w:cs="仿宋" w:hint="eastAsia"/>
          <w:lang w:eastAsia="zh-CN"/>
        </w:rPr>
      </w:pPr>
      <w:bookmarkStart w:id="9" w:name="_Toc19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中，转向齿条项目团队着眼于未来，明确了可持续发展的战略方向。制定的具体可持续发展目标包括降低资源使用、采用环保技术、最大化社会效益等。这一步骤不仅有助于转向齿条项目在环保和社会责任方面达到最高标准，也为未来提供了明确的指引，确保转向齿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可持续实践的融入转向齿条项目管理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转向齿条项目管理周期。从转向齿条项目规划开始，转向齿条项目团队就考虑了环境和社会的因素。在执行阶段，转向齿条项目团队积极推动绿色技术的应用，优化资源利用。此外，关注员工的社会责任，通过培训和沟通活动提高员工对可持续发展的认知，使他们能够在日常工作中践行可持续实践。这些举措不仅为转向齿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0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扎根于转向齿条项目的可持续发展理念，我们深信环保与社会责任是转向齿条项目成功的关键支柱。在转向齿条项目的每一步，我们都致力于通过创新和实践，履行对环境和社会的坚定责任。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团队通过引入先进的环保技术、建立高效的废物处理系统以及推动能源节约措施，积极履行环保责任。定期的环保监测和评估确保转向齿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不仅致力于自身可持续发展，还注重对社会的回馈。通过支持社区转向齿条项目、参与慈善事业、提供培训机会等方式，转向齿条项目积极履行社会责任。与当地社区建立积极互动，关注员工的工作与生活平衡，以及员工的身心健康，是转向齿条项目在社会责任层面的关键举措。这样的实践不仅增强了转向齿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259"/>
      <w:r>
        <w:rPr>
          <w:rFonts w:ascii="仿宋" w:eastAsia="仿宋" w:hAnsi="仿宋" w:cs="仿宋" w:hint="eastAsia"/>
          <w:sz w:val="28"/>
          <w:lang w:eastAsia="zh-CN"/>
        </w:rPr>
        <w:t>四、转向齿条项目绩效评估</w:t>
      </w:r>
      <w:bookmarkEnd w:id="11"/>
    </w:p>
    <w:p>
      <w:pPr>
        <w:pStyle w:val="Heading2"/>
        <w:rPr>
          <w:rFonts w:ascii="仿宋" w:eastAsia="仿宋" w:hAnsi="仿宋" w:cs="仿宋" w:hint="eastAsia"/>
          <w:lang w:eastAsia="zh-CN"/>
        </w:rPr>
      </w:pPr>
      <w:bookmarkStart w:id="12" w:name="_Toc494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中，我们设计了一套全面的绩效评估指标，以确保转向齿条项目的可控和成功交付。这些指标跨足转向齿条项目目标、成本、进度和质量等多个维度，为我们提供了全面洞察转向齿条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目标达成率是我们关注的首要指标。我们设定了明确的目标，并通过定期监测和评估，迅速发现并应对潜在的目标偏差。这为转向齿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成本绩效是另一个核心关注点。通过实际成本与预算成本的对比分析，我们深入了解成本差异的原因，及时调整资源分配，保持转向齿条项目在经济效益方面的合理水平。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进度作为关键的绩效指标之一，得到了精心的关注。我们制定了详细的转向齿条项目进度计划，并设立了进度符合度指标，确保实际进度与计划进度保持一致。这使我们能够快速发现和解决潜在的进度问题，保持转向齿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向齿条项目绩效的不可或缺的一环。我们引入了一系列的质量标准和客户满意度指标，以确保转向齿条项目交付的成果在质量上达到或超越预期水平。通过持续监测这些指标，我们努力提升转向齿条项目整体质量水平，为转向齿条项目的成功交付提供有力保障。通过这些科学且全面的绩效评估，我们能够更好地引导转向齿条项目的持续改进，确保转向齿条项目目标的顺利达成。</w:t>
      </w:r>
    </w:p>
    <w:p>
      <w:pPr>
        <w:pStyle w:val="Heading2"/>
        <w:ind w:firstLine="560" w:firstLineChars="200"/>
        <w:rPr>
          <w:rFonts w:ascii="仿宋" w:eastAsia="仿宋" w:hAnsi="仿宋" w:cs="仿宋" w:hint="eastAsia"/>
          <w:sz w:val="28"/>
          <w:lang w:eastAsia="zh-CN"/>
        </w:rPr>
      </w:pPr>
      <w:bookmarkStart w:id="13" w:name="_Toc1430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绩效评估是转向齿条项目中的关键环节，为确保转向齿条项目达到预期目标，我们采用了多层次、多维度的绩效评估方法。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向齿条项目的战略目标对齐，确保每个决策和行动都与转向齿条项目整体目标保持一致。团队会定期召开战略对齐会议，审视当前工作与转向齿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转向齿条项目进度、质量、成本和风险等方面。这些指标通过数据收集和分析，为转向齿条项目管理团队提供了客观的评估依据。例如，我们通过转向齿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绩效评估不仅仅停留在转向齿条项目内部，还考虑了转向齿条项目对外部环境的影响。我们定期进行干系人满意度调查，以了解各利益相关方对转向齿条项目的期望和满意度，并及时做出调整。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这种多层次、多角度的绩效评估方法，使得我们能够全面了解转向齿条项目的运行状态，及时做出调整，确保转向齿条项目在不断变化的环境中保持稳健前行。</w:t>
      </w:r>
    </w:p>
    <w:p>
      <w:pPr>
        <w:pStyle w:val="Heading2"/>
        <w:ind w:firstLine="560" w:firstLineChars="200"/>
        <w:rPr>
          <w:rFonts w:ascii="仿宋" w:eastAsia="仿宋" w:hAnsi="仿宋" w:cs="仿宋" w:hint="eastAsia"/>
          <w:sz w:val="28"/>
          <w:lang w:eastAsia="zh-CN"/>
        </w:rPr>
      </w:pPr>
      <w:bookmarkStart w:id="14" w:name="_Toc209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为了确保转向齿条项目的有效管理和不断优化，我们采用了精心设计的绩效评估周期。这个周期旨在实现灵活、实时和全面的评估，以适应转向齿条项目执行中的各种挑战。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转向齿条项目的不同需求，分为短期、中期和长期。短期评估关注每个迭代或工作周期，以及时发现和解决当前任务中的问题。中期评估涵盖几个迭代，深入了解整体转向齿条项目的趋势和性能。长期评估则着眼于整个转向齿条项目阶段，确保转向齿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转向齿条项目管理工具和协作平台，团队成员能够随时更新和分享转向齿条项目数据。这种实时性的反馈机制使我们能够及时察觉潜在问题，快速调整，保持转向齿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转向齿条项目的决策制定密不可分。每个周期的转向齿条项目回顾会议成为集体总结经验、识别问题深层次原因并找到创新解决方案的平台。这种定期的反思与调整机制使转向齿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320"/>
      <w:r>
        <w:rPr>
          <w:rFonts w:ascii="仿宋" w:eastAsia="仿宋" w:hAnsi="仿宋" w:cs="仿宋" w:hint="eastAsia"/>
          <w:sz w:val="28"/>
          <w:lang w:eastAsia="zh-CN"/>
        </w:rPr>
        <w:t>五、转向齿条项目危机管理</w:t>
      </w:r>
      <w:bookmarkEnd w:id="15"/>
    </w:p>
    <w:p>
      <w:pPr>
        <w:pStyle w:val="Heading2"/>
        <w:rPr>
          <w:rFonts w:ascii="仿宋" w:eastAsia="仿宋" w:hAnsi="仿宋" w:cs="仿宋" w:hint="eastAsia"/>
          <w:lang w:eastAsia="zh-CN"/>
        </w:rPr>
      </w:pPr>
      <w:bookmarkStart w:id="16" w:name="_Toc1999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转向齿条项目危机管理中，危机预警与识别是确保转向齿条项目稳健运行的核心步骤。通过建立全面的监测机制，转向齿条项目团队旨在及时发现和理解潜在的风险和危机因素，以便采取及时的预防和应对措施，确保转向齿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首先，通过深入的风险评估，转向齿条项目团队全面分析了整个转向齿条项目和各个阶段可能存在的威胁。这包括准确评估每个潜在风险的发生概率和可能影响的程度，为后续危机预警提供了有力支持。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向齿条项目团队着重于明确定义转向齿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向齿条项目进展的持续监控，团队能够及时发现潜在问题并作出迅速反应。转向齿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在这一阶段，团队的专业素养和反应速度将发挥至关重要的作用，以确保潜在危机能够在初期得到有效的处理，最大程度地减轻负面影响。通过危机预警与识别，转向齿条项目得以更有序、可控地推进。</w:t>
      </w:r>
    </w:p>
    <w:p>
      <w:pPr>
        <w:pStyle w:val="Heading2"/>
        <w:ind w:firstLine="560" w:firstLineChars="200"/>
        <w:rPr>
          <w:rFonts w:ascii="仿宋" w:eastAsia="仿宋" w:hAnsi="仿宋" w:cs="仿宋" w:hint="eastAsia"/>
          <w:sz w:val="28"/>
          <w:lang w:eastAsia="zh-CN"/>
        </w:rPr>
      </w:pPr>
      <w:bookmarkStart w:id="17" w:name="_Toc481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在危机发生时，转向齿条项目团队立即行动，成立了应急小组。该小组的任务是迅速制定并实施紧急应对措施，以最小化潜在损失。以下是采取的主要措施：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暂停转向齿条项目进度：为遏制危机蔓延，转向齿条项目暂时停止进行，以便全面评估当前状况。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资源重新分配：重新评估转向齿条项目资源的分配，确保最大限度地减小损失。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实时沟通：与关键利益相关者建立实时沟通机制，向他们传递转向齿条项目危机的实际状况，保障转向齿条项目核心利益。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在紧急应对的同时，转向齿条项目团队强调了团队协作和有效沟通的重要性。以下是团队协作的关键举措：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信息共享机制：建立了信息共享平台，确保团队成员能够及时获取转向齿条项目危机的实时信息。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领导者沟通：转向齿条项目领导者通过定期会议和即时沟通工具，指导团队应对危机，保持团队稳定运行。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随着危机得到初步控制，转向齿条项目团队转向制定恢复计划，以确保转向齿条项目能够从中迅速恢复。主要恢复计划包括：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修复受损的进度计划：重新评估转向齿条项目进度，制定修复计划，确保转向齿条项目尽快回归正常进程。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重新调整资源分配：优化资源分配，确保转向齿条项目在有限资源下高效运转。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风险管理机制加强：对转向齿条项目风险进行全面评估，制定更强化的风险管理策略，以预防未来可能的危机。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118"/>
      <w:r>
        <w:rPr>
          <w:rFonts w:ascii="仿宋" w:eastAsia="仿宋" w:hAnsi="仿宋" w:cs="仿宋" w:hint="eastAsia"/>
          <w:sz w:val="28"/>
          <w:lang w:eastAsia="zh-CN"/>
        </w:rPr>
        <w:t>六、转向齿条项目建设单位说明</w:t>
      </w:r>
      <w:bookmarkEnd w:id="18"/>
    </w:p>
    <w:p>
      <w:pPr>
        <w:pStyle w:val="Heading2"/>
        <w:rPr>
          <w:rFonts w:ascii="仿宋" w:eastAsia="仿宋" w:hAnsi="仿宋" w:cs="仿宋" w:hint="eastAsia"/>
          <w:lang w:eastAsia="zh-CN"/>
        </w:rPr>
      </w:pPr>
      <w:bookmarkStart w:id="19" w:name="_Toc10985"/>
      <w:r>
        <w:rPr>
          <w:rFonts w:ascii="仿宋" w:eastAsia="仿宋" w:hAnsi="仿宋" w:cs="仿宋" w:hint="eastAsia"/>
          <w:lang w:eastAsia="zh-CN"/>
        </w:rPr>
        <w:t>(一)、转向齿条项目承办单位基本情况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784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转向齿条项目承办单位的XXXX，我们着眼于实现可持续的经济效益。通过技术创新和解决方案的提供，公司预计在转向齿条项目执行期间将获得可观的收入增长。这一收入来源主要包括转向齿条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同时，我们注重成本控制和效率提升，以确保转向齿条项目的可持续盈利。透过精细的管理和资源优化，公司期望实现转向齿条项目利润最大化。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转向齿条项目实施进行全面的投资评估，包括转向齿条项目启动阶段的资金投入和后续运营成本。通过对转向齿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转向齿条项目实施过程中具备足够的资金流动性，公司将进行详尽的现金流分析。这包括资金需求的合理预测、转向齿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6980"/>
      <w:r>
        <w:rPr>
          <w:rFonts w:ascii="仿宋" w:eastAsia="仿宋" w:hAnsi="仿宋" w:cs="仿宋" w:hint="eastAsia"/>
          <w:sz w:val="28"/>
          <w:lang w:eastAsia="zh-CN"/>
        </w:rPr>
        <w:t>七、转向齿条项目人力资源培养与发展</w:t>
      </w:r>
      <w:bookmarkEnd w:id="21"/>
    </w:p>
    <w:p>
      <w:pPr>
        <w:pStyle w:val="Heading2"/>
        <w:rPr>
          <w:rFonts w:ascii="仿宋" w:eastAsia="仿宋" w:hAnsi="仿宋" w:cs="仿宋" w:hint="eastAsia"/>
          <w:lang w:eastAsia="zh-CN"/>
        </w:rPr>
      </w:pPr>
      <w:bookmarkStart w:id="22" w:name="_Toc20439"/>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转向齿条项目成功的决定性因素。因此，我们进行了全面而深入的人才需求分析，确保转向齿条项目团队拥有多元化的技能和专业知识。通过详尽的规划，我们确保转向齿条项目的每个阶段都有足够的人才支持，以更好地应对各类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转向齿条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3" w:name="_Toc7654"/>
      <w:r>
        <w:rPr>
          <w:rFonts w:ascii="仿宋" w:eastAsia="仿宋" w:hAnsi="仿宋" w:cs="仿宋" w:hint="eastAsia"/>
          <w:sz w:val="28"/>
          <w:lang w:eastAsia="zh-CN"/>
        </w:rPr>
        <w:t>(二)、培训与发展计划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转向齿条项目制定了全面的培训与发展计划。通过定期的内外部培训，我们致力于提高团队的适应能力和创新能力。培训内容涵盖了转向齿条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常规培训外，我们还注重个性化的发展计划。通过与员工深入沟通，了解其职业目标和兴趣，我们为每位团队成员量身打造符合其发展需求的计划。这不仅有助于激发员工的工作热情，还提升了团队整体的凝聚力和执行力。通过这一全面而个性化的培训与发展计划，转向齿条项目确保团队始终保持在行业的前沿水平。</w:t>
      </w:r>
    </w:p>
    <w:p>
      <w:pPr>
        <w:pStyle w:val="Heading1"/>
        <w:ind w:firstLine="560" w:firstLineChars="200"/>
        <w:rPr>
          <w:rFonts w:ascii="仿宋" w:eastAsia="仿宋" w:hAnsi="仿宋" w:cs="仿宋" w:hint="eastAsia"/>
          <w:sz w:val="28"/>
          <w:lang w:eastAsia="zh-CN"/>
        </w:rPr>
      </w:pPr>
      <w:bookmarkStart w:id="24" w:name="_Toc28322"/>
      <w:r>
        <w:rPr>
          <w:rFonts w:ascii="仿宋" w:eastAsia="仿宋" w:hAnsi="仿宋" w:cs="仿宋" w:hint="eastAsia"/>
          <w:sz w:val="28"/>
          <w:lang w:eastAsia="zh-CN"/>
        </w:rPr>
        <w:t>八、转向齿条项目经营效益</w:t>
      </w:r>
      <w:bookmarkEnd w:id="24"/>
    </w:p>
    <w:p>
      <w:pPr>
        <w:pStyle w:val="Heading2"/>
        <w:rPr>
          <w:rFonts w:ascii="仿宋" w:eastAsia="仿宋" w:hAnsi="仿宋" w:cs="仿宋" w:hint="eastAsia"/>
          <w:lang w:eastAsia="zh-CN"/>
        </w:rPr>
      </w:pPr>
      <w:bookmarkStart w:id="25" w:name="_Toc12197"/>
      <w:r>
        <w:rPr>
          <w:rFonts w:ascii="仿宋" w:eastAsia="仿宋" w:hAnsi="仿宋" w:cs="仿宋" w:hint="eastAsia"/>
          <w:lang w:eastAsia="zh-CN"/>
        </w:rPr>
        <w:t>(一)、经济评价财务测算</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转向齿条项目总投资为XX万元，包括固定资产投资和流动资金投资。其中，固定资产投资为XX万元，占总投资的XX%；流动资金投资为XX万元，占总投资的XX%。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https://d.book118.com/196115240202010101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B428D"/>
    <w:rsid w:val="71CB4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1524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2024-03-03T17:30:00Z</dcterms:created>
  <dcterms:modified xsi:type="dcterms:W3CDTF">2024-03-03T17:31:11Z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5ED6369681CB4D44B9B1256A90A014C7_11</vt:lpwstr>
  </property>
  <property fmtid="{D5CDD505-2E9C-101B-9397-08002B2CF9AE}" pid="3" name="KSOProductBuildVer">
    <vt:lpwstr>2052-12.1.0.16388</vt:lpwstr>
  </property>
</Properties>
</file>