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海洋监测仪器项目规划设计纲要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15" w:history="1">
        <w:r>
          <w:rPr>
            <w:rFonts w:ascii="仿宋" w:eastAsia="仿宋" w:hAnsi="仿宋" w:cs="仿宋" w:hint="eastAsia"/>
            <w:lang w:eastAsia="zh-CN"/>
          </w:rPr>
          <w:t>序言</w:t>
        </w:r>
        <w:r>
          <w:tab/>
        </w:r>
        <w:r>
          <w:fldChar w:fldCharType="begin"/>
        </w:r>
        <w:r>
          <w:instrText xml:space="preserve"> PAGEREF _Toc7215 \h </w:instrText>
        </w:r>
        <w:r>
          <w:fldChar w:fldCharType="separate"/>
        </w:r>
        <w:r>
          <w:t>3</w:t>
        </w:r>
        <w:r>
          <w:fldChar w:fldCharType="end"/>
        </w:r>
      </w:hyperlink>
    </w:p>
    <w:p>
      <w:pPr>
        <w:pStyle w:val="TOC1"/>
        <w:tabs>
          <w:tab w:val="right" w:leader="dot" w:pos="8306"/>
        </w:tabs>
      </w:pPr>
      <w:hyperlink w:anchor="_Toc8787" w:history="1">
        <w:r>
          <w:rPr>
            <w:rFonts w:ascii="仿宋" w:eastAsia="仿宋" w:hAnsi="仿宋" w:cs="仿宋" w:hint="eastAsia"/>
            <w:lang w:eastAsia="zh-CN"/>
          </w:rPr>
          <w:t>一、海洋监测仪器项目危机管理</w:t>
        </w:r>
        <w:r>
          <w:tab/>
        </w:r>
        <w:r>
          <w:fldChar w:fldCharType="begin"/>
        </w:r>
        <w:r>
          <w:instrText xml:space="preserve"> PAGEREF _Toc8787 \h </w:instrText>
        </w:r>
        <w:r>
          <w:fldChar w:fldCharType="separate"/>
        </w:r>
        <w:r>
          <w:t>3</w:t>
        </w:r>
        <w:r>
          <w:fldChar w:fldCharType="end"/>
        </w:r>
      </w:hyperlink>
    </w:p>
    <w:p>
      <w:pPr>
        <w:pStyle w:val="TOC2"/>
        <w:tabs>
          <w:tab w:val="right" w:leader="dot" w:pos="8306"/>
        </w:tabs>
      </w:pPr>
      <w:hyperlink w:anchor="_Toc15917" w:history="1">
        <w:r>
          <w:rPr>
            <w:rFonts w:ascii="仿宋" w:eastAsia="仿宋" w:hAnsi="仿宋" w:cs="仿宋" w:hint="eastAsia"/>
            <w:lang w:eastAsia="zh-CN"/>
          </w:rPr>
          <w:t>(一)、危机预警与识别</w:t>
        </w:r>
        <w:r>
          <w:tab/>
        </w:r>
        <w:r>
          <w:fldChar w:fldCharType="begin"/>
        </w:r>
        <w:r>
          <w:instrText xml:space="preserve"> PAGEREF _Toc15917 \h </w:instrText>
        </w:r>
        <w:r>
          <w:fldChar w:fldCharType="separate"/>
        </w:r>
        <w:r>
          <w:t>3</w:t>
        </w:r>
        <w:r>
          <w:fldChar w:fldCharType="end"/>
        </w:r>
      </w:hyperlink>
    </w:p>
    <w:p>
      <w:pPr>
        <w:pStyle w:val="TOC2"/>
        <w:tabs>
          <w:tab w:val="right" w:leader="dot" w:pos="8306"/>
        </w:tabs>
      </w:pPr>
      <w:hyperlink w:anchor="_Toc7932" w:history="1">
        <w:r>
          <w:rPr>
            <w:rFonts w:ascii="仿宋" w:eastAsia="仿宋" w:hAnsi="仿宋" w:cs="仿宋" w:hint="eastAsia"/>
            <w:lang w:eastAsia="zh-CN"/>
          </w:rPr>
          <w:t>(二)、危机应对与恢复</w:t>
        </w:r>
        <w:r>
          <w:tab/>
        </w:r>
        <w:r>
          <w:fldChar w:fldCharType="begin"/>
        </w:r>
        <w:r>
          <w:instrText xml:space="preserve"> PAGEREF _Toc7932 \h </w:instrText>
        </w:r>
        <w:r>
          <w:fldChar w:fldCharType="separate"/>
        </w:r>
        <w:r>
          <w:t>4</w:t>
        </w:r>
        <w:r>
          <w:fldChar w:fldCharType="end"/>
        </w:r>
      </w:hyperlink>
    </w:p>
    <w:p>
      <w:pPr>
        <w:pStyle w:val="TOC1"/>
        <w:tabs>
          <w:tab w:val="right" w:leader="dot" w:pos="8306"/>
        </w:tabs>
      </w:pPr>
      <w:hyperlink w:anchor="_Toc25062" w:history="1">
        <w:r>
          <w:rPr>
            <w:rFonts w:ascii="仿宋" w:eastAsia="仿宋" w:hAnsi="仿宋" w:cs="仿宋" w:hint="eastAsia"/>
            <w:lang w:eastAsia="zh-CN"/>
          </w:rPr>
          <w:t>二、市场分析、调研</w:t>
        </w:r>
        <w:r>
          <w:tab/>
        </w:r>
        <w:r>
          <w:fldChar w:fldCharType="begin"/>
        </w:r>
        <w:r>
          <w:instrText xml:space="preserve"> PAGEREF _Toc25062 \h </w:instrText>
        </w:r>
        <w:r>
          <w:fldChar w:fldCharType="separate"/>
        </w:r>
        <w:r>
          <w:t>5</w:t>
        </w:r>
        <w:r>
          <w:fldChar w:fldCharType="end"/>
        </w:r>
      </w:hyperlink>
    </w:p>
    <w:p>
      <w:pPr>
        <w:pStyle w:val="TOC2"/>
        <w:tabs>
          <w:tab w:val="right" w:leader="dot" w:pos="8306"/>
        </w:tabs>
      </w:pPr>
      <w:hyperlink w:anchor="_Toc8660" w:history="1">
        <w:r>
          <w:rPr>
            <w:rFonts w:ascii="仿宋" w:eastAsia="仿宋" w:hAnsi="仿宋" w:cs="仿宋" w:hint="eastAsia"/>
            <w:lang w:eastAsia="zh-CN"/>
          </w:rPr>
          <w:t>(一)、海洋监测仪器行业分析</w:t>
        </w:r>
        <w:r>
          <w:tab/>
        </w:r>
        <w:r>
          <w:fldChar w:fldCharType="begin"/>
        </w:r>
        <w:r>
          <w:instrText xml:space="preserve"> PAGEREF _Toc8660 \h </w:instrText>
        </w:r>
        <w:r>
          <w:fldChar w:fldCharType="separate"/>
        </w:r>
        <w:r>
          <w:t>5</w:t>
        </w:r>
        <w:r>
          <w:fldChar w:fldCharType="end"/>
        </w:r>
      </w:hyperlink>
    </w:p>
    <w:p>
      <w:pPr>
        <w:pStyle w:val="TOC2"/>
        <w:tabs>
          <w:tab w:val="right" w:leader="dot" w:pos="8306"/>
        </w:tabs>
      </w:pPr>
      <w:hyperlink w:anchor="_Toc24053" w:history="1">
        <w:r>
          <w:rPr>
            <w:rFonts w:ascii="仿宋" w:eastAsia="仿宋" w:hAnsi="仿宋" w:cs="仿宋" w:hint="eastAsia"/>
            <w:lang w:eastAsia="zh-CN"/>
          </w:rPr>
          <w:t>(二)、海洋监测仪器市场分析预测</w:t>
        </w:r>
        <w:r>
          <w:tab/>
        </w:r>
        <w:r>
          <w:fldChar w:fldCharType="begin"/>
        </w:r>
        <w:r>
          <w:instrText xml:space="preserve"> PAGEREF _Toc24053 \h </w:instrText>
        </w:r>
        <w:r>
          <w:fldChar w:fldCharType="separate"/>
        </w:r>
        <w:r>
          <w:t>6</w:t>
        </w:r>
        <w:r>
          <w:fldChar w:fldCharType="end"/>
        </w:r>
      </w:hyperlink>
    </w:p>
    <w:p>
      <w:pPr>
        <w:pStyle w:val="TOC1"/>
        <w:tabs>
          <w:tab w:val="right" w:leader="dot" w:pos="8306"/>
        </w:tabs>
      </w:pPr>
      <w:hyperlink w:anchor="_Toc13316" w:history="1">
        <w:r>
          <w:rPr>
            <w:rFonts w:ascii="仿宋" w:eastAsia="仿宋" w:hAnsi="仿宋" w:cs="仿宋" w:hint="eastAsia"/>
            <w:lang w:eastAsia="zh-CN"/>
          </w:rPr>
          <w:t>三、海洋监测仪器项目建设背景及必要性分析</w:t>
        </w:r>
        <w:r>
          <w:tab/>
        </w:r>
        <w:r>
          <w:fldChar w:fldCharType="begin"/>
        </w:r>
        <w:r>
          <w:instrText xml:space="preserve"> PAGEREF _Toc13316 \h </w:instrText>
        </w:r>
        <w:r>
          <w:fldChar w:fldCharType="separate"/>
        </w:r>
        <w:r>
          <w:t>7</w:t>
        </w:r>
        <w:r>
          <w:fldChar w:fldCharType="end"/>
        </w:r>
      </w:hyperlink>
    </w:p>
    <w:p>
      <w:pPr>
        <w:pStyle w:val="TOC2"/>
        <w:tabs>
          <w:tab w:val="right" w:leader="dot" w:pos="8306"/>
        </w:tabs>
      </w:pPr>
      <w:hyperlink w:anchor="_Toc22513" w:history="1">
        <w:r>
          <w:rPr>
            <w:rFonts w:ascii="仿宋" w:eastAsia="仿宋" w:hAnsi="仿宋" w:cs="仿宋" w:hint="eastAsia"/>
            <w:lang w:eastAsia="zh-CN"/>
          </w:rPr>
          <w:t>(一)、海洋监测仪器项目背景分析</w:t>
        </w:r>
        <w:r>
          <w:tab/>
        </w:r>
        <w:r>
          <w:fldChar w:fldCharType="begin"/>
        </w:r>
        <w:r>
          <w:instrText xml:space="preserve"> PAGEREF _Toc22513 \h </w:instrText>
        </w:r>
        <w:r>
          <w:fldChar w:fldCharType="separate"/>
        </w:r>
        <w:r>
          <w:t>7</w:t>
        </w:r>
        <w:r>
          <w:fldChar w:fldCharType="end"/>
        </w:r>
      </w:hyperlink>
    </w:p>
    <w:p>
      <w:pPr>
        <w:pStyle w:val="TOC2"/>
        <w:tabs>
          <w:tab w:val="right" w:leader="dot" w:pos="8306"/>
        </w:tabs>
      </w:pPr>
      <w:hyperlink w:anchor="_Toc27026" w:history="1">
        <w:r>
          <w:rPr>
            <w:rFonts w:ascii="仿宋" w:eastAsia="仿宋" w:hAnsi="仿宋" w:cs="仿宋" w:hint="eastAsia"/>
            <w:lang w:eastAsia="zh-CN"/>
          </w:rPr>
          <w:t>(二)、海洋监测仪器项目建设必要性分析</w:t>
        </w:r>
        <w:r>
          <w:tab/>
        </w:r>
        <w:r>
          <w:fldChar w:fldCharType="begin"/>
        </w:r>
        <w:r>
          <w:instrText xml:space="preserve"> PAGEREF _Toc27026 \h </w:instrText>
        </w:r>
        <w:r>
          <w:fldChar w:fldCharType="separate"/>
        </w:r>
        <w:r>
          <w:t>9</w:t>
        </w:r>
        <w:r>
          <w:fldChar w:fldCharType="end"/>
        </w:r>
      </w:hyperlink>
    </w:p>
    <w:p>
      <w:pPr>
        <w:pStyle w:val="TOC1"/>
        <w:tabs>
          <w:tab w:val="right" w:leader="dot" w:pos="8306"/>
        </w:tabs>
      </w:pPr>
      <w:hyperlink w:anchor="_Toc11624" w:history="1">
        <w:r>
          <w:rPr>
            <w:rFonts w:ascii="仿宋" w:eastAsia="仿宋" w:hAnsi="仿宋" w:cs="仿宋" w:hint="eastAsia"/>
            <w:lang w:eastAsia="zh-CN"/>
          </w:rPr>
          <w:t>四、海洋监测仪器项目文档管理</w:t>
        </w:r>
        <w:r>
          <w:tab/>
        </w:r>
        <w:r>
          <w:fldChar w:fldCharType="begin"/>
        </w:r>
        <w:r>
          <w:instrText xml:space="preserve"> PAGEREF _Toc11624 \h </w:instrText>
        </w:r>
        <w:r>
          <w:fldChar w:fldCharType="separate"/>
        </w:r>
        <w:r>
          <w:t>10</w:t>
        </w:r>
        <w:r>
          <w:fldChar w:fldCharType="end"/>
        </w:r>
      </w:hyperlink>
    </w:p>
    <w:p>
      <w:pPr>
        <w:pStyle w:val="TOC2"/>
        <w:tabs>
          <w:tab w:val="right" w:leader="dot" w:pos="8306"/>
        </w:tabs>
      </w:pPr>
      <w:hyperlink w:anchor="_Toc25831" w:history="1">
        <w:r>
          <w:rPr>
            <w:rFonts w:ascii="仿宋" w:eastAsia="仿宋" w:hAnsi="仿宋" w:cs="仿宋" w:hint="eastAsia"/>
            <w:lang w:eastAsia="zh-CN"/>
          </w:rPr>
          <w:t>(一)、文档编制与审查</w:t>
        </w:r>
        <w:r>
          <w:tab/>
        </w:r>
        <w:r>
          <w:fldChar w:fldCharType="begin"/>
        </w:r>
        <w:r>
          <w:instrText xml:space="preserve"> PAGEREF _Toc25831 \h </w:instrText>
        </w:r>
        <w:r>
          <w:fldChar w:fldCharType="separate"/>
        </w:r>
        <w:r>
          <w:t>10</w:t>
        </w:r>
        <w:r>
          <w:fldChar w:fldCharType="end"/>
        </w:r>
      </w:hyperlink>
    </w:p>
    <w:p>
      <w:pPr>
        <w:pStyle w:val="TOC2"/>
        <w:tabs>
          <w:tab w:val="right" w:leader="dot" w:pos="8306"/>
        </w:tabs>
      </w:pPr>
      <w:hyperlink w:anchor="_Toc11728" w:history="1">
        <w:r>
          <w:rPr>
            <w:rFonts w:ascii="仿宋" w:eastAsia="仿宋" w:hAnsi="仿宋" w:cs="仿宋" w:hint="eastAsia"/>
            <w:lang w:eastAsia="zh-CN"/>
          </w:rPr>
          <w:t>(二)、文档发布与分发</w:t>
        </w:r>
        <w:r>
          <w:tab/>
        </w:r>
        <w:r>
          <w:fldChar w:fldCharType="begin"/>
        </w:r>
        <w:r>
          <w:instrText xml:space="preserve"> PAGEREF _Toc11728 \h </w:instrText>
        </w:r>
        <w:r>
          <w:fldChar w:fldCharType="separate"/>
        </w:r>
        <w:r>
          <w:t>11</w:t>
        </w:r>
        <w:r>
          <w:fldChar w:fldCharType="end"/>
        </w:r>
      </w:hyperlink>
    </w:p>
    <w:p>
      <w:pPr>
        <w:pStyle w:val="TOC2"/>
        <w:tabs>
          <w:tab w:val="right" w:leader="dot" w:pos="8306"/>
        </w:tabs>
      </w:pPr>
      <w:hyperlink w:anchor="_Toc23443" w:history="1">
        <w:r>
          <w:rPr>
            <w:rFonts w:ascii="仿宋" w:eastAsia="仿宋" w:hAnsi="仿宋" w:cs="仿宋" w:hint="eastAsia"/>
            <w:lang w:eastAsia="zh-CN"/>
          </w:rPr>
          <w:t>(三)、文档存档与归档</w:t>
        </w:r>
        <w:r>
          <w:tab/>
        </w:r>
        <w:r>
          <w:fldChar w:fldCharType="begin"/>
        </w:r>
        <w:r>
          <w:instrText xml:space="preserve"> PAGEREF _Toc23443 \h </w:instrText>
        </w:r>
        <w:r>
          <w:fldChar w:fldCharType="separate"/>
        </w:r>
        <w:r>
          <w:t>12</w:t>
        </w:r>
        <w:r>
          <w:fldChar w:fldCharType="end"/>
        </w:r>
      </w:hyperlink>
    </w:p>
    <w:p>
      <w:pPr>
        <w:pStyle w:val="TOC1"/>
        <w:tabs>
          <w:tab w:val="right" w:leader="dot" w:pos="8306"/>
        </w:tabs>
      </w:pPr>
      <w:hyperlink w:anchor="_Toc29888" w:history="1">
        <w:r>
          <w:rPr>
            <w:rFonts w:ascii="仿宋" w:eastAsia="仿宋" w:hAnsi="仿宋" w:cs="仿宋" w:hint="eastAsia"/>
            <w:lang w:eastAsia="zh-CN"/>
          </w:rPr>
          <w:t>五、海洋监测仪器项目土建工程</w:t>
        </w:r>
        <w:r>
          <w:tab/>
        </w:r>
        <w:r>
          <w:fldChar w:fldCharType="begin"/>
        </w:r>
        <w:r>
          <w:instrText xml:space="preserve"> PAGEREF _Toc29888 \h </w:instrText>
        </w:r>
        <w:r>
          <w:fldChar w:fldCharType="separate"/>
        </w:r>
        <w:r>
          <w:t>14</w:t>
        </w:r>
        <w:r>
          <w:fldChar w:fldCharType="end"/>
        </w:r>
      </w:hyperlink>
    </w:p>
    <w:p>
      <w:pPr>
        <w:pStyle w:val="TOC2"/>
        <w:tabs>
          <w:tab w:val="right" w:leader="dot" w:pos="8306"/>
        </w:tabs>
      </w:pPr>
      <w:hyperlink w:anchor="_Toc19976" w:history="1">
        <w:r>
          <w:rPr>
            <w:rFonts w:ascii="仿宋" w:eastAsia="仿宋" w:hAnsi="仿宋" w:cs="仿宋" w:hint="eastAsia"/>
            <w:lang w:eastAsia="zh-CN"/>
          </w:rPr>
          <w:t>(一)、建筑工程设计原则</w:t>
        </w:r>
        <w:r>
          <w:tab/>
        </w:r>
        <w:r>
          <w:fldChar w:fldCharType="begin"/>
        </w:r>
        <w:r>
          <w:instrText xml:space="preserve"> PAGEREF _Toc19976 \h </w:instrText>
        </w:r>
        <w:r>
          <w:fldChar w:fldCharType="separate"/>
        </w:r>
        <w:r>
          <w:t>14</w:t>
        </w:r>
        <w:r>
          <w:fldChar w:fldCharType="end"/>
        </w:r>
      </w:hyperlink>
    </w:p>
    <w:p>
      <w:pPr>
        <w:pStyle w:val="TOC2"/>
        <w:tabs>
          <w:tab w:val="right" w:leader="dot" w:pos="8306"/>
        </w:tabs>
      </w:pPr>
      <w:hyperlink w:anchor="_Toc28464" w:history="1">
        <w:r>
          <w:rPr>
            <w:rFonts w:ascii="仿宋" w:eastAsia="仿宋" w:hAnsi="仿宋" w:cs="仿宋" w:hint="eastAsia"/>
            <w:lang w:eastAsia="zh-CN"/>
          </w:rPr>
          <w:t>(二)、土建工程设计年限及安全等级</w:t>
        </w:r>
        <w:r>
          <w:tab/>
        </w:r>
        <w:r>
          <w:fldChar w:fldCharType="begin"/>
        </w:r>
        <w:r>
          <w:instrText xml:space="preserve"> PAGEREF _Toc28464 \h </w:instrText>
        </w:r>
        <w:r>
          <w:fldChar w:fldCharType="separate"/>
        </w:r>
        <w:r>
          <w:t>15</w:t>
        </w:r>
        <w:r>
          <w:fldChar w:fldCharType="end"/>
        </w:r>
      </w:hyperlink>
    </w:p>
    <w:p>
      <w:pPr>
        <w:pStyle w:val="TOC2"/>
        <w:tabs>
          <w:tab w:val="right" w:leader="dot" w:pos="8306"/>
        </w:tabs>
      </w:pPr>
      <w:hyperlink w:anchor="_Toc29290" w:history="1">
        <w:r>
          <w:rPr>
            <w:rFonts w:ascii="仿宋" w:eastAsia="仿宋" w:hAnsi="仿宋" w:cs="仿宋" w:hint="eastAsia"/>
            <w:lang w:eastAsia="zh-CN"/>
          </w:rPr>
          <w:t>(三)、建筑工程设计总体要求</w:t>
        </w:r>
        <w:r>
          <w:tab/>
        </w:r>
        <w:r>
          <w:fldChar w:fldCharType="begin"/>
        </w:r>
        <w:r>
          <w:instrText xml:space="preserve"> PAGEREF _Toc29290 \h </w:instrText>
        </w:r>
        <w:r>
          <w:fldChar w:fldCharType="separate"/>
        </w:r>
        <w:r>
          <w:t>16</w:t>
        </w:r>
        <w:r>
          <w:fldChar w:fldCharType="end"/>
        </w:r>
      </w:hyperlink>
    </w:p>
    <w:p>
      <w:pPr>
        <w:pStyle w:val="TOC2"/>
        <w:tabs>
          <w:tab w:val="right" w:leader="dot" w:pos="8306"/>
        </w:tabs>
      </w:pPr>
      <w:hyperlink w:anchor="_Toc11161" w:history="1">
        <w:r>
          <w:rPr>
            <w:rFonts w:ascii="仿宋" w:eastAsia="仿宋" w:hAnsi="仿宋" w:cs="仿宋" w:hint="eastAsia"/>
            <w:lang w:eastAsia="zh-CN"/>
          </w:rPr>
          <w:t>(四)、土建工程建设指标</w:t>
        </w:r>
        <w:r>
          <w:tab/>
        </w:r>
        <w:r>
          <w:fldChar w:fldCharType="begin"/>
        </w:r>
        <w:r>
          <w:instrText xml:space="preserve"> PAGEREF _Toc11161 \h </w:instrText>
        </w:r>
        <w:r>
          <w:fldChar w:fldCharType="separate"/>
        </w:r>
        <w:r>
          <w:t>17</w:t>
        </w:r>
        <w:r>
          <w:fldChar w:fldCharType="end"/>
        </w:r>
      </w:hyperlink>
    </w:p>
    <w:p>
      <w:pPr>
        <w:pStyle w:val="TOC1"/>
        <w:tabs>
          <w:tab w:val="right" w:leader="dot" w:pos="8306"/>
        </w:tabs>
      </w:pPr>
      <w:hyperlink w:anchor="_Toc4774" w:history="1">
        <w:r>
          <w:rPr>
            <w:rFonts w:ascii="仿宋" w:eastAsia="仿宋" w:hAnsi="仿宋" w:cs="仿宋" w:hint="eastAsia"/>
            <w:lang w:eastAsia="zh-CN"/>
          </w:rPr>
          <w:t>六、工艺说明</w:t>
        </w:r>
        <w:r>
          <w:tab/>
        </w:r>
        <w:r>
          <w:fldChar w:fldCharType="begin"/>
        </w:r>
        <w:r>
          <w:instrText xml:space="preserve"> PAGEREF _Toc4774 \h </w:instrText>
        </w:r>
        <w:r>
          <w:fldChar w:fldCharType="separate"/>
        </w:r>
        <w:r>
          <w:t>17</w:t>
        </w:r>
        <w:r>
          <w:fldChar w:fldCharType="end"/>
        </w:r>
      </w:hyperlink>
    </w:p>
    <w:p>
      <w:pPr>
        <w:pStyle w:val="TOC2"/>
        <w:tabs>
          <w:tab w:val="right" w:leader="dot" w:pos="8306"/>
        </w:tabs>
      </w:pPr>
      <w:hyperlink w:anchor="_Toc21541" w:history="1">
        <w:r>
          <w:rPr>
            <w:rFonts w:ascii="仿宋" w:eastAsia="仿宋" w:hAnsi="仿宋" w:cs="仿宋" w:hint="eastAsia"/>
            <w:lang w:eastAsia="zh-CN"/>
          </w:rPr>
          <w:t>(一)、技术管理特点</w:t>
        </w:r>
        <w:r>
          <w:tab/>
        </w:r>
        <w:r>
          <w:fldChar w:fldCharType="begin"/>
        </w:r>
        <w:r>
          <w:instrText xml:space="preserve"> PAGEREF _Toc21541 \h </w:instrText>
        </w:r>
        <w:r>
          <w:fldChar w:fldCharType="separate"/>
        </w:r>
        <w:r>
          <w:t>17</w:t>
        </w:r>
        <w:r>
          <w:fldChar w:fldCharType="end"/>
        </w:r>
      </w:hyperlink>
    </w:p>
    <w:p>
      <w:pPr>
        <w:pStyle w:val="TOC2"/>
        <w:tabs>
          <w:tab w:val="right" w:leader="dot" w:pos="8306"/>
        </w:tabs>
      </w:pPr>
      <w:hyperlink w:anchor="_Toc24679" w:history="1">
        <w:r>
          <w:rPr>
            <w:rFonts w:ascii="仿宋" w:eastAsia="仿宋" w:hAnsi="仿宋" w:cs="仿宋" w:hint="eastAsia"/>
            <w:lang w:eastAsia="zh-CN"/>
          </w:rPr>
          <w:t>(二)、海洋监测仪器项目工艺技术设计方案</w:t>
        </w:r>
        <w:r>
          <w:tab/>
        </w:r>
        <w:r>
          <w:fldChar w:fldCharType="begin"/>
        </w:r>
        <w:r>
          <w:instrText xml:space="preserve"> PAGEREF _Toc24679 \h </w:instrText>
        </w:r>
        <w:r>
          <w:fldChar w:fldCharType="separate"/>
        </w:r>
        <w:r>
          <w:t>18</w:t>
        </w:r>
        <w:r>
          <w:fldChar w:fldCharType="end"/>
        </w:r>
      </w:hyperlink>
    </w:p>
    <w:p>
      <w:pPr>
        <w:pStyle w:val="TOC2"/>
        <w:tabs>
          <w:tab w:val="right" w:leader="dot" w:pos="8306"/>
        </w:tabs>
      </w:pPr>
      <w:hyperlink w:anchor="_Toc27474" w:history="1">
        <w:r>
          <w:rPr>
            <w:rFonts w:ascii="仿宋" w:eastAsia="仿宋" w:hAnsi="仿宋" w:cs="仿宋" w:hint="eastAsia"/>
            <w:lang w:eastAsia="zh-CN"/>
          </w:rPr>
          <w:t>(三)、设备选型方案</w:t>
        </w:r>
        <w:r>
          <w:tab/>
        </w:r>
        <w:r>
          <w:fldChar w:fldCharType="begin"/>
        </w:r>
        <w:r>
          <w:instrText xml:space="preserve"> PAGEREF _Toc27474 \h </w:instrText>
        </w:r>
        <w:r>
          <w:fldChar w:fldCharType="separate"/>
        </w:r>
        <w:r>
          <w:t>19</w:t>
        </w:r>
        <w:r>
          <w:fldChar w:fldCharType="end"/>
        </w:r>
      </w:hyperlink>
    </w:p>
    <w:p>
      <w:pPr>
        <w:pStyle w:val="TOC1"/>
        <w:tabs>
          <w:tab w:val="right" w:leader="dot" w:pos="8306"/>
        </w:tabs>
      </w:pPr>
      <w:hyperlink w:anchor="_Toc5549" w:history="1">
        <w:r>
          <w:rPr>
            <w:rFonts w:ascii="仿宋" w:eastAsia="仿宋" w:hAnsi="仿宋" w:cs="仿宋" w:hint="eastAsia"/>
            <w:lang w:eastAsia="zh-CN"/>
          </w:rPr>
          <w:t>七、海洋监测仪器项目投资规划</w:t>
        </w:r>
        <w:r>
          <w:tab/>
        </w:r>
        <w:r>
          <w:fldChar w:fldCharType="begin"/>
        </w:r>
        <w:r>
          <w:instrText xml:space="preserve"> PAGEREF _Toc5549 \h </w:instrText>
        </w:r>
        <w:r>
          <w:fldChar w:fldCharType="separate"/>
        </w:r>
        <w:r>
          <w:t>21</w:t>
        </w:r>
        <w:r>
          <w:fldChar w:fldCharType="end"/>
        </w:r>
      </w:hyperlink>
    </w:p>
    <w:p>
      <w:pPr>
        <w:pStyle w:val="TOC2"/>
        <w:tabs>
          <w:tab w:val="right" w:leader="dot" w:pos="8306"/>
        </w:tabs>
      </w:pPr>
      <w:hyperlink w:anchor="_Toc26292" w:history="1">
        <w:r>
          <w:rPr>
            <w:rFonts w:ascii="仿宋" w:eastAsia="仿宋" w:hAnsi="仿宋" w:cs="仿宋" w:hint="eastAsia"/>
            <w:lang w:eastAsia="zh-CN"/>
          </w:rPr>
          <w:t>(一)、海洋监测仪器项目总投资估算</w:t>
        </w:r>
        <w:r>
          <w:tab/>
        </w:r>
        <w:r>
          <w:fldChar w:fldCharType="begin"/>
        </w:r>
        <w:r>
          <w:instrText xml:space="preserve"> PAGEREF _Toc26292 \h </w:instrText>
        </w:r>
        <w:r>
          <w:fldChar w:fldCharType="separate"/>
        </w:r>
        <w:r>
          <w:t>21</w:t>
        </w:r>
        <w:r>
          <w:fldChar w:fldCharType="end"/>
        </w:r>
      </w:hyperlink>
    </w:p>
    <w:p>
      <w:pPr>
        <w:pStyle w:val="TOC2"/>
        <w:tabs>
          <w:tab w:val="right" w:leader="dot" w:pos="8306"/>
        </w:tabs>
      </w:pPr>
      <w:hyperlink w:anchor="_Toc12043" w:history="1">
        <w:r>
          <w:rPr>
            <w:rFonts w:ascii="仿宋" w:eastAsia="仿宋" w:hAnsi="仿宋" w:cs="仿宋" w:hint="eastAsia"/>
            <w:lang w:eastAsia="zh-CN"/>
          </w:rPr>
          <w:t>(二)、资金筹措</w:t>
        </w:r>
        <w:r>
          <w:tab/>
        </w:r>
        <w:r>
          <w:fldChar w:fldCharType="begin"/>
        </w:r>
        <w:r>
          <w:instrText xml:space="preserve"> PAGEREF _Toc12043 \h </w:instrText>
        </w:r>
        <w:r>
          <w:fldChar w:fldCharType="separate"/>
        </w:r>
        <w:r>
          <w:t>22</w:t>
        </w:r>
        <w:r>
          <w:fldChar w:fldCharType="end"/>
        </w:r>
      </w:hyperlink>
    </w:p>
    <w:p>
      <w:pPr>
        <w:pStyle w:val="TOC1"/>
        <w:tabs>
          <w:tab w:val="right" w:leader="dot" w:pos="8306"/>
        </w:tabs>
      </w:pPr>
      <w:hyperlink w:anchor="_Toc24758" w:history="1">
        <w:r>
          <w:rPr>
            <w:rFonts w:ascii="仿宋" w:eastAsia="仿宋" w:hAnsi="仿宋" w:cs="仿宋" w:hint="eastAsia"/>
            <w:lang w:eastAsia="zh-CN"/>
          </w:rPr>
          <w:t>八、生产安全保护</w:t>
        </w:r>
        <w:r>
          <w:tab/>
        </w:r>
        <w:r>
          <w:fldChar w:fldCharType="begin"/>
        </w:r>
        <w:r>
          <w:instrText xml:space="preserve"> PAGEREF _Toc24758 \h </w:instrText>
        </w:r>
        <w:r>
          <w:fldChar w:fldCharType="separate"/>
        </w:r>
        <w:r>
          <w:t>23</w:t>
        </w:r>
        <w:r>
          <w:fldChar w:fldCharType="end"/>
        </w:r>
      </w:hyperlink>
    </w:p>
    <w:p>
      <w:pPr>
        <w:pStyle w:val="TOC2"/>
        <w:tabs>
          <w:tab w:val="right" w:leader="dot" w:pos="8306"/>
        </w:tabs>
      </w:pPr>
      <w:hyperlink w:anchor="_Toc13522" w:history="1">
        <w:r>
          <w:rPr>
            <w:rFonts w:ascii="仿宋" w:eastAsia="仿宋" w:hAnsi="仿宋" w:cs="仿宋" w:hint="eastAsia"/>
            <w:lang w:eastAsia="zh-CN"/>
          </w:rPr>
          <w:t>(一)、消防安全</w:t>
        </w:r>
        <w:r>
          <w:tab/>
        </w:r>
        <w:r>
          <w:fldChar w:fldCharType="begin"/>
        </w:r>
        <w:r>
          <w:instrText xml:space="preserve"> PAGEREF _Toc13522 \h </w:instrText>
        </w:r>
        <w:r>
          <w:fldChar w:fldCharType="separate"/>
        </w:r>
        <w:r>
          <w:t>23</w:t>
        </w:r>
        <w:r>
          <w:fldChar w:fldCharType="end"/>
        </w:r>
      </w:hyperlink>
    </w:p>
    <w:p>
      <w:pPr>
        <w:pStyle w:val="TOC2"/>
        <w:tabs>
          <w:tab w:val="right" w:leader="dot" w:pos="8306"/>
        </w:tabs>
      </w:pPr>
      <w:hyperlink w:anchor="_Toc8596" w:history="1">
        <w:r>
          <w:rPr>
            <w:rFonts w:ascii="仿宋" w:eastAsia="仿宋" w:hAnsi="仿宋" w:cs="仿宋" w:hint="eastAsia"/>
            <w:lang w:eastAsia="zh-CN"/>
          </w:rPr>
          <w:t>(二)、防火防爆总图布置措施</w:t>
        </w:r>
        <w:r>
          <w:tab/>
        </w:r>
        <w:r>
          <w:fldChar w:fldCharType="begin"/>
        </w:r>
        <w:r>
          <w:instrText xml:space="preserve"> PAGEREF _Toc8596 \h </w:instrText>
        </w:r>
        <w:r>
          <w:fldChar w:fldCharType="separate"/>
        </w:r>
        <w:r>
          <w:t>24</w:t>
        </w:r>
        <w:r>
          <w:fldChar w:fldCharType="end"/>
        </w:r>
      </w:hyperlink>
    </w:p>
    <w:p>
      <w:pPr>
        <w:pStyle w:val="TOC2"/>
        <w:tabs>
          <w:tab w:val="right" w:leader="dot" w:pos="8306"/>
        </w:tabs>
      </w:pPr>
      <w:hyperlink w:anchor="_Toc29374" w:history="1">
        <w:r>
          <w:rPr>
            <w:rFonts w:ascii="仿宋" w:eastAsia="仿宋" w:hAnsi="仿宋" w:cs="仿宋" w:hint="eastAsia"/>
            <w:lang w:eastAsia="zh-CN"/>
          </w:rPr>
          <w:t>(三)、自然灾害防范措施</w:t>
        </w:r>
        <w:r>
          <w:tab/>
        </w:r>
        <w:r>
          <w:fldChar w:fldCharType="begin"/>
        </w:r>
        <w:r>
          <w:instrText xml:space="preserve"> PAGEREF _Toc29374 \h </w:instrText>
        </w:r>
        <w:r>
          <w:fldChar w:fldCharType="separate"/>
        </w:r>
        <w:r>
          <w:t>25</w:t>
        </w:r>
        <w:r>
          <w:fldChar w:fldCharType="end"/>
        </w:r>
      </w:hyperlink>
    </w:p>
    <w:p>
      <w:pPr>
        <w:pStyle w:val="TOC2"/>
        <w:tabs>
          <w:tab w:val="right" w:leader="dot" w:pos="8306"/>
        </w:tabs>
      </w:pPr>
      <w:hyperlink w:anchor="_Toc220" w:history="1">
        <w:r>
          <w:rPr>
            <w:rFonts w:ascii="仿宋" w:eastAsia="仿宋" w:hAnsi="仿宋" w:cs="仿宋" w:hint="eastAsia"/>
            <w:lang w:eastAsia="zh-CN"/>
          </w:rPr>
          <w:t>(四)、安全色及安全标志使用要求</w:t>
        </w:r>
        <w:r>
          <w:tab/>
        </w:r>
        <w:r>
          <w:fldChar w:fldCharType="begin"/>
        </w:r>
        <w:r>
          <w:instrText xml:space="preserve"> PAGEREF _Toc220 \h </w:instrText>
        </w:r>
        <w:r>
          <w:fldChar w:fldCharType="separate"/>
        </w:r>
        <w:r>
          <w:t>26</w:t>
        </w:r>
        <w:r>
          <w:fldChar w:fldCharType="end"/>
        </w:r>
      </w:hyperlink>
    </w:p>
    <w:p>
      <w:pPr>
        <w:pStyle w:val="TOC2"/>
        <w:tabs>
          <w:tab w:val="right" w:leader="dot" w:pos="8306"/>
        </w:tabs>
      </w:pPr>
      <w:hyperlink w:anchor="_Toc14814" w:history="1">
        <w:r>
          <w:rPr>
            <w:rFonts w:ascii="仿宋" w:eastAsia="仿宋" w:hAnsi="仿宋" w:cs="仿宋" w:hint="eastAsia"/>
            <w:lang w:eastAsia="zh-CN"/>
          </w:rPr>
          <w:t>(五)、防尘防毒措施</w:t>
        </w:r>
        <w:r>
          <w:tab/>
        </w:r>
        <w:r>
          <w:fldChar w:fldCharType="begin"/>
        </w:r>
        <w:r>
          <w:instrText xml:space="preserve"> PAGEREF _Toc14814 \h </w:instrText>
        </w:r>
        <w:r>
          <w:fldChar w:fldCharType="separate"/>
        </w:r>
        <w:r>
          <w:t>27</w:t>
        </w:r>
        <w:r>
          <w:fldChar w:fldCharType="end"/>
        </w:r>
      </w:hyperlink>
    </w:p>
    <w:p>
      <w:pPr>
        <w:pStyle w:val="TOC2"/>
        <w:tabs>
          <w:tab w:val="right" w:leader="dot" w:pos="8306"/>
        </w:tabs>
      </w:pPr>
      <w:hyperlink w:anchor="_Toc27701" w:history="1">
        <w:r>
          <w:rPr>
            <w:rFonts w:ascii="仿宋" w:eastAsia="仿宋" w:hAnsi="仿宋" w:cs="仿宋" w:hint="eastAsia"/>
            <w:lang w:eastAsia="zh-CN"/>
          </w:rPr>
          <w:t>(六)、防静电、触电防护及防雷措施</w:t>
        </w:r>
        <w:r>
          <w:tab/>
        </w:r>
        <w:r>
          <w:fldChar w:fldCharType="begin"/>
        </w:r>
        <w:r>
          <w:instrText xml:space="preserve"> PAGEREF _Toc27701 \h </w:instrText>
        </w:r>
        <w:r>
          <w:fldChar w:fldCharType="separate"/>
        </w:r>
        <w:r>
          <w:t>28</w:t>
        </w:r>
        <w:r>
          <w:fldChar w:fldCharType="end"/>
        </w:r>
      </w:hyperlink>
    </w:p>
    <w:p>
      <w:pPr>
        <w:pStyle w:val="TOC2"/>
        <w:tabs>
          <w:tab w:val="right" w:leader="dot" w:pos="8306"/>
        </w:tabs>
      </w:pPr>
      <w:hyperlink w:anchor="_Toc26308" w:history="1">
        <w:r>
          <w:rPr>
            <w:rFonts w:ascii="仿宋" w:eastAsia="仿宋" w:hAnsi="仿宋" w:cs="仿宋" w:hint="eastAsia"/>
            <w:lang w:eastAsia="zh-CN"/>
          </w:rPr>
          <w:t>(七)、机械设备安全保障措施</w:t>
        </w:r>
        <w:r>
          <w:tab/>
        </w:r>
        <w:r>
          <w:fldChar w:fldCharType="begin"/>
        </w:r>
        <w:r>
          <w:instrText xml:space="preserve"> PAGEREF _Toc26308 \h </w:instrText>
        </w:r>
        <w:r>
          <w:fldChar w:fldCharType="separate"/>
        </w:r>
        <w:r>
          <w:t>29</w:t>
        </w:r>
        <w:r>
          <w:fldChar w:fldCharType="end"/>
        </w:r>
      </w:hyperlink>
    </w:p>
    <w:p>
      <w:pPr>
        <w:pStyle w:val="TOC1"/>
        <w:tabs>
          <w:tab w:val="right" w:leader="dot" w:pos="8306"/>
        </w:tabs>
      </w:pPr>
      <w:hyperlink w:anchor="_Toc1355" w:history="1">
        <w:r>
          <w:rPr>
            <w:rFonts w:ascii="仿宋" w:eastAsia="仿宋" w:hAnsi="仿宋" w:cs="仿宋" w:hint="eastAsia"/>
            <w:lang w:eastAsia="zh-CN"/>
          </w:rPr>
          <w:t>九、海洋监测仪器项目技术管理</w:t>
        </w:r>
        <w:r>
          <w:tab/>
        </w:r>
        <w:r>
          <w:fldChar w:fldCharType="begin"/>
        </w:r>
        <w:r>
          <w:instrText xml:space="preserve"> PAGEREF _Toc1355 \h </w:instrText>
        </w:r>
        <w:r>
          <w:fldChar w:fldCharType="separate"/>
        </w:r>
        <w:r>
          <w:t>31</w:t>
        </w:r>
        <w:r>
          <w:fldChar w:fldCharType="end"/>
        </w:r>
      </w:hyperlink>
    </w:p>
    <w:p>
      <w:pPr>
        <w:pStyle w:val="TOC2"/>
        <w:tabs>
          <w:tab w:val="right" w:leader="dot" w:pos="8306"/>
        </w:tabs>
      </w:pPr>
      <w:hyperlink w:anchor="_Toc30282" w:history="1">
        <w:r>
          <w:rPr>
            <w:rFonts w:ascii="仿宋" w:eastAsia="仿宋" w:hAnsi="仿宋" w:cs="仿宋" w:hint="eastAsia"/>
            <w:lang w:eastAsia="zh-CN"/>
          </w:rPr>
          <w:t>(一)、技术方案选用方向</w:t>
        </w:r>
        <w:r>
          <w:tab/>
        </w:r>
        <w:r>
          <w:fldChar w:fldCharType="begin"/>
        </w:r>
        <w:r>
          <w:instrText xml:space="preserve"> PAGEREF _Toc30282 \h </w:instrText>
        </w:r>
        <w:r>
          <w:fldChar w:fldCharType="separate"/>
        </w:r>
        <w:r>
          <w:t>31</w:t>
        </w:r>
        <w:r>
          <w:fldChar w:fldCharType="end"/>
        </w:r>
      </w:hyperlink>
    </w:p>
    <w:p>
      <w:pPr>
        <w:pStyle w:val="TOC2"/>
        <w:tabs>
          <w:tab w:val="right" w:leader="dot" w:pos="8306"/>
        </w:tabs>
      </w:pPr>
      <w:hyperlink w:anchor="_Toc6146" w:history="1">
        <w:r>
          <w:rPr>
            <w:rFonts w:ascii="仿宋" w:eastAsia="仿宋" w:hAnsi="仿宋" w:cs="仿宋" w:hint="eastAsia"/>
            <w:lang w:eastAsia="zh-CN"/>
          </w:rPr>
          <w:t>(二)、工艺技术方案选用原则</w:t>
        </w:r>
        <w:r>
          <w:tab/>
        </w:r>
        <w:r>
          <w:fldChar w:fldCharType="begin"/>
        </w:r>
        <w:r>
          <w:instrText xml:space="preserve"> PAGEREF _Toc6146 \h </w:instrText>
        </w:r>
        <w:r>
          <w:fldChar w:fldCharType="separate"/>
        </w:r>
        <w:r>
          <w:t>33</w:t>
        </w:r>
        <w:r>
          <w:fldChar w:fldCharType="end"/>
        </w:r>
      </w:hyperlink>
    </w:p>
    <w:p>
      <w:pPr>
        <w:pStyle w:val="TOC2"/>
        <w:tabs>
          <w:tab w:val="right" w:leader="dot" w:pos="8306"/>
        </w:tabs>
      </w:pPr>
      <w:hyperlink w:anchor="_Toc1390" w:history="1">
        <w:r>
          <w:rPr>
            <w:rFonts w:ascii="仿宋" w:eastAsia="仿宋" w:hAnsi="仿宋" w:cs="仿宋" w:hint="eastAsia"/>
            <w:lang w:eastAsia="zh-CN"/>
          </w:rPr>
          <w:t>(三)、工艺技术方案要求</w:t>
        </w:r>
        <w:r>
          <w:tab/>
        </w:r>
        <w:r>
          <w:fldChar w:fldCharType="begin"/>
        </w:r>
        <w:r>
          <w:instrText xml:space="preserve"> PAGEREF _Toc1390 \h </w:instrText>
        </w:r>
        <w:r>
          <w:fldChar w:fldCharType="separate"/>
        </w:r>
        <w:r>
          <w:t>35</w:t>
        </w:r>
        <w:r>
          <w:fldChar w:fldCharType="end"/>
        </w:r>
      </w:hyperlink>
    </w:p>
    <w:p>
      <w:pPr>
        <w:pStyle w:val="TOC1"/>
        <w:tabs>
          <w:tab w:val="right" w:leader="dot" w:pos="8306"/>
        </w:tabs>
      </w:pPr>
      <w:hyperlink w:anchor="_Toc29538" w:history="1">
        <w:r>
          <w:rPr>
            <w:rFonts w:ascii="仿宋" w:eastAsia="仿宋" w:hAnsi="仿宋" w:cs="仿宋" w:hint="eastAsia"/>
            <w:lang w:eastAsia="zh-CN"/>
          </w:rPr>
          <w:t>十、海洋监测仪器项目人力资源管理</w:t>
        </w:r>
        <w:r>
          <w:tab/>
        </w:r>
        <w:r>
          <w:fldChar w:fldCharType="begin"/>
        </w:r>
        <w:r>
          <w:instrText xml:space="preserve"> PAGEREF _Toc29538 \h </w:instrText>
        </w:r>
        <w:r>
          <w:fldChar w:fldCharType="separate"/>
        </w:r>
        <w:r>
          <w:t>37</w:t>
        </w:r>
        <w:r>
          <w:fldChar w:fldCharType="end"/>
        </w:r>
      </w:hyperlink>
    </w:p>
    <w:p>
      <w:pPr>
        <w:pStyle w:val="TOC2"/>
        <w:tabs>
          <w:tab w:val="right" w:leader="dot" w:pos="8306"/>
        </w:tabs>
      </w:pPr>
      <w:hyperlink w:anchor="_Toc15629" w:history="1">
        <w:r>
          <w:rPr>
            <w:rFonts w:ascii="仿宋" w:eastAsia="仿宋" w:hAnsi="仿宋" w:cs="仿宋" w:hint="eastAsia"/>
            <w:lang w:eastAsia="zh-CN"/>
          </w:rPr>
          <w:t>(一)、建立健全的预算管理制度</w:t>
        </w:r>
        <w:r>
          <w:tab/>
        </w:r>
        <w:r>
          <w:fldChar w:fldCharType="begin"/>
        </w:r>
        <w:r>
          <w:instrText xml:space="preserve"> PAGEREF _Toc15629 \h </w:instrText>
        </w:r>
        <w:r>
          <w:fldChar w:fldCharType="separate"/>
        </w:r>
        <w:r>
          <w:t>37</w:t>
        </w:r>
        <w:r>
          <w:fldChar w:fldCharType="end"/>
        </w:r>
      </w:hyperlink>
    </w:p>
    <w:p>
      <w:pPr>
        <w:pStyle w:val="TOC2"/>
        <w:tabs>
          <w:tab w:val="right" w:leader="dot" w:pos="8306"/>
        </w:tabs>
      </w:pPr>
      <w:hyperlink w:anchor="_Toc17124" w:history="1">
        <w:r>
          <w:rPr>
            <w:rFonts w:ascii="仿宋" w:eastAsia="仿宋" w:hAnsi="仿宋" w:cs="仿宋" w:hint="eastAsia"/>
            <w:lang w:eastAsia="zh-CN"/>
          </w:rPr>
          <w:t>(二)、加强资金流动监控</w:t>
        </w:r>
        <w:r>
          <w:tab/>
        </w:r>
        <w:r>
          <w:fldChar w:fldCharType="begin"/>
        </w:r>
        <w:r>
          <w:instrText xml:space="preserve"> PAGEREF _Toc17124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13" w:history="1">
        <w:r>
          <w:rPr>
            <w:rFonts w:ascii="仿宋" w:eastAsia="仿宋" w:hAnsi="仿宋" w:cs="仿宋" w:hint="eastAsia"/>
            <w:lang w:eastAsia="zh-CN"/>
          </w:rPr>
          <w:t>(三)、制定完善的风险控制机制</w:t>
        </w:r>
        <w:r>
          <w:tab/>
        </w:r>
        <w:r>
          <w:fldChar w:fldCharType="begin"/>
        </w:r>
        <w:r>
          <w:instrText xml:space="preserve"> PAGEREF _Toc28813 \h </w:instrText>
        </w:r>
        <w:r>
          <w:fldChar w:fldCharType="separate"/>
        </w:r>
        <w:r>
          <w:t>40</w:t>
        </w:r>
        <w:r>
          <w:fldChar w:fldCharType="end"/>
        </w:r>
      </w:hyperlink>
    </w:p>
    <w:p>
      <w:pPr>
        <w:pStyle w:val="TOC2"/>
        <w:tabs>
          <w:tab w:val="right" w:leader="dot" w:pos="8306"/>
        </w:tabs>
      </w:pPr>
      <w:hyperlink w:anchor="_Toc13048" w:history="1">
        <w:r>
          <w:rPr>
            <w:rFonts w:ascii="仿宋" w:eastAsia="仿宋" w:hAnsi="仿宋" w:cs="仿宋" w:hint="eastAsia"/>
            <w:lang w:eastAsia="zh-CN"/>
          </w:rPr>
          <w:t>(四)、优化成本管理</w:t>
        </w:r>
        <w:r>
          <w:tab/>
        </w:r>
        <w:r>
          <w:fldChar w:fldCharType="begin"/>
        </w:r>
        <w:r>
          <w:instrText xml:space="preserve"> PAGEREF _Toc13048 \h </w:instrText>
        </w:r>
        <w:r>
          <w:fldChar w:fldCharType="separate"/>
        </w:r>
        <w:r>
          <w:t>41</w:t>
        </w:r>
        <w:r>
          <w:fldChar w:fldCharType="end"/>
        </w:r>
      </w:hyperlink>
    </w:p>
    <w:p>
      <w:pPr>
        <w:pStyle w:val="TOC1"/>
        <w:tabs>
          <w:tab w:val="right" w:leader="dot" w:pos="8306"/>
        </w:tabs>
      </w:pPr>
      <w:hyperlink w:anchor="_Toc11954" w:history="1">
        <w:r>
          <w:rPr>
            <w:rFonts w:ascii="仿宋" w:eastAsia="仿宋" w:hAnsi="仿宋" w:cs="仿宋" w:hint="eastAsia"/>
            <w:lang w:eastAsia="zh-CN"/>
          </w:rPr>
          <w:t>十一、海洋监测仪器项目经营效益</w:t>
        </w:r>
        <w:r>
          <w:tab/>
        </w:r>
        <w:r>
          <w:fldChar w:fldCharType="begin"/>
        </w:r>
        <w:r>
          <w:instrText xml:space="preserve"> PAGEREF _Toc11954 \h </w:instrText>
        </w:r>
        <w:r>
          <w:fldChar w:fldCharType="separate"/>
        </w:r>
        <w:r>
          <w:t>43</w:t>
        </w:r>
        <w:r>
          <w:fldChar w:fldCharType="end"/>
        </w:r>
      </w:hyperlink>
    </w:p>
    <w:p>
      <w:pPr>
        <w:pStyle w:val="TOC2"/>
        <w:tabs>
          <w:tab w:val="right" w:leader="dot" w:pos="8306"/>
        </w:tabs>
      </w:pPr>
      <w:hyperlink w:anchor="_Toc17159" w:history="1">
        <w:r>
          <w:rPr>
            <w:rFonts w:ascii="仿宋" w:eastAsia="仿宋" w:hAnsi="仿宋" w:cs="仿宋" w:hint="eastAsia"/>
            <w:lang w:eastAsia="zh-CN"/>
          </w:rPr>
          <w:t>(一)、经济评价财务测算</w:t>
        </w:r>
        <w:r>
          <w:tab/>
        </w:r>
        <w:r>
          <w:fldChar w:fldCharType="begin"/>
        </w:r>
        <w:r>
          <w:instrText xml:space="preserve"> PAGEREF _Toc17159 \h </w:instrText>
        </w:r>
        <w:r>
          <w:fldChar w:fldCharType="separate"/>
        </w:r>
        <w:r>
          <w:t>43</w:t>
        </w:r>
        <w:r>
          <w:fldChar w:fldCharType="end"/>
        </w:r>
      </w:hyperlink>
    </w:p>
    <w:p>
      <w:pPr>
        <w:pStyle w:val="TOC2"/>
        <w:tabs>
          <w:tab w:val="right" w:leader="dot" w:pos="8306"/>
        </w:tabs>
      </w:pPr>
      <w:hyperlink w:anchor="_Toc15916" w:history="1">
        <w:r>
          <w:rPr>
            <w:rFonts w:ascii="仿宋" w:eastAsia="仿宋" w:hAnsi="仿宋" w:cs="仿宋" w:hint="eastAsia"/>
            <w:lang w:eastAsia="zh-CN"/>
          </w:rPr>
          <w:t>(二)、海洋监测仪器项目盈利能力分析</w:t>
        </w:r>
        <w:r>
          <w:tab/>
        </w:r>
        <w:r>
          <w:fldChar w:fldCharType="begin"/>
        </w:r>
        <w:r>
          <w:instrText xml:space="preserve"> PAGEREF _Toc15916 \h </w:instrText>
        </w:r>
        <w:r>
          <w:fldChar w:fldCharType="separate"/>
        </w:r>
        <w:r>
          <w:t>44</w:t>
        </w:r>
        <w:r>
          <w:fldChar w:fldCharType="end"/>
        </w:r>
      </w:hyperlink>
    </w:p>
    <w:p>
      <w:pPr>
        <w:pStyle w:val="TOC1"/>
        <w:tabs>
          <w:tab w:val="right" w:leader="dot" w:pos="8306"/>
        </w:tabs>
      </w:pPr>
      <w:hyperlink w:anchor="_Toc30783" w:history="1">
        <w:r>
          <w:rPr>
            <w:rFonts w:ascii="仿宋" w:eastAsia="仿宋" w:hAnsi="仿宋" w:cs="仿宋" w:hint="eastAsia"/>
            <w:lang w:eastAsia="zh-CN"/>
          </w:rPr>
          <w:t>十二、海洋监测仪器项目创新与研发</w:t>
        </w:r>
        <w:r>
          <w:tab/>
        </w:r>
        <w:r>
          <w:fldChar w:fldCharType="begin"/>
        </w:r>
        <w:r>
          <w:instrText xml:space="preserve"> PAGEREF _Toc30783 \h </w:instrText>
        </w:r>
        <w:r>
          <w:fldChar w:fldCharType="separate"/>
        </w:r>
        <w:r>
          <w:t>45</w:t>
        </w:r>
        <w:r>
          <w:fldChar w:fldCharType="end"/>
        </w:r>
      </w:hyperlink>
    </w:p>
    <w:p>
      <w:pPr>
        <w:pStyle w:val="TOC2"/>
        <w:tabs>
          <w:tab w:val="right" w:leader="dot" w:pos="8306"/>
        </w:tabs>
      </w:pPr>
      <w:hyperlink w:anchor="_Toc2989" w:history="1">
        <w:r>
          <w:rPr>
            <w:rFonts w:ascii="仿宋" w:eastAsia="仿宋" w:hAnsi="仿宋" w:cs="仿宋" w:hint="eastAsia"/>
            <w:lang w:eastAsia="zh-CN"/>
          </w:rPr>
          <w:t>(一)、创新策略与方向</w:t>
        </w:r>
        <w:r>
          <w:tab/>
        </w:r>
        <w:r>
          <w:fldChar w:fldCharType="begin"/>
        </w:r>
        <w:r>
          <w:instrText xml:space="preserve"> PAGEREF _Toc2989 \h </w:instrText>
        </w:r>
        <w:r>
          <w:fldChar w:fldCharType="separate"/>
        </w:r>
        <w:r>
          <w:t>45</w:t>
        </w:r>
        <w:r>
          <w:fldChar w:fldCharType="end"/>
        </w:r>
      </w:hyperlink>
    </w:p>
    <w:p>
      <w:pPr>
        <w:pStyle w:val="TOC2"/>
        <w:tabs>
          <w:tab w:val="right" w:leader="dot" w:pos="8306"/>
        </w:tabs>
      </w:pPr>
      <w:hyperlink w:anchor="_Toc32736" w:history="1">
        <w:r>
          <w:rPr>
            <w:rFonts w:ascii="仿宋" w:eastAsia="仿宋" w:hAnsi="仿宋" w:cs="仿宋" w:hint="eastAsia"/>
            <w:lang w:eastAsia="zh-CN"/>
          </w:rPr>
          <w:t>(二)、研发规划与投入</w:t>
        </w:r>
        <w:r>
          <w:tab/>
        </w:r>
        <w:r>
          <w:fldChar w:fldCharType="begin"/>
        </w:r>
        <w:r>
          <w:instrText xml:space="preserve"> PAGEREF _Toc32736 \h </w:instrText>
        </w:r>
        <w:r>
          <w:fldChar w:fldCharType="separate"/>
        </w:r>
        <w:r>
          <w:t>46</w:t>
        </w:r>
        <w:r>
          <w:fldChar w:fldCharType="end"/>
        </w:r>
      </w:hyperlink>
    </w:p>
    <w:p>
      <w:pPr>
        <w:pStyle w:val="TOC1"/>
        <w:tabs>
          <w:tab w:val="right" w:leader="dot" w:pos="8306"/>
        </w:tabs>
      </w:pPr>
      <w:hyperlink w:anchor="_Toc32127" w:history="1">
        <w:r>
          <w:rPr>
            <w:rFonts w:ascii="仿宋" w:eastAsia="仿宋" w:hAnsi="仿宋" w:cs="仿宋" w:hint="eastAsia"/>
            <w:lang w:eastAsia="zh-CN"/>
          </w:rPr>
          <w:t>十三、海洋监测仪器项目治理与监督</w:t>
        </w:r>
        <w:r>
          <w:tab/>
        </w:r>
        <w:r>
          <w:fldChar w:fldCharType="begin"/>
        </w:r>
        <w:r>
          <w:instrText xml:space="preserve"> PAGEREF _Toc32127 \h </w:instrText>
        </w:r>
        <w:r>
          <w:fldChar w:fldCharType="separate"/>
        </w:r>
        <w:r>
          <w:t>48</w:t>
        </w:r>
        <w:r>
          <w:fldChar w:fldCharType="end"/>
        </w:r>
      </w:hyperlink>
    </w:p>
    <w:p>
      <w:pPr>
        <w:pStyle w:val="TOC2"/>
        <w:tabs>
          <w:tab w:val="right" w:leader="dot" w:pos="8306"/>
        </w:tabs>
      </w:pPr>
      <w:hyperlink w:anchor="_Toc1262" w:history="1">
        <w:r>
          <w:rPr>
            <w:rFonts w:ascii="仿宋" w:eastAsia="仿宋" w:hAnsi="仿宋" w:cs="仿宋" w:hint="eastAsia"/>
            <w:lang w:eastAsia="zh-CN"/>
          </w:rPr>
          <w:t>(一)、海洋监测仪器项目治理结构</w:t>
        </w:r>
        <w:r>
          <w:tab/>
        </w:r>
        <w:r>
          <w:fldChar w:fldCharType="begin"/>
        </w:r>
        <w:r>
          <w:instrText xml:space="preserve"> PAGEREF _Toc1262 \h </w:instrText>
        </w:r>
        <w:r>
          <w:fldChar w:fldCharType="separate"/>
        </w:r>
        <w:r>
          <w:t>48</w:t>
        </w:r>
        <w:r>
          <w:fldChar w:fldCharType="end"/>
        </w:r>
      </w:hyperlink>
    </w:p>
    <w:p>
      <w:pPr>
        <w:pStyle w:val="TOC2"/>
        <w:tabs>
          <w:tab w:val="right" w:leader="dot" w:pos="8306"/>
        </w:tabs>
      </w:pPr>
      <w:hyperlink w:anchor="_Toc239" w:history="1">
        <w:r>
          <w:rPr>
            <w:rFonts w:ascii="仿宋" w:eastAsia="仿宋" w:hAnsi="仿宋" w:cs="仿宋" w:hint="eastAsia"/>
            <w:lang w:eastAsia="zh-CN"/>
          </w:rPr>
          <w:t>(二)、监督与审计</w:t>
        </w:r>
        <w:r>
          <w:tab/>
        </w:r>
        <w:r>
          <w:fldChar w:fldCharType="begin"/>
        </w:r>
        <w:r>
          <w:instrText xml:space="preserve"> PAGEREF _Toc239 \h </w:instrText>
        </w:r>
        <w:r>
          <w:fldChar w:fldCharType="separate"/>
        </w:r>
        <w:r>
          <w:t>49</w:t>
        </w:r>
        <w:r>
          <w:fldChar w:fldCharType="end"/>
        </w:r>
      </w:hyperlink>
    </w:p>
    <w:p>
      <w:pPr>
        <w:pStyle w:val="TOC1"/>
        <w:tabs>
          <w:tab w:val="right" w:leader="dot" w:pos="8306"/>
        </w:tabs>
      </w:pPr>
      <w:hyperlink w:anchor="_Toc23663" w:history="1">
        <w:r>
          <w:rPr>
            <w:rFonts w:ascii="仿宋" w:eastAsia="仿宋" w:hAnsi="仿宋" w:cs="仿宋" w:hint="eastAsia"/>
            <w:lang w:eastAsia="zh-CN"/>
          </w:rPr>
          <w:t>十四、海洋监测仪器项目实施时间节点</w:t>
        </w:r>
        <w:r>
          <w:tab/>
        </w:r>
        <w:r>
          <w:fldChar w:fldCharType="begin"/>
        </w:r>
        <w:r>
          <w:instrText xml:space="preserve"> PAGEREF _Toc23663 \h </w:instrText>
        </w:r>
        <w:r>
          <w:fldChar w:fldCharType="separate"/>
        </w:r>
        <w:r>
          <w:t>51</w:t>
        </w:r>
        <w:r>
          <w:fldChar w:fldCharType="end"/>
        </w:r>
      </w:hyperlink>
    </w:p>
    <w:p>
      <w:pPr>
        <w:pStyle w:val="TOC2"/>
        <w:tabs>
          <w:tab w:val="right" w:leader="dot" w:pos="8306"/>
        </w:tabs>
      </w:pPr>
      <w:hyperlink w:anchor="_Toc2070" w:history="1">
        <w:r>
          <w:rPr>
            <w:rFonts w:ascii="仿宋" w:eastAsia="仿宋" w:hAnsi="仿宋" w:cs="仿宋" w:hint="eastAsia"/>
            <w:lang w:eastAsia="zh-CN"/>
          </w:rPr>
          <w:t>(一)、海洋监测仪器项目启动阶段时间节点</w:t>
        </w:r>
        <w:r>
          <w:tab/>
        </w:r>
        <w:r>
          <w:fldChar w:fldCharType="begin"/>
        </w:r>
        <w:r>
          <w:instrText xml:space="preserve"> PAGEREF _Toc2070 \h </w:instrText>
        </w:r>
        <w:r>
          <w:fldChar w:fldCharType="separate"/>
        </w:r>
        <w:r>
          <w:t>51</w:t>
        </w:r>
        <w:r>
          <w:fldChar w:fldCharType="end"/>
        </w:r>
      </w:hyperlink>
    </w:p>
    <w:p>
      <w:pPr>
        <w:pStyle w:val="TOC2"/>
        <w:tabs>
          <w:tab w:val="right" w:leader="dot" w:pos="8306"/>
        </w:tabs>
      </w:pPr>
      <w:hyperlink w:anchor="_Toc1183" w:history="1">
        <w:r>
          <w:rPr>
            <w:rFonts w:ascii="仿宋" w:eastAsia="仿宋" w:hAnsi="仿宋" w:cs="仿宋" w:hint="eastAsia"/>
            <w:lang w:eastAsia="zh-CN"/>
          </w:rPr>
          <w:t>(二)、海洋监测仪器项目执行阶段时间节点</w:t>
        </w:r>
        <w:r>
          <w:tab/>
        </w:r>
        <w:r>
          <w:fldChar w:fldCharType="begin"/>
        </w:r>
        <w:r>
          <w:instrText xml:space="preserve"> PAGEREF _Toc1183 \h </w:instrText>
        </w:r>
        <w:r>
          <w:fldChar w:fldCharType="separate"/>
        </w:r>
        <w:r>
          <w:t>52</w:t>
        </w:r>
        <w:r>
          <w:fldChar w:fldCharType="end"/>
        </w:r>
      </w:hyperlink>
    </w:p>
    <w:p>
      <w:pPr>
        <w:pStyle w:val="TOC2"/>
        <w:tabs>
          <w:tab w:val="right" w:leader="dot" w:pos="8306"/>
        </w:tabs>
      </w:pPr>
      <w:hyperlink w:anchor="_Toc8888" w:history="1">
        <w:r>
          <w:rPr>
            <w:rFonts w:ascii="仿宋" w:eastAsia="仿宋" w:hAnsi="仿宋" w:cs="仿宋" w:hint="eastAsia"/>
            <w:lang w:eastAsia="zh-CN"/>
          </w:rPr>
          <w:t>(三)、海洋监测仪器项目完成阶段时间节点</w:t>
        </w:r>
        <w:r>
          <w:tab/>
        </w:r>
        <w:r>
          <w:fldChar w:fldCharType="begin"/>
        </w:r>
        <w:r>
          <w:instrText xml:space="preserve"> PAGEREF _Toc8888 \h </w:instrText>
        </w:r>
        <w:r>
          <w:fldChar w:fldCharType="separate"/>
        </w:r>
        <w:r>
          <w:t>53</w:t>
        </w:r>
        <w:r>
          <w:fldChar w:fldCharType="end"/>
        </w:r>
      </w:hyperlink>
    </w:p>
    <w:p>
      <w:pPr>
        <w:pStyle w:val="TOC1"/>
        <w:tabs>
          <w:tab w:val="right" w:leader="dot" w:pos="8306"/>
        </w:tabs>
      </w:pPr>
      <w:hyperlink w:anchor="_Toc5825" w:history="1">
        <w:r>
          <w:rPr>
            <w:rFonts w:ascii="仿宋" w:eastAsia="仿宋" w:hAnsi="仿宋" w:cs="仿宋" w:hint="eastAsia"/>
            <w:lang w:eastAsia="zh-CN"/>
          </w:rPr>
          <w:t>十五、利益相关者分析与沟通计划</w:t>
        </w:r>
        <w:r>
          <w:tab/>
        </w:r>
        <w:r>
          <w:fldChar w:fldCharType="begin"/>
        </w:r>
        <w:r>
          <w:instrText xml:space="preserve"> PAGEREF _Toc5825 \h </w:instrText>
        </w:r>
        <w:r>
          <w:fldChar w:fldCharType="separate"/>
        </w:r>
        <w:r>
          <w:t>54</w:t>
        </w:r>
        <w:r>
          <w:fldChar w:fldCharType="end"/>
        </w:r>
      </w:hyperlink>
    </w:p>
    <w:p>
      <w:pPr>
        <w:pStyle w:val="TOC2"/>
        <w:tabs>
          <w:tab w:val="right" w:leader="dot" w:pos="8306"/>
        </w:tabs>
      </w:pPr>
      <w:hyperlink w:anchor="_Toc29526" w:history="1">
        <w:r>
          <w:rPr>
            <w:rFonts w:ascii="仿宋" w:eastAsia="仿宋" w:hAnsi="仿宋" w:cs="仿宋" w:hint="eastAsia"/>
            <w:lang w:eastAsia="zh-CN"/>
          </w:rPr>
          <w:t>(一)、利益相关者分析</w:t>
        </w:r>
        <w:r>
          <w:tab/>
        </w:r>
        <w:r>
          <w:fldChar w:fldCharType="begin"/>
        </w:r>
        <w:r>
          <w:instrText xml:space="preserve"> PAGEREF _Toc29526 \h </w:instrText>
        </w:r>
        <w:r>
          <w:fldChar w:fldCharType="separate"/>
        </w:r>
        <w:r>
          <w:t>54</w:t>
        </w:r>
        <w:r>
          <w:fldChar w:fldCharType="end"/>
        </w:r>
      </w:hyperlink>
    </w:p>
    <w:p>
      <w:pPr>
        <w:pStyle w:val="TOC2"/>
        <w:tabs>
          <w:tab w:val="right" w:leader="dot" w:pos="8306"/>
        </w:tabs>
      </w:pPr>
      <w:hyperlink w:anchor="_Toc2165" w:history="1">
        <w:r>
          <w:rPr>
            <w:rFonts w:ascii="仿宋" w:eastAsia="仿宋" w:hAnsi="仿宋" w:cs="仿宋" w:hint="eastAsia"/>
            <w:lang w:eastAsia="zh-CN"/>
          </w:rPr>
          <w:t>(二)、沟通计划</w:t>
        </w:r>
        <w:r>
          <w:tab/>
        </w:r>
        <w:r>
          <w:fldChar w:fldCharType="begin"/>
        </w:r>
        <w:r>
          <w:instrText xml:space="preserve"> PAGEREF _Toc2165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87"/>
      <w:r>
        <w:rPr>
          <w:rFonts w:ascii="仿宋" w:eastAsia="仿宋" w:hAnsi="仿宋" w:cs="仿宋" w:hint="eastAsia"/>
          <w:sz w:val="28"/>
          <w:lang w:eastAsia="zh-CN"/>
        </w:rPr>
        <w:t>一、海洋监测仪器项目危机管理</w:t>
      </w:r>
      <w:bookmarkEnd w:id="2"/>
    </w:p>
    <w:p>
      <w:pPr>
        <w:pStyle w:val="Heading2"/>
        <w:rPr>
          <w:rFonts w:ascii="仿宋" w:eastAsia="仿宋" w:hAnsi="仿宋" w:cs="仿宋" w:hint="eastAsia"/>
          <w:lang w:eastAsia="zh-CN"/>
        </w:rPr>
      </w:pPr>
      <w:bookmarkStart w:id="3" w:name="_Toc1591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项目危机管理中，危机预警与识别是确保海洋监测仪器项目稳健运行的核心步骤。通过建立全面的监测机制，海洋监测仪器项目团队旨在及时发现和理解潜在的风险和危机因素，以便采取及时的预防和应对措施，确保海洋监测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首先，通过深入的风险评估，海洋监测仪器项目团队全面分析了整个海洋监测仪器项目和各个阶段可能存在的威胁。这包括准确评估每个潜在风险的发生概率和可能影响的程度，为后续危机预警提供了有力支持。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洋监测仪器项目团队着重于明确定义海洋监测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洋监测仪器项目进展的持续监控，团队能够及时发现潜在问题并作出迅速反应。海洋监测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在这一阶段，团队的专业素养和反应速度将发挥至关重要的作用，以确保潜在危机能够在初期得到有效的处理，最大程度地减轻负面影响。通过危机预警与识别，海洋监测仪器项目得以更有序、可控地推进。</w:t>
      </w:r>
    </w:p>
    <w:p>
      <w:pPr>
        <w:pStyle w:val="Heading2"/>
        <w:ind w:firstLine="560" w:firstLineChars="200"/>
        <w:rPr>
          <w:rFonts w:ascii="仿宋" w:eastAsia="仿宋" w:hAnsi="仿宋" w:cs="仿宋" w:hint="eastAsia"/>
          <w:sz w:val="28"/>
          <w:lang w:eastAsia="zh-CN"/>
        </w:rPr>
      </w:pPr>
      <w:bookmarkStart w:id="4" w:name="_Toc79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在危机发生时，海洋监测仪器项目团队立即行动，成立了应急小组。该小组的任务是迅速制定并实施紧急应对措施，以最小化潜在损失。以下是采取的主要措施：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暂停海洋监测仪器项目进度：为遏制危机蔓延，海洋监测仪器项目暂时停止进行，以便全面评估当前状况。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资源重新分配：重新评估海洋监测仪器项目资源的分配，确保最大限度地减小损失。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实时沟通：与关键利益相关者建立实时沟通机制，向他们传递海洋监测仪器项目危机的实际状况，保障海洋监测仪器项目核心利益。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在紧急应对的同时，海洋监测仪器项目团队强调了团队协作和有效沟通的重要性。以下是团队协作的关键举措：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信息共享机制：建立了信息共享平台，确保团队成员能够及时获取海洋监测仪器项目危机的实时信息。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领导者沟通：海洋监测仪器项目领导者通过定期会议和即时沟通工具，指导团队应对危机，保持团队稳定运行。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随着危机得到初步控制，海洋监测仪器项目团队转向制定恢复计划，以确保海洋监测仪器项目能够从中迅速恢复。主要恢复计划包括：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修复受损的进度计划：重新评估海洋监测仪器项目进度，制定修复计划，确保海洋监测仪器项目尽快回归正常进程。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重新调整资源分配：优化资源分配，确保海洋监测仪器项目在有限资源下高效运转。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风险管理机制加强：对海洋监测仪器项目风险进行全面评估，制定更强化的风险管理策略，以预防未来可能的危机。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06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660"/>
      <w:r>
        <w:rPr>
          <w:rFonts w:ascii="仿宋" w:eastAsia="仿宋" w:hAnsi="仿宋" w:cs="仿宋" w:hint="eastAsia"/>
          <w:lang w:eastAsia="zh-CN"/>
        </w:rPr>
        <w:t>(一)、海洋监测仪器行业分析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行业一直以来都是市场的关注焦点。行业内的发展趋势、竞争态势以及潜在机会都对海洋监测仪器项目的推进产生深远的影响。通过深入研究行业的整体概貌，我们将更好地理解行业的核心特征，为海洋监测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行业，技术一直是推动创新和发展的关键因素。我们将对当前技术趋势进行详尽分析，包括但不限于人工智能、大数据应用、先进制造技术等。这有助于海洋监测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洋监测仪器项目成功的基础。我们将对主要竞争对手进行深入研究，包括其市场份额、产品特点、市场定位等。通过全面了解竞争对手的优势和劣势，海洋监测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053"/>
      <w:r>
        <w:rPr>
          <w:rFonts w:ascii="仿宋" w:eastAsia="仿宋" w:hAnsi="仿宋" w:cs="仿宋" w:hint="eastAsia"/>
          <w:sz w:val="28"/>
          <w:lang w:eastAsia="zh-CN"/>
        </w:rPr>
        <w:t>(二)、海洋监测仪器市场分析预测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洋监测仪器市场未来的增长趋势。这包括市场的整体规模、各细分领域的发展趋势等。海洋监测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洋监测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洋监测仪器项目实施过程中需要充分考虑的因素。我们将对市场风险进行全面评估，包括但不限于政策法规风险、市场竞争风险、技术变革风险等。通过对潜在风险的深入分析，海洋监测仪器项目可以制定相应的风险缓解策略，降低不确定性对海洋监测仪器项目的影响。</w:t>
      </w:r>
    </w:p>
    <w:p>
      <w:pPr>
        <w:pStyle w:val="Heading1"/>
        <w:ind w:firstLine="560" w:firstLineChars="200"/>
        <w:rPr>
          <w:rFonts w:ascii="仿宋" w:eastAsia="仿宋" w:hAnsi="仿宋" w:cs="仿宋" w:hint="eastAsia"/>
          <w:sz w:val="28"/>
          <w:lang w:eastAsia="zh-CN"/>
        </w:rPr>
      </w:pPr>
      <w:bookmarkStart w:id="8" w:name="_Toc13316"/>
      <w:r>
        <w:rPr>
          <w:rFonts w:ascii="仿宋" w:eastAsia="仿宋" w:hAnsi="仿宋" w:cs="仿宋" w:hint="eastAsia"/>
          <w:sz w:val="28"/>
          <w:lang w:eastAsia="zh-CN"/>
        </w:rPr>
        <w:t>三、海洋监测仪器项目建设背景及必要性分析</w:t>
      </w:r>
      <w:bookmarkEnd w:id="8"/>
    </w:p>
    <w:p>
      <w:pPr>
        <w:pStyle w:val="Heading2"/>
        <w:rPr>
          <w:rFonts w:ascii="仿宋" w:eastAsia="仿宋" w:hAnsi="仿宋" w:cs="仿宋" w:hint="eastAsia"/>
          <w:lang w:eastAsia="zh-CN"/>
        </w:rPr>
      </w:pPr>
      <w:bookmarkStart w:id="9" w:name="_Toc22513"/>
      <w:r>
        <w:rPr>
          <w:rFonts w:ascii="仿宋" w:eastAsia="仿宋" w:hAnsi="仿宋" w:cs="仿宋" w:hint="eastAsia"/>
          <w:lang w:eastAsia="zh-CN"/>
        </w:rPr>
        <w:t>(一)、海洋监测仪器项目背景分析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洋监测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洋监测仪器项目在这个潮流中的定位。同时，我们将关注行业内涌现的新兴机遇，以便海洋监测仪器项目更好地融入行业发展的潮流中。</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洋监测仪器项目提供了强大的发展动力。我们将聚焦于行业内最新的技术发展趋势，包括但不限于人工智能、大数据分析、物联网等领域。通过深度的技术研究，我们将确保海洋监测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洋监测仪器项目发展的源泉。我们将投入更多的精力对市场需求进行深入剖析，超越表面的需求，深入挖掘潜在的市场痛点和机遇。通过对市场需求的细致了解，海洋监测仪器项目将更有针对性地设计解决方案，满足市场的多样化需求，从而更好地促进海洋监测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洋监测仪器项目战略至关重要。我们将对竞争态势进行更为深入的分析，包括但不限于市场份额、产品特点、客户满意度等多个维度。通过深度的竞争分析，海洋监测仪器项目将能够更准确地把握市场脉搏，制定具有竞争力的海洋监测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洋监测仪器项目的发展具有直接的影响。我们将进行更为全面的法规和政策分析，了解行业发展中的潜在法律风险和合规挑战。通过充分了解和遵守相关法规，海洋监测仪器项目将确保在法律框架内合法合规运营，为海洋监测仪器项目的稳健发展提供有力支持。</w:t>
      </w:r>
    </w:p>
    <w:p>
      <w:pPr>
        <w:pStyle w:val="Heading2"/>
        <w:ind w:firstLine="560" w:firstLineChars="200"/>
        <w:rPr>
          <w:rFonts w:ascii="仿宋" w:eastAsia="仿宋" w:hAnsi="仿宋" w:cs="仿宋" w:hint="eastAsia"/>
          <w:sz w:val="28"/>
          <w:lang w:eastAsia="zh-CN"/>
        </w:rPr>
      </w:pPr>
      <w:bookmarkStart w:id="10" w:name="_Toc27026"/>
      <w:r>
        <w:rPr>
          <w:rFonts w:ascii="仿宋" w:eastAsia="仿宋" w:hAnsi="仿宋" w:cs="仿宋" w:hint="eastAsia"/>
          <w:sz w:val="28"/>
          <w:lang w:eastAsia="zh-CN"/>
        </w:rPr>
        <w:t>(二)、海洋监测仪器项目建设必要性分析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建设的迫切性源于对行业发展趋势的深刻洞察。我们正处于一个行业变革的时代，科技创新、数字化转型成为企业发展的关键动力。海洋监测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建设不仅仅是为了跟上潮流，更是为了通过技术创新推动企业的持续发展。通过引入先进的技术和解决方案，海洋监测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洋监测仪器项目的建设成为必然选择，通过提高产品质量、拓展服务领域，从而在竞争中获得更多的机会。海洋监测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洋监测仪器项目建设的必要性体现在对客户需求更精准的满足。通过海洋监测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建设的背后是对企业持续创新的追求。只有通过不断创新，企业才能在竞争中立于不败之地。海洋监测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624"/>
      <w:r>
        <w:rPr>
          <w:rFonts w:ascii="仿宋" w:eastAsia="仿宋" w:hAnsi="仿宋" w:cs="仿宋" w:hint="eastAsia"/>
          <w:sz w:val="28"/>
          <w:lang w:eastAsia="zh-CN"/>
        </w:rPr>
        <w:t>四、海洋监测仪器项目文档管理</w:t>
      </w:r>
      <w:bookmarkEnd w:id="11"/>
    </w:p>
    <w:p>
      <w:pPr>
        <w:pStyle w:val="Heading2"/>
        <w:rPr>
          <w:rFonts w:ascii="仿宋" w:eastAsia="仿宋" w:hAnsi="仿宋" w:cs="仿宋" w:hint="eastAsia"/>
          <w:lang w:eastAsia="zh-CN"/>
        </w:rPr>
      </w:pPr>
      <w:bookmarkStart w:id="12" w:name="_Toc2583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海洋监测仪器项目高度重视文档的质量和准确性，以支持海洋监测仪器项目的各项活动和决策。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文档的编制始于海洋监测仪器项目计划的初期，我们制定了详细的文档编制计划，明确了每个文档的内容、格式和编写责任人。在海洋监测仪器项目启动阶段，我们首先编制了海洋监测仪器项目章程，明确定义了海洋监测仪器项目的目标、范围、风险等关键要素。随后，海洋监测仪器项目团队根据计划陆续编制了需求文档、设计文档、测试文档等各类文档，确保海洋监测仪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海洋监测仪器项目管理中的重要环节，旨在确保海洋监测仪器项目文档符合质量标准和海洋监测仪器项目需求。在海洋监测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洋监测仪器项目相关利益方和专业领域的专家对文档进行独立审查。这有助于获取更全面、客观的反馈，确保海洋监测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海洋监测仪器项目在文档编制与审查方面建立了严格的管理机制，通过规范的流程和多维度的审查，确保海洋监测仪器项目文档的质量、准确性和可靠性，为海洋监测仪器项目的顺利推进提供了有力支持。</w:t>
      </w:r>
    </w:p>
    <w:p>
      <w:pPr>
        <w:pStyle w:val="Heading2"/>
        <w:ind w:firstLine="560" w:firstLineChars="200"/>
        <w:rPr>
          <w:rFonts w:ascii="仿宋" w:eastAsia="仿宋" w:hAnsi="仿宋" w:cs="仿宋" w:hint="eastAsia"/>
          <w:sz w:val="28"/>
          <w:lang w:eastAsia="zh-CN"/>
        </w:rPr>
      </w:pPr>
      <w:bookmarkStart w:id="13" w:name="_Toc1172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我们通过多渠道发布文档，包括电子邮件、海洋监测仪器项目管理平台、内部网站等，以满足不同团队成员的偏好和需求。多渠道发布确保了信息的全面覆盖。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我们采用了精细的权限控制，确保只有授权人员可以访问敏感信息。这种安全措施保护了海洋监测仪器项目文档的机密性，防止了未经授权的信息泄露。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344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洋监测仪器项目生命周期中一个至关重要的环节，直接关系到海洋监测仪器项目信息的长期保存和历史记录的完整性。在海洋监测仪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888"/>
      <w:r>
        <w:rPr>
          <w:rFonts w:ascii="仿宋" w:eastAsia="仿宋" w:hAnsi="仿宋" w:cs="仿宋" w:hint="eastAsia"/>
          <w:sz w:val="28"/>
          <w:lang w:eastAsia="zh-CN"/>
        </w:rPr>
        <w:t>五、海洋监测仪器项目土建工程</w:t>
      </w:r>
      <w:bookmarkEnd w:id="15"/>
    </w:p>
    <w:p>
      <w:pPr>
        <w:pStyle w:val="Heading2"/>
        <w:rPr>
          <w:rFonts w:ascii="仿宋" w:eastAsia="仿宋" w:hAnsi="仿宋" w:cs="仿宋" w:hint="eastAsia"/>
          <w:lang w:eastAsia="zh-CN"/>
        </w:rPr>
      </w:pPr>
      <w:bookmarkStart w:id="16" w:name="_Toc1997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在海洋监测仪器项目的建筑工程设计中，我们将秉承一系列重要的设计原则，以确保海洋监测仪器项目建筑在功能、美观、可持续性等方面达到最佳效果。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首要原则是确保建筑的功能性得到最大化的发挥。我们将充分理解海洋监测仪器项目的实际需求，合理布局各个功能区域，保证建筑在满足业务需求的同时，提供高效的工作环境。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在建筑设计中，我们将综合考虑建设和运营成本。通过精细的经济效益分析，确保设计方案在高效利用资源的同时，对海洋监测仪器项目的长期盈利能力有积极的贡献。</w:t>
      </w:r>
    </w:p>
    <w:p>
      <w:pPr>
        <w:pStyle w:val="Heading2"/>
        <w:ind w:firstLine="560" w:firstLineChars="200"/>
        <w:rPr>
          <w:rFonts w:ascii="仿宋" w:eastAsia="仿宋" w:hAnsi="仿宋" w:cs="仿宋" w:hint="eastAsia"/>
          <w:sz w:val="28"/>
          <w:lang w:eastAsia="zh-CN"/>
        </w:rPr>
      </w:pPr>
      <w:bookmarkStart w:id="17" w:name="_Toc2846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监测仪器项目的土建工程设计中，我们将精准设定设计年限，结合海洋监测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洋监测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929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海洋监测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洋监测仪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https://d.book118.com/196122124113010042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海洋监测仪器项目规划设计纲要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5239AD"/>
    <w:rsid w:val="32523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221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2024-01-28T23:48:00Z</dcterms:created>
  <dcterms:modified xsi:type="dcterms:W3CDTF">2024-01-28T23:48:58Z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7AD5FC30C3FD477CAFBCD21EC6AD5B19_11</vt:lpwstr>
  </property>
  <property fmtid="{D5CDD505-2E9C-101B-9397-08002B2CF9AE}" pid="3" name="KSOProductBuildVer">
    <vt:lpwstr>2052-12.1.0.16250</vt:lpwstr>
  </property>
</Properties>
</file>