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 w:history="1">
        <w:r>
          <w:rPr>
            <w:rFonts w:ascii="仿宋" w:eastAsia="仿宋" w:hAnsi="仿宋" w:cs="仿宋" w:hint="eastAsia"/>
            <w:lang w:eastAsia="zh-CN"/>
          </w:rPr>
          <w:t>序言</w:t>
        </w:r>
        <w:r>
          <w:tab/>
        </w:r>
        <w:r>
          <w:fldChar w:fldCharType="begin"/>
        </w:r>
        <w:r>
          <w:instrText xml:space="preserve"> PAGEREF _Toc3126 \h </w:instrText>
        </w:r>
        <w:r>
          <w:fldChar w:fldCharType="separate"/>
        </w:r>
        <w:r>
          <w:t>3</w:t>
        </w:r>
        <w:r>
          <w:fldChar w:fldCharType="end"/>
        </w:r>
      </w:hyperlink>
    </w:p>
    <w:p>
      <w:pPr>
        <w:pStyle w:val="TOC1"/>
        <w:tabs>
          <w:tab w:val="right" w:leader="dot" w:pos="8306"/>
        </w:tabs>
      </w:pPr>
      <w:hyperlink w:anchor="_Toc17184" w:history="1">
        <w:r>
          <w:rPr>
            <w:rFonts w:ascii="仿宋" w:eastAsia="仿宋" w:hAnsi="仿宋" w:cs="仿宋" w:hint="eastAsia"/>
            <w:lang w:eastAsia="zh-CN"/>
          </w:rPr>
          <w:t>一、醌类项目文档管理</w:t>
        </w:r>
        <w:r>
          <w:tab/>
        </w:r>
        <w:r>
          <w:fldChar w:fldCharType="begin"/>
        </w:r>
        <w:r>
          <w:instrText xml:space="preserve"> PAGEREF _Toc17184 \h </w:instrText>
        </w:r>
        <w:r>
          <w:fldChar w:fldCharType="separate"/>
        </w:r>
        <w:r>
          <w:t>3</w:t>
        </w:r>
        <w:r>
          <w:fldChar w:fldCharType="end"/>
        </w:r>
      </w:hyperlink>
    </w:p>
    <w:p>
      <w:pPr>
        <w:pStyle w:val="TOC2"/>
        <w:tabs>
          <w:tab w:val="right" w:leader="dot" w:pos="8306"/>
        </w:tabs>
      </w:pPr>
      <w:hyperlink w:anchor="_Toc370" w:history="1">
        <w:r>
          <w:rPr>
            <w:rFonts w:ascii="仿宋" w:eastAsia="仿宋" w:hAnsi="仿宋" w:cs="仿宋" w:hint="eastAsia"/>
            <w:lang w:eastAsia="zh-CN"/>
          </w:rPr>
          <w:t>(一)、文档编制与审查</w:t>
        </w:r>
        <w:r>
          <w:tab/>
        </w:r>
        <w:r>
          <w:fldChar w:fldCharType="begin"/>
        </w:r>
        <w:r>
          <w:instrText xml:space="preserve"> PAGEREF _Toc370 \h </w:instrText>
        </w:r>
        <w:r>
          <w:fldChar w:fldCharType="separate"/>
        </w:r>
        <w:r>
          <w:t>3</w:t>
        </w:r>
        <w:r>
          <w:fldChar w:fldCharType="end"/>
        </w:r>
      </w:hyperlink>
    </w:p>
    <w:p>
      <w:pPr>
        <w:pStyle w:val="TOC2"/>
        <w:tabs>
          <w:tab w:val="right" w:leader="dot" w:pos="8306"/>
        </w:tabs>
      </w:pPr>
      <w:hyperlink w:anchor="_Toc15168" w:history="1">
        <w:r>
          <w:rPr>
            <w:rFonts w:ascii="仿宋" w:eastAsia="仿宋" w:hAnsi="仿宋" w:cs="仿宋" w:hint="eastAsia"/>
            <w:lang w:eastAsia="zh-CN"/>
          </w:rPr>
          <w:t>(二)、文档发布与分发</w:t>
        </w:r>
        <w:r>
          <w:tab/>
        </w:r>
        <w:r>
          <w:fldChar w:fldCharType="begin"/>
        </w:r>
        <w:r>
          <w:instrText xml:space="preserve"> PAGEREF _Toc15168 \h </w:instrText>
        </w:r>
        <w:r>
          <w:fldChar w:fldCharType="separate"/>
        </w:r>
        <w:r>
          <w:t>4</w:t>
        </w:r>
        <w:r>
          <w:fldChar w:fldCharType="end"/>
        </w:r>
      </w:hyperlink>
    </w:p>
    <w:p>
      <w:pPr>
        <w:pStyle w:val="TOC2"/>
        <w:tabs>
          <w:tab w:val="right" w:leader="dot" w:pos="8306"/>
        </w:tabs>
      </w:pPr>
      <w:hyperlink w:anchor="_Toc5562" w:history="1">
        <w:r>
          <w:rPr>
            <w:rFonts w:ascii="仿宋" w:eastAsia="仿宋" w:hAnsi="仿宋" w:cs="仿宋" w:hint="eastAsia"/>
            <w:lang w:eastAsia="zh-CN"/>
          </w:rPr>
          <w:t>(三)、文档存档与归档</w:t>
        </w:r>
        <w:r>
          <w:tab/>
        </w:r>
        <w:r>
          <w:fldChar w:fldCharType="begin"/>
        </w:r>
        <w:r>
          <w:instrText xml:space="preserve"> PAGEREF _Toc5562 \h </w:instrText>
        </w:r>
        <w:r>
          <w:fldChar w:fldCharType="separate"/>
        </w:r>
        <w:r>
          <w:t>5</w:t>
        </w:r>
        <w:r>
          <w:fldChar w:fldCharType="end"/>
        </w:r>
      </w:hyperlink>
    </w:p>
    <w:p>
      <w:pPr>
        <w:pStyle w:val="TOC1"/>
        <w:tabs>
          <w:tab w:val="right" w:leader="dot" w:pos="8306"/>
        </w:tabs>
      </w:pPr>
      <w:hyperlink w:anchor="_Toc31757" w:history="1">
        <w:r>
          <w:rPr>
            <w:rFonts w:ascii="仿宋" w:eastAsia="仿宋" w:hAnsi="仿宋" w:cs="仿宋" w:hint="eastAsia"/>
            <w:lang w:eastAsia="zh-CN"/>
          </w:rPr>
          <w:t>二、醌类项目绩效评估</w:t>
        </w:r>
        <w:r>
          <w:tab/>
        </w:r>
        <w:r>
          <w:fldChar w:fldCharType="begin"/>
        </w:r>
        <w:r>
          <w:instrText xml:space="preserve"> PAGEREF _Toc31757 \h </w:instrText>
        </w:r>
        <w:r>
          <w:fldChar w:fldCharType="separate"/>
        </w:r>
        <w:r>
          <w:t>6</w:t>
        </w:r>
        <w:r>
          <w:fldChar w:fldCharType="end"/>
        </w:r>
      </w:hyperlink>
    </w:p>
    <w:p>
      <w:pPr>
        <w:pStyle w:val="TOC2"/>
        <w:tabs>
          <w:tab w:val="right" w:leader="dot" w:pos="8306"/>
        </w:tabs>
      </w:pPr>
      <w:hyperlink w:anchor="_Toc32637" w:history="1">
        <w:r>
          <w:rPr>
            <w:rFonts w:ascii="仿宋" w:eastAsia="仿宋" w:hAnsi="仿宋" w:cs="仿宋" w:hint="eastAsia"/>
            <w:lang w:eastAsia="zh-CN"/>
          </w:rPr>
          <w:t>(一)、绩效评估指标</w:t>
        </w:r>
        <w:r>
          <w:tab/>
        </w:r>
        <w:r>
          <w:fldChar w:fldCharType="begin"/>
        </w:r>
        <w:r>
          <w:instrText xml:space="preserve"> PAGEREF _Toc32637 \h </w:instrText>
        </w:r>
        <w:r>
          <w:fldChar w:fldCharType="separate"/>
        </w:r>
        <w:r>
          <w:t>6</w:t>
        </w:r>
        <w:r>
          <w:fldChar w:fldCharType="end"/>
        </w:r>
      </w:hyperlink>
    </w:p>
    <w:p>
      <w:pPr>
        <w:pStyle w:val="TOC2"/>
        <w:tabs>
          <w:tab w:val="right" w:leader="dot" w:pos="8306"/>
        </w:tabs>
      </w:pPr>
      <w:hyperlink w:anchor="_Toc19169" w:history="1">
        <w:r>
          <w:rPr>
            <w:rFonts w:ascii="仿宋" w:eastAsia="仿宋" w:hAnsi="仿宋" w:cs="仿宋" w:hint="eastAsia"/>
            <w:lang w:eastAsia="zh-CN"/>
          </w:rPr>
          <w:t>(二)、绩效评估方法</w:t>
        </w:r>
        <w:r>
          <w:tab/>
        </w:r>
        <w:r>
          <w:fldChar w:fldCharType="begin"/>
        </w:r>
        <w:r>
          <w:instrText xml:space="preserve"> PAGEREF _Toc19169 \h </w:instrText>
        </w:r>
        <w:r>
          <w:fldChar w:fldCharType="separate"/>
        </w:r>
        <w:r>
          <w:t>7</w:t>
        </w:r>
        <w:r>
          <w:fldChar w:fldCharType="end"/>
        </w:r>
      </w:hyperlink>
    </w:p>
    <w:p>
      <w:pPr>
        <w:pStyle w:val="TOC2"/>
        <w:tabs>
          <w:tab w:val="right" w:leader="dot" w:pos="8306"/>
        </w:tabs>
      </w:pPr>
      <w:hyperlink w:anchor="_Toc15563" w:history="1">
        <w:r>
          <w:rPr>
            <w:rFonts w:ascii="仿宋" w:eastAsia="仿宋" w:hAnsi="仿宋" w:cs="仿宋" w:hint="eastAsia"/>
            <w:lang w:eastAsia="zh-CN"/>
          </w:rPr>
          <w:t>(三)、绩效评估周期</w:t>
        </w:r>
        <w:r>
          <w:tab/>
        </w:r>
        <w:r>
          <w:fldChar w:fldCharType="begin"/>
        </w:r>
        <w:r>
          <w:instrText xml:space="preserve"> PAGEREF _Toc15563 \h </w:instrText>
        </w:r>
        <w:r>
          <w:fldChar w:fldCharType="separate"/>
        </w:r>
        <w:r>
          <w:t>8</w:t>
        </w:r>
        <w:r>
          <w:fldChar w:fldCharType="end"/>
        </w:r>
      </w:hyperlink>
    </w:p>
    <w:p>
      <w:pPr>
        <w:pStyle w:val="TOC1"/>
        <w:tabs>
          <w:tab w:val="right" w:leader="dot" w:pos="8306"/>
        </w:tabs>
      </w:pPr>
      <w:hyperlink w:anchor="_Toc11070" w:history="1">
        <w:r>
          <w:rPr>
            <w:rFonts w:ascii="仿宋" w:eastAsia="仿宋" w:hAnsi="仿宋" w:cs="仿宋" w:hint="eastAsia"/>
            <w:lang w:eastAsia="zh-CN"/>
          </w:rPr>
          <w:t>三、醌类项目土建工程</w:t>
        </w:r>
        <w:r>
          <w:tab/>
        </w:r>
        <w:r>
          <w:fldChar w:fldCharType="begin"/>
        </w:r>
        <w:r>
          <w:instrText xml:space="preserve"> PAGEREF _Toc11070 \h </w:instrText>
        </w:r>
        <w:r>
          <w:fldChar w:fldCharType="separate"/>
        </w:r>
        <w:r>
          <w:t>9</w:t>
        </w:r>
        <w:r>
          <w:fldChar w:fldCharType="end"/>
        </w:r>
      </w:hyperlink>
    </w:p>
    <w:p>
      <w:pPr>
        <w:pStyle w:val="TOC2"/>
        <w:tabs>
          <w:tab w:val="right" w:leader="dot" w:pos="8306"/>
        </w:tabs>
      </w:pPr>
      <w:hyperlink w:anchor="_Toc4612" w:history="1">
        <w:r>
          <w:rPr>
            <w:rFonts w:ascii="仿宋" w:eastAsia="仿宋" w:hAnsi="仿宋" w:cs="仿宋" w:hint="eastAsia"/>
            <w:lang w:eastAsia="zh-CN"/>
          </w:rPr>
          <w:t>(一)、建筑工程设计原则</w:t>
        </w:r>
        <w:r>
          <w:tab/>
        </w:r>
        <w:r>
          <w:fldChar w:fldCharType="begin"/>
        </w:r>
        <w:r>
          <w:instrText xml:space="preserve"> PAGEREF _Toc4612 \h </w:instrText>
        </w:r>
        <w:r>
          <w:fldChar w:fldCharType="separate"/>
        </w:r>
        <w:r>
          <w:t>9</w:t>
        </w:r>
        <w:r>
          <w:fldChar w:fldCharType="end"/>
        </w:r>
      </w:hyperlink>
    </w:p>
    <w:p>
      <w:pPr>
        <w:pStyle w:val="TOC2"/>
        <w:tabs>
          <w:tab w:val="right" w:leader="dot" w:pos="8306"/>
        </w:tabs>
      </w:pPr>
      <w:hyperlink w:anchor="_Toc2880" w:history="1">
        <w:r>
          <w:rPr>
            <w:rFonts w:ascii="仿宋" w:eastAsia="仿宋" w:hAnsi="仿宋" w:cs="仿宋" w:hint="eastAsia"/>
            <w:lang w:eastAsia="zh-CN"/>
          </w:rPr>
          <w:t>(二)、土建工程设计年限及安全等级</w:t>
        </w:r>
        <w:r>
          <w:tab/>
        </w:r>
        <w:r>
          <w:fldChar w:fldCharType="begin"/>
        </w:r>
        <w:r>
          <w:instrText xml:space="preserve"> PAGEREF _Toc2880 \h </w:instrText>
        </w:r>
        <w:r>
          <w:fldChar w:fldCharType="separate"/>
        </w:r>
        <w:r>
          <w:t>10</w:t>
        </w:r>
        <w:r>
          <w:fldChar w:fldCharType="end"/>
        </w:r>
      </w:hyperlink>
    </w:p>
    <w:p>
      <w:pPr>
        <w:pStyle w:val="TOC2"/>
        <w:tabs>
          <w:tab w:val="right" w:leader="dot" w:pos="8306"/>
        </w:tabs>
      </w:pPr>
      <w:hyperlink w:anchor="_Toc2832" w:history="1">
        <w:r>
          <w:rPr>
            <w:rFonts w:ascii="仿宋" w:eastAsia="仿宋" w:hAnsi="仿宋" w:cs="仿宋" w:hint="eastAsia"/>
            <w:lang w:eastAsia="zh-CN"/>
          </w:rPr>
          <w:t>(三)、建筑工程设计总体要求</w:t>
        </w:r>
        <w:r>
          <w:tab/>
        </w:r>
        <w:r>
          <w:fldChar w:fldCharType="begin"/>
        </w:r>
        <w:r>
          <w:instrText xml:space="preserve"> PAGEREF _Toc2832 \h </w:instrText>
        </w:r>
        <w:r>
          <w:fldChar w:fldCharType="separate"/>
        </w:r>
        <w:r>
          <w:t>12</w:t>
        </w:r>
        <w:r>
          <w:fldChar w:fldCharType="end"/>
        </w:r>
      </w:hyperlink>
    </w:p>
    <w:p>
      <w:pPr>
        <w:pStyle w:val="TOC2"/>
        <w:tabs>
          <w:tab w:val="right" w:leader="dot" w:pos="8306"/>
        </w:tabs>
      </w:pPr>
      <w:hyperlink w:anchor="_Toc11402" w:history="1">
        <w:r>
          <w:rPr>
            <w:rFonts w:ascii="仿宋" w:eastAsia="仿宋" w:hAnsi="仿宋" w:cs="仿宋" w:hint="eastAsia"/>
            <w:lang w:eastAsia="zh-CN"/>
          </w:rPr>
          <w:t>(四)、土建工程建设指标</w:t>
        </w:r>
        <w:r>
          <w:tab/>
        </w:r>
        <w:r>
          <w:fldChar w:fldCharType="begin"/>
        </w:r>
        <w:r>
          <w:instrText xml:space="preserve"> PAGEREF _Toc11402 \h </w:instrText>
        </w:r>
        <w:r>
          <w:fldChar w:fldCharType="separate"/>
        </w:r>
        <w:r>
          <w:t>12</w:t>
        </w:r>
        <w:r>
          <w:fldChar w:fldCharType="end"/>
        </w:r>
      </w:hyperlink>
    </w:p>
    <w:p>
      <w:pPr>
        <w:pStyle w:val="TOC1"/>
        <w:tabs>
          <w:tab w:val="right" w:leader="dot" w:pos="8306"/>
        </w:tabs>
      </w:pPr>
      <w:hyperlink w:anchor="_Toc31503" w:history="1">
        <w:r>
          <w:rPr>
            <w:rFonts w:ascii="仿宋" w:eastAsia="仿宋" w:hAnsi="仿宋" w:cs="仿宋" w:hint="eastAsia"/>
            <w:lang w:eastAsia="zh-CN"/>
          </w:rPr>
          <w:t>四、工艺说明</w:t>
        </w:r>
        <w:r>
          <w:tab/>
        </w:r>
        <w:r>
          <w:fldChar w:fldCharType="begin"/>
        </w:r>
        <w:r>
          <w:instrText xml:space="preserve"> PAGEREF _Toc31503 \h </w:instrText>
        </w:r>
        <w:r>
          <w:fldChar w:fldCharType="separate"/>
        </w:r>
        <w:r>
          <w:t>12</w:t>
        </w:r>
        <w:r>
          <w:fldChar w:fldCharType="end"/>
        </w:r>
      </w:hyperlink>
    </w:p>
    <w:p>
      <w:pPr>
        <w:pStyle w:val="TOC2"/>
        <w:tabs>
          <w:tab w:val="right" w:leader="dot" w:pos="8306"/>
        </w:tabs>
      </w:pPr>
      <w:hyperlink w:anchor="_Toc30101" w:history="1">
        <w:r>
          <w:rPr>
            <w:rFonts w:ascii="仿宋" w:eastAsia="仿宋" w:hAnsi="仿宋" w:cs="仿宋" w:hint="eastAsia"/>
            <w:lang w:eastAsia="zh-CN"/>
          </w:rPr>
          <w:t>(一)、技术管理特点</w:t>
        </w:r>
        <w:r>
          <w:tab/>
        </w:r>
        <w:r>
          <w:fldChar w:fldCharType="begin"/>
        </w:r>
        <w:r>
          <w:instrText xml:space="preserve"> PAGEREF _Toc30101 \h </w:instrText>
        </w:r>
        <w:r>
          <w:fldChar w:fldCharType="separate"/>
        </w:r>
        <w:r>
          <w:t>12</w:t>
        </w:r>
        <w:r>
          <w:fldChar w:fldCharType="end"/>
        </w:r>
      </w:hyperlink>
    </w:p>
    <w:p>
      <w:pPr>
        <w:pStyle w:val="TOC2"/>
        <w:tabs>
          <w:tab w:val="right" w:leader="dot" w:pos="8306"/>
        </w:tabs>
      </w:pPr>
      <w:hyperlink w:anchor="_Toc5870" w:history="1">
        <w:r>
          <w:rPr>
            <w:rFonts w:ascii="仿宋" w:eastAsia="仿宋" w:hAnsi="仿宋" w:cs="仿宋" w:hint="eastAsia"/>
            <w:lang w:eastAsia="zh-CN"/>
          </w:rPr>
          <w:t>(二)、醌类项目工艺技术设计方案</w:t>
        </w:r>
        <w:r>
          <w:tab/>
        </w:r>
        <w:r>
          <w:fldChar w:fldCharType="begin"/>
        </w:r>
        <w:r>
          <w:instrText xml:space="preserve"> PAGEREF _Toc5870 \h </w:instrText>
        </w:r>
        <w:r>
          <w:fldChar w:fldCharType="separate"/>
        </w:r>
        <w:r>
          <w:t>13</w:t>
        </w:r>
        <w:r>
          <w:fldChar w:fldCharType="end"/>
        </w:r>
      </w:hyperlink>
    </w:p>
    <w:p>
      <w:pPr>
        <w:pStyle w:val="TOC2"/>
        <w:tabs>
          <w:tab w:val="right" w:leader="dot" w:pos="8306"/>
        </w:tabs>
      </w:pPr>
      <w:hyperlink w:anchor="_Toc30356" w:history="1">
        <w:r>
          <w:rPr>
            <w:rFonts w:ascii="仿宋" w:eastAsia="仿宋" w:hAnsi="仿宋" w:cs="仿宋" w:hint="eastAsia"/>
            <w:lang w:eastAsia="zh-CN"/>
          </w:rPr>
          <w:t>(三)、设备选型方案</w:t>
        </w:r>
        <w:r>
          <w:tab/>
        </w:r>
        <w:r>
          <w:fldChar w:fldCharType="begin"/>
        </w:r>
        <w:r>
          <w:instrText xml:space="preserve"> PAGEREF _Toc30356 \h </w:instrText>
        </w:r>
        <w:r>
          <w:fldChar w:fldCharType="separate"/>
        </w:r>
        <w:r>
          <w:t>15</w:t>
        </w:r>
        <w:r>
          <w:fldChar w:fldCharType="end"/>
        </w:r>
      </w:hyperlink>
    </w:p>
    <w:p>
      <w:pPr>
        <w:pStyle w:val="TOC1"/>
        <w:tabs>
          <w:tab w:val="right" w:leader="dot" w:pos="8306"/>
        </w:tabs>
      </w:pPr>
      <w:hyperlink w:anchor="_Toc26947" w:history="1">
        <w:r>
          <w:rPr>
            <w:rFonts w:ascii="仿宋" w:eastAsia="仿宋" w:hAnsi="仿宋" w:cs="仿宋" w:hint="eastAsia"/>
            <w:lang w:eastAsia="zh-CN"/>
          </w:rPr>
          <w:t>五、醌类项目建设背景及必要性分析</w:t>
        </w:r>
        <w:r>
          <w:tab/>
        </w:r>
        <w:r>
          <w:fldChar w:fldCharType="begin"/>
        </w:r>
        <w:r>
          <w:instrText xml:space="preserve"> PAGEREF _Toc26947 \h </w:instrText>
        </w:r>
        <w:r>
          <w:fldChar w:fldCharType="separate"/>
        </w:r>
        <w:r>
          <w:t>16</w:t>
        </w:r>
        <w:r>
          <w:fldChar w:fldCharType="end"/>
        </w:r>
      </w:hyperlink>
    </w:p>
    <w:p>
      <w:pPr>
        <w:pStyle w:val="TOC2"/>
        <w:tabs>
          <w:tab w:val="right" w:leader="dot" w:pos="8306"/>
        </w:tabs>
      </w:pPr>
      <w:hyperlink w:anchor="_Toc1600" w:history="1">
        <w:r>
          <w:rPr>
            <w:rFonts w:ascii="仿宋" w:eastAsia="仿宋" w:hAnsi="仿宋" w:cs="仿宋" w:hint="eastAsia"/>
            <w:lang w:eastAsia="zh-CN"/>
          </w:rPr>
          <w:t>(一)、醌类项目背景分析</w:t>
        </w:r>
        <w:r>
          <w:tab/>
        </w:r>
        <w:r>
          <w:fldChar w:fldCharType="begin"/>
        </w:r>
        <w:r>
          <w:instrText xml:space="preserve"> PAGEREF _Toc1600 \h </w:instrText>
        </w:r>
        <w:r>
          <w:fldChar w:fldCharType="separate"/>
        </w:r>
        <w:r>
          <w:t>16</w:t>
        </w:r>
        <w:r>
          <w:fldChar w:fldCharType="end"/>
        </w:r>
      </w:hyperlink>
    </w:p>
    <w:p>
      <w:pPr>
        <w:pStyle w:val="TOC2"/>
        <w:tabs>
          <w:tab w:val="right" w:leader="dot" w:pos="8306"/>
        </w:tabs>
      </w:pPr>
      <w:hyperlink w:anchor="_Toc4697" w:history="1">
        <w:r>
          <w:rPr>
            <w:rFonts w:ascii="仿宋" w:eastAsia="仿宋" w:hAnsi="仿宋" w:cs="仿宋" w:hint="eastAsia"/>
            <w:lang w:eastAsia="zh-CN"/>
          </w:rPr>
          <w:t>(二)、醌类项目建设必要性分析</w:t>
        </w:r>
        <w:r>
          <w:tab/>
        </w:r>
        <w:r>
          <w:fldChar w:fldCharType="begin"/>
        </w:r>
        <w:r>
          <w:instrText xml:space="preserve"> PAGEREF _Toc4697 \h </w:instrText>
        </w:r>
        <w:r>
          <w:fldChar w:fldCharType="separate"/>
        </w:r>
        <w:r>
          <w:t>18</w:t>
        </w:r>
        <w:r>
          <w:fldChar w:fldCharType="end"/>
        </w:r>
      </w:hyperlink>
    </w:p>
    <w:p>
      <w:pPr>
        <w:pStyle w:val="TOC1"/>
        <w:tabs>
          <w:tab w:val="right" w:leader="dot" w:pos="8306"/>
        </w:tabs>
      </w:pPr>
      <w:hyperlink w:anchor="_Toc15952" w:history="1">
        <w:r>
          <w:rPr>
            <w:rFonts w:ascii="仿宋" w:eastAsia="仿宋" w:hAnsi="仿宋" w:cs="仿宋" w:hint="eastAsia"/>
            <w:lang w:eastAsia="zh-CN"/>
          </w:rPr>
          <w:t>六、醌类项目选址可行性分析</w:t>
        </w:r>
        <w:r>
          <w:tab/>
        </w:r>
        <w:r>
          <w:fldChar w:fldCharType="begin"/>
        </w:r>
        <w:r>
          <w:instrText xml:space="preserve"> PAGEREF _Toc15952 \h </w:instrText>
        </w:r>
        <w:r>
          <w:fldChar w:fldCharType="separate"/>
        </w:r>
        <w:r>
          <w:t>19</w:t>
        </w:r>
        <w:r>
          <w:fldChar w:fldCharType="end"/>
        </w:r>
      </w:hyperlink>
    </w:p>
    <w:p>
      <w:pPr>
        <w:pStyle w:val="TOC2"/>
        <w:tabs>
          <w:tab w:val="right" w:leader="dot" w:pos="8306"/>
        </w:tabs>
      </w:pPr>
      <w:hyperlink w:anchor="_Toc7513" w:history="1">
        <w:r>
          <w:rPr>
            <w:rFonts w:ascii="仿宋" w:eastAsia="仿宋" w:hAnsi="仿宋" w:cs="仿宋" w:hint="eastAsia"/>
            <w:lang w:eastAsia="zh-CN"/>
          </w:rPr>
          <w:t>(一)、醌类项目选址</w:t>
        </w:r>
        <w:r>
          <w:tab/>
        </w:r>
        <w:r>
          <w:fldChar w:fldCharType="begin"/>
        </w:r>
        <w:r>
          <w:instrText xml:space="preserve"> PAGEREF _Toc7513 \h </w:instrText>
        </w:r>
        <w:r>
          <w:fldChar w:fldCharType="separate"/>
        </w:r>
        <w:r>
          <w:t>19</w:t>
        </w:r>
        <w:r>
          <w:fldChar w:fldCharType="end"/>
        </w:r>
      </w:hyperlink>
    </w:p>
    <w:p>
      <w:pPr>
        <w:pStyle w:val="TOC2"/>
        <w:tabs>
          <w:tab w:val="right" w:leader="dot" w:pos="8306"/>
        </w:tabs>
      </w:pPr>
      <w:hyperlink w:anchor="_Toc7272" w:history="1">
        <w:r>
          <w:rPr>
            <w:rFonts w:ascii="仿宋" w:eastAsia="仿宋" w:hAnsi="仿宋" w:cs="仿宋" w:hint="eastAsia"/>
            <w:lang w:eastAsia="zh-CN"/>
          </w:rPr>
          <w:t>(二)、用地控制指标</w:t>
        </w:r>
        <w:r>
          <w:tab/>
        </w:r>
        <w:r>
          <w:fldChar w:fldCharType="begin"/>
        </w:r>
        <w:r>
          <w:instrText xml:space="preserve"> PAGEREF _Toc7272 \h </w:instrText>
        </w:r>
        <w:r>
          <w:fldChar w:fldCharType="separate"/>
        </w:r>
        <w:r>
          <w:t>19</w:t>
        </w:r>
        <w:r>
          <w:fldChar w:fldCharType="end"/>
        </w:r>
      </w:hyperlink>
    </w:p>
    <w:p>
      <w:pPr>
        <w:pStyle w:val="TOC2"/>
        <w:tabs>
          <w:tab w:val="right" w:leader="dot" w:pos="8306"/>
        </w:tabs>
      </w:pPr>
      <w:hyperlink w:anchor="_Toc15338" w:history="1">
        <w:r>
          <w:rPr>
            <w:rFonts w:ascii="仿宋" w:eastAsia="仿宋" w:hAnsi="仿宋" w:cs="仿宋" w:hint="eastAsia"/>
            <w:lang w:eastAsia="zh-CN"/>
          </w:rPr>
          <w:t>(三)、节约用地措施</w:t>
        </w:r>
        <w:r>
          <w:tab/>
        </w:r>
        <w:r>
          <w:fldChar w:fldCharType="begin"/>
        </w:r>
        <w:r>
          <w:instrText xml:space="preserve"> PAGEREF _Toc15338 \h </w:instrText>
        </w:r>
        <w:r>
          <w:fldChar w:fldCharType="separate"/>
        </w:r>
        <w:r>
          <w:t>21</w:t>
        </w:r>
        <w:r>
          <w:fldChar w:fldCharType="end"/>
        </w:r>
      </w:hyperlink>
    </w:p>
    <w:p>
      <w:pPr>
        <w:pStyle w:val="TOC2"/>
        <w:tabs>
          <w:tab w:val="right" w:leader="dot" w:pos="8306"/>
        </w:tabs>
      </w:pPr>
      <w:hyperlink w:anchor="_Toc29634" w:history="1">
        <w:r>
          <w:rPr>
            <w:rFonts w:ascii="仿宋" w:eastAsia="仿宋" w:hAnsi="仿宋" w:cs="仿宋" w:hint="eastAsia"/>
            <w:lang w:eastAsia="zh-CN"/>
          </w:rPr>
          <w:t>(四)、总图布置方案</w:t>
        </w:r>
        <w:r>
          <w:tab/>
        </w:r>
        <w:r>
          <w:fldChar w:fldCharType="begin"/>
        </w:r>
        <w:r>
          <w:instrText xml:space="preserve"> PAGEREF _Toc29634 \h </w:instrText>
        </w:r>
        <w:r>
          <w:fldChar w:fldCharType="separate"/>
        </w:r>
        <w:r>
          <w:t>22</w:t>
        </w:r>
        <w:r>
          <w:fldChar w:fldCharType="end"/>
        </w:r>
      </w:hyperlink>
    </w:p>
    <w:p>
      <w:pPr>
        <w:pStyle w:val="TOC2"/>
        <w:tabs>
          <w:tab w:val="right" w:leader="dot" w:pos="8306"/>
        </w:tabs>
      </w:pPr>
      <w:hyperlink w:anchor="_Toc974" w:history="1">
        <w:r>
          <w:rPr>
            <w:rFonts w:ascii="仿宋" w:eastAsia="仿宋" w:hAnsi="仿宋" w:cs="仿宋" w:hint="eastAsia"/>
            <w:lang w:eastAsia="zh-CN"/>
          </w:rPr>
          <w:t>(五)、选址综合评价</w:t>
        </w:r>
        <w:r>
          <w:tab/>
        </w:r>
        <w:r>
          <w:fldChar w:fldCharType="begin"/>
        </w:r>
        <w:r>
          <w:instrText xml:space="preserve"> PAGEREF _Toc974 \h </w:instrText>
        </w:r>
        <w:r>
          <w:fldChar w:fldCharType="separate"/>
        </w:r>
        <w:r>
          <w:t>23</w:t>
        </w:r>
        <w:r>
          <w:fldChar w:fldCharType="end"/>
        </w:r>
      </w:hyperlink>
    </w:p>
    <w:p>
      <w:pPr>
        <w:pStyle w:val="TOC1"/>
        <w:tabs>
          <w:tab w:val="right" w:leader="dot" w:pos="8306"/>
        </w:tabs>
      </w:pPr>
      <w:hyperlink w:anchor="_Toc31970" w:history="1">
        <w:r>
          <w:rPr>
            <w:rFonts w:ascii="仿宋" w:eastAsia="仿宋" w:hAnsi="仿宋" w:cs="仿宋" w:hint="eastAsia"/>
            <w:lang w:eastAsia="zh-CN"/>
          </w:rPr>
          <w:t>七、醌类项目创新与研发</w:t>
        </w:r>
        <w:r>
          <w:tab/>
        </w:r>
        <w:r>
          <w:fldChar w:fldCharType="begin"/>
        </w:r>
        <w:r>
          <w:instrText xml:space="preserve"> PAGEREF _Toc31970 \h </w:instrText>
        </w:r>
        <w:r>
          <w:fldChar w:fldCharType="separate"/>
        </w:r>
        <w:r>
          <w:t>24</w:t>
        </w:r>
        <w:r>
          <w:fldChar w:fldCharType="end"/>
        </w:r>
      </w:hyperlink>
    </w:p>
    <w:p>
      <w:pPr>
        <w:pStyle w:val="TOC2"/>
        <w:tabs>
          <w:tab w:val="right" w:leader="dot" w:pos="8306"/>
        </w:tabs>
      </w:pPr>
      <w:hyperlink w:anchor="_Toc26162" w:history="1">
        <w:r>
          <w:rPr>
            <w:rFonts w:ascii="仿宋" w:eastAsia="仿宋" w:hAnsi="仿宋" w:cs="仿宋" w:hint="eastAsia"/>
            <w:lang w:eastAsia="zh-CN"/>
          </w:rPr>
          <w:t>(一)、创新策略与方向</w:t>
        </w:r>
        <w:r>
          <w:tab/>
        </w:r>
        <w:r>
          <w:fldChar w:fldCharType="begin"/>
        </w:r>
        <w:r>
          <w:instrText xml:space="preserve"> PAGEREF _Toc26162 \h </w:instrText>
        </w:r>
        <w:r>
          <w:fldChar w:fldCharType="separate"/>
        </w:r>
        <w:r>
          <w:t>24</w:t>
        </w:r>
        <w:r>
          <w:fldChar w:fldCharType="end"/>
        </w:r>
      </w:hyperlink>
    </w:p>
    <w:p>
      <w:pPr>
        <w:pStyle w:val="TOC2"/>
        <w:tabs>
          <w:tab w:val="right" w:leader="dot" w:pos="8306"/>
        </w:tabs>
      </w:pPr>
      <w:hyperlink w:anchor="_Toc31753" w:history="1">
        <w:r>
          <w:rPr>
            <w:rFonts w:ascii="仿宋" w:eastAsia="仿宋" w:hAnsi="仿宋" w:cs="仿宋" w:hint="eastAsia"/>
            <w:lang w:eastAsia="zh-CN"/>
          </w:rPr>
          <w:t>(二)、研发规划与投入</w:t>
        </w:r>
        <w:r>
          <w:tab/>
        </w:r>
        <w:r>
          <w:fldChar w:fldCharType="begin"/>
        </w:r>
        <w:r>
          <w:instrText xml:space="preserve"> PAGEREF _Toc31753 \h </w:instrText>
        </w:r>
        <w:r>
          <w:fldChar w:fldCharType="separate"/>
        </w:r>
        <w:r>
          <w:t>25</w:t>
        </w:r>
        <w:r>
          <w:fldChar w:fldCharType="end"/>
        </w:r>
      </w:hyperlink>
    </w:p>
    <w:p>
      <w:pPr>
        <w:pStyle w:val="TOC1"/>
        <w:tabs>
          <w:tab w:val="right" w:leader="dot" w:pos="8306"/>
        </w:tabs>
      </w:pPr>
      <w:hyperlink w:anchor="_Toc5851" w:history="1">
        <w:r>
          <w:rPr>
            <w:rFonts w:ascii="仿宋" w:eastAsia="仿宋" w:hAnsi="仿宋" w:cs="仿宋" w:hint="eastAsia"/>
            <w:lang w:eastAsia="zh-CN"/>
          </w:rPr>
          <w:t>八、醌类项目风险管理</w:t>
        </w:r>
        <w:r>
          <w:tab/>
        </w:r>
        <w:r>
          <w:fldChar w:fldCharType="begin"/>
        </w:r>
        <w:r>
          <w:instrText xml:space="preserve"> PAGEREF _Toc5851 \h </w:instrText>
        </w:r>
        <w:r>
          <w:fldChar w:fldCharType="separate"/>
        </w:r>
        <w:r>
          <w:t>27</w:t>
        </w:r>
        <w:r>
          <w:fldChar w:fldCharType="end"/>
        </w:r>
      </w:hyperlink>
    </w:p>
    <w:p>
      <w:pPr>
        <w:pStyle w:val="TOC2"/>
        <w:tabs>
          <w:tab w:val="right" w:leader="dot" w:pos="8306"/>
        </w:tabs>
      </w:pPr>
      <w:hyperlink w:anchor="_Toc31828" w:history="1">
        <w:r>
          <w:rPr>
            <w:rFonts w:ascii="仿宋" w:eastAsia="仿宋" w:hAnsi="仿宋" w:cs="仿宋" w:hint="eastAsia"/>
            <w:lang w:eastAsia="zh-CN"/>
          </w:rPr>
          <w:t>(一)、风险识别与评估</w:t>
        </w:r>
        <w:r>
          <w:tab/>
        </w:r>
        <w:r>
          <w:fldChar w:fldCharType="begin"/>
        </w:r>
        <w:r>
          <w:instrText xml:space="preserve"> PAGEREF _Toc31828 \h </w:instrText>
        </w:r>
        <w:r>
          <w:fldChar w:fldCharType="separate"/>
        </w:r>
        <w:r>
          <w:t>27</w:t>
        </w:r>
        <w:r>
          <w:fldChar w:fldCharType="end"/>
        </w:r>
      </w:hyperlink>
    </w:p>
    <w:p>
      <w:pPr>
        <w:pStyle w:val="TOC2"/>
        <w:tabs>
          <w:tab w:val="right" w:leader="dot" w:pos="8306"/>
        </w:tabs>
      </w:pPr>
      <w:hyperlink w:anchor="_Toc2383" w:history="1">
        <w:r>
          <w:rPr>
            <w:rFonts w:ascii="仿宋" w:eastAsia="仿宋" w:hAnsi="仿宋" w:cs="仿宋" w:hint="eastAsia"/>
            <w:lang w:eastAsia="zh-CN"/>
          </w:rPr>
          <w:t>(二)、风险应对策略</w:t>
        </w:r>
        <w:r>
          <w:tab/>
        </w:r>
        <w:r>
          <w:fldChar w:fldCharType="begin"/>
        </w:r>
        <w:r>
          <w:instrText xml:space="preserve"> PAGEREF _Toc2383 \h </w:instrText>
        </w:r>
        <w:r>
          <w:fldChar w:fldCharType="separate"/>
        </w:r>
        <w:r>
          <w:t>28</w:t>
        </w:r>
        <w:r>
          <w:fldChar w:fldCharType="end"/>
        </w:r>
      </w:hyperlink>
    </w:p>
    <w:p>
      <w:pPr>
        <w:pStyle w:val="TOC2"/>
        <w:tabs>
          <w:tab w:val="right" w:leader="dot" w:pos="8306"/>
        </w:tabs>
      </w:pPr>
      <w:hyperlink w:anchor="_Toc19613" w:history="1">
        <w:r>
          <w:rPr>
            <w:rFonts w:ascii="仿宋" w:eastAsia="仿宋" w:hAnsi="仿宋" w:cs="仿宋" w:hint="eastAsia"/>
            <w:lang w:eastAsia="zh-CN"/>
          </w:rPr>
          <w:t>(三)、风险监控与控制</w:t>
        </w:r>
        <w:r>
          <w:tab/>
        </w:r>
        <w:r>
          <w:fldChar w:fldCharType="begin"/>
        </w:r>
        <w:r>
          <w:instrText xml:space="preserve"> PAGEREF _Toc19613 \h </w:instrText>
        </w:r>
        <w:r>
          <w:fldChar w:fldCharType="separate"/>
        </w:r>
        <w:r>
          <w:t>30</w:t>
        </w:r>
        <w:r>
          <w:fldChar w:fldCharType="end"/>
        </w:r>
      </w:hyperlink>
    </w:p>
    <w:p>
      <w:pPr>
        <w:pStyle w:val="TOC1"/>
        <w:tabs>
          <w:tab w:val="right" w:leader="dot" w:pos="8306"/>
        </w:tabs>
      </w:pPr>
      <w:hyperlink w:anchor="_Toc7335" w:history="1">
        <w:r>
          <w:rPr>
            <w:rFonts w:ascii="仿宋" w:eastAsia="仿宋" w:hAnsi="仿宋" w:cs="仿宋" w:hint="eastAsia"/>
            <w:lang w:eastAsia="zh-CN"/>
          </w:rPr>
          <w:t>九、醌类项目技术管理</w:t>
        </w:r>
        <w:r>
          <w:tab/>
        </w:r>
        <w:r>
          <w:fldChar w:fldCharType="begin"/>
        </w:r>
        <w:r>
          <w:instrText xml:space="preserve"> PAGEREF _Toc7335 \h </w:instrText>
        </w:r>
        <w:r>
          <w:fldChar w:fldCharType="separate"/>
        </w:r>
        <w:r>
          <w:t>31</w:t>
        </w:r>
        <w:r>
          <w:fldChar w:fldCharType="end"/>
        </w:r>
      </w:hyperlink>
    </w:p>
    <w:p>
      <w:pPr>
        <w:pStyle w:val="TOC2"/>
        <w:tabs>
          <w:tab w:val="right" w:leader="dot" w:pos="8306"/>
        </w:tabs>
      </w:pPr>
      <w:hyperlink w:anchor="_Toc5274" w:history="1">
        <w:r>
          <w:rPr>
            <w:rFonts w:ascii="仿宋" w:eastAsia="仿宋" w:hAnsi="仿宋" w:cs="仿宋" w:hint="eastAsia"/>
            <w:lang w:eastAsia="zh-CN"/>
          </w:rPr>
          <w:t>(一)、技术方案选用方向</w:t>
        </w:r>
        <w:r>
          <w:tab/>
        </w:r>
        <w:r>
          <w:fldChar w:fldCharType="begin"/>
        </w:r>
        <w:r>
          <w:instrText xml:space="preserve"> PAGEREF _Toc5274 \h </w:instrText>
        </w:r>
        <w:r>
          <w:fldChar w:fldCharType="separate"/>
        </w:r>
        <w:r>
          <w:t>31</w:t>
        </w:r>
        <w:r>
          <w:fldChar w:fldCharType="end"/>
        </w:r>
      </w:hyperlink>
    </w:p>
    <w:p>
      <w:pPr>
        <w:pStyle w:val="TOC2"/>
        <w:tabs>
          <w:tab w:val="right" w:leader="dot" w:pos="8306"/>
        </w:tabs>
      </w:pPr>
      <w:hyperlink w:anchor="_Toc4796" w:history="1">
        <w:r>
          <w:rPr>
            <w:rFonts w:ascii="仿宋" w:eastAsia="仿宋" w:hAnsi="仿宋" w:cs="仿宋" w:hint="eastAsia"/>
            <w:lang w:eastAsia="zh-CN"/>
          </w:rPr>
          <w:t>(二)、工艺技术方案选用原则</w:t>
        </w:r>
        <w:r>
          <w:tab/>
        </w:r>
        <w:r>
          <w:fldChar w:fldCharType="begin"/>
        </w:r>
        <w:r>
          <w:instrText xml:space="preserve"> PAGEREF _Toc4796 \h </w:instrText>
        </w:r>
        <w:r>
          <w:fldChar w:fldCharType="separate"/>
        </w:r>
        <w:r>
          <w:t>33</w:t>
        </w:r>
        <w:r>
          <w:fldChar w:fldCharType="end"/>
        </w:r>
      </w:hyperlink>
    </w:p>
    <w:p>
      <w:pPr>
        <w:pStyle w:val="TOC2"/>
        <w:tabs>
          <w:tab w:val="right" w:leader="dot" w:pos="8306"/>
        </w:tabs>
      </w:pPr>
      <w:hyperlink w:anchor="_Toc19413" w:history="1">
        <w:r>
          <w:rPr>
            <w:rFonts w:ascii="仿宋" w:eastAsia="仿宋" w:hAnsi="仿宋" w:cs="仿宋" w:hint="eastAsia"/>
            <w:lang w:eastAsia="zh-CN"/>
          </w:rPr>
          <w:t>(三)、工艺技术方案要求</w:t>
        </w:r>
        <w:r>
          <w:tab/>
        </w:r>
        <w:r>
          <w:fldChar w:fldCharType="begin"/>
        </w:r>
        <w:r>
          <w:instrText xml:space="preserve"> PAGEREF _Toc19413 \h </w:instrText>
        </w:r>
        <w:r>
          <w:fldChar w:fldCharType="separate"/>
        </w:r>
        <w:r>
          <w:t>35</w:t>
        </w:r>
        <w:r>
          <w:fldChar w:fldCharType="end"/>
        </w:r>
      </w:hyperlink>
    </w:p>
    <w:p>
      <w:pPr>
        <w:pStyle w:val="TOC1"/>
        <w:tabs>
          <w:tab w:val="right" w:leader="dot" w:pos="8306"/>
        </w:tabs>
      </w:pPr>
      <w:hyperlink w:anchor="_Toc5564" w:history="1">
        <w:r>
          <w:rPr>
            <w:rFonts w:ascii="仿宋" w:eastAsia="仿宋" w:hAnsi="仿宋" w:cs="仿宋" w:hint="eastAsia"/>
            <w:lang w:eastAsia="zh-CN"/>
          </w:rPr>
          <w:t>十、生产安全保护</w:t>
        </w:r>
        <w:r>
          <w:tab/>
        </w:r>
        <w:r>
          <w:fldChar w:fldCharType="begin"/>
        </w:r>
        <w:r>
          <w:instrText xml:space="preserve"> PAGEREF _Toc5564 \h </w:instrText>
        </w:r>
        <w:r>
          <w:fldChar w:fldCharType="separate"/>
        </w:r>
        <w:r>
          <w:t>37</w:t>
        </w:r>
        <w:r>
          <w:fldChar w:fldCharType="end"/>
        </w:r>
      </w:hyperlink>
    </w:p>
    <w:p>
      <w:pPr>
        <w:pStyle w:val="TOC2"/>
        <w:tabs>
          <w:tab w:val="right" w:leader="dot" w:pos="8306"/>
        </w:tabs>
      </w:pPr>
      <w:hyperlink w:anchor="_Toc26984" w:history="1">
        <w:r>
          <w:rPr>
            <w:rFonts w:ascii="仿宋" w:eastAsia="仿宋" w:hAnsi="仿宋" w:cs="仿宋" w:hint="eastAsia"/>
            <w:lang w:eastAsia="zh-CN"/>
          </w:rPr>
          <w:t>(一)、消防安全</w:t>
        </w:r>
        <w:r>
          <w:tab/>
        </w:r>
        <w:r>
          <w:fldChar w:fldCharType="begin"/>
        </w:r>
        <w:r>
          <w:instrText xml:space="preserve"> PAGEREF _Toc26984 \h </w:instrText>
        </w:r>
        <w:r>
          <w:fldChar w:fldCharType="separate"/>
        </w:r>
        <w:r>
          <w:t>37</w:t>
        </w:r>
        <w:r>
          <w:fldChar w:fldCharType="end"/>
        </w:r>
      </w:hyperlink>
    </w:p>
    <w:p>
      <w:pPr>
        <w:pStyle w:val="TOC2"/>
        <w:tabs>
          <w:tab w:val="right" w:leader="dot" w:pos="8306"/>
        </w:tabs>
      </w:pPr>
      <w:hyperlink w:anchor="_Toc26478" w:history="1">
        <w:r>
          <w:rPr>
            <w:rFonts w:ascii="仿宋" w:eastAsia="仿宋" w:hAnsi="仿宋" w:cs="仿宋" w:hint="eastAsia"/>
            <w:lang w:eastAsia="zh-CN"/>
          </w:rPr>
          <w:t>(二)、防火防爆总图布置措施</w:t>
        </w:r>
        <w:r>
          <w:tab/>
        </w:r>
        <w:r>
          <w:fldChar w:fldCharType="begin"/>
        </w:r>
        <w:r>
          <w:instrText xml:space="preserve"> PAGEREF _Toc26478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8" w:history="1">
        <w:r>
          <w:rPr>
            <w:rFonts w:ascii="仿宋" w:eastAsia="仿宋" w:hAnsi="仿宋" w:cs="仿宋" w:hint="eastAsia"/>
            <w:lang w:eastAsia="zh-CN"/>
          </w:rPr>
          <w:t>(三)、自然灾害防范措施</w:t>
        </w:r>
        <w:r>
          <w:tab/>
        </w:r>
        <w:r>
          <w:fldChar w:fldCharType="begin"/>
        </w:r>
        <w:r>
          <w:instrText xml:space="preserve"> PAGEREF _Toc6828 \h </w:instrText>
        </w:r>
        <w:r>
          <w:fldChar w:fldCharType="separate"/>
        </w:r>
        <w:r>
          <w:t>39</w:t>
        </w:r>
        <w:r>
          <w:fldChar w:fldCharType="end"/>
        </w:r>
      </w:hyperlink>
    </w:p>
    <w:p>
      <w:pPr>
        <w:pStyle w:val="TOC2"/>
        <w:tabs>
          <w:tab w:val="right" w:leader="dot" w:pos="8306"/>
        </w:tabs>
      </w:pPr>
      <w:hyperlink w:anchor="_Toc28599" w:history="1">
        <w:r>
          <w:rPr>
            <w:rFonts w:ascii="仿宋" w:eastAsia="仿宋" w:hAnsi="仿宋" w:cs="仿宋" w:hint="eastAsia"/>
            <w:lang w:eastAsia="zh-CN"/>
          </w:rPr>
          <w:t>(四)、安全色及安全标志使用要求</w:t>
        </w:r>
        <w:r>
          <w:tab/>
        </w:r>
        <w:r>
          <w:fldChar w:fldCharType="begin"/>
        </w:r>
        <w:r>
          <w:instrText xml:space="preserve"> PAGEREF _Toc28599 \h </w:instrText>
        </w:r>
        <w:r>
          <w:fldChar w:fldCharType="separate"/>
        </w:r>
        <w:r>
          <w:t>40</w:t>
        </w:r>
        <w:r>
          <w:fldChar w:fldCharType="end"/>
        </w:r>
      </w:hyperlink>
    </w:p>
    <w:p>
      <w:pPr>
        <w:pStyle w:val="TOC2"/>
        <w:tabs>
          <w:tab w:val="right" w:leader="dot" w:pos="8306"/>
        </w:tabs>
      </w:pPr>
      <w:hyperlink w:anchor="_Toc49" w:history="1">
        <w:r>
          <w:rPr>
            <w:rFonts w:ascii="仿宋" w:eastAsia="仿宋" w:hAnsi="仿宋" w:cs="仿宋" w:hint="eastAsia"/>
            <w:lang w:eastAsia="zh-CN"/>
          </w:rPr>
          <w:t>(五)、防尘防毒措施</w:t>
        </w:r>
        <w:r>
          <w:tab/>
        </w:r>
        <w:r>
          <w:fldChar w:fldCharType="begin"/>
        </w:r>
        <w:r>
          <w:instrText xml:space="preserve"> PAGEREF _Toc49 \h </w:instrText>
        </w:r>
        <w:r>
          <w:fldChar w:fldCharType="separate"/>
        </w:r>
        <w:r>
          <w:t>41</w:t>
        </w:r>
        <w:r>
          <w:fldChar w:fldCharType="end"/>
        </w:r>
      </w:hyperlink>
    </w:p>
    <w:p>
      <w:pPr>
        <w:pStyle w:val="TOC2"/>
        <w:tabs>
          <w:tab w:val="right" w:leader="dot" w:pos="8306"/>
        </w:tabs>
      </w:pPr>
      <w:hyperlink w:anchor="_Toc19484" w:history="1">
        <w:r>
          <w:rPr>
            <w:rFonts w:ascii="仿宋" w:eastAsia="仿宋" w:hAnsi="仿宋" w:cs="仿宋" w:hint="eastAsia"/>
            <w:lang w:eastAsia="zh-CN"/>
          </w:rPr>
          <w:t>(六)、防静电、触电防护及防雷措施</w:t>
        </w:r>
        <w:r>
          <w:tab/>
        </w:r>
        <w:r>
          <w:fldChar w:fldCharType="begin"/>
        </w:r>
        <w:r>
          <w:instrText xml:space="preserve"> PAGEREF _Toc19484 \h </w:instrText>
        </w:r>
        <w:r>
          <w:fldChar w:fldCharType="separate"/>
        </w:r>
        <w:r>
          <w:t>42</w:t>
        </w:r>
        <w:r>
          <w:fldChar w:fldCharType="end"/>
        </w:r>
      </w:hyperlink>
    </w:p>
    <w:p>
      <w:pPr>
        <w:pStyle w:val="TOC2"/>
        <w:tabs>
          <w:tab w:val="right" w:leader="dot" w:pos="8306"/>
        </w:tabs>
      </w:pPr>
      <w:hyperlink w:anchor="_Toc11204" w:history="1">
        <w:r>
          <w:rPr>
            <w:rFonts w:ascii="仿宋" w:eastAsia="仿宋" w:hAnsi="仿宋" w:cs="仿宋" w:hint="eastAsia"/>
            <w:lang w:eastAsia="zh-CN"/>
          </w:rPr>
          <w:t>(七)、机械设备安全保障措施</w:t>
        </w:r>
        <w:r>
          <w:tab/>
        </w:r>
        <w:r>
          <w:fldChar w:fldCharType="begin"/>
        </w:r>
        <w:r>
          <w:instrText xml:space="preserve"> PAGEREF _Toc11204 \h </w:instrText>
        </w:r>
        <w:r>
          <w:fldChar w:fldCharType="separate"/>
        </w:r>
        <w:r>
          <w:t>43</w:t>
        </w:r>
        <w:r>
          <w:fldChar w:fldCharType="end"/>
        </w:r>
      </w:hyperlink>
    </w:p>
    <w:p>
      <w:pPr>
        <w:pStyle w:val="TOC1"/>
        <w:tabs>
          <w:tab w:val="right" w:leader="dot" w:pos="8306"/>
        </w:tabs>
      </w:pPr>
      <w:hyperlink w:anchor="_Toc20548" w:history="1">
        <w:r>
          <w:rPr>
            <w:rFonts w:ascii="仿宋" w:eastAsia="仿宋" w:hAnsi="仿宋" w:cs="仿宋" w:hint="eastAsia"/>
            <w:lang w:eastAsia="zh-CN"/>
          </w:rPr>
          <w:t>十一、醌类项目投资规划</w:t>
        </w:r>
        <w:r>
          <w:tab/>
        </w:r>
        <w:r>
          <w:fldChar w:fldCharType="begin"/>
        </w:r>
        <w:r>
          <w:instrText xml:space="preserve"> PAGEREF _Toc20548 \h </w:instrText>
        </w:r>
        <w:r>
          <w:fldChar w:fldCharType="separate"/>
        </w:r>
        <w:r>
          <w:t>45</w:t>
        </w:r>
        <w:r>
          <w:fldChar w:fldCharType="end"/>
        </w:r>
      </w:hyperlink>
    </w:p>
    <w:p>
      <w:pPr>
        <w:pStyle w:val="TOC2"/>
        <w:tabs>
          <w:tab w:val="right" w:leader="dot" w:pos="8306"/>
        </w:tabs>
      </w:pPr>
      <w:hyperlink w:anchor="_Toc12104" w:history="1">
        <w:r>
          <w:rPr>
            <w:rFonts w:ascii="仿宋" w:eastAsia="仿宋" w:hAnsi="仿宋" w:cs="仿宋" w:hint="eastAsia"/>
            <w:lang w:eastAsia="zh-CN"/>
          </w:rPr>
          <w:t>(一)、醌类项目总投资估算</w:t>
        </w:r>
        <w:r>
          <w:tab/>
        </w:r>
        <w:r>
          <w:fldChar w:fldCharType="begin"/>
        </w:r>
        <w:r>
          <w:instrText xml:space="preserve"> PAGEREF _Toc12104 \h </w:instrText>
        </w:r>
        <w:r>
          <w:fldChar w:fldCharType="separate"/>
        </w:r>
        <w:r>
          <w:t>45</w:t>
        </w:r>
        <w:r>
          <w:fldChar w:fldCharType="end"/>
        </w:r>
      </w:hyperlink>
    </w:p>
    <w:p>
      <w:pPr>
        <w:pStyle w:val="TOC2"/>
        <w:tabs>
          <w:tab w:val="right" w:leader="dot" w:pos="8306"/>
        </w:tabs>
      </w:pPr>
      <w:hyperlink w:anchor="_Toc10206" w:history="1">
        <w:r>
          <w:rPr>
            <w:rFonts w:ascii="仿宋" w:eastAsia="仿宋" w:hAnsi="仿宋" w:cs="仿宋" w:hint="eastAsia"/>
            <w:lang w:eastAsia="zh-CN"/>
          </w:rPr>
          <w:t>(二)、资金筹措</w:t>
        </w:r>
        <w:r>
          <w:tab/>
        </w:r>
        <w:r>
          <w:fldChar w:fldCharType="begin"/>
        </w:r>
        <w:r>
          <w:instrText xml:space="preserve"> PAGEREF _Toc10206 \h </w:instrText>
        </w:r>
        <w:r>
          <w:fldChar w:fldCharType="separate"/>
        </w:r>
        <w:r>
          <w:t>46</w:t>
        </w:r>
        <w:r>
          <w:fldChar w:fldCharType="end"/>
        </w:r>
      </w:hyperlink>
    </w:p>
    <w:p>
      <w:pPr>
        <w:pStyle w:val="TOC1"/>
        <w:tabs>
          <w:tab w:val="right" w:leader="dot" w:pos="8306"/>
        </w:tabs>
      </w:pPr>
      <w:hyperlink w:anchor="_Toc19371" w:history="1">
        <w:r>
          <w:rPr>
            <w:rFonts w:ascii="仿宋" w:eastAsia="仿宋" w:hAnsi="仿宋" w:cs="仿宋" w:hint="eastAsia"/>
            <w:lang w:eastAsia="zh-CN"/>
          </w:rPr>
          <w:t>十二、醌类项目财务管理</w:t>
        </w:r>
        <w:r>
          <w:tab/>
        </w:r>
        <w:r>
          <w:fldChar w:fldCharType="begin"/>
        </w:r>
        <w:r>
          <w:instrText xml:space="preserve"> PAGEREF _Toc19371 \h </w:instrText>
        </w:r>
        <w:r>
          <w:fldChar w:fldCharType="separate"/>
        </w:r>
        <w:r>
          <w:t>47</w:t>
        </w:r>
        <w:r>
          <w:fldChar w:fldCharType="end"/>
        </w:r>
      </w:hyperlink>
    </w:p>
    <w:p>
      <w:pPr>
        <w:pStyle w:val="TOC2"/>
        <w:tabs>
          <w:tab w:val="right" w:leader="dot" w:pos="8306"/>
        </w:tabs>
      </w:pPr>
      <w:hyperlink w:anchor="_Toc3146" w:history="1">
        <w:r>
          <w:rPr>
            <w:rFonts w:ascii="仿宋" w:eastAsia="仿宋" w:hAnsi="仿宋" w:cs="仿宋" w:hint="eastAsia"/>
            <w:lang w:eastAsia="zh-CN"/>
          </w:rPr>
          <w:t>(一)、资金需求大</w:t>
        </w:r>
        <w:r>
          <w:tab/>
        </w:r>
        <w:r>
          <w:fldChar w:fldCharType="begin"/>
        </w:r>
        <w:r>
          <w:instrText xml:space="preserve"> PAGEREF _Toc3146 \h </w:instrText>
        </w:r>
        <w:r>
          <w:fldChar w:fldCharType="separate"/>
        </w:r>
        <w:r>
          <w:t>47</w:t>
        </w:r>
        <w:r>
          <w:fldChar w:fldCharType="end"/>
        </w:r>
      </w:hyperlink>
    </w:p>
    <w:p>
      <w:pPr>
        <w:pStyle w:val="TOC2"/>
        <w:tabs>
          <w:tab w:val="right" w:leader="dot" w:pos="8306"/>
        </w:tabs>
      </w:pPr>
      <w:hyperlink w:anchor="_Toc2118" w:history="1">
        <w:r>
          <w:rPr>
            <w:rFonts w:ascii="仿宋" w:eastAsia="仿宋" w:hAnsi="仿宋" w:cs="仿宋" w:hint="eastAsia"/>
            <w:lang w:eastAsia="zh-CN"/>
          </w:rPr>
          <w:t>(二)、研发周期长</w:t>
        </w:r>
        <w:r>
          <w:tab/>
        </w:r>
        <w:r>
          <w:fldChar w:fldCharType="begin"/>
        </w:r>
        <w:r>
          <w:instrText xml:space="preserve"> PAGEREF _Toc2118 \h </w:instrText>
        </w:r>
        <w:r>
          <w:fldChar w:fldCharType="separate"/>
        </w:r>
        <w:r>
          <w:t>48</w:t>
        </w:r>
        <w:r>
          <w:fldChar w:fldCharType="end"/>
        </w:r>
      </w:hyperlink>
    </w:p>
    <w:p>
      <w:pPr>
        <w:pStyle w:val="TOC2"/>
        <w:tabs>
          <w:tab w:val="right" w:leader="dot" w:pos="8306"/>
        </w:tabs>
      </w:pPr>
      <w:hyperlink w:anchor="_Toc21753" w:history="1">
        <w:r>
          <w:rPr>
            <w:rFonts w:ascii="仿宋" w:eastAsia="仿宋" w:hAnsi="仿宋" w:cs="仿宋" w:hint="eastAsia"/>
            <w:lang w:eastAsia="zh-CN"/>
          </w:rPr>
          <w:t>(三)、市场风险大</w:t>
        </w:r>
        <w:r>
          <w:tab/>
        </w:r>
        <w:r>
          <w:fldChar w:fldCharType="begin"/>
        </w:r>
        <w:r>
          <w:instrText xml:space="preserve"> PAGEREF _Toc21753 \h </w:instrText>
        </w:r>
        <w:r>
          <w:fldChar w:fldCharType="separate"/>
        </w:r>
        <w:r>
          <w:t>49</w:t>
        </w:r>
        <w:r>
          <w:fldChar w:fldCharType="end"/>
        </w:r>
      </w:hyperlink>
    </w:p>
    <w:p>
      <w:pPr>
        <w:pStyle w:val="TOC2"/>
        <w:tabs>
          <w:tab w:val="right" w:leader="dot" w:pos="8306"/>
        </w:tabs>
      </w:pPr>
      <w:hyperlink w:anchor="_Toc32350" w:history="1">
        <w:r>
          <w:rPr>
            <w:rFonts w:ascii="仿宋" w:eastAsia="仿宋" w:hAnsi="仿宋" w:cs="仿宋" w:hint="eastAsia"/>
            <w:lang w:eastAsia="zh-CN"/>
          </w:rPr>
          <w:t>(四)、利润率高</w:t>
        </w:r>
        <w:r>
          <w:tab/>
        </w:r>
        <w:r>
          <w:fldChar w:fldCharType="begin"/>
        </w:r>
        <w:r>
          <w:instrText xml:space="preserve"> PAGEREF _Toc32350 \h </w:instrText>
        </w:r>
        <w:r>
          <w:fldChar w:fldCharType="separate"/>
        </w:r>
        <w:r>
          <w:t>51</w:t>
        </w:r>
        <w:r>
          <w:fldChar w:fldCharType="end"/>
        </w:r>
      </w:hyperlink>
    </w:p>
    <w:p>
      <w:pPr>
        <w:pStyle w:val="TOC1"/>
        <w:tabs>
          <w:tab w:val="right" w:leader="dot" w:pos="8306"/>
        </w:tabs>
      </w:pPr>
      <w:hyperlink w:anchor="_Toc8035" w:history="1">
        <w:r>
          <w:rPr>
            <w:rFonts w:ascii="仿宋" w:eastAsia="仿宋" w:hAnsi="仿宋" w:cs="仿宋" w:hint="eastAsia"/>
            <w:lang w:eastAsia="zh-CN"/>
          </w:rPr>
          <w:t>十三、醌类项目治理与监督</w:t>
        </w:r>
        <w:r>
          <w:tab/>
        </w:r>
        <w:r>
          <w:fldChar w:fldCharType="begin"/>
        </w:r>
        <w:r>
          <w:instrText xml:space="preserve"> PAGEREF _Toc8035 \h </w:instrText>
        </w:r>
        <w:r>
          <w:fldChar w:fldCharType="separate"/>
        </w:r>
        <w:r>
          <w:t>53</w:t>
        </w:r>
        <w:r>
          <w:fldChar w:fldCharType="end"/>
        </w:r>
      </w:hyperlink>
    </w:p>
    <w:p>
      <w:pPr>
        <w:pStyle w:val="TOC2"/>
        <w:tabs>
          <w:tab w:val="right" w:leader="dot" w:pos="8306"/>
        </w:tabs>
      </w:pPr>
      <w:hyperlink w:anchor="_Toc16811" w:history="1">
        <w:r>
          <w:rPr>
            <w:rFonts w:ascii="仿宋" w:eastAsia="仿宋" w:hAnsi="仿宋" w:cs="仿宋" w:hint="eastAsia"/>
            <w:lang w:eastAsia="zh-CN"/>
          </w:rPr>
          <w:t>(一)、醌类项目治理结构</w:t>
        </w:r>
        <w:r>
          <w:tab/>
        </w:r>
        <w:r>
          <w:fldChar w:fldCharType="begin"/>
        </w:r>
        <w:r>
          <w:instrText xml:space="preserve"> PAGEREF _Toc16811 \h </w:instrText>
        </w:r>
        <w:r>
          <w:fldChar w:fldCharType="separate"/>
        </w:r>
        <w:r>
          <w:t>53</w:t>
        </w:r>
        <w:r>
          <w:fldChar w:fldCharType="end"/>
        </w:r>
      </w:hyperlink>
    </w:p>
    <w:p>
      <w:pPr>
        <w:pStyle w:val="TOC2"/>
        <w:tabs>
          <w:tab w:val="right" w:leader="dot" w:pos="8306"/>
        </w:tabs>
      </w:pPr>
      <w:hyperlink w:anchor="_Toc29689" w:history="1">
        <w:r>
          <w:rPr>
            <w:rFonts w:ascii="仿宋" w:eastAsia="仿宋" w:hAnsi="仿宋" w:cs="仿宋" w:hint="eastAsia"/>
            <w:lang w:eastAsia="zh-CN"/>
          </w:rPr>
          <w:t>(二)、监督与审计</w:t>
        </w:r>
        <w:r>
          <w:tab/>
        </w:r>
        <w:r>
          <w:fldChar w:fldCharType="begin"/>
        </w:r>
        <w:r>
          <w:instrText xml:space="preserve"> PAGEREF _Toc29689 \h </w:instrText>
        </w:r>
        <w:r>
          <w:fldChar w:fldCharType="separate"/>
        </w:r>
        <w:r>
          <w:t>55</w:t>
        </w:r>
        <w:r>
          <w:fldChar w:fldCharType="end"/>
        </w:r>
      </w:hyperlink>
    </w:p>
    <w:p>
      <w:pPr>
        <w:pStyle w:val="TOC1"/>
        <w:tabs>
          <w:tab w:val="right" w:leader="dot" w:pos="8306"/>
        </w:tabs>
      </w:pPr>
      <w:hyperlink w:anchor="_Toc22027" w:history="1">
        <w:r>
          <w:rPr>
            <w:rFonts w:ascii="仿宋" w:eastAsia="仿宋" w:hAnsi="仿宋" w:cs="仿宋" w:hint="eastAsia"/>
            <w:lang w:eastAsia="zh-CN"/>
          </w:rPr>
          <w:t>十四、醌类项目变更管理</w:t>
        </w:r>
        <w:r>
          <w:tab/>
        </w:r>
        <w:r>
          <w:fldChar w:fldCharType="begin"/>
        </w:r>
        <w:r>
          <w:instrText xml:space="preserve"> PAGEREF _Toc22027 \h </w:instrText>
        </w:r>
        <w:r>
          <w:fldChar w:fldCharType="separate"/>
        </w:r>
        <w:r>
          <w:t>56</w:t>
        </w:r>
        <w:r>
          <w:fldChar w:fldCharType="end"/>
        </w:r>
      </w:hyperlink>
    </w:p>
    <w:p>
      <w:pPr>
        <w:pStyle w:val="TOC2"/>
        <w:tabs>
          <w:tab w:val="right" w:leader="dot" w:pos="8306"/>
        </w:tabs>
      </w:pPr>
      <w:hyperlink w:anchor="_Toc14223" w:history="1">
        <w:r>
          <w:rPr>
            <w:rFonts w:ascii="仿宋" w:eastAsia="仿宋" w:hAnsi="仿宋" w:cs="仿宋" w:hint="eastAsia"/>
            <w:lang w:eastAsia="zh-CN"/>
          </w:rPr>
          <w:t>(一)、变更申请与评估</w:t>
        </w:r>
        <w:r>
          <w:tab/>
        </w:r>
        <w:r>
          <w:fldChar w:fldCharType="begin"/>
        </w:r>
        <w:r>
          <w:instrText xml:space="preserve"> PAGEREF _Toc14223 \h </w:instrText>
        </w:r>
        <w:r>
          <w:fldChar w:fldCharType="separate"/>
        </w:r>
        <w:r>
          <w:t>56</w:t>
        </w:r>
        <w:r>
          <w:fldChar w:fldCharType="end"/>
        </w:r>
      </w:hyperlink>
    </w:p>
    <w:p>
      <w:pPr>
        <w:pStyle w:val="TOC2"/>
        <w:tabs>
          <w:tab w:val="right" w:leader="dot" w:pos="8306"/>
        </w:tabs>
      </w:pPr>
      <w:hyperlink w:anchor="_Toc25544" w:history="1">
        <w:r>
          <w:rPr>
            <w:rFonts w:ascii="仿宋" w:eastAsia="仿宋" w:hAnsi="仿宋" w:cs="仿宋" w:hint="eastAsia"/>
            <w:lang w:eastAsia="zh-CN"/>
          </w:rPr>
          <w:t>(二)、变更实施与控制</w:t>
        </w:r>
        <w:r>
          <w:tab/>
        </w:r>
        <w:r>
          <w:fldChar w:fldCharType="begin"/>
        </w:r>
        <w:r>
          <w:instrText xml:space="preserve"> PAGEREF _Toc25544 \h </w:instrText>
        </w:r>
        <w:r>
          <w:fldChar w:fldCharType="separate"/>
        </w:r>
        <w:r>
          <w:t>57</w:t>
        </w:r>
        <w:r>
          <w:fldChar w:fldCharType="end"/>
        </w:r>
      </w:hyperlink>
    </w:p>
    <w:p>
      <w:pPr>
        <w:pStyle w:val="TOC1"/>
        <w:tabs>
          <w:tab w:val="right" w:leader="dot" w:pos="8306"/>
        </w:tabs>
      </w:pPr>
      <w:hyperlink w:anchor="_Toc29953" w:history="1">
        <w:r>
          <w:rPr>
            <w:rFonts w:ascii="仿宋" w:eastAsia="仿宋" w:hAnsi="仿宋" w:cs="仿宋" w:hint="eastAsia"/>
            <w:lang w:eastAsia="zh-CN"/>
          </w:rPr>
          <w:t>十五、醌类项目实施时间节点</w:t>
        </w:r>
        <w:r>
          <w:tab/>
        </w:r>
        <w:r>
          <w:fldChar w:fldCharType="begin"/>
        </w:r>
        <w:r>
          <w:instrText xml:space="preserve"> PAGEREF _Toc29953 \h </w:instrText>
        </w:r>
        <w:r>
          <w:fldChar w:fldCharType="separate"/>
        </w:r>
        <w:r>
          <w:t>57</w:t>
        </w:r>
        <w:r>
          <w:fldChar w:fldCharType="end"/>
        </w:r>
      </w:hyperlink>
    </w:p>
    <w:p>
      <w:pPr>
        <w:pStyle w:val="TOC2"/>
        <w:tabs>
          <w:tab w:val="right" w:leader="dot" w:pos="8306"/>
        </w:tabs>
      </w:pPr>
      <w:hyperlink w:anchor="_Toc10011" w:history="1">
        <w:r>
          <w:rPr>
            <w:rFonts w:ascii="仿宋" w:eastAsia="仿宋" w:hAnsi="仿宋" w:cs="仿宋" w:hint="eastAsia"/>
            <w:lang w:eastAsia="zh-CN"/>
          </w:rPr>
          <w:t>(一)、醌类项目启动阶段时间节点</w:t>
        </w:r>
        <w:r>
          <w:tab/>
        </w:r>
        <w:r>
          <w:fldChar w:fldCharType="begin"/>
        </w:r>
        <w:r>
          <w:instrText xml:space="preserve"> PAGEREF _Toc10011 \h </w:instrText>
        </w:r>
        <w:r>
          <w:fldChar w:fldCharType="separate"/>
        </w:r>
        <w:r>
          <w:t>57</w:t>
        </w:r>
        <w:r>
          <w:fldChar w:fldCharType="end"/>
        </w:r>
      </w:hyperlink>
    </w:p>
    <w:p>
      <w:pPr>
        <w:pStyle w:val="TOC2"/>
        <w:tabs>
          <w:tab w:val="right" w:leader="dot" w:pos="8306"/>
        </w:tabs>
      </w:pPr>
      <w:hyperlink w:anchor="_Toc10537" w:history="1">
        <w:r>
          <w:rPr>
            <w:rFonts w:ascii="仿宋" w:eastAsia="仿宋" w:hAnsi="仿宋" w:cs="仿宋" w:hint="eastAsia"/>
            <w:lang w:eastAsia="zh-CN"/>
          </w:rPr>
          <w:t>(二)、醌类项目执行阶段时间节点</w:t>
        </w:r>
        <w:r>
          <w:tab/>
        </w:r>
        <w:r>
          <w:fldChar w:fldCharType="begin"/>
        </w:r>
        <w:r>
          <w:instrText xml:space="preserve"> PAGEREF _Toc10537 \h </w:instrText>
        </w:r>
        <w:r>
          <w:fldChar w:fldCharType="separate"/>
        </w:r>
        <w:r>
          <w:t>58</w:t>
        </w:r>
        <w:r>
          <w:fldChar w:fldCharType="end"/>
        </w:r>
      </w:hyperlink>
    </w:p>
    <w:p>
      <w:pPr>
        <w:pStyle w:val="TOC2"/>
        <w:tabs>
          <w:tab w:val="right" w:leader="dot" w:pos="8306"/>
        </w:tabs>
      </w:pPr>
      <w:hyperlink w:anchor="_Toc15580" w:history="1">
        <w:r>
          <w:rPr>
            <w:rFonts w:ascii="仿宋" w:eastAsia="仿宋" w:hAnsi="仿宋" w:cs="仿宋" w:hint="eastAsia"/>
            <w:lang w:eastAsia="zh-CN"/>
          </w:rPr>
          <w:t>(三)、醌类项目完成阶段时间节点</w:t>
        </w:r>
        <w:r>
          <w:tab/>
        </w:r>
        <w:r>
          <w:fldChar w:fldCharType="begin"/>
        </w:r>
        <w:r>
          <w:instrText xml:space="preserve"> PAGEREF _Toc15580 \h </w:instrText>
        </w:r>
        <w:r>
          <w:fldChar w:fldCharType="separate"/>
        </w:r>
        <w:r>
          <w:t>59</w:t>
        </w:r>
        <w:r>
          <w:fldChar w:fldCharType="end"/>
        </w:r>
      </w:hyperlink>
    </w:p>
    <w:p>
      <w:pPr>
        <w:pStyle w:val="TOC1"/>
        <w:tabs>
          <w:tab w:val="right" w:leader="dot" w:pos="8306"/>
        </w:tabs>
      </w:pPr>
      <w:hyperlink w:anchor="_Toc19296" w:history="1">
        <w:r>
          <w:rPr>
            <w:rFonts w:ascii="仿宋" w:eastAsia="仿宋" w:hAnsi="仿宋" w:cs="仿宋" w:hint="eastAsia"/>
            <w:lang w:eastAsia="zh-CN"/>
          </w:rPr>
          <w:t>十六、供应链管理</w:t>
        </w:r>
        <w:r>
          <w:tab/>
        </w:r>
        <w:r>
          <w:fldChar w:fldCharType="begin"/>
        </w:r>
        <w:r>
          <w:instrText xml:space="preserve"> PAGEREF _Toc19296 \h </w:instrText>
        </w:r>
        <w:r>
          <w:fldChar w:fldCharType="separate"/>
        </w:r>
        <w:r>
          <w:t>60</w:t>
        </w:r>
        <w:r>
          <w:fldChar w:fldCharType="end"/>
        </w:r>
      </w:hyperlink>
    </w:p>
    <w:p>
      <w:pPr>
        <w:pStyle w:val="TOC2"/>
        <w:tabs>
          <w:tab w:val="right" w:leader="dot" w:pos="8306"/>
        </w:tabs>
      </w:pPr>
      <w:hyperlink w:anchor="_Toc15728" w:history="1">
        <w:r>
          <w:rPr>
            <w:rFonts w:ascii="仿宋" w:eastAsia="仿宋" w:hAnsi="仿宋" w:cs="仿宋" w:hint="eastAsia"/>
            <w:lang w:eastAsia="zh-CN"/>
          </w:rPr>
          <w:t>(一)、供应链战略规划</w:t>
        </w:r>
        <w:r>
          <w:tab/>
        </w:r>
        <w:r>
          <w:fldChar w:fldCharType="begin"/>
        </w:r>
        <w:r>
          <w:instrText xml:space="preserve"> PAGEREF _Toc15728 \h </w:instrText>
        </w:r>
        <w:r>
          <w:fldChar w:fldCharType="separate"/>
        </w:r>
        <w:r>
          <w:t>60</w:t>
        </w:r>
        <w:r>
          <w:fldChar w:fldCharType="end"/>
        </w:r>
      </w:hyperlink>
    </w:p>
    <w:p>
      <w:pPr>
        <w:pStyle w:val="TOC2"/>
        <w:tabs>
          <w:tab w:val="right" w:leader="dot" w:pos="8306"/>
        </w:tabs>
      </w:pPr>
      <w:hyperlink w:anchor="_Toc24346" w:history="1">
        <w:r>
          <w:rPr>
            <w:rFonts w:ascii="仿宋" w:eastAsia="仿宋" w:hAnsi="仿宋" w:cs="仿宋" w:hint="eastAsia"/>
            <w:lang w:eastAsia="zh-CN"/>
          </w:rPr>
          <w:t>(二)、供应商选择与合作</w:t>
        </w:r>
        <w:r>
          <w:tab/>
        </w:r>
        <w:r>
          <w:fldChar w:fldCharType="begin"/>
        </w:r>
        <w:r>
          <w:instrText xml:space="preserve"> PAGEREF _Toc24346 \h </w:instrText>
        </w:r>
        <w:r>
          <w:fldChar w:fldCharType="separate"/>
        </w:r>
        <w:r>
          <w:t>62</w:t>
        </w:r>
        <w:r>
          <w:fldChar w:fldCharType="end"/>
        </w:r>
      </w:hyperlink>
    </w:p>
    <w:p>
      <w:pPr>
        <w:pStyle w:val="TOC2"/>
        <w:tabs>
          <w:tab w:val="right" w:leader="dot" w:pos="8306"/>
        </w:tabs>
      </w:pPr>
      <w:hyperlink w:anchor="_Toc24701" w:history="1">
        <w:r>
          <w:rPr>
            <w:rFonts w:ascii="仿宋" w:eastAsia="仿宋" w:hAnsi="仿宋" w:cs="仿宋" w:hint="eastAsia"/>
            <w:lang w:eastAsia="zh-CN"/>
          </w:rPr>
          <w:t>(三)、物流与库存管理</w:t>
        </w:r>
        <w:r>
          <w:tab/>
        </w:r>
        <w:r>
          <w:fldChar w:fldCharType="begin"/>
        </w:r>
        <w:r>
          <w:instrText xml:space="preserve"> PAGEREF _Toc24701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84"/>
      <w:r>
        <w:rPr>
          <w:rFonts w:ascii="仿宋" w:eastAsia="仿宋" w:hAnsi="仿宋" w:cs="仿宋" w:hint="eastAsia"/>
          <w:sz w:val="28"/>
          <w:lang w:eastAsia="zh-CN"/>
        </w:rPr>
        <w:t>一、醌类项目文档管理</w:t>
      </w:r>
      <w:bookmarkEnd w:id="2"/>
    </w:p>
    <w:p>
      <w:pPr>
        <w:pStyle w:val="Heading2"/>
        <w:rPr>
          <w:rFonts w:ascii="仿宋" w:eastAsia="仿宋" w:hAnsi="仿宋" w:cs="仿宋" w:hint="eastAsia"/>
          <w:lang w:eastAsia="zh-CN"/>
        </w:rPr>
      </w:pPr>
      <w:bookmarkStart w:id="3" w:name="_Toc3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醌类项目高度重视文档的质量和准确性，以支持醌类项目的各项活动和决策。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文档的编制始于醌类项目计划的初期，我们制定了详细的文档编制计划，明确了每个文档的内容、格式和编写责任人。在醌类项目启动阶段，我们首先编制了醌类项目章程，明确定义了醌类项目的目标、范围、风险等关键要素。随后，醌类项目团队根据计划陆续编制了需求文档、设计文档、测试文档等各类文档，确保醌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醌类项目管理中的重要环节，旨在确保醌类项目文档符合质量标准和醌类项目需求。在醌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除了内部审查，我们还进行了外部审查，邀请醌类项目相关利益方和专业领域的专家对文档进行独立审查。这有助于获取更全面、客观的反馈，确保醌类项目文档不仅符合内部标准，也满足外部需求。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醌类项目在文档编制与审查方面建立了严格的管理机制，通过规范的流程和多维度的审查，确保醌类项目文档的质量、准确性和可靠性，为醌类项目的顺利推进提供了有力支持。</w:t>
      </w:r>
    </w:p>
    <w:p>
      <w:pPr>
        <w:pStyle w:val="Heading2"/>
        <w:ind w:firstLine="560" w:firstLineChars="200"/>
        <w:rPr>
          <w:rFonts w:ascii="仿宋" w:eastAsia="仿宋" w:hAnsi="仿宋" w:cs="仿宋" w:hint="eastAsia"/>
          <w:sz w:val="28"/>
          <w:lang w:eastAsia="zh-CN"/>
        </w:rPr>
      </w:pPr>
      <w:bookmarkStart w:id="4" w:name="_Toc151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我们通过多渠道发布文档，包括电子邮件、醌类项目管理平台、内部网站等，以满足不同团队成员的偏好和需求。多渠道发布确保了信息的全面覆盖。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我们采用了精细的权限控制，确保只有授权人员可以访问敏感信息。这种安全措施保护了醌类项目文档的机密性，防止了未经授权的信息泄露。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5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文档存档与归档是醌类项目生命周期中一个至关重要的环节，直接关系到醌类项目信息的长期保存和历史记录的完整性。在醌类项目中，我们实施了一系列有效的文档存档与归档管理策略：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57"/>
      <w:r>
        <w:rPr>
          <w:rFonts w:ascii="仿宋" w:eastAsia="仿宋" w:hAnsi="仿宋" w:cs="仿宋" w:hint="eastAsia"/>
          <w:sz w:val="28"/>
          <w:lang w:eastAsia="zh-CN"/>
        </w:rPr>
        <w:t>二、醌类项目绩效评估</w:t>
      </w:r>
      <w:bookmarkEnd w:id="6"/>
    </w:p>
    <w:p>
      <w:pPr>
        <w:pStyle w:val="Heading2"/>
        <w:rPr>
          <w:rFonts w:ascii="仿宋" w:eastAsia="仿宋" w:hAnsi="仿宋" w:cs="仿宋" w:hint="eastAsia"/>
          <w:lang w:eastAsia="zh-CN"/>
        </w:rPr>
      </w:pPr>
      <w:bookmarkStart w:id="7" w:name="_Toc3263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在醌类项目中，我们设计了一套全面的绩效评估指标，以确保醌类项目的可控和成功交付。这些指标跨足醌类项目目标、成本、进度和质量等多个维度，为我们提供了全面洞察醌类项目的健康状况。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醌类项目目标达成率是我们关注的首要指标。我们设定了明确的目标，并通过定期监测和评估，迅速发现并应对潜在的目标偏差。这为醌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成本绩效是另一个核心关注点。通过实际成本与预算成本的对比分析，我们深入了解成本差异的原因，及时调整资源分配，保持醌类项目在经济效益方面的合理水平。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进度作为关键的绩效指标之一，得到了精心的关注。我们制定了详细的醌类项目进度计划，并设立了进度符合度指标，确保实际进度与计划进度保持一致。这使我们能够快速发现和解决潜在的进度问题，保持醌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醌类项目绩效的不可或缺的一环。我们引入了一系列的质量标准和客户满意度指标，以确保醌类项目交付的成果在质量上达到或超越预期水平。通过持续监测这些指标，我们努力提升醌类项目整体质量水平，为醌类项目的成功交付提供有力保障。通过这些科学且全面的绩效评估，我们能够更好地引导醌类项目的持续改进，确保醌类项目目标的顺利达成。</w:t>
      </w:r>
    </w:p>
    <w:p>
      <w:pPr>
        <w:pStyle w:val="Heading2"/>
        <w:ind w:firstLine="560" w:firstLineChars="200"/>
        <w:rPr>
          <w:rFonts w:ascii="仿宋" w:eastAsia="仿宋" w:hAnsi="仿宋" w:cs="仿宋" w:hint="eastAsia"/>
          <w:sz w:val="28"/>
          <w:lang w:eastAsia="zh-CN"/>
        </w:rPr>
      </w:pPr>
      <w:bookmarkStart w:id="8" w:name="_Toc1916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绩效评估是醌类项目中的关键环节，为确保醌类项目达到预期目标，我们采用了多层次、多维度的绩效评估方法。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醌类项目的战略目标对齐，确保每个决策和行动都与醌类项目整体目标保持一致。团队会定期召开战略对齐会议，审视当前工作与醌类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醌类项目进度、质量、成本和风险等方面。这些指标通过数据收集和分析，为醌类项目管理团队提供了客观的评估依据。例如，我们通过醌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绩效评估不仅仅停留在醌类项目内部，还考虑了醌类项目对外部环境的影响。我们定期进行干系人满意度调查，以了解各利益相关方对醌类项目的期望和满意度，并及时做出调整。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这种多层次、多角度的绩效评估方法，使得我们能够全面了解醌类项目的运行状态，及时做出调整，确保醌类项目在不断变化的环境中保持稳健前行。</w:t>
      </w:r>
    </w:p>
    <w:p>
      <w:pPr>
        <w:pStyle w:val="Heading2"/>
        <w:ind w:firstLine="560" w:firstLineChars="200"/>
        <w:rPr>
          <w:rFonts w:ascii="仿宋" w:eastAsia="仿宋" w:hAnsi="仿宋" w:cs="仿宋" w:hint="eastAsia"/>
          <w:sz w:val="28"/>
          <w:lang w:eastAsia="zh-CN"/>
        </w:rPr>
      </w:pPr>
      <w:bookmarkStart w:id="9" w:name="_Toc1556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为了确保醌类项目的有效管理和不断优化，我们采用了精心设计的绩效评估周期。这个周期旨在实现灵活、实时和全面的评估，以适应醌类项目执行中的各种挑战。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醌类项目的不同需求，分为短期、中期和长期。短期评估关注每个迭代或工作周期，以及时发现和解决当前任务中的问题。中期评估涵盖几个迭代，深入了解整体醌类项目的趋势和性能。长期评估则着眼于整个醌类项目阶段，确保醌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醌类项目管理工具和协作平台，团队成员能够随时更新和分享醌类项目数据。这种实时性的反馈机制使我们能够及时察觉潜在问题，快速调整，保持醌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醌类项目的决策制定密不可分。每个周期的醌类项目回顾会议成为集体总结经验、识别问题深层次原因并找到创新解决方案的平台。这种定期的反思与调整机制使醌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070"/>
      <w:r>
        <w:rPr>
          <w:rFonts w:ascii="仿宋" w:eastAsia="仿宋" w:hAnsi="仿宋" w:cs="仿宋" w:hint="eastAsia"/>
          <w:sz w:val="28"/>
          <w:lang w:eastAsia="zh-CN"/>
        </w:rPr>
        <w:t>三、醌类项目土建工程</w:t>
      </w:r>
      <w:bookmarkEnd w:id="10"/>
    </w:p>
    <w:p>
      <w:pPr>
        <w:pStyle w:val="Heading2"/>
        <w:rPr>
          <w:rFonts w:ascii="仿宋" w:eastAsia="仿宋" w:hAnsi="仿宋" w:cs="仿宋" w:hint="eastAsia"/>
          <w:lang w:eastAsia="zh-CN"/>
        </w:rPr>
      </w:pPr>
      <w:bookmarkStart w:id="11" w:name="_Toc461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在醌类项目的建筑工程设计中，我们将秉承一系列重要的设计原则，以确保醌类项目建筑在功能、美观、可持续性等方面达到最佳效果。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首要原则是确保建筑的功能性得到最大化的发挥。我们将充分理解醌类项目的实际需求，合理布局各个功能区域，保证建筑在满足业务需求的同时，提供高效的工作环境。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在建筑设计中，我们将综合考虑建设和运营成本。通过精细的经济效益分析，确保设计方案在高效利用资源的同时，对醌类项目的长期盈利能力有积极的贡献。</w:t>
      </w:r>
    </w:p>
    <w:p>
      <w:pPr>
        <w:pStyle w:val="Heading2"/>
        <w:ind w:firstLine="560" w:firstLineChars="200"/>
        <w:rPr>
          <w:rFonts w:ascii="仿宋" w:eastAsia="仿宋" w:hAnsi="仿宋" w:cs="仿宋" w:hint="eastAsia"/>
          <w:sz w:val="28"/>
          <w:lang w:eastAsia="zh-CN"/>
        </w:rPr>
      </w:pPr>
      <w:bookmarkStart w:id="12" w:name="_Toc288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土建工程设计中，我们将精准设定设计年限，结合醌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醌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832"/>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醌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醌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1402"/>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本期工程醌类项目预计总建筑面积XXX平方米，其中：计容建筑面积XXX平方米，计划建筑工程投资XX万元，占醌类项目总投资的XX%。</w:t>
      </w:r>
    </w:p>
    <w:p>
      <w:pPr>
        <w:pStyle w:val="Heading1"/>
        <w:ind w:firstLine="560" w:firstLineChars="200"/>
        <w:rPr>
          <w:rFonts w:ascii="仿宋" w:eastAsia="仿宋" w:hAnsi="仿宋" w:cs="仿宋" w:hint="eastAsia"/>
          <w:sz w:val="28"/>
          <w:lang w:eastAsia="zh-CN"/>
        </w:rPr>
      </w:pPr>
      <w:bookmarkStart w:id="15" w:name="_Toc3150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10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技术管理特点体现在其创新导向。通过引入最先进的技术趋势和解决方案，醌类项目致力于提升科技含量、提高质量和效率水平。这意味着我们将采用最新的工具和方法，确保醌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醌类项目技术管理的显著特征。通过整合不同领域的技术资源，我们实现了跨学科的协同工作。这有助于优化技术架构，提高整体效能。此外，整合性策略还促进了不同技术团队之间的紧密沟通和高效合作，确保醌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醌类项目所采用的技术。通过不断优化技术方案，醌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醌类项目团队将在醌类项目初期识别可能的技术风险，并采取相应的预防和应对措施。通过建立健全的风险评估机制，醌类项目能够在实施过程中及时发现并解决潜在的技术问题，保障醌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通过这些独特的技术管理特点，我们确信在醌类项目中，技术将成为醌类项目成功的有力支持。这一深度剖析揭示了技术管理在醌类项目实施中的关键作用，为醌类项目的技术基础奠定了坚实的基础。</w:t>
      </w:r>
    </w:p>
    <w:p>
      <w:pPr>
        <w:pStyle w:val="Heading2"/>
        <w:ind w:firstLine="560" w:firstLineChars="200"/>
        <w:rPr>
          <w:rFonts w:ascii="仿宋" w:eastAsia="仿宋" w:hAnsi="仿宋" w:cs="仿宋" w:hint="eastAsia"/>
          <w:sz w:val="28"/>
          <w:lang w:eastAsia="zh-CN"/>
        </w:rPr>
      </w:pPr>
      <w:bookmarkStart w:id="17" w:name="_Toc5870"/>
      <w:r>
        <w:rPr>
          <w:rFonts w:ascii="仿宋" w:eastAsia="仿宋" w:hAnsi="仿宋" w:cs="仿宋" w:hint="eastAsia"/>
          <w:sz w:val="28"/>
          <w:lang w:eastAsia="zh-CN"/>
        </w:rPr>
        <w:t>(二)、醌类项目工艺技术设计方案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醌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醌类项目将严格按照相关行业规范要求进行组织。通过有效控制产品质量，醌类项目将致力于为顾客提供优质的醌类项目产品和良好的服务。这体现了醌类项目对于生产活动合规性和质量标准的高度重视，为醌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醌类项目注重生态效益和清洁生产原则。醌类项目建设将紧密结合地方特色经济发展，与社会经济发展规划和区域环境保护规划方案相协调一致。通过与当地区域自然生态系统的结合，醌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醌类项目产品具有多样化的客户需求和个性化的特点。因此，醌类项目产品规格品种多样，且单批生产数量较小。为满足这一特点，醌类项目承办单位将建设先进的柔性制造生产线。通过广泛应用柔性制造技术，醌类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总体而言，醌类项目采用的技术具有较高的技术含量和自动化水平，处于国内先进水平。这一技术选用不仅体现了对生产效率、质量和环境友好性的高标准要求，同时为醌类项目的可持续发展奠定了坚实的基础。</w:t>
      </w:r>
    </w:p>
    <w:p>
      <w:pPr>
        <w:pStyle w:val="Heading2"/>
        <w:ind w:firstLine="560" w:firstLineChars="200"/>
        <w:rPr>
          <w:rFonts w:ascii="仿宋" w:eastAsia="仿宋" w:hAnsi="仿宋" w:cs="仿宋" w:hint="eastAsia"/>
          <w:sz w:val="28"/>
          <w:lang w:eastAsia="zh-CN"/>
        </w:rPr>
      </w:pPr>
      <w:bookmarkStart w:id="18" w:name="_Toc3035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为确保醌类项目的高效生产和技术实施，我们制定了一套精心设计的设备选型方案，以满足醌类项目生产、质量和环保的要求。该方案的主要特点如下：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醌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针对醌类项目产品的多样性和小批量生产的特点，我们将建设柔性制造生产线。通过在设备选型中考虑柔性制造技术，可以灵活应对不同产品规格和生产需求，实现生产线的高度灵活性和适应性。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6947"/>
      <w:r>
        <w:rPr>
          <w:rFonts w:ascii="仿宋" w:eastAsia="仿宋" w:hAnsi="仿宋" w:cs="仿宋" w:hint="eastAsia"/>
          <w:sz w:val="28"/>
          <w:lang w:eastAsia="zh-CN"/>
        </w:rPr>
        <w:t>五、醌类项目建设背景及必要性分析</w:t>
      </w:r>
      <w:bookmarkEnd w:id="19"/>
    </w:p>
    <w:p>
      <w:pPr>
        <w:pStyle w:val="Heading2"/>
        <w:rPr>
          <w:rFonts w:ascii="仿宋" w:eastAsia="仿宋" w:hAnsi="仿宋" w:cs="仿宋" w:hint="eastAsia"/>
          <w:lang w:eastAsia="zh-CN"/>
        </w:rPr>
      </w:pPr>
      <w:bookmarkStart w:id="20" w:name="_Toc1600"/>
      <w:r>
        <w:rPr>
          <w:rFonts w:ascii="仿宋" w:eastAsia="仿宋" w:hAnsi="仿宋" w:cs="仿宋" w:hint="eastAsia"/>
          <w:lang w:eastAsia="zh-CN"/>
        </w:rPr>
        <w:t>(一)、醌类项目背景分析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醌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我们的背景分析将深入挖掘当前行业的发展趋势，通过对竞争态势的全面审视，找到醌类项目在这个潮流中的定位。同时，我们将关注行业内涌现的新兴机遇，以便醌类项目更好地融入行业发展的潮流中。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https://d.book118.com/196141240110010101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14BB5"/>
    <w:rsid w:val="31114B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4124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2024-03-03T11:17:00Z</dcterms:created>
  <dcterms:modified xsi:type="dcterms:W3CDTF">2024-03-03T11:18:17Z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BAC8F8A1AB58465BA355C0AF0DBED36E_11</vt:lpwstr>
  </property>
  <property fmtid="{D5CDD505-2E9C-101B-9397-08002B2CF9AE}" pid="3" name="KSOProductBuildVer">
    <vt:lpwstr>2052-12.1.0.16388</vt:lpwstr>
  </property>
</Properties>
</file>