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26C" w:rsidP="0000626C">
      <w:pPr>
        <w:pStyle w:val="NormalWeb"/>
        <w:spacing w:before="0" w:beforeAutospacing="0" w:after="0" w:afterAutospacing="0"/>
        <w:jc w:val="center"/>
        <w:rPr>
          <w:color w:val="000000"/>
          <w:sz w:val="44"/>
          <w:szCs w:val="44"/>
        </w:rPr>
      </w:pPr>
      <w:r>
        <w:rPr>
          <w:rFonts w:hint="eastAsia"/>
          <w:color w:val="000000"/>
          <w:sz w:val="44"/>
          <w:szCs w:val="44"/>
        </w:rPr>
        <w:t>2024年贵州省建筑安全员考试题库附答案</w:t>
      </w:r>
    </w:p>
    <w:p w:rsidR="0000626C" w:rsidP="0000626C">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00626C" w:rsidP="0000626C">
      <w:pPr>
        <w:jc w:val="left"/>
        <w:rPr>
          <w:rFonts w:ascii="宋体" w:hAnsi="宋体" w:cs="宋体"/>
          <w:sz w:val="24"/>
          <w:szCs w:val="24"/>
        </w:rPr>
      </w:pPr>
      <w:r>
        <w:rPr>
          <w:rFonts w:ascii="Times New Roman" w:hAnsi="Times New Roman" w:cs="Times New Roman"/>
          <w:color w:val="000000"/>
          <w:sz w:val="27"/>
          <w:szCs w:val="27"/>
        </w:rPr>
        <w:br/>
      </w:r>
    </w:p>
    <w:p w:rsidR="0000626C" w:rsidP="0000626C">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00626C" w:rsidP="0000626C">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生产经营单位的主要</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必须具备与本单位所从事的生产经营活动相应的安全生产知识和管理能力。</w:t>
      </w:r>
      <w:r>
        <w:rPr>
          <w:rFonts w:ascii="Times New Roman" w:hAnsi="Times New Roman" w:cs="Times New Roman"/>
          <w:color w:val="000000"/>
          <w:sz w:val="27"/>
          <w:szCs w:val="27"/>
        </w:rPr>
        <w:br/>
        <w:t>A.</w:t>
      </w:r>
      <w:r>
        <w:rPr>
          <w:rFonts w:ascii="Times New Roman" w:hAnsi="Times New Roman" w:cs="Times New Roman"/>
          <w:color w:val="000000"/>
          <w:sz w:val="27"/>
          <w:szCs w:val="27"/>
        </w:rPr>
        <w:t>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安全生产管理人员</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负责人和安全生产管理人员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负责人和安全生产监督人员</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施工单位应当根据建设工程的特点、范围，对施工现场易发生重大事故的部位、环节进行监控，制定施工现场生产安全事故应急救援预案。实行施工总承包的，由总承包单位统一组织编制建设工程生产安全事故应急救援预案，工程（</w:t>
      </w:r>
      <w:r>
        <w:rPr>
          <w:rFonts w:ascii="Times New Roman" w:hAnsi="Times New Roman" w:cs="Times New Roman"/>
          <w:color w:val="000000"/>
          <w:sz w:val="27"/>
          <w:szCs w:val="27"/>
        </w:rPr>
        <w:t>D</w:t>
      </w:r>
      <w:r>
        <w:rPr>
          <w:rFonts w:ascii="Times New Roman" w:hAnsi="Times New Roman" w:cs="Times New Roman"/>
          <w:color w:val="000000"/>
          <w:sz w:val="27"/>
          <w:szCs w:val="27"/>
        </w:rPr>
        <w:t>）按照应急救援预案，建立应急救援组织或者配备应急救援人员，配备救援器材、设备、并定期组织演练。</w:t>
      </w:r>
      <w:r>
        <w:rPr>
          <w:rFonts w:ascii="Times New Roman" w:hAnsi="Times New Roman" w:cs="Times New Roman"/>
          <w:color w:val="000000"/>
          <w:sz w:val="27"/>
          <w:szCs w:val="27"/>
        </w:rPr>
        <w:br/>
        <w:t>A.</w:t>
      </w:r>
      <w:r>
        <w:rPr>
          <w:rFonts w:ascii="Times New Roman" w:hAnsi="Times New Roman" w:cs="Times New Roman"/>
          <w:color w:val="000000"/>
          <w:sz w:val="27"/>
          <w:szCs w:val="27"/>
        </w:rPr>
        <w:t>总承包单位</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分包单位</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施工单位</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总承包单位和分包单位</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《建设工程安全生产管理条例》规定</w:t>
      </w:r>
      <w:r>
        <w:rPr>
          <w:rFonts w:ascii="Times New Roman" w:hAnsi="Times New Roman" w:cs="Times New Roman"/>
          <w:color w:val="000000"/>
          <w:sz w:val="27"/>
          <w:szCs w:val="27"/>
        </w:rPr>
        <w:t>,</w:t>
      </w:r>
      <w:r>
        <w:rPr>
          <w:rFonts w:ascii="Times New Roman" w:hAnsi="Times New Roman" w:cs="Times New Roman"/>
          <w:color w:val="000000"/>
          <w:sz w:val="27"/>
          <w:szCs w:val="27"/>
        </w:rPr>
        <w:t>从事危险作业的人员意外伤害保险费由</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支付。</w:t>
      </w:r>
      <w:r>
        <w:rPr>
          <w:rFonts w:ascii="Times New Roman" w:hAnsi="Times New Roman" w:cs="Times New Roman"/>
          <w:color w:val="000000"/>
          <w:sz w:val="27"/>
          <w:szCs w:val="27"/>
        </w:rPr>
        <w:br/>
        <w:t>A.</w:t>
      </w:r>
      <w:r>
        <w:rPr>
          <w:rFonts w:ascii="Times New Roman" w:hAnsi="Times New Roman" w:cs="Times New Roman"/>
          <w:color w:val="000000"/>
          <w:sz w:val="27"/>
          <w:szCs w:val="27"/>
        </w:rPr>
        <w:t>建设单位</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用人单位</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施工单位</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设计单位</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《特种设备安全监察条例》规定，房屋建筑工地和市政工程工地用起重机械的安装、使用的监督管理，由（</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）负责。</w:t>
      </w:r>
      <w:r>
        <w:rPr>
          <w:rFonts w:ascii="Times New Roman" w:hAnsi="Times New Roman" w:cs="Times New Roman"/>
          <w:color w:val="000000"/>
          <w:sz w:val="27"/>
          <w:szCs w:val="27"/>
        </w:rPr>
        <w:br/>
        <w:t>A.</w:t>
      </w:r>
      <w:r>
        <w:rPr>
          <w:rFonts w:ascii="Times New Roman" w:hAnsi="Times New Roman" w:cs="Times New Roman"/>
          <w:color w:val="000000"/>
          <w:sz w:val="27"/>
          <w:szCs w:val="27"/>
        </w:rPr>
        <w:t>质量技术监督部门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安全生产综合管理部门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建设行政主管部门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劳动与社会保障部门</w:t>
      </w:r>
      <w:r>
        <w:rPr>
          <w:rFonts w:ascii="Times New Roman" w:hAnsi="Times New Roman" w:cs="Times New Roman"/>
          <w:color w:val="000000"/>
          <w:sz w:val="27"/>
          <w:szCs w:val="27"/>
        </w:rPr>
        <w:br/>
      </w:r>
    </w:p>
    <w:p w:rsidR="0000626C" w:rsidP="0000626C">
      <w:pPr>
        <w:rPr>
          <w:rFonts w:ascii="宋体" w:hAnsi="宋体" w:cs="宋体"/>
          <w:sz w:val="24"/>
          <w:szCs w:val="24"/>
        </w:rPr>
      </w:pPr>
      <w:r>
        <w:rPr>
          <w:rFonts w:ascii="Times New Roman" w:hAnsi="Times New Roman" w:cs="Times New Roman"/>
          <w:color w:val="000000"/>
          <w:sz w:val="27"/>
          <w:szCs w:val="27"/>
        </w:rPr>
        <w:br/>
        <w:t>5.</w:t>
      </w:r>
      <w:r>
        <w:rPr>
          <w:rFonts w:ascii="Times New Roman" w:hAnsi="Times New Roman" w:cs="Times New Roman"/>
          <w:color w:val="000000"/>
          <w:sz w:val="27"/>
          <w:szCs w:val="27"/>
        </w:rPr>
        <w:t>建筑施工企业不得采购和使用无厂家名称，（</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），无安全标志的劳动防护产品。</w:t>
      </w:r>
      <w:r>
        <w:rPr>
          <w:rFonts w:ascii="Times New Roman" w:hAnsi="Times New Roman" w:cs="Times New Roman"/>
          <w:color w:val="000000"/>
          <w:sz w:val="27"/>
          <w:szCs w:val="27"/>
        </w:rPr>
        <w:br/>
        <w:t>A.</w:t>
      </w:r>
      <w:r>
        <w:rPr>
          <w:rFonts w:ascii="Times New Roman" w:hAnsi="Times New Roman" w:cs="Times New Roman"/>
          <w:color w:val="000000"/>
          <w:sz w:val="27"/>
          <w:szCs w:val="27"/>
        </w:rPr>
        <w:t>无购置计划</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无验收手续</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无检测报告</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无产品合格证</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《建设工程安全生产管理条例》规定，工程项目实行施工总承包的，（</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总承包单位对施工现场的安全生产负总责</w:t>
      </w:r>
      <w:r>
        <w:rPr>
          <w:rFonts w:ascii="Times New Roman" w:hAnsi="Times New Roman" w:cs="Times New Roman"/>
          <w:color w:val="000000"/>
          <w:sz w:val="27"/>
          <w:szCs w:val="27"/>
        </w:rPr>
        <w:br/>
        <w:t>B.</w:t>
      </w:r>
      <w:r>
        <w:rPr>
          <w:rFonts w:ascii="Times New Roman" w:hAnsi="Times New Roman" w:cs="Times New Roman"/>
          <w:color w:val="000000"/>
          <w:sz w:val="27"/>
          <w:szCs w:val="27"/>
        </w:rPr>
        <w:t>分包单位对施工现场的安全生产负主要责任</w:t>
      </w:r>
      <w:r>
        <w:rPr>
          <w:rFonts w:ascii="Times New Roman" w:hAnsi="Times New Roman" w:cs="Times New Roman"/>
          <w:color w:val="000000"/>
          <w:sz w:val="27"/>
          <w:szCs w:val="27"/>
        </w:rPr>
        <w:br/>
        <w:t>C.</w:t>
      </w:r>
      <w:r>
        <w:rPr>
          <w:rFonts w:ascii="Times New Roman" w:hAnsi="Times New Roman" w:cs="Times New Roman"/>
          <w:color w:val="000000"/>
          <w:sz w:val="27"/>
          <w:szCs w:val="27"/>
        </w:rPr>
        <w:t>总承包单位和分包单位共同对施工现场的安全生产负总责</w:t>
      </w:r>
      <w:r>
        <w:rPr>
          <w:rFonts w:ascii="Times New Roman" w:hAnsi="Times New Roman" w:cs="Times New Roman"/>
          <w:color w:val="000000"/>
          <w:sz w:val="27"/>
          <w:szCs w:val="27"/>
        </w:rPr>
        <w:br/>
        <w:t>D.</w:t>
      </w:r>
      <w:r>
        <w:rPr>
          <w:rFonts w:ascii="Times New Roman" w:hAnsi="Times New Roman" w:cs="Times New Roman"/>
          <w:color w:val="000000"/>
          <w:sz w:val="27"/>
          <w:szCs w:val="27"/>
        </w:rPr>
        <w:t>总承包单位和工程监理单位对分包工程的安全生产承担连带责任</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安全管理要逐步实现法制化、（</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）、规范化、系统化。</w:t>
      </w:r>
      <w:r>
        <w:rPr>
          <w:rFonts w:ascii="Times New Roman" w:hAnsi="Times New Roman" w:cs="Times New Roman"/>
          <w:color w:val="000000"/>
          <w:sz w:val="27"/>
          <w:szCs w:val="27"/>
        </w:rPr>
        <w:br/>
        <w:t>A.</w:t>
      </w:r>
      <w:r>
        <w:rPr>
          <w:rFonts w:ascii="Times New Roman" w:hAnsi="Times New Roman" w:cs="Times New Roman"/>
          <w:color w:val="000000"/>
          <w:sz w:val="27"/>
          <w:szCs w:val="27"/>
        </w:rPr>
        <w:t>标准化</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制度化</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现代化</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信息化</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安全帽应能承受</w:t>
      </w:r>
      <w:r>
        <w:rPr>
          <w:rFonts w:ascii="Times New Roman" w:hAnsi="Times New Roman" w:cs="Times New Roman"/>
          <w:color w:val="000000"/>
          <w:sz w:val="27"/>
          <w:szCs w:val="27"/>
        </w:rPr>
        <w:t>5kg</w:t>
      </w:r>
      <w:r>
        <w:rPr>
          <w:rFonts w:ascii="Times New Roman" w:hAnsi="Times New Roman" w:cs="Times New Roman"/>
          <w:color w:val="000000"/>
          <w:sz w:val="27"/>
          <w:szCs w:val="27"/>
        </w:rPr>
        <w:t>钢锤自（</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）高处自由坠落的冲击。</w:t>
      </w:r>
      <w:r>
        <w:rPr>
          <w:rFonts w:ascii="Times New Roman" w:hAnsi="Times New Roman" w:cs="Times New Roman"/>
          <w:color w:val="000000"/>
          <w:sz w:val="27"/>
          <w:szCs w:val="27"/>
        </w:rPr>
        <w:br/>
        <w:t>A.0.5m B.1m C.1.5m D.2m</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上下交叉施工作业时应采取（</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）措施。</w:t>
      </w:r>
      <w:r>
        <w:rPr>
          <w:rFonts w:ascii="Times New Roman" w:hAnsi="Times New Roman" w:cs="Times New Roman"/>
          <w:color w:val="000000"/>
          <w:sz w:val="27"/>
          <w:szCs w:val="27"/>
        </w:rPr>
        <w:br/>
        <w:t>A.</w:t>
      </w:r>
      <w:r>
        <w:rPr>
          <w:rFonts w:ascii="Times New Roman" w:hAnsi="Times New Roman" w:cs="Times New Roman"/>
          <w:color w:val="000000"/>
          <w:sz w:val="27"/>
          <w:szCs w:val="27"/>
        </w:rPr>
        <w:t>隔离防护</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防护</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隔离</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砂石</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冷拉钢筋运行方向的端头应（</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），防止在钢筋拉断或夹具失灵时钢筋弹出伤人。</w:t>
      </w:r>
      <w:r>
        <w:rPr>
          <w:rFonts w:ascii="Times New Roman" w:hAnsi="Times New Roman" w:cs="Times New Roman"/>
          <w:color w:val="000000"/>
          <w:sz w:val="27"/>
          <w:szCs w:val="27"/>
        </w:rPr>
        <w:br/>
        <w:t>A.</w:t>
      </w:r>
      <w:r>
        <w:rPr>
          <w:rFonts w:ascii="Times New Roman" w:hAnsi="Times New Roman" w:cs="Times New Roman"/>
          <w:color w:val="000000"/>
          <w:sz w:val="27"/>
          <w:szCs w:val="27"/>
        </w:rPr>
        <w:t>固定</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夹牢</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设防护装置</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远离作业人员</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施工现场动火证由（</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）审批。</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https://d.book118.com/196150052223010055</w:t>
        </w:r>
      </w:hyperlink>
    </w:p>
    <w:p w:rsidR="0000626C" w:rsidP="0000626C">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72769"/>
    <w:rsid w:val="0000626C"/>
    <w:rsid w:val="00172769"/>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626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9615005222301005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5553</Words>
  <Characters>31653</Characters>
  <Application>Microsoft Office Word</Application>
  <DocSecurity>0</DocSecurity>
  <Lines>263</Lines>
  <Paragraphs>74</Paragraphs>
  <ScaleCrop>false</ScaleCrop>
  <Company/>
  <LinksUpToDate>false</LinksUpToDate>
  <CharactersWithSpaces>37132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2024-03-07T20:12:00Z</dcterms:created>
  <dcterms:modified xsi:type="dcterms:W3CDTF">2024-03-07T20:12:00Z</dcterms:modified>
</cp:coreProperties>
</file>