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乙二醇辛醇糠醇项目建设方案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04" w:history="1">
        <w:r>
          <w:rPr>
            <w:rFonts w:ascii="仿宋" w:eastAsia="仿宋" w:hAnsi="仿宋" w:cs="仿宋" w:hint="eastAsia"/>
            <w:lang w:eastAsia="zh-CN"/>
          </w:rPr>
          <w:t>前言</w:t>
        </w:r>
        <w:r>
          <w:tab/>
        </w:r>
        <w:r>
          <w:fldChar w:fldCharType="begin"/>
        </w:r>
        <w:r>
          <w:instrText xml:space="preserve"> PAGEREF _Toc13804 \h </w:instrText>
        </w:r>
        <w:r>
          <w:fldChar w:fldCharType="separate"/>
        </w:r>
        <w:r>
          <w:t>3</w:t>
        </w:r>
        <w:r>
          <w:fldChar w:fldCharType="end"/>
        </w:r>
      </w:hyperlink>
    </w:p>
    <w:p>
      <w:pPr>
        <w:pStyle w:val="TOC1"/>
        <w:tabs>
          <w:tab w:val="right" w:leader="dot" w:pos="8306"/>
        </w:tabs>
      </w:pPr>
      <w:hyperlink w:anchor="_Toc15732" w:history="1">
        <w:r>
          <w:rPr>
            <w:rFonts w:ascii="仿宋" w:eastAsia="仿宋" w:hAnsi="仿宋" w:cs="仿宋" w:hint="eastAsia"/>
            <w:lang w:eastAsia="zh-CN"/>
          </w:rPr>
          <w:t>一、发展规划、产业政策和行业准入分析</w:t>
        </w:r>
        <w:r>
          <w:tab/>
        </w:r>
        <w:r>
          <w:fldChar w:fldCharType="begin"/>
        </w:r>
        <w:r>
          <w:instrText xml:space="preserve"> PAGEREF _Toc15732 \h </w:instrText>
        </w:r>
        <w:r>
          <w:fldChar w:fldCharType="separate"/>
        </w:r>
        <w:r>
          <w:t>3</w:t>
        </w:r>
        <w:r>
          <w:fldChar w:fldCharType="end"/>
        </w:r>
      </w:hyperlink>
    </w:p>
    <w:p>
      <w:pPr>
        <w:pStyle w:val="TOC2"/>
        <w:tabs>
          <w:tab w:val="right" w:leader="dot" w:pos="8306"/>
        </w:tabs>
      </w:pPr>
      <w:hyperlink w:anchor="_Toc5031" w:history="1">
        <w:r>
          <w:rPr>
            <w:rFonts w:ascii="仿宋" w:eastAsia="仿宋" w:hAnsi="仿宋" w:cs="仿宋" w:hint="eastAsia"/>
            <w:lang w:eastAsia="zh-CN"/>
          </w:rPr>
          <w:t>(一)、发展规划分析</w:t>
        </w:r>
        <w:r>
          <w:tab/>
        </w:r>
        <w:r>
          <w:fldChar w:fldCharType="begin"/>
        </w:r>
        <w:r>
          <w:instrText xml:space="preserve"> PAGEREF _Toc5031 \h </w:instrText>
        </w:r>
        <w:r>
          <w:fldChar w:fldCharType="separate"/>
        </w:r>
        <w:r>
          <w:t>3</w:t>
        </w:r>
        <w:r>
          <w:fldChar w:fldCharType="end"/>
        </w:r>
      </w:hyperlink>
    </w:p>
    <w:p>
      <w:pPr>
        <w:pStyle w:val="TOC2"/>
        <w:tabs>
          <w:tab w:val="right" w:leader="dot" w:pos="8306"/>
        </w:tabs>
      </w:pPr>
      <w:hyperlink w:anchor="_Toc2651" w:history="1">
        <w:r>
          <w:rPr>
            <w:rFonts w:ascii="仿宋" w:eastAsia="仿宋" w:hAnsi="仿宋" w:cs="仿宋" w:hint="eastAsia"/>
            <w:lang w:eastAsia="zh-CN"/>
          </w:rPr>
          <w:t>(二)、产业政策分析</w:t>
        </w:r>
        <w:r>
          <w:tab/>
        </w:r>
        <w:r>
          <w:fldChar w:fldCharType="begin"/>
        </w:r>
        <w:r>
          <w:instrText xml:space="preserve"> PAGEREF _Toc2651 \h </w:instrText>
        </w:r>
        <w:r>
          <w:fldChar w:fldCharType="separate"/>
        </w:r>
        <w:r>
          <w:t>5</w:t>
        </w:r>
        <w:r>
          <w:fldChar w:fldCharType="end"/>
        </w:r>
      </w:hyperlink>
    </w:p>
    <w:p>
      <w:pPr>
        <w:pStyle w:val="TOC2"/>
        <w:tabs>
          <w:tab w:val="right" w:leader="dot" w:pos="8306"/>
        </w:tabs>
      </w:pPr>
      <w:hyperlink w:anchor="_Toc15180" w:history="1">
        <w:r>
          <w:rPr>
            <w:rFonts w:ascii="仿宋" w:eastAsia="仿宋" w:hAnsi="仿宋" w:cs="仿宋" w:hint="eastAsia"/>
            <w:lang w:eastAsia="zh-CN"/>
          </w:rPr>
          <w:t>(三)、行业准入分析</w:t>
        </w:r>
        <w:r>
          <w:tab/>
        </w:r>
        <w:r>
          <w:fldChar w:fldCharType="begin"/>
        </w:r>
        <w:r>
          <w:instrText xml:space="preserve"> PAGEREF _Toc15180 \h </w:instrText>
        </w:r>
        <w:r>
          <w:fldChar w:fldCharType="separate"/>
        </w:r>
        <w:r>
          <w:t>6</w:t>
        </w:r>
        <w:r>
          <w:fldChar w:fldCharType="end"/>
        </w:r>
      </w:hyperlink>
    </w:p>
    <w:p>
      <w:pPr>
        <w:pStyle w:val="TOC1"/>
        <w:tabs>
          <w:tab w:val="right" w:leader="dot" w:pos="8306"/>
        </w:tabs>
      </w:pPr>
      <w:hyperlink w:anchor="_Toc9854" w:history="1">
        <w:r>
          <w:rPr>
            <w:rFonts w:ascii="仿宋" w:eastAsia="仿宋" w:hAnsi="仿宋" w:cs="仿宋" w:hint="eastAsia"/>
            <w:lang w:eastAsia="zh-CN"/>
          </w:rPr>
          <w:t>二、财务管理与成本控制</w:t>
        </w:r>
        <w:r>
          <w:tab/>
        </w:r>
        <w:r>
          <w:fldChar w:fldCharType="begin"/>
        </w:r>
        <w:r>
          <w:instrText xml:space="preserve"> PAGEREF _Toc9854 \h </w:instrText>
        </w:r>
        <w:r>
          <w:fldChar w:fldCharType="separate"/>
        </w:r>
        <w:r>
          <w:t>8</w:t>
        </w:r>
        <w:r>
          <w:fldChar w:fldCharType="end"/>
        </w:r>
      </w:hyperlink>
    </w:p>
    <w:p>
      <w:pPr>
        <w:pStyle w:val="TOC2"/>
        <w:tabs>
          <w:tab w:val="right" w:leader="dot" w:pos="8306"/>
        </w:tabs>
      </w:pPr>
      <w:hyperlink w:anchor="_Toc29506" w:history="1">
        <w:r>
          <w:rPr>
            <w:rFonts w:ascii="仿宋" w:eastAsia="仿宋" w:hAnsi="仿宋" w:cs="仿宋" w:hint="eastAsia"/>
            <w:lang w:eastAsia="zh-CN"/>
          </w:rPr>
          <w:t>(一)、财务管理体系建设</w:t>
        </w:r>
        <w:r>
          <w:tab/>
        </w:r>
        <w:r>
          <w:fldChar w:fldCharType="begin"/>
        </w:r>
        <w:r>
          <w:instrText xml:space="preserve"> PAGEREF _Toc29506 \h </w:instrText>
        </w:r>
        <w:r>
          <w:fldChar w:fldCharType="separate"/>
        </w:r>
        <w:r>
          <w:t>8</w:t>
        </w:r>
        <w:r>
          <w:fldChar w:fldCharType="end"/>
        </w:r>
      </w:hyperlink>
    </w:p>
    <w:p>
      <w:pPr>
        <w:pStyle w:val="TOC2"/>
        <w:tabs>
          <w:tab w:val="right" w:leader="dot" w:pos="8306"/>
        </w:tabs>
      </w:pPr>
      <w:hyperlink w:anchor="_Toc2201" w:history="1">
        <w:r>
          <w:rPr>
            <w:rFonts w:ascii="仿宋" w:eastAsia="仿宋" w:hAnsi="仿宋" w:cs="仿宋" w:hint="eastAsia"/>
            <w:lang w:eastAsia="zh-CN"/>
          </w:rPr>
          <w:t>(二)、成本控制措施</w:t>
        </w:r>
        <w:r>
          <w:tab/>
        </w:r>
        <w:r>
          <w:fldChar w:fldCharType="begin"/>
        </w:r>
        <w:r>
          <w:instrText xml:space="preserve"> PAGEREF _Toc2201 \h </w:instrText>
        </w:r>
        <w:r>
          <w:fldChar w:fldCharType="separate"/>
        </w:r>
        <w:r>
          <w:t>9</w:t>
        </w:r>
        <w:r>
          <w:fldChar w:fldCharType="end"/>
        </w:r>
      </w:hyperlink>
    </w:p>
    <w:p>
      <w:pPr>
        <w:pStyle w:val="TOC1"/>
        <w:tabs>
          <w:tab w:val="right" w:leader="dot" w:pos="8306"/>
        </w:tabs>
      </w:pPr>
      <w:hyperlink w:anchor="_Toc8605" w:history="1">
        <w:r>
          <w:rPr>
            <w:rFonts w:ascii="仿宋" w:eastAsia="仿宋" w:hAnsi="仿宋" w:cs="仿宋" w:hint="eastAsia"/>
            <w:lang w:eastAsia="zh-CN"/>
          </w:rPr>
          <w:t>三、项目监理与质量保证</w:t>
        </w:r>
        <w:r>
          <w:tab/>
        </w:r>
        <w:r>
          <w:fldChar w:fldCharType="begin"/>
        </w:r>
        <w:r>
          <w:instrText xml:space="preserve"> PAGEREF _Toc8605 \h </w:instrText>
        </w:r>
        <w:r>
          <w:fldChar w:fldCharType="separate"/>
        </w:r>
        <w:r>
          <w:t>10</w:t>
        </w:r>
        <w:r>
          <w:fldChar w:fldCharType="end"/>
        </w:r>
      </w:hyperlink>
    </w:p>
    <w:p>
      <w:pPr>
        <w:pStyle w:val="TOC2"/>
        <w:tabs>
          <w:tab w:val="right" w:leader="dot" w:pos="8306"/>
        </w:tabs>
      </w:pPr>
      <w:hyperlink w:anchor="_Toc10150" w:history="1">
        <w:r>
          <w:rPr>
            <w:rFonts w:ascii="仿宋" w:eastAsia="仿宋" w:hAnsi="仿宋" w:cs="仿宋" w:hint="eastAsia"/>
            <w:lang w:eastAsia="zh-CN"/>
          </w:rPr>
          <w:t>(一)、监理体系构建</w:t>
        </w:r>
        <w:r>
          <w:tab/>
        </w:r>
        <w:r>
          <w:fldChar w:fldCharType="begin"/>
        </w:r>
        <w:r>
          <w:instrText xml:space="preserve"> PAGEREF _Toc10150 \h </w:instrText>
        </w:r>
        <w:r>
          <w:fldChar w:fldCharType="separate"/>
        </w:r>
        <w:r>
          <w:t>10</w:t>
        </w:r>
        <w:r>
          <w:fldChar w:fldCharType="end"/>
        </w:r>
      </w:hyperlink>
    </w:p>
    <w:p>
      <w:pPr>
        <w:pStyle w:val="TOC2"/>
        <w:tabs>
          <w:tab w:val="right" w:leader="dot" w:pos="8306"/>
        </w:tabs>
      </w:pPr>
      <w:hyperlink w:anchor="_Toc19902" w:history="1">
        <w:r>
          <w:rPr>
            <w:rFonts w:ascii="仿宋" w:eastAsia="仿宋" w:hAnsi="仿宋" w:cs="仿宋" w:hint="eastAsia"/>
            <w:lang w:eastAsia="zh-CN"/>
          </w:rPr>
          <w:t>(二)、质量保证体系实施</w:t>
        </w:r>
        <w:r>
          <w:tab/>
        </w:r>
        <w:r>
          <w:fldChar w:fldCharType="begin"/>
        </w:r>
        <w:r>
          <w:instrText xml:space="preserve"> PAGEREF _Toc19902 \h </w:instrText>
        </w:r>
        <w:r>
          <w:fldChar w:fldCharType="separate"/>
        </w:r>
        <w:r>
          <w:t>11</w:t>
        </w:r>
        <w:r>
          <w:fldChar w:fldCharType="end"/>
        </w:r>
      </w:hyperlink>
    </w:p>
    <w:p>
      <w:pPr>
        <w:pStyle w:val="TOC2"/>
        <w:tabs>
          <w:tab w:val="right" w:leader="dot" w:pos="8306"/>
        </w:tabs>
      </w:pPr>
      <w:hyperlink w:anchor="_Toc28811" w:history="1">
        <w:r>
          <w:rPr>
            <w:rFonts w:ascii="仿宋" w:eastAsia="仿宋" w:hAnsi="仿宋" w:cs="仿宋" w:hint="eastAsia"/>
            <w:lang w:eastAsia="zh-CN"/>
          </w:rPr>
          <w:t>(三)、监理与质量控制流程</w:t>
        </w:r>
        <w:r>
          <w:tab/>
        </w:r>
        <w:r>
          <w:fldChar w:fldCharType="begin"/>
        </w:r>
        <w:r>
          <w:instrText xml:space="preserve"> PAGEREF _Toc28811 \h </w:instrText>
        </w:r>
        <w:r>
          <w:fldChar w:fldCharType="separate"/>
        </w:r>
        <w:r>
          <w:t>12</w:t>
        </w:r>
        <w:r>
          <w:fldChar w:fldCharType="end"/>
        </w:r>
      </w:hyperlink>
    </w:p>
    <w:p>
      <w:pPr>
        <w:pStyle w:val="TOC1"/>
        <w:tabs>
          <w:tab w:val="right" w:leader="dot" w:pos="8306"/>
        </w:tabs>
      </w:pPr>
      <w:hyperlink w:anchor="_Toc20437" w:history="1">
        <w:r>
          <w:rPr>
            <w:rFonts w:ascii="仿宋" w:eastAsia="仿宋" w:hAnsi="仿宋" w:cs="仿宋" w:hint="eastAsia"/>
            <w:lang w:eastAsia="zh-CN"/>
          </w:rPr>
          <w:t>四、建设风险评估分析</w:t>
        </w:r>
        <w:r>
          <w:tab/>
        </w:r>
        <w:r>
          <w:fldChar w:fldCharType="begin"/>
        </w:r>
        <w:r>
          <w:instrText xml:space="preserve"> PAGEREF _Toc20437 \h </w:instrText>
        </w:r>
        <w:r>
          <w:fldChar w:fldCharType="separate"/>
        </w:r>
        <w:r>
          <w:t>12</w:t>
        </w:r>
        <w:r>
          <w:fldChar w:fldCharType="end"/>
        </w:r>
      </w:hyperlink>
    </w:p>
    <w:p>
      <w:pPr>
        <w:pStyle w:val="TOC2"/>
        <w:tabs>
          <w:tab w:val="right" w:leader="dot" w:pos="8306"/>
        </w:tabs>
      </w:pPr>
      <w:hyperlink w:anchor="_Toc1558" w:history="1">
        <w:r>
          <w:rPr>
            <w:rFonts w:ascii="仿宋" w:eastAsia="仿宋" w:hAnsi="仿宋" w:cs="仿宋" w:hint="eastAsia"/>
            <w:lang w:eastAsia="zh-CN"/>
          </w:rPr>
          <w:t>(一)、政策风险分析</w:t>
        </w:r>
        <w:r>
          <w:tab/>
        </w:r>
        <w:r>
          <w:fldChar w:fldCharType="begin"/>
        </w:r>
        <w:r>
          <w:instrText xml:space="preserve"> PAGEREF _Toc1558 \h </w:instrText>
        </w:r>
        <w:r>
          <w:fldChar w:fldCharType="separate"/>
        </w:r>
        <w:r>
          <w:t>12</w:t>
        </w:r>
        <w:r>
          <w:fldChar w:fldCharType="end"/>
        </w:r>
      </w:hyperlink>
    </w:p>
    <w:p>
      <w:pPr>
        <w:pStyle w:val="TOC2"/>
        <w:tabs>
          <w:tab w:val="right" w:leader="dot" w:pos="8306"/>
        </w:tabs>
      </w:pPr>
      <w:hyperlink w:anchor="_Toc9580" w:history="1">
        <w:r>
          <w:rPr>
            <w:rFonts w:ascii="仿宋" w:eastAsia="仿宋" w:hAnsi="仿宋" w:cs="仿宋" w:hint="eastAsia"/>
            <w:lang w:eastAsia="zh-CN"/>
          </w:rPr>
          <w:t>(二)、社会风险分析</w:t>
        </w:r>
        <w:r>
          <w:tab/>
        </w:r>
        <w:r>
          <w:fldChar w:fldCharType="begin"/>
        </w:r>
        <w:r>
          <w:instrText xml:space="preserve"> PAGEREF _Toc9580 \h </w:instrText>
        </w:r>
        <w:r>
          <w:fldChar w:fldCharType="separate"/>
        </w:r>
        <w:r>
          <w:t>13</w:t>
        </w:r>
        <w:r>
          <w:fldChar w:fldCharType="end"/>
        </w:r>
      </w:hyperlink>
    </w:p>
    <w:p>
      <w:pPr>
        <w:pStyle w:val="TOC2"/>
        <w:tabs>
          <w:tab w:val="right" w:leader="dot" w:pos="8306"/>
        </w:tabs>
      </w:pPr>
      <w:hyperlink w:anchor="_Toc1484" w:history="1">
        <w:r>
          <w:rPr>
            <w:rFonts w:ascii="仿宋" w:eastAsia="仿宋" w:hAnsi="仿宋" w:cs="仿宋" w:hint="eastAsia"/>
            <w:lang w:eastAsia="zh-CN"/>
          </w:rPr>
          <w:t>(三)、市场风险分析</w:t>
        </w:r>
        <w:r>
          <w:tab/>
        </w:r>
        <w:r>
          <w:fldChar w:fldCharType="begin"/>
        </w:r>
        <w:r>
          <w:instrText xml:space="preserve"> PAGEREF _Toc1484 \h </w:instrText>
        </w:r>
        <w:r>
          <w:fldChar w:fldCharType="separate"/>
        </w:r>
        <w:r>
          <w:t>15</w:t>
        </w:r>
        <w:r>
          <w:fldChar w:fldCharType="end"/>
        </w:r>
      </w:hyperlink>
    </w:p>
    <w:p>
      <w:pPr>
        <w:pStyle w:val="TOC2"/>
        <w:tabs>
          <w:tab w:val="right" w:leader="dot" w:pos="8306"/>
        </w:tabs>
      </w:pPr>
      <w:hyperlink w:anchor="_Toc23408" w:history="1">
        <w:r>
          <w:rPr>
            <w:rFonts w:ascii="仿宋" w:eastAsia="仿宋" w:hAnsi="仿宋" w:cs="仿宋" w:hint="eastAsia"/>
            <w:lang w:eastAsia="zh-CN"/>
          </w:rPr>
          <w:t>(四)、资金风险分析</w:t>
        </w:r>
        <w:r>
          <w:tab/>
        </w:r>
        <w:r>
          <w:fldChar w:fldCharType="begin"/>
        </w:r>
        <w:r>
          <w:instrText xml:space="preserve"> PAGEREF _Toc23408 \h </w:instrText>
        </w:r>
        <w:r>
          <w:fldChar w:fldCharType="separate"/>
        </w:r>
        <w:r>
          <w:t>16</w:t>
        </w:r>
        <w:r>
          <w:fldChar w:fldCharType="end"/>
        </w:r>
      </w:hyperlink>
    </w:p>
    <w:p>
      <w:pPr>
        <w:pStyle w:val="TOC2"/>
        <w:tabs>
          <w:tab w:val="right" w:leader="dot" w:pos="8306"/>
        </w:tabs>
      </w:pPr>
      <w:hyperlink w:anchor="_Toc8295" w:history="1">
        <w:r>
          <w:rPr>
            <w:rFonts w:ascii="仿宋" w:eastAsia="仿宋" w:hAnsi="仿宋" w:cs="仿宋" w:hint="eastAsia"/>
            <w:lang w:eastAsia="zh-CN"/>
          </w:rPr>
          <w:t>(五)、技术风险分析</w:t>
        </w:r>
        <w:r>
          <w:tab/>
        </w:r>
        <w:r>
          <w:fldChar w:fldCharType="begin"/>
        </w:r>
        <w:r>
          <w:instrText xml:space="preserve"> PAGEREF _Toc8295 \h </w:instrText>
        </w:r>
        <w:r>
          <w:fldChar w:fldCharType="separate"/>
        </w:r>
        <w:r>
          <w:t>17</w:t>
        </w:r>
        <w:r>
          <w:fldChar w:fldCharType="end"/>
        </w:r>
      </w:hyperlink>
    </w:p>
    <w:p>
      <w:pPr>
        <w:pStyle w:val="TOC2"/>
        <w:tabs>
          <w:tab w:val="right" w:leader="dot" w:pos="8306"/>
        </w:tabs>
      </w:pPr>
      <w:hyperlink w:anchor="_Toc16717" w:history="1">
        <w:r>
          <w:rPr>
            <w:rFonts w:ascii="仿宋" w:eastAsia="仿宋" w:hAnsi="仿宋" w:cs="仿宋" w:hint="eastAsia"/>
            <w:lang w:eastAsia="zh-CN"/>
          </w:rPr>
          <w:t>(六)、财务风险分析</w:t>
        </w:r>
        <w:r>
          <w:tab/>
        </w:r>
        <w:r>
          <w:fldChar w:fldCharType="begin"/>
        </w:r>
        <w:r>
          <w:instrText xml:space="preserve"> PAGEREF _Toc16717 \h </w:instrText>
        </w:r>
        <w:r>
          <w:fldChar w:fldCharType="separate"/>
        </w:r>
        <w:r>
          <w:t>18</w:t>
        </w:r>
        <w:r>
          <w:fldChar w:fldCharType="end"/>
        </w:r>
      </w:hyperlink>
    </w:p>
    <w:p>
      <w:pPr>
        <w:pStyle w:val="TOC2"/>
        <w:tabs>
          <w:tab w:val="right" w:leader="dot" w:pos="8306"/>
        </w:tabs>
      </w:pPr>
      <w:hyperlink w:anchor="_Toc2795" w:history="1">
        <w:r>
          <w:rPr>
            <w:rFonts w:ascii="仿宋" w:eastAsia="仿宋" w:hAnsi="仿宋" w:cs="仿宋" w:hint="eastAsia"/>
            <w:lang w:eastAsia="zh-CN"/>
          </w:rPr>
          <w:t>(七)、管理风险分析</w:t>
        </w:r>
        <w:r>
          <w:tab/>
        </w:r>
        <w:r>
          <w:fldChar w:fldCharType="begin"/>
        </w:r>
        <w:r>
          <w:instrText xml:space="preserve"> PAGEREF _Toc2795 \h </w:instrText>
        </w:r>
        <w:r>
          <w:fldChar w:fldCharType="separate"/>
        </w:r>
        <w:r>
          <w:t>20</w:t>
        </w:r>
        <w:r>
          <w:fldChar w:fldCharType="end"/>
        </w:r>
      </w:hyperlink>
    </w:p>
    <w:p>
      <w:pPr>
        <w:pStyle w:val="TOC2"/>
        <w:tabs>
          <w:tab w:val="right" w:leader="dot" w:pos="8306"/>
        </w:tabs>
      </w:pPr>
      <w:hyperlink w:anchor="_Toc30229" w:history="1">
        <w:r>
          <w:rPr>
            <w:rFonts w:ascii="仿宋" w:eastAsia="仿宋" w:hAnsi="仿宋" w:cs="仿宋" w:hint="eastAsia"/>
            <w:lang w:eastAsia="zh-CN"/>
          </w:rPr>
          <w:t>(八)、其它风险分析</w:t>
        </w:r>
        <w:r>
          <w:tab/>
        </w:r>
        <w:r>
          <w:fldChar w:fldCharType="begin"/>
        </w:r>
        <w:r>
          <w:instrText xml:space="preserve"> PAGEREF _Toc30229 \h </w:instrText>
        </w:r>
        <w:r>
          <w:fldChar w:fldCharType="separate"/>
        </w:r>
        <w:r>
          <w:t>21</w:t>
        </w:r>
        <w:r>
          <w:fldChar w:fldCharType="end"/>
        </w:r>
      </w:hyperlink>
    </w:p>
    <w:p>
      <w:pPr>
        <w:pStyle w:val="TOC2"/>
        <w:tabs>
          <w:tab w:val="right" w:leader="dot" w:pos="8306"/>
        </w:tabs>
      </w:pPr>
      <w:hyperlink w:anchor="_Toc13754" w:history="1">
        <w:r>
          <w:rPr>
            <w:rFonts w:ascii="仿宋" w:eastAsia="仿宋" w:hAnsi="仿宋" w:cs="仿宋" w:hint="eastAsia"/>
            <w:lang w:eastAsia="zh-CN"/>
          </w:rPr>
          <w:t>(九)、社会影响评估</w:t>
        </w:r>
        <w:r>
          <w:tab/>
        </w:r>
        <w:r>
          <w:fldChar w:fldCharType="begin"/>
        </w:r>
        <w:r>
          <w:instrText xml:space="preserve"> PAGEREF _Toc13754 \h </w:instrText>
        </w:r>
        <w:r>
          <w:fldChar w:fldCharType="separate"/>
        </w:r>
        <w:r>
          <w:t>23</w:t>
        </w:r>
        <w:r>
          <w:fldChar w:fldCharType="end"/>
        </w:r>
      </w:hyperlink>
    </w:p>
    <w:p>
      <w:pPr>
        <w:pStyle w:val="TOC1"/>
        <w:tabs>
          <w:tab w:val="right" w:leader="dot" w:pos="8306"/>
        </w:tabs>
      </w:pPr>
      <w:hyperlink w:anchor="_Toc10196" w:history="1">
        <w:r>
          <w:rPr>
            <w:rFonts w:ascii="仿宋" w:eastAsia="仿宋" w:hAnsi="仿宋" w:cs="仿宋" w:hint="eastAsia"/>
            <w:lang w:eastAsia="zh-CN"/>
          </w:rPr>
          <w:t>五、乙二醇辛醇糠醇项目概论</w:t>
        </w:r>
        <w:r>
          <w:tab/>
        </w:r>
        <w:r>
          <w:fldChar w:fldCharType="begin"/>
        </w:r>
        <w:r>
          <w:instrText xml:space="preserve"> PAGEREF _Toc10196 \h </w:instrText>
        </w:r>
        <w:r>
          <w:fldChar w:fldCharType="separate"/>
        </w:r>
        <w:r>
          <w:t>25</w:t>
        </w:r>
        <w:r>
          <w:fldChar w:fldCharType="end"/>
        </w:r>
      </w:hyperlink>
    </w:p>
    <w:p>
      <w:pPr>
        <w:pStyle w:val="TOC2"/>
        <w:tabs>
          <w:tab w:val="right" w:leader="dot" w:pos="8306"/>
        </w:tabs>
      </w:pPr>
      <w:hyperlink w:anchor="_Toc24859" w:history="1">
        <w:r>
          <w:rPr>
            <w:rFonts w:ascii="仿宋" w:eastAsia="仿宋" w:hAnsi="仿宋" w:cs="仿宋" w:hint="eastAsia"/>
            <w:lang w:eastAsia="zh-CN"/>
          </w:rPr>
          <w:t>(一)、项目申报单位概况</w:t>
        </w:r>
        <w:r>
          <w:tab/>
        </w:r>
        <w:r>
          <w:fldChar w:fldCharType="begin"/>
        </w:r>
        <w:r>
          <w:instrText xml:space="preserve"> PAGEREF _Toc24859 \h </w:instrText>
        </w:r>
        <w:r>
          <w:fldChar w:fldCharType="separate"/>
        </w:r>
        <w:r>
          <w:t>25</w:t>
        </w:r>
        <w:r>
          <w:fldChar w:fldCharType="end"/>
        </w:r>
      </w:hyperlink>
    </w:p>
    <w:p>
      <w:pPr>
        <w:pStyle w:val="TOC2"/>
        <w:tabs>
          <w:tab w:val="right" w:leader="dot" w:pos="8306"/>
        </w:tabs>
      </w:pPr>
      <w:hyperlink w:anchor="_Toc24182" w:history="1">
        <w:r>
          <w:rPr>
            <w:rFonts w:ascii="仿宋" w:eastAsia="仿宋" w:hAnsi="仿宋" w:cs="仿宋" w:hint="eastAsia"/>
            <w:lang w:eastAsia="zh-CN"/>
          </w:rPr>
          <w:t>(二)、项目概况</w:t>
        </w:r>
        <w:r>
          <w:tab/>
        </w:r>
        <w:r>
          <w:fldChar w:fldCharType="begin"/>
        </w:r>
        <w:r>
          <w:instrText xml:space="preserve"> PAGEREF _Toc24182 \h </w:instrText>
        </w:r>
        <w:r>
          <w:fldChar w:fldCharType="separate"/>
        </w:r>
        <w:r>
          <w:t>26</w:t>
        </w:r>
        <w:r>
          <w:fldChar w:fldCharType="end"/>
        </w:r>
      </w:hyperlink>
    </w:p>
    <w:p>
      <w:pPr>
        <w:pStyle w:val="TOC1"/>
        <w:tabs>
          <w:tab w:val="right" w:leader="dot" w:pos="8306"/>
        </w:tabs>
      </w:pPr>
      <w:hyperlink w:anchor="_Toc8964" w:history="1">
        <w:r>
          <w:rPr>
            <w:rFonts w:ascii="仿宋" w:eastAsia="仿宋" w:hAnsi="仿宋" w:cs="仿宋" w:hint="eastAsia"/>
            <w:lang w:eastAsia="zh-CN"/>
          </w:rPr>
          <w:t>六、环境和生态影响分析</w:t>
        </w:r>
        <w:r>
          <w:tab/>
        </w:r>
        <w:r>
          <w:fldChar w:fldCharType="begin"/>
        </w:r>
        <w:r>
          <w:instrText xml:space="preserve"> PAGEREF _Toc8964 \h </w:instrText>
        </w:r>
        <w:r>
          <w:fldChar w:fldCharType="separate"/>
        </w:r>
        <w:r>
          <w:t>29</w:t>
        </w:r>
        <w:r>
          <w:fldChar w:fldCharType="end"/>
        </w:r>
      </w:hyperlink>
    </w:p>
    <w:p>
      <w:pPr>
        <w:pStyle w:val="TOC2"/>
        <w:tabs>
          <w:tab w:val="right" w:leader="dot" w:pos="8306"/>
        </w:tabs>
      </w:pPr>
      <w:hyperlink w:anchor="_Toc14060" w:history="1">
        <w:r>
          <w:rPr>
            <w:rFonts w:ascii="仿宋" w:eastAsia="仿宋" w:hAnsi="仿宋" w:cs="仿宋" w:hint="eastAsia"/>
            <w:lang w:eastAsia="zh-CN"/>
          </w:rPr>
          <w:t>(一)、环境和生态现状</w:t>
        </w:r>
        <w:r>
          <w:tab/>
        </w:r>
        <w:r>
          <w:fldChar w:fldCharType="begin"/>
        </w:r>
        <w:r>
          <w:instrText xml:space="preserve"> PAGEREF _Toc14060 \h </w:instrText>
        </w:r>
        <w:r>
          <w:fldChar w:fldCharType="separate"/>
        </w:r>
        <w:r>
          <w:t>29</w:t>
        </w:r>
        <w:r>
          <w:fldChar w:fldCharType="end"/>
        </w:r>
      </w:hyperlink>
    </w:p>
    <w:p>
      <w:pPr>
        <w:pStyle w:val="TOC2"/>
        <w:tabs>
          <w:tab w:val="right" w:leader="dot" w:pos="8306"/>
        </w:tabs>
      </w:pPr>
      <w:hyperlink w:anchor="_Toc20523" w:history="1">
        <w:r>
          <w:rPr>
            <w:rFonts w:ascii="仿宋" w:eastAsia="仿宋" w:hAnsi="仿宋" w:cs="仿宋" w:hint="eastAsia"/>
            <w:lang w:eastAsia="zh-CN"/>
          </w:rPr>
          <w:t>(二)、生态环境影响分析</w:t>
        </w:r>
        <w:r>
          <w:tab/>
        </w:r>
        <w:r>
          <w:fldChar w:fldCharType="begin"/>
        </w:r>
        <w:r>
          <w:instrText xml:space="preserve"> PAGEREF _Toc20523 \h </w:instrText>
        </w:r>
        <w:r>
          <w:fldChar w:fldCharType="separate"/>
        </w:r>
        <w:r>
          <w:t>30</w:t>
        </w:r>
        <w:r>
          <w:fldChar w:fldCharType="end"/>
        </w:r>
      </w:hyperlink>
    </w:p>
    <w:p>
      <w:pPr>
        <w:pStyle w:val="TOC2"/>
        <w:tabs>
          <w:tab w:val="right" w:leader="dot" w:pos="8306"/>
        </w:tabs>
      </w:pPr>
      <w:hyperlink w:anchor="_Toc22648" w:history="1">
        <w:r>
          <w:rPr>
            <w:rFonts w:ascii="仿宋" w:eastAsia="仿宋" w:hAnsi="仿宋" w:cs="仿宋" w:hint="eastAsia"/>
            <w:lang w:eastAsia="zh-CN"/>
          </w:rPr>
          <w:t>(三)、生态环境保护措施</w:t>
        </w:r>
        <w:r>
          <w:tab/>
        </w:r>
        <w:r>
          <w:fldChar w:fldCharType="begin"/>
        </w:r>
        <w:r>
          <w:instrText xml:space="preserve"> PAGEREF _Toc22648 \h </w:instrText>
        </w:r>
        <w:r>
          <w:fldChar w:fldCharType="separate"/>
        </w:r>
        <w:r>
          <w:t>31</w:t>
        </w:r>
        <w:r>
          <w:fldChar w:fldCharType="end"/>
        </w:r>
      </w:hyperlink>
    </w:p>
    <w:p>
      <w:pPr>
        <w:pStyle w:val="TOC2"/>
        <w:tabs>
          <w:tab w:val="right" w:leader="dot" w:pos="8306"/>
        </w:tabs>
      </w:pPr>
      <w:hyperlink w:anchor="_Toc2729" w:history="1">
        <w:r>
          <w:rPr>
            <w:rFonts w:ascii="仿宋" w:eastAsia="仿宋" w:hAnsi="仿宋" w:cs="仿宋" w:hint="eastAsia"/>
            <w:lang w:eastAsia="zh-CN"/>
          </w:rPr>
          <w:t>(四)、地质灾害影响分析</w:t>
        </w:r>
        <w:r>
          <w:tab/>
        </w:r>
        <w:r>
          <w:fldChar w:fldCharType="begin"/>
        </w:r>
        <w:r>
          <w:instrText xml:space="preserve"> PAGEREF _Toc2729 \h </w:instrText>
        </w:r>
        <w:r>
          <w:fldChar w:fldCharType="separate"/>
        </w:r>
        <w:r>
          <w:t>33</w:t>
        </w:r>
        <w:r>
          <w:fldChar w:fldCharType="end"/>
        </w:r>
      </w:hyperlink>
    </w:p>
    <w:p>
      <w:pPr>
        <w:pStyle w:val="TOC2"/>
        <w:tabs>
          <w:tab w:val="right" w:leader="dot" w:pos="8306"/>
        </w:tabs>
      </w:pPr>
      <w:hyperlink w:anchor="_Toc32061" w:history="1">
        <w:r>
          <w:rPr>
            <w:rFonts w:ascii="仿宋" w:eastAsia="仿宋" w:hAnsi="仿宋" w:cs="仿宋" w:hint="eastAsia"/>
            <w:lang w:eastAsia="zh-CN"/>
          </w:rPr>
          <w:t>(五)、特殊环境影响</w:t>
        </w:r>
        <w:r>
          <w:tab/>
        </w:r>
        <w:r>
          <w:fldChar w:fldCharType="begin"/>
        </w:r>
        <w:r>
          <w:instrText xml:space="preserve"> PAGEREF _Toc32061 \h </w:instrText>
        </w:r>
        <w:r>
          <w:fldChar w:fldCharType="separate"/>
        </w:r>
        <w:r>
          <w:t>35</w:t>
        </w:r>
        <w:r>
          <w:fldChar w:fldCharType="end"/>
        </w:r>
      </w:hyperlink>
    </w:p>
    <w:p>
      <w:pPr>
        <w:pStyle w:val="TOC1"/>
        <w:tabs>
          <w:tab w:val="right" w:leader="dot" w:pos="8306"/>
        </w:tabs>
      </w:pPr>
      <w:hyperlink w:anchor="_Toc2744" w:history="1">
        <w:r>
          <w:rPr>
            <w:rFonts w:ascii="仿宋" w:eastAsia="仿宋" w:hAnsi="仿宋" w:cs="仿宋" w:hint="eastAsia"/>
            <w:lang w:eastAsia="zh-CN"/>
          </w:rPr>
          <w:t>七、环境保护与治理方案</w:t>
        </w:r>
        <w:r>
          <w:tab/>
        </w:r>
        <w:r>
          <w:fldChar w:fldCharType="begin"/>
        </w:r>
        <w:r>
          <w:instrText xml:space="preserve"> PAGEREF _Toc2744 \h </w:instrText>
        </w:r>
        <w:r>
          <w:fldChar w:fldCharType="separate"/>
        </w:r>
        <w:r>
          <w:t>36</w:t>
        </w:r>
        <w:r>
          <w:fldChar w:fldCharType="end"/>
        </w:r>
      </w:hyperlink>
    </w:p>
    <w:p>
      <w:pPr>
        <w:pStyle w:val="TOC2"/>
        <w:tabs>
          <w:tab w:val="right" w:leader="dot" w:pos="8306"/>
        </w:tabs>
      </w:pPr>
      <w:hyperlink w:anchor="_Toc28820" w:history="1">
        <w:r>
          <w:rPr>
            <w:rFonts w:ascii="仿宋" w:eastAsia="仿宋" w:hAnsi="仿宋" w:cs="仿宋" w:hint="eastAsia"/>
            <w:lang w:eastAsia="zh-CN"/>
          </w:rPr>
          <w:t>(一)、项目环境影响评估</w:t>
        </w:r>
        <w:r>
          <w:tab/>
        </w:r>
        <w:r>
          <w:fldChar w:fldCharType="begin"/>
        </w:r>
        <w:r>
          <w:instrText xml:space="preserve"> PAGEREF _Toc28820 \h </w:instrText>
        </w:r>
        <w:r>
          <w:fldChar w:fldCharType="separate"/>
        </w:r>
        <w:r>
          <w:t>36</w:t>
        </w:r>
        <w:r>
          <w:fldChar w:fldCharType="end"/>
        </w:r>
      </w:hyperlink>
    </w:p>
    <w:p>
      <w:pPr>
        <w:pStyle w:val="TOC2"/>
        <w:tabs>
          <w:tab w:val="right" w:leader="dot" w:pos="8306"/>
        </w:tabs>
      </w:pPr>
      <w:hyperlink w:anchor="_Toc6733" w:history="1">
        <w:r>
          <w:rPr>
            <w:rFonts w:ascii="仿宋" w:eastAsia="仿宋" w:hAnsi="仿宋" w:cs="仿宋" w:hint="eastAsia"/>
            <w:lang w:eastAsia="zh-CN"/>
          </w:rPr>
          <w:t>(二)、环境保护措施与治理方案</w:t>
        </w:r>
        <w:r>
          <w:tab/>
        </w:r>
        <w:r>
          <w:fldChar w:fldCharType="begin"/>
        </w:r>
        <w:r>
          <w:instrText xml:space="preserve"> PAGEREF _Toc6733 \h </w:instrText>
        </w:r>
        <w:r>
          <w:fldChar w:fldCharType="separate"/>
        </w:r>
        <w:r>
          <w:t>36</w:t>
        </w:r>
        <w:r>
          <w:fldChar w:fldCharType="end"/>
        </w:r>
      </w:hyperlink>
    </w:p>
    <w:p>
      <w:pPr>
        <w:pStyle w:val="TOC1"/>
        <w:tabs>
          <w:tab w:val="right" w:leader="dot" w:pos="8306"/>
        </w:tabs>
      </w:pPr>
      <w:hyperlink w:anchor="_Toc14507" w:history="1">
        <w:r>
          <w:rPr>
            <w:rFonts w:ascii="仿宋" w:eastAsia="仿宋" w:hAnsi="仿宋" w:cs="仿宋" w:hint="eastAsia"/>
            <w:lang w:eastAsia="zh-CN"/>
          </w:rPr>
          <w:t>八、安全与应急管理</w:t>
        </w:r>
        <w:r>
          <w:tab/>
        </w:r>
        <w:r>
          <w:fldChar w:fldCharType="begin"/>
        </w:r>
        <w:r>
          <w:instrText xml:space="preserve"> PAGEREF _Toc14507 \h </w:instrText>
        </w:r>
        <w:r>
          <w:fldChar w:fldCharType="separate"/>
        </w:r>
        <w:r>
          <w:t>37</w:t>
        </w:r>
        <w:r>
          <w:fldChar w:fldCharType="end"/>
        </w:r>
      </w:hyperlink>
    </w:p>
    <w:p>
      <w:pPr>
        <w:pStyle w:val="TOC2"/>
        <w:tabs>
          <w:tab w:val="right" w:leader="dot" w:pos="8306"/>
        </w:tabs>
      </w:pPr>
      <w:hyperlink w:anchor="_Toc17057" w:history="1">
        <w:r>
          <w:rPr>
            <w:rFonts w:ascii="仿宋" w:eastAsia="仿宋" w:hAnsi="仿宋" w:cs="仿宋" w:hint="eastAsia"/>
            <w:lang w:eastAsia="zh-CN"/>
          </w:rPr>
          <w:t>(一)、安全生产管理</w:t>
        </w:r>
        <w:r>
          <w:tab/>
        </w:r>
        <w:r>
          <w:fldChar w:fldCharType="begin"/>
        </w:r>
        <w:r>
          <w:instrText xml:space="preserve"> PAGEREF _Toc17057 \h </w:instrText>
        </w:r>
        <w:r>
          <w:fldChar w:fldCharType="separate"/>
        </w:r>
        <w:r>
          <w:t>37</w:t>
        </w:r>
        <w:r>
          <w:fldChar w:fldCharType="end"/>
        </w:r>
      </w:hyperlink>
    </w:p>
    <w:p>
      <w:pPr>
        <w:pStyle w:val="TOC2"/>
        <w:tabs>
          <w:tab w:val="right" w:leader="dot" w:pos="8306"/>
        </w:tabs>
      </w:pPr>
      <w:hyperlink w:anchor="_Toc3708" w:history="1">
        <w:r>
          <w:rPr>
            <w:rFonts w:ascii="仿宋" w:eastAsia="仿宋" w:hAnsi="仿宋" w:cs="仿宋" w:hint="eastAsia"/>
            <w:lang w:eastAsia="zh-CN"/>
          </w:rPr>
          <w:t>(二)、应急预案与响应</w:t>
        </w:r>
        <w:r>
          <w:tab/>
        </w:r>
        <w:r>
          <w:fldChar w:fldCharType="begin"/>
        </w:r>
        <w:r>
          <w:instrText xml:space="preserve"> PAGEREF _Toc3708 \h </w:instrText>
        </w:r>
        <w:r>
          <w:fldChar w:fldCharType="separate"/>
        </w:r>
        <w:r>
          <w:t>38</w:t>
        </w:r>
        <w:r>
          <w:fldChar w:fldCharType="end"/>
        </w:r>
      </w:hyperlink>
    </w:p>
    <w:p>
      <w:pPr>
        <w:pStyle w:val="TOC1"/>
        <w:tabs>
          <w:tab w:val="right" w:leader="dot" w:pos="8306"/>
        </w:tabs>
      </w:pPr>
      <w:hyperlink w:anchor="_Toc25318" w:history="1">
        <w:r>
          <w:rPr>
            <w:rFonts w:ascii="仿宋" w:eastAsia="仿宋" w:hAnsi="仿宋" w:cs="仿宋" w:hint="eastAsia"/>
            <w:lang w:eastAsia="zh-CN"/>
          </w:rPr>
          <w:t>九、项目变更管理</w:t>
        </w:r>
        <w:r>
          <w:tab/>
        </w:r>
        <w:r>
          <w:fldChar w:fldCharType="begin"/>
        </w:r>
        <w:r>
          <w:instrText xml:space="preserve"> PAGEREF _Toc25318 \h </w:instrText>
        </w:r>
        <w:r>
          <w:fldChar w:fldCharType="separate"/>
        </w:r>
        <w:r>
          <w:t>40</w:t>
        </w:r>
        <w:r>
          <w:fldChar w:fldCharType="end"/>
        </w:r>
      </w:hyperlink>
    </w:p>
    <w:p>
      <w:pPr>
        <w:pStyle w:val="TOC2"/>
        <w:tabs>
          <w:tab w:val="right" w:leader="dot" w:pos="8306"/>
        </w:tabs>
      </w:pPr>
      <w:hyperlink w:anchor="_Toc7712" w:history="1">
        <w:r>
          <w:rPr>
            <w:rFonts w:ascii="仿宋" w:eastAsia="仿宋" w:hAnsi="仿宋" w:cs="仿宋" w:hint="eastAsia"/>
            <w:lang w:eastAsia="zh-CN"/>
          </w:rPr>
          <w:t>(一)、变更控制流程</w:t>
        </w:r>
        <w:r>
          <w:tab/>
        </w:r>
        <w:r>
          <w:fldChar w:fldCharType="begin"/>
        </w:r>
        <w:r>
          <w:instrText xml:space="preserve"> PAGEREF _Toc7712 \h </w:instrText>
        </w:r>
        <w:r>
          <w:fldChar w:fldCharType="separate"/>
        </w:r>
        <w:r>
          <w:t>40</w:t>
        </w:r>
        <w:r>
          <w:fldChar w:fldCharType="end"/>
        </w:r>
      </w:hyperlink>
    </w:p>
    <w:p>
      <w:pPr>
        <w:pStyle w:val="TOC2"/>
        <w:tabs>
          <w:tab w:val="right" w:leader="dot" w:pos="8306"/>
        </w:tabs>
      </w:pPr>
      <w:hyperlink w:anchor="_Toc25019" w:history="1">
        <w:r>
          <w:rPr>
            <w:rFonts w:ascii="仿宋" w:eastAsia="仿宋" w:hAnsi="仿宋" w:cs="仿宋" w:hint="eastAsia"/>
            <w:lang w:eastAsia="zh-CN"/>
          </w:rPr>
          <w:t>(二)、影响评估与处理</w:t>
        </w:r>
        <w:r>
          <w:tab/>
        </w:r>
        <w:r>
          <w:fldChar w:fldCharType="begin"/>
        </w:r>
        <w:r>
          <w:instrText xml:space="preserve"> PAGEREF _Toc25019 \h </w:instrText>
        </w:r>
        <w:r>
          <w:fldChar w:fldCharType="separate"/>
        </w:r>
        <w:r>
          <w:t>41</w:t>
        </w:r>
        <w:r>
          <w:fldChar w:fldCharType="end"/>
        </w:r>
      </w:hyperlink>
    </w:p>
    <w:p>
      <w:pPr>
        <w:pStyle w:val="TOC2"/>
        <w:tabs>
          <w:tab w:val="right" w:leader="dot" w:pos="8306"/>
        </w:tabs>
      </w:pPr>
      <w:hyperlink w:anchor="_Toc6914" w:history="1">
        <w:r>
          <w:rPr>
            <w:rFonts w:ascii="仿宋" w:eastAsia="仿宋" w:hAnsi="仿宋" w:cs="仿宋" w:hint="eastAsia"/>
            <w:lang w:eastAsia="zh-CN"/>
          </w:rPr>
          <w:t>(三)、变更记录与追踪</w:t>
        </w:r>
        <w:r>
          <w:tab/>
        </w:r>
        <w:r>
          <w:fldChar w:fldCharType="begin"/>
        </w:r>
        <w:r>
          <w:instrText xml:space="preserve"> PAGEREF _Toc6914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86" w:history="1">
        <w:r>
          <w:rPr>
            <w:rFonts w:ascii="仿宋" w:eastAsia="仿宋" w:hAnsi="仿宋" w:cs="仿宋" w:hint="eastAsia"/>
            <w:lang w:eastAsia="zh-CN"/>
          </w:rPr>
          <w:t>(四)、变更管理策略</w:t>
        </w:r>
        <w:r>
          <w:tab/>
        </w:r>
        <w:r>
          <w:fldChar w:fldCharType="begin"/>
        </w:r>
        <w:r>
          <w:instrText xml:space="preserve"> PAGEREF _Toc30486 \h </w:instrText>
        </w:r>
        <w:r>
          <w:fldChar w:fldCharType="separate"/>
        </w:r>
        <w:r>
          <w:t>44</w:t>
        </w:r>
        <w:r>
          <w:fldChar w:fldCharType="end"/>
        </w:r>
      </w:hyperlink>
    </w:p>
    <w:p>
      <w:pPr>
        <w:pStyle w:val="TOC1"/>
        <w:tabs>
          <w:tab w:val="right" w:leader="dot" w:pos="8306"/>
        </w:tabs>
      </w:pPr>
      <w:hyperlink w:anchor="_Toc20108" w:history="1">
        <w:r>
          <w:rPr>
            <w:rFonts w:ascii="仿宋" w:eastAsia="仿宋" w:hAnsi="仿宋" w:cs="仿宋" w:hint="eastAsia"/>
            <w:lang w:eastAsia="zh-CN"/>
          </w:rPr>
          <w:t>十、资金管理与财务规划</w:t>
        </w:r>
        <w:r>
          <w:tab/>
        </w:r>
        <w:r>
          <w:fldChar w:fldCharType="begin"/>
        </w:r>
        <w:r>
          <w:instrText xml:space="preserve"> PAGEREF _Toc20108 \h </w:instrText>
        </w:r>
        <w:r>
          <w:fldChar w:fldCharType="separate"/>
        </w:r>
        <w:r>
          <w:t>46</w:t>
        </w:r>
        <w:r>
          <w:fldChar w:fldCharType="end"/>
        </w:r>
      </w:hyperlink>
    </w:p>
    <w:p>
      <w:pPr>
        <w:pStyle w:val="TOC2"/>
        <w:tabs>
          <w:tab w:val="right" w:leader="dot" w:pos="8306"/>
        </w:tabs>
      </w:pPr>
      <w:hyperlink w:anchor="_Toc15046" w:history="1">
        <w:r>
          <w:rPr>
            <w:rFonts w:ascii="仿宋" w:eastAsia="仿宋" w:hAnsi="仿宋" w:cs="仿宋" w:hint="eastAsia"/>
            <w:lang w:eastAsia="zh-CN"/>
          </w:rPr>
          <w:t>(一)、项目资金来源与筹措</w:t>
        </w:r>
        <w:r>
          <w:tab/>
        </w:r>
        <w:r>
          <w:fldChar w:fldCharType="begin"/>
        </w:r>
        <w:r>
          <w:instrText xml:space="preserve"> PAGEREF _Toc15046 \h </w:instrText>
        </w:r>
        <w:r>
          <w:fldChar w:fldCharType="separate"/>
        </w:r>
        <w:r>
          <w:t>46</w:t>
        </w:r>
        <w:r>
          <w:fldChar w:fldCharType="end"/>
        </w:r>
      </w:hyperlink>
    </w:p>
    <w:p>
      <w:pPr>
        <w:pStyle w:val="TOC2"/>
        <w:tabs>
          <w:tab w:val="right" w:leader="dot" w:pos="8306"/>
        </w:tabs>
      </w:pPr>
      <w:hyperlink w:anchor="_Toc15670" w:history="1">
        <w:r>
          <w:rPr>
            <w:rFonts w:ascii="仿宋" w:eastAsia="仿宋" w:hAnsi="仿宋" w:cs="仿宋" w:hint="eastAsia"/>
            <w:lang w:eastAsia="zh-CN"/>
          </w:rPr>
          <w:t>(二)、资金使用与监管</w:t>
        </w:r>
        <w:r>
          <w:tab/>
        </w:r>
        <w:r>
          <w:fldChar w:fldCharType="begin"/>
        </w:r>
        <w:r>
          <w:instrText xml:space="preserve"> PAGEREF _Toc15670 \h </w:instrText>
        </w:r>
        <w:r>
          <w:fldChar w:fldCharType="separate"/>
        </w:r>
        <w:r>
          <w:t>47</w:t>
        </w:r>
        <w:r>
          <w:fldChar w:fldCharType="end"/>
        </w:r>
      </w:hyperlink>
    </w:p>
    <w:p>
      <w:pPr>
        <w:pStyle w:val="TOC2"/>
        <w:tabs>
          <w:tab w:val="right" w:leader="dot" w:pos="8306"/>
        </w:tabs>
      </w:pPr>
      <w:hyperlink w:anchor="_Toc17337" w:history="1">
        <w:r>
          <w:rPr>
            <w:rFonts w:ascii="仿宋" w:eastAsia="仿宋" w:hAnsi="仿宋" w:cs="仿宋" w:hint="eastAsia"/>
            <w:lang w:eastAsia="zh-CN"/>
          </w:rPr>
          <w:t>(三)、财务规划与预测</w:t>
        </w:r>
        <w:r>
          <w:tab/>
        </w:r>
        <w:r>
          <w:fldChar w:fldCharType="begin"/>
        </w:r>
        <w:r>
          <w:instrText xml:space="preserve"> PAGEREF _Toc17337 \h </w:instrText>
        </w:r>
        <w:r>
          <w:fldChar w:fldCharType="separate"/>
        </w:r>
        <w:r>
          <w:t>49</w:t>
        </w:r>
        <w:r>
          <w:fldChar w:fldCharType="end"/>
        </w:r>
      </w:hyperlink>
    </w:p>
    <w:p>
      <w:pPr>
        <w:pStyle w:val="TOC1"/>
        <w:tabs>
          <w:tab w:val="right" w:leader="dot" w:pos="8306"/>
        </w:tabs>
      </w:pPr>
      <w:hyperlink w:anchor="_Toc7466" w:history="1">
        <w:r>
          <w:rPr>
            <w:rFonts w:ascii="仿宋" w:eastAsia="仿宋" w:hAnsi="仿宋" w:cs="仿宋" w:hint="eastAsia"/>
            <w:lang w:eastAsia="zh-CN"/>
          </w:rPr>
          <w:t>十一、经济效益与社会效益优化</w:t>
        </w:r>
        <w:r>
          <w:tab/>
        </w:r>
        <w:r>
          <w:fldChar w:fldCharType="begin"/>
        </w:r>
        <w:r>
          <w:instrText xml:space="preserve"> PAGEREF _Toc7466 \h </w:instrText>
        </w:r>
        <w:r>
          <w:fldChar w:fldCharType="separate"/>
        </w:r>
        <w:r>
          <w:t>50</w:t>
        </w:r>
        <w:r>
          <w:fldChar w:fldCharType="end"/>
        </w:r>
      </w:hyperlink>
    </w:p>
    <w:p>
      <w:pPr>
        <w:pStyle w:val="TOC2"/>
        <w:tabs>
          <w:tab w:val="right" w:leader="dot" w:pos="8306"/>
        </w:tabs>
      </w:pPr>
      <w:hyperlink w:anchor="_Toc18080" w:history="1">
        <w:r>
          <w:rPr>
            <w:rFonts w:ascii="仿宋" w:eastAsia="仿宋" w:hAnsi="仿宋" w:cs="仿宋" w:hint="eastAsia"/>
            <w:lang w:eastAsia="zh-CN"/>
          </w:rPr>
          <w:t>(一)、经济效益提升策略</w:t>
        </w:r>
        <w:r>
          <w:tab/>
        </w:r>
        <w:r>
          <w:fldChar w:fldCharType="begin"/>
        </w:r>
        <w:r>
          <w:instrText xml:space="preserve"> PAGEREF _Toc18080 \h </w:instrText>
        </w:r>
        <w:r>
          <w:fldChar w:fldCharType="separate"/>
        </w:r>
        <w:r>
          <w:t>50</w:t>
        </w:r>
        <w:r>
          <w:fldChar w:fldCharType="end"/>
        </w:r>
      </w:hyperlink>
    </w:p>
    <w:p>
      <w:pPr>
        <w:pStyle w:val="TOC2"/>
        <w:tabs>
          <w:tab w:val="right" w:leader="dot" w:pos="8306"/>
        </w:tabs>
      </w:pPr>
      <w:hyperlink w:anchor="_Toc29391" w:history="1">
        <w:r>
          <w:rPr>
            <w:rFonts w:ascii="仿宋" w:eastAsia="仿宋" w:hAnsi="仿宋" w:cs="仿宋" w:hint="eastAsia"/>
            <w:lang w:eastAsia="zh-CN"/>
          </w:rPr>
          <w:t>(二)、社会效益增强方案</w:t>
        </w:r>
        <w:r>
          <w:tab/>
        </w:r>
        <w:r>
          <w:fldChar w:fldCharType="begin"/>
        </w:r>
        <w:r>
          <w:instrText xml:space="preserve"> PAGEREF _Toc29391 \h </w:instrText>
        </w:r>
        <w:r>
          <w:fldChar w:fldCharType="separate"/>
        </w:r>
        <w:r>
          <w:t>51</w:t>
        </w:r>
        <w:r>
          <w:fldChar w:fldCharType="end"/>
        </w:r>
      </w:hyperlink>
    </w:p>
    <w:p>
      <w:pPr>
        <w:pStyle w:val="TOC1"/>
        <w:tabs>
          <w:tab w:val="right" w:leader="dot" w:pos="8306"/>
        </w:tabs>
      </w:pPr>
      <w:hyperlink w:anchor="_Toc22202" w:history="1">
        <w:r>
          <w:rPr>
            <w:rFonts w:ascii="仿宋" w:eastAsia="仿宋" w:hAnsi="仿宋" w:cs="仿宋" w:hint="eastAsia"/>
            <w:lang w:eastAsia="zh-CN"/>
          </w:rPr>
          <w:t>十二、项目实施与管理方案</w:t>
        </w:r>
        <w:r>
          <w:tab/>
        </w:r>
        <w:r>
          <w:fldChar w:fldCharType="begin"/>
        </w:r>
        <w:r>
          <w:instrText xml:space="preserve"> PAGEREF _Toc22202 \h </w:instrText>
        </w:r>
        <w:r>
          <w:fldChar w:fldCharType="separate"/>
        </w:r>
        <w:r>
          <w:t>52</w:t>
        </w:r>
        <w:r>
          <w:fldChar w:fldCharType="end"/>
        </w:r>
      </w:hyperlink>
    </w:p>
    <w:p>
      <w:pPr>
        <w:pStyle w:val="TOC2"/>
        <w:tabs>
          <w:tab w:val="right" w:leader="dot" w:pos="8306"/>
        </w:tabs>
      </w:pPr>
      <w:hyperlink w:anchor="_Toc2820" w:history="1">
        <w:r>
          <w:rPr>
            <w:rFonts w:ascii="仿宋" w:eastAsia="仿宋" w:hAnsi="仿宋" w:cs="仿宋" w:hint="eastAsia"/>
            <w:lang w:eastAsia="zh-CN"/>
          </w:rPr>
          <w:t>(一)、项目实施计划</w:t>
        </w:r>
        <w:r>
          <w:tab/>
        </w:r>
        <w:r>
          <w:fldChar w:fldCharType="begin"/>
        </w:r>
        <w:r>
          <w:instrText xml:space="preserve"> PAGEREF _Toc2820 \h </w:instrText>
        </w:r>
        <w:r>
          <w:fldChar w:fldCharType="separate"/>
        </w:r>
        <w:r>
          <w:t>52</w:t>
        </w:r>
        <w:r>
          <w:fldChar w:fldCharType="end"/>
        </w:r>
      </w:hyperlink>
    </w:p>
    <w:p>
      <w:pPr>
        <w:pStyle w:val="TOC2"/>
        <w:tabs>
          <w:tab w:val="right" w:leader="dot" w:pos="8306"/>
        </w:tabs>
      </w:pPr>
      <w:hyperlink w:anchor="_Toc16825" w:history="1">
        <w:r>
          <w:rPr>
            <w:rFonts w:ascii="仿宋" w:eastAsia="仿宋" w:hAnsi="仿宋" w:cs="仿宋" w:hint="eastAsia"/>
            <w:lang w:eastAsia="zh-CN"/>
          </w:rPr>
          <w:t>(二)、项目组织机构与职责</w:t>
        </w:r>
        <w:r>
          <w:tab/>
        </w:r>
        <w:r>
          <w:fldChar w:fldCharType="begin"/>
        </w:r>
        <w:r>
          <w:instrText xml:space="preserve"> PAGEREF _Toc16825 \h </w:instrText>
        </w:r>
        <w:r>
          <w:fldChar w:fldCharType="separate"/>
        </w:r>
        <w:r>
          <w:t>53</w:t>
        </w:r>
        <w:r>
          <w:fldChar w:fldCharType="end"/>
        </w:r>
      </w:hyperlink>
    </w:p>
    <w:p>
      <w:pPr>
        <w:pStyle w:val="TOC2"/>
        <w:tabs>
          <w:tab w:val="right" w:leader="dot" w:pos="8306"/>
        </w:tabs>
      </w:pPr>
      <w:hyperlink w:anchor="_Toc1997" w:history="1">
        <w:r>
          <w:rPr>
            <w:rFonts w:ascii="仿宋" w:eastAsia="仿宋" w:hAnsi="仿宋" w:cs="仿宋" w:hint="eastAsia"/>
            <w:lang w:eastAsia="zh-CN"/>
          </w:rPr>
          <w:t>(三)、项目管理与监控体系</w:t>
        </w:r>
        <w:r>
          <w:tab/>
        </w:r>
        <w:r>
          <w:fldChar w:fldCharType="begin"/>
        </w:r>
        <w:r>
          <w:instrText xml:space="preserve"> PAGEREF _Toc1997 \h </w:instrText>
        </w:r>
        <w:r>
          <w:fldChar w:fldCharType="separate"/>
        </w:r>
        <w:r>
          <w:t>56</w:t>
        </w:r>
        <w:r>
          <w:fldChar w:fldCharType="end"/>
        </w:r>
      </w:hyperlink>
    </w:p>
    <w:p>
      <w:pPr>
        <w:pStyle w:val="TOC1"/>
        <w:tabs>
          <w:tab w:val="right" w:leader="dot" w:pos="8306"/>
        </w:tabs>
      </w:pPr>
      <w:hyperlink w:anchor="_Toc2090" w:history="1">
        <w:r>
          <w:rPr>
            <w:rFonts w:ascii="仿宋" w:eastAsia="仿宋" w:hAnsi="仿宋" w:cs="仿宋" w:hint="eastAsia"/>
            <w:lang w:eastAsia="zh-CN"/>
          </w:rPr>
          <w:t>十三、项目施工方案</w:t>
        </w:r>
        <w:r>
          <w:tab/>
        </w:r>
        <w:r>
          <w:fldChar w:fldCharType="begin"/>
        </w:r>
        <w:r>
          <w:instrText xml:space="preserve"> PAGEREF _Toc2090 \h </w:instrText>
        </w:r>
        <w:r>
          <w:fldChar w:fldCharType="separate"/>
        </w:r>
        <w:r>
          <w:t>57</w:t>
        </w:r>
        <w:r>
          <w:fldChar w:fldCharType="end"/>
        </w:r>
      </w:hyperlink>
    </w:p>
    <w:p>
      <w:pPr>
        <w:pStyle w:val="TOC2"/>
        <w:tabs>
          <w:tab w:val="right" w:leader="dot" w:pos="8306"/>
        </w:tabs>
      </w:pPr>
      <w:hyperlink w:anchor="_Toc7097" w:history="1">
        <w:r>
          <w:rPr>
            <w:rFonts w:ascii="仿宋" w:eastAsia="仿宋" w:hAnsi="仿宋" w:cs="仿宋" w:hint="eastAsia"/>
            <w:lang w:eastAsia="zh-CN"/>
          </w:rPr>
          <w:t>(一)、施工组织设计</w:t>
        </w:r>
        <w:r>
          <w:tab/>
        </w:r>
        <w:r>
          <w:fldChar w:fldCharType="begin"/>
        </w:r>
        <w:r>
          <w:instrText xml:space="preserve"> PAGEREF _Toc7097 \h </w:instrText>
        </w:r>
        <w:r>
          <w:fldChar w:fldCharType="separate"/>
        </w:r>
        <w:r>
          <w:t>57</w:t>
        </w:r>
        <w:r>
          <w:fldChar w:fldCharType="end"/>
        </w:r>
      </w:hyperlink>
    </w:p>
    <w:p>
      <w:pPr>
        <w:pStyle w:val="TOC2"/>
        <w:tabs>
          <w:tab w:val="right" w:leader="dot" w:pos="8306"/>
        </w:tabs>
      </w:pPr>
      <w:hyperlink w:anchor="_Toc15815" w:history="1">
        <w:r>
          <w:rPr>
            <w:rFonts w:ascii="仿宋" w:eastAsia="仿宋" w:hAnsi="仿宋" w:cs="仿宋" w:hint="eastAsia"/>
            <w:lang w:eastAsia="zh-CN"/>
          </w:rPr>
          <w:t>(二)、施工工艺与技术路线</w:t>
        </w:r>
        <w:r>
          <w:tab/>
        </w:r>
        <w:r>
          <w:fldChar w:fldCharType="begin"/>
        </w:r>
        <w:r>
          <w:instrText xml:space="preserve"> PAGEREF _Toc15815 \h </w:instrText>
        </w:r>
        <w:r>
          <w:fldChar w:fldCharType="separate"/>
        </w:r>
        <w:r>
          <w:t>59</w:t>
        </w:r>
        <w:r>
          <w:fldChar w:fldCharType="end"/>
        </w:r>
      </w:hyperlink>
    </w:p>
    <w:p>
      <w:pPr>
        <w:pStyle w:val="TOC2"/>
        <w:tabs>
          <w:tab w:val="right" w:leader="dot" w:pos="8306"/>
        </w:tabs>
      </w:pPr>
      <w:hyperlink w:anchor="_Toc12636" w:history="1">
        <w:r>
          <w:rPr>
            <w:rFonts w:ascii="仿宋" w:eastAsia="仿宋" w:hAnsi="仿宋" w:cs="仿宋" w:hint="eastAsia"/>
            <w:lang w:eastAsia="zh-CN"/>
          </w:rPr>
          <w:t>(三)、关键节点施工计划</w:t>
        </w:r>
        <w:r>
          <w:tab/>
        </w:r>
        <w:r>
          <w:fldChar w:fldCharType="begin"/>
        </w:r>
        <w:r>
          <w:instrText xml:space="preserve"> PAGEREF _Toc12636 \h </w:instrText>
        </w:r>
        <w:r>
          <w:fldChar w:fldCharType="separate"/>
        </w:r>
        <w:r>
          <w:t>60</w:t>
        </w:r>
        <w:r>
          <w:fldChar w:fldCharType="end"/>
        </w:r>
      </w:hyperlink>
    </w:p>
    <w:p>
      <w:pPr>
        <w:pStyle w:val="TOC2"/>
        <w:tabs>
          <w:tab w:val="right" w:leader="dot" w:pos="8306"/>
        </w:tabs>
      </w:pPr>
      <w:hyperlink w:anchor="_Toc14739" w:history="1">
        <w:r>
          <w:rPr>
            <w:rFonts w:ascii="仿宋" w:eastAsia="仿宋" w:hAnsi="仿宋" w:cs="仿宋" w:hint="eastAsia"/>
            <w:lang w:eastAsia="zh-CN"/>
          </w:rPr>
          <w:t>(四)、施工现场管理</w:t>
        </w:r>
        <w:r>
          <w:tab/>
        </w:r>
        <w:r>
          <w:fldChar w:fldCharType="begin"/>
        </w:r>
        <w:r>
          <w:instrText xml:space="preserve"> PAGEREF _Toc14739 \h </w:instrText>
        </w:r>
        <w:r>
          <w:fldChar w:fldCharType="separate"/>
        </w:r>
        <w:r>
          <w:t>62</w:t>
        </w:r>
        <w:r>
          <w:fldChar w:fldCharType="end"/>
        </w:r>
      </w:hyperlink>
    </w:p>
    <w:p>
      <w:pPr>
        <w:pStyle w:val="TOC1"/>
        <w:tabs>
          <w:tab w:val="right" w:leader="dot" w:pos="8306"/>
        </w:tabs>
      </w:pPr>
      <w:hyperlink w:anchor="_Toc26494" w:history="1">
        <w:r>
          <w:rPr>
            <w:rFonts w:ascii="仿宋" w:eastAsia="仿宋" w:hAnsi="仿宋" w:cs="仿宋" w:hint="eastAsia"/>
            <w:lang w:eastAsia="zh-CN"/>
          </w:rPr>
          <w:t>十四、产业协同与集群发展</w:t>
        </w:r>
        <w:r>
          <w:tab/>
        </w:r>
        <w:r>
          <w:fldChar w:fldCharType="begin"/>
        </w:r>
        <w:r>
          <w:instrText xml:space="preserve"> PAGEREF _Toc26494 \h </w:instrText>
        </w:r>
        <w:r>
          <w:fldChar w:fldCharType="separate"/>
        </w:r>
        <w:r>
          <w:t>64</w:t>
        </w:r>
        <w:r>
          <w:fldChar w:fldCharType="end"/>
        </w:r>
      </w:hyperlink>
    </w:p>
    <w:p>
      <w:pPr>
        <w:pStyle w:val="TOC2"/>
        <w:tabs>
          <w:tab w:val="right" w:leader="dot" w:pos="8306"/>
        </w:tabs>
      </w:pPr>
      <w:hyperlink w:anchor="_Toc31675" w:history="1">
        <w:r>
          <w:rPr>
            <w:rFonts w:ascii="仿宋" w:eastAsia="仿宋" w:hAnsi="仿宋" w:cs="仿宋" w:hint="eastAsia"/>
            <w:lang w:eastAsia="zh-CN"/>
          </w:rPr>
          <w:t>(一)、产业协同机制建设</w:t>
        </w:r>
        <w:r>
          <w:tab/>
        </w:r>
        <w:r>
          <w:fldChar w:fldCharType="begin"/>
        </w:r>
        <w:r>
          <w:instrText xml:space="preserve"> PAGEREF _Toc31675 \h </w:instrText>
        </w:r>
        <w:r>
          <w:fldChar w:fldCharType="separate"/>
        </w:r>
        <w:r>
          <w:t>64</w:t>
        </w:r>
        <w:r>
          <w:fldChar w:fldCharType="end"/>
        </w:r>
      </w:hyperlink>
    </w:p>
    <w:p>
      <w:pPr>
        <w:pStyle w:val="TOC2"/>
        <w:tabs>
          <w:tab w:val="right" w:leader="dot" w:pos="8306"/>
        </w:tabs>
      </w:pPr>
      <w:hyperlink w:anchor="_Toc20474" w:history="1">
        <w:r>
          <w:rPr>
            <w:rFonts w:ascii="仿宋" w:eastAsia="仿宋" w:hAnsi="仿宋" w:cs="仿宋" w:hint="eastAsia"/>
            <w:lang w:eastAsia="zh-CN"/>
          </w:rPr>
          <w:t>(二)、产业集群培育与发展</w:t>
        </w:r>
        <w:r>
          <w:tab/>
        </w:r>
        <w:r>
          <w:fldChar w:fldCharType="begin"/>
        </w:r>
        <w:r>
          <w:instrText xml:space="preserve"> PAGEREF _Toc20474 \h </w:instrText>
        </w:r>
        <w:r>
          <w:fldChar w:fldCharType="separate"/>
        </w:r>
        <w:r>
          <w:t>65</w:t>
        </w:r>
        <w:r>
          <w:fldChar w:fldCharType="end"/>
        </w:r>
      </w:hyperlink>
    </w:p>
    <w:p>
      <w:pPr>
        <w:pStyle w:val="TOC1"/>
        <w:tabs>
          <w:tab w:val="right" w:leader="dot" w:pos="8306"/>
        </w:tabs>
      </w:pPr>
      <w:hyperlink w:anchor="_Toc8073" w:history="1">
        <w:r>
          <w:rPr>
            <w:rFonts w:ascii="仿宋" w:eastAsia="仿宋" w:hAnsi="仿宋" w:cs="仿宋" w:hint="eastAsia"/>
            <w:lang w:eastAsia="zh-CN"/>
          </w:rPr>
          <w:t>十五、设施与设备管理</w:t>
        </w:r>
        <w:r>
          <w:tab/>
        </w:r>
        <w:r>
          <w:fldChar w:fldCharType="begin"/>
        </w:r>
        <w:r>
          <w:instrText xml:space="preserve"> PAGEREF _Toc8073 \h </w:instrText>
        </w:r>
        <w:r>
          <w:fldChar w:fldCharType="separate"/>
        </w:r>
        <w:r>
          <w:t>66</w:t>
        </w:r>
        <w:r>
          <w:fldChar w:fldCharType="end"/>
        </w:r>
      </w:hyperlink>
    </w:p>
    <w:p>
      <w:pPr>
        <w:pStyle w:val="TOC2"/>
        <w:tabs>
          <w:tab w:val="right" w:leader="dot" w:pos="8306"/>
        </w:tabs>
      </w:pPr>
      <w:hyperlink w:anchor="_Toc3683" w:history="1">
        <w:r>
          <w:rPr>
            <w:rFonts w:ascii="仿宋" w:eastAsia="仿宋" w:hAnsi="仿宋" w:cs="仿宋" w:hint="eastAsia"/>
            <w:lang w:eastAsia="zh-CN"/>
          </w:rPr>
          <w:t>(一)、设施规划与配置</w:t>
        </w:r>
        <w:r>
          <w:tab/>
        </w:r>
        <w:r>
          <w:fldChar w:fldCharType="begin"/>
        </w:r>
        <w:r>
          <w:instrText xml:space="preserve"> PAGEREF _Toc3683 \h </w:instrText>
        </w:r>
        <w:r>
          <w:fldChar w:fldCharType="separate"/>
        </w:r>
        <w:r>
          <w:t>66</w:t>
        </w:r>
        <w:r>
          <w:fldChar w:fldCharType="end"/>
        </w:r>
      </w:hyperlink>
    </w:p>
    <w:p>
      <w:pPr>
        <w:pStyle w:val="TOC2"/>
        <w:tabs>
          <w:tab w:val="right" w:leader="dot" w:pos="8306"/>
        </w:tabs>
      </w:pPr>
      <w:hyperlink w:anchor="_Toc8691" w:history="1">
        <w:r>
          <w:rPr>
            <w:rFonts w:ascii="仿宋" w:eastAsia="仿宋" w:hAnsi="仿宋" w:cs="仿宋" w:hint="eastAsia"/>
            <w:lang w:eastAsia="zh-CN"/>
          </w:rPr>
          <w:t>(二)、设备采购与维护管理</w:t>
        </w:r>
        <w:r>
          <w:tab/>
        </w:r>
        <w:r>
          <w:fldChar w:fldCharType="begin"/>
        </w:r>
        <w:r>
          <w:instrText xml:space="preserve"> PAGEREF _Toc8691 \h </w:instrText>
        </w:r>
        <w:r>
          <w:fldChar w:fldCharType="separate"/>
        </w:r>
        <w:r>
          <w:t>66</w:t>
        </w:r>
        <w:r>
          <w:fldChar w:fldCharType="end"/>
        </w:r>
      </w:hyperlink>
    </w:p>
    <w:p>
      <w:pPr>
        <w:pStyle w:val="TOC2"/>
        <w:tabs>
          <w:tab w:val="right" w:leader="dot" w:pos="8306"/>
        </w:tabs>
      </w:pPr>
      <w:hyperlink w:anchor="_Toc7388" w:history="1">
        <w:r>
          <w:rPr>
            <w:rFonts w:ascii="仿宋" w:eastAsia="仿宋" w:hAnsi="仿宋" w:cs="仿宋" w:hint="eastAsia"/>
            <w:lang w:eastAsia="zh-CN"/>
          </w:rPr>
          <w:t>(三)、设施设备升级策略</w:t>
        </w:r>
        <w:r>
          <w:tab/>
        </w:r>
        <w:r>
          <w:fldChar w:fldCharType="begin"/>
        </w:r>
        <w:r>
          <w:instrText xml:space="preserve"> PAGEREF _Toc7388 \h </w:instrText>
        </w:r>
        <w:r>
          <w:fldChar w:fldCharType="separate"/>
        </w:r>
        <w:r>
          <w:t>67</w:t>
        </w:r>
        <w:r>
          <w:fldChar w:fldCharType="end"/>
        </w:r>
      </w:hyperlink>
    </w:p>
    <w:p>
      <w:pPr>
        <w:pStyle w:val="TOC1"/>
        <w:tabs>
          <w:tab w:val="right" w:leader="dot" w:pos="8306"/>
        </w:tabs>
      </w:pPr>
      <w:hyperlink w:anchor="_Toc18819" w:history="1">
        <w:r>
          <w:rPr>
            <w:rFonts w:ascii="仿宋" w:eastAsia="仿宋" w:hAnsi="仿宋" w:cs="仿宋" w:hint="eastAsia"/>
            <w:lang w:eastAsia="zh-CN"/>
          </w:rPr>
          <w:t>十六、法律法规与政策遵循</w:t>
        </w:r>
        <w:r>
          <w:tab/>
        </w:r>
        <w:r>
          <w:fldChar w:fldCharType="begin"/>
        </w:r>
        <w:r>
          <w:instrText xml:space="preserve"> PAGEREF _Toc18819 \h </w:instrText>
        </w:r>
        <w:r>
          <w:fldChar w:fldCharType="separate"/>
        </w:r>
        <w:r>
          <w:t>68</w:t>
        </w:r>
        <w:r>
          <w:fldChar w:fldCharType="end"/>
        </w:r>
      </w:hyperlink>
    </w:p>
    <w:p>
      <w:pPr>
        <w:pStyle w:val="TOC2"/>
        <w:tabs>
          <w:tab w:val="right" w:leader="dot" w:pos="8306"/>
        </w:tabs>
      </w:pPr>
      <w:hyperlink w:anchor="_Toc28888" w:history="1">
        <w:r>
          <w:rPr>
            <w:rFonts w:ascii="仿宋" w:eastAsia="仿宋" w:hAnsi="仿宋" w:cs="仿宋" w:hint="eastAsia"/>
            <w:lang w:eastAsia="zh-CN"/>
          </w:rPr>
          <w:t>(一)、法律法规遵守</w:t>
        </w:r>
        <w:r>
          <w:tab/>
        </w:r>
        <w:r>
          <w:fldChar w:fldCharType="begin"/>
        </w:r>
        <w:r>
          <w:instrText xml:space="preserve"> PAGEREF _Toc28888 \h </w:instrText>
        </w:r>
        <w:r>
          <w:fldChar w:fldCharType="separate"/>
        </w:r>
        <w:r>
          <w:t>68</w:t>
        </w:r>
        <w:r>
          <w:fldChar w:fldCharType="end"/>
        </w:r>
      </w:hyperlink>
    </w:p>
    <w:p>
      <w:pPr>
        <w:pStyle w:val="TOC2"/>
        <w:tabs>
          <w:tab w:val="right" w:leader="dot" w:pos="8306"/>
        </w:tabs>
      </w:pPr>
      <w:hyperlink w:anchor="_Toc8881" w:history="1">
        <w:r>
          <w:rPr>
            <w:rFonts w:ascii="仿宋" w:eastAsia="仿宋" w:hAnsi="仿宋" w:cs="仿宋" w:hint="eastAsia"/>
            <w:lang w:eastAsia="zh-CN"/>
          </w:rPr>
          <w:t>(二)、政策导向与利用</w:t>
        </w:r>
        <w:r>
          <w:tab/>
        </w:r>
        <w:r>
          <w:fldChar w:fldCharType="begin"/>
        </w:r>
        <w:r>
          <w:instrText xml:space="preserve"> PAGEREF _Toc8881 \h </w:instrText>
        </w:r>
        <w:r>
          <w:fldChar w:fldCharType="separate"/>
        </w:r>
        <w:r>
          <w:t>69</w:t>
        </w:r>
        <w:r>
          <w:fldChar w:fldCharType="end"/>
        </w:r>
      </w:hyperlink>
    </w:p>
    <w:p>
      <w:pPr>
        <w:pStyle w:val="TOC1"/>
        <w:tabs>
          <w:tab w:val="right" w:leader="dot" w:pos="8306"/>
        </w:tabs>
      </w:pPr>
      <w:hyperlink w:anchor="_Toc18062" w:history="1">
        <w:r>
          <w:rPr>
            <w:rFonts w:ascii="仿宋" w:eastAsia="仿宋" w:hAnsi="仿宋" w:cs="仿宋" w:hint="eastAsia"/>
            <w:lang w:eastAsia="zh-CN"/>
          </w:rPr>
          <w:t>十七、企业合规与伦理</w:t>
        </w:r>
        <w:r>
          <w:tab/>
        </w:r>
        <w:r>
          <w:fldChar w:fldCharType="begin"/>
        </w:r>
        <w:r>
          <w:instrText xml:space="preserve"> PAGEREF _Toc18062 \h </w:instrText>
        </w:r>
        <w:r>
          <w:fldChar w:fldCharType="separate"/>
        </w:r>
        <w:r>
          <w:t>70</w:t>
        </w:r>
        <w:r>
          <w:fldChar w:fldCharType="end"/>
        </w:r>
      </w:hyperlink>
    </w:p>
    <w:p>
      <w:pPr>
        <w:pStyle w:val="TOC2"/>
        <w:tabs>
          <w:tab w:val="right" w:leader="dot" w:pos="8306"/>
        </w:tabs>
      </w:pPr>
      <w:hyperlink w:anchor="_Toc23529" w:history="1">
        <w:r>
          <w:rPr>
            <w:rFonts w:ascii="仿宋" w:eastAsia="仿宋" w:hAnsi="仿宋" w:cs="仿宋" w:hint="eastAsia"/>
            <w:lang w:eastAsia="zh-CN"/>
          </w:rPr>
          <w:t>(一)、合规政策与程序</w:t>
        </w:r>
        <w:r>
          <w:tab/>
        </w:r>
        <w:r>
          <w:fldChar w:fldCharType="begin"/>
        </w:r>
        <w:r>
          <w:instrText xml:space="preserve"> PAGEREF _Toc23529 \h </w:instrText>
        </w:r>
        <w:r>
          <w:fldChar w:fldCharType="separate"/>
        </w:r>
        <w:r>
          <w:t>70</w:t>
        </w:r>
        <w:r>
          <w:fldChar w:fldCharType="end"/>
        </w:r>
      </w:hyperlink>
    </w:p>
    <w:p>
      <w:pPr>
        <w:pStyle w:val="TOC2"/>
        <w:tabs>
          <w:tab w:val="right" w:leader="dot" w:pos="8306"/>
        </w:tabs>
      </w:pPr>
      <w:hyperlink w:anchor="_Toc20847" w:history="1">
        <w:r>
          <w:rPr>
            <w:rFonts w:ascii="仿宋" w:eastAsia="仿宋" w:hAnsi="仿宋" w:cs="仿宋" w:hint="eastAsia"/>
            <w:lang w:eastAsia="zh-CN"/>
          </w:rPr>
          <w:t>(二)、伦理规范与培训</w:t>
        </w:r>
        <w:r>
          <w:tab/>
        </w:r>
        <w:r>
          <w:fldChar w:fldCharType="begin"/>
        </w:r>
        <w:r>
          <w:instrText xml:space="preserve"> PAGEREF _Toc20847 \h </w:instrText>
        </w:r>
        <w:r>
          <w:fldChar w:fldCharType="separate"/>
        </w:r>
        <w:r>
          <w:t>71</w:t>
        </w:r>
        <w:r>
          <w:fldChar w:fldCharType="end"/>
        </w:r>
      </w:hyperlink>
    </w:p>
    <w:p>
      <w:pPr>
        <w:pStyle w:val="TOC2"/>
        <w:tabs>
          <w:tab w:val="right" w:leader="dot" w:pos="8306"/>
        </w:tabs>
      </w:pPr>
      <w:hyperlink w:anchor="_Toc26316" w:history="1">
        <w:r>
          <w:rPr>
            <w:rFonts w:ascii="仿宋" w:eastAsia="仿宋" w:hAnsi="仿宋" w:cs="仿宋" w:hint="eastAsia"/>
            <w:lang w:eastAsia="zh-CN"/>
          </w:rPr>
          <w:t>(三)、合规风险评估</w:t>
        </w:r>
        <w:r>
          <w:tab/>
        </w:r>
        <w:r>
          <w:fldChar w:fldCharType="begin"/>
        </w:r>
        <w:r>
          <w:instrText xml:space="preserve"> PAGEREF _Toc26316 \h </w:instrText>
        </w:r>
        <w:r>
          <w:fldChar w:fldCharType="separate"/>
        </w:r>
        <w:r>
          <w:t>72</w:t>
        </w:r>
        <w:r>
          <w:fldChar w:fldCharType="end"/>
        </w:r>
      </w:hyperlink>
    </w:p>
    <w:p>
      <w:pPr>
        <w:pStyle w:val="TOC2"/>
        <w:tabs>
          <w:tab w:val="right" w:leader="dot" w:pos="8306"/>
        </w:tabs>
      </w:pPr>
      <w:hyperlink w:anchor="_Toc16603" w:history="1">
        <w:r>
          <w:rPr>
            <w:rFonts w:ascii="仿宋" w:eastAsia="仿宋" w:hAnsi="仿宋" w:cs="仿宋" w:hint="eastAsia"/>
            <w:lang w:eastAsia="zh-CN"/>
          </w:rPr>
          <w:t>(四)、合规监督与执行</w:t>
        </w:r>
        <w:r>
          <w:tab/>
        </w:r>
        <w:r>
          <w:fldChar w:fldCharType="begin"/>
        </w:r>
        <w:r>
          <w:instrText xml:space="preserve"> PAGEREF _Toc16603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3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03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5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18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一、乙二醇辛醇糠醇项目的市场准入条件分析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乙二醇辛醇糠醇项目而言，市场准入条件首先取决于政策法规环境。政府对于[行业名称]领域的法规，如环保标准、税收政策、和技术使用规范，直接影响乙二醇辛醇糠醇项目的运营和成本结构。例如，若政府针对使用可再生能源的企业提供税收优惠，这将对乙二醇辛醇糠醇项目的财务规划产生重要影响。同时，考虑经济环境和消费者偏好的变化对乙二醇辛醇糠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二、乙二醇辛醇糠醇项目的行业规范与合规性要求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乙二醇辛醇糠醇项目来说，遵守行业规范和合规性要求是确保项目顺利进行的基础。这包括遵循质量控制标准、安全规定、数据保护法规等。例如，若乙二醇辛醇糠醇项目涉及数据处理，须严格遵守相关的数据保护法规。此外，行业内部的自律规范，如产品标准和服务流程，也对于提升乙二醇辛醇糠醇项目在行业内的认可度和竞争力至关重要。项目管理团队必须不断更新策略，以应对行业规范和法规的变化，确保乙二醇辛醇糠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三、乙二醇辛醇糠醇项目的竞争格局和战略定位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乙二醇辛醇糠醇项目的发展规划中，理解行业的竞争格局对于制定有效的市场策略极为关键。这包括分析主要竞争对手的市场地位、优势及其业务模式。乙二醇辛醇糠醇项目面临的竞争对手可能包括大型成熟企业和创新型初创公司，各自采取不同的市场策略。因此，乙二醇辛醇糠醇项目需精确地定位自己的市场策略，如专注于产品创新、客户服务或成本效率，以在竞争中占据优势。通过深入的市场和竞争分析，乙二醇辛醇糠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85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950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乙二醇辛醇糠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20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8605"/>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0150"/>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9902"/>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https://d.book118.com/196153243052010043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乙二醇辛醇糠醇项目建设方案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B9510C"/>
    <w:rsid w:val="0BB951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153243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2024-01-25T07:10:00Z</dcterms:created>
  <dcterms:modified xsi:type="dcterms:W3CDTF">2024-01-25T07:11:18Z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8BD57B9FD9324AA1AEB9772617A2C532_11</vt:lpwstr>
  </property>
  <property fmtid="{D5CDD505-2E9C-101B-9397-08002B2CF9AE}" pid="3" name="KSOProductBuildVer">
    <vt:lpwstr>2052-12.1.0.16250</vt:lpwstr>
  </property>
</Properties>
</file>