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A7520" w14:paraId="19B007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7520" w14:paraId="71E6C2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7520" w14:paraId="454578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A7520" w:rsidRPr="00BA7520" w14:paraId="0A6AC9BF" w14:textId="05A6F9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A7520">
        <w:rPr>
          <w:rFonts w:ascii="宋体" w:eastAsia="宋体" w:hAnsi="宋体" w:hint="eastAsia"/>
          <w:b/>
          <w:sz w:val="60"/>
        </w:rPr>
        <w:t>酰胺项目立项报告</w:t>
      </w:r>
    </w:p>
    <w:p w:rsidR="00BA7520" w:rsidP="00BA7520" w14:paraId="5A35353D" w14:textId="2AF169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A7520">
        <w:rPr>
          <w:rFonts w:ascii="仿宋" w:eastAsia="仿宋" w:hAnsi="仿宋" w:hint="eastAsia"/>
          <w:b/>
          <w:sz w:val="40"/>
        </w:rPr>
        <w:t>目录</w:t>
      </w:r>
    </w:p>
    <w:p w:rsidR="00BA7520" w14:paraId="0FF3D9D2" w14:textId="451235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7520" w14:paraId="18F7F4EE" w14:textId="1D2CF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一、项目建设单位基本情况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7520" w14:paraId="7B7C054E" w14:textId="09BCF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A7520" w14:paraId="5FE4800A" w14:textId="46558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A7520" w14:paraId="5C10DF77" w14:textId="28A0FE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二、员工福利与培训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7520" w14:paraId="0E59BE49" w14:textId="29A49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(一)、员工福利计划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A7520" w14:paraId="23E5B922" w14:textId="743D0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(二)、职业培训与发展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A7520" w14:paraId="3EFC132F" w14:textId="3AFA7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(三)、员工满意度调查与改进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A7520" w14:paraId="6778D700" w14:textId="0D274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三、项目环境分析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7520" w14:paraId="21DD0E8B" w14:textId="3DBDB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A7520" w14:paraId="3883A16B" w14:textId="6EE72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A7520" w14:paraId="2CD4652E" w14:textId="1924A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A7520" w14:paraId="6B3A7159" w14:textId="5E100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A7520" w14:paraId="3C1B42CB" w14:textId="66132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A7520" w14:paraId="7CDE291A" w14:textId="1E55C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A7520" w14:paraId="71DBD5F6" w14:textId="3B866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A7520" w14:paraId="19AC209A" w14:textId="2C61C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A7520" w14:paraId="7B6B6C83" w14:textId="183CA9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四、酰胺项目概论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A7520" w14:paraId="632EE31C" w14:textId="7F8E4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A7520" w14:paraId="18CB9D63" w14:textId="0851D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A7520" w14:paraId="5661AE3D" w14:textId="54304C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A7520" w14:paraId="7C663ABD" w14:textId="5AD3F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A7520" w14:paraId="78E86A08" w14:textId="29391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A7520" w14:paraId="07389B0A" w14:textId="07D5F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A7520" w14:paraId="21A071ED" w14:textId="3A500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A7520" w14:paraId="233F59C8" w14:textId="23E285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A7520" w14:paraId="50640879" w14:textId="11DE0B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六、灾害风险管理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7520" w14:paraId="28A5FA5A" w14:textId="60454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(一)、自然灾害与应急预案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A7520" w14:paraId="028213DC" w14:textId="4A9DF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(二)、设备故障与恢复计划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A7520" w14:paraId="53408522" w14:textId="1E637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(三)、数据备份与恢复策略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A7520" w14:paraId="6D405B9E" w14:textId="7860EB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七、项目投资情况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A7520" w14:paraId="5907AD50" w14:textId="35AC1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A7520" w14:paraId="1690CC14" w14:textId="4041F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7520" w14:paraId="4BF1D1F6" w14:textId="67C65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八、项目验收与总结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7520" w14:paraId="1710BB23" w14:textId="4D548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(一)、项目竣工验收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A7520" w14:paraId="77E7EF59" w14:textId="1D123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A7520" w14:paraId="17D62E08" w14:textId="2D244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(三)、项目总结与经验分享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A7520" w14:paraId="0EB0B6C3" w14:textId="1511A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(四)、未来发展规划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A7520" w14:paraId="2C5FFFC1" w14:textId="17506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A7520" w14:paraId="79E34954" w14:textId="0284F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(一)、市场调研与分析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A7520" w14:paraId="1F8120E4" w14:textId="4C960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(二)、目标客户群体确定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A7520" w14:paraId="37D78A98" w14:textId="779E3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(三)、产品推广与宣传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A7520" w14:paraId="62ECB2CC" w14:textId="3A705E6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(四)、价格策略与销售渠道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A7520" w14:paraId="2D942430" w14:textId="1E6C47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十、项目交付与运营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A7520" w14:paraId="273D0461" w14:textId="42A12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(一)、交付流程与标准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A7520" w14:paraId="6ADDC6E4" w14:textId="3197C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A7520" w14:paraId="592407DF" w14:textId="7D8E2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(三)、设备调试与验收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A7520" w14:paraId="564ED758" w14:textId="05923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(四)、项目交付手续与文件归档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A7520" w14:paraId="29A822F0" w14:textId="7E7D43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十一、知识管理与信息共享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A7520" w14:paraId="32510E1B" w14:textId="75668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(一)、知识管理体系构建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A7520" w14:paraId="6A96EF22" w14:textId="77BB5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(二)、信息共享平台建设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A7520" w14:paraId="3B60D693" w14:textId="6424B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(三)、团队协作与沟通机制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A7520" w14:paraId="0D149C79" w14:textId="44E339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十二、供应链与物流管理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A7520" w14:paraId="6AC383FA" w14:textId="202EB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(一)、供应链策略规划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A7520" w14:paraId="69AB0C99" w14:textId="5A000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(二)、供应商管理与评估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A7520" w14:paraId="620F304F" w14:textId="19899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(三)、物流体系规划与优化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_Toc154162579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A7520" w14:paraId="7BBD21A9" w14:textId="03270C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十三、沟通与团队协作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A7520" w14:paraId="21C13DDE" w14:textId="74FFE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A7520" w14:paraId="0D6F2FAA" w14:textId="55830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(二)、团队协作工具与平台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A7520" w14:paraId="7D844134" w14:textId="17580F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(三)、定期会议与项目更新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A7520" w14:paraId="55C66DC9" w14:textId="173911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十四、信息化建设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A7520" w14:paraId="386EA8A3" w14:textId="11846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(一)、信息系统规划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A7520" w14:paraId="08484F48" w14:textId="7F0AE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(二)、网络与数据安全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A7520" w14:paraId="59163D5E" w14:textId="6FB91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(三)、信息化设备采购与管理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_Toc154162587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A7520" w:rsidP="00BA7520" w14:paraId="136A0197" w14:textId="453D328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A7520" w:rsidP="00BA7520" w14:paraId="0BBD9F9C" w14:textId="61765364">
      <w:pPr>
        <w:pStyle w:val="Heading1"/>
        <w:jc w:val="center"/>
        <w:rPr>
          <w:rFonts w:hint="eastAsia"/>
        </w:rPr>
      </w:pPr>
      <w:bookmarkStart w:id="0" w:name="_Toc154162524"/>
      <w:r w:rsidRPr="00BA7520">
        <w:rPr>
          <w:rFonts w:hint="eastAsia"/>
        </w:rPr>
        <w:t>序言</w:t>
      </w:r>
      <w:bookmarkEnd w:id="0"/>
    </w:p>
    <w:p w:rsidR="00BA7520" w:rsidP="00BA7520" w14:paraId="42FCA71B" w14:textId="71A38302">
      <w:pPr>
        <w:ind w:firstLine="560" w:firstLineChars="200"/>
        <w:rPr>
          <w:rFonts w:ascii="仿宋" w:eastAsia="仿宋" w:hint="eastAsia"/>
          <w:sz w:val="28"/>
        </w:rPr>
      </w:pPr>
      <w:r w:rsidRPr="00BA7520">
        <w:rPr>
          <w:rFonts w:ascii="仿宋" w:eastAsia="仿宋" w:hint="eastAsia"/>
          <w:sz w:val="28"/>
        </w:rPr>
        <w:t>酰胺项目立项报告旨在对所提议的项目的可行性、必要性及其预期成果进行全面而详尽的分析。报告编制依循严格的行业标准，从项目的宏观背景、市场分析、技术实施路径、经济效益预测、社会价值、风险评估与应对措施等多个维度提出综合考量。本报告内容仅供审阅者评估项目的整体框架与投资方向，不可作为商业用途，只用作学习交流。</w:t>
      </w:r>
    </w:p>
    <w:p w:rsidR="00BA7520" w:rsidP="00BA7520" w14:paraId="14D6651D" w14:textId="7FF1B9EF">
      <w:pPr>
        <w:pStyle w:val="Heading1"/>
        <w:rPr>
          <w:rFonts w:hint="eastAsia"/>
        </w:rPr>
      </w:pPr>
      <w:bookmarkStart w:id="1" w:name="_Toc154162525"/>
      <w:r w:rsidRPr="00BA7520">
        <w:rPr>
          <w:rFonts w:hint="eastAsia"/>
        </w:rPr>
        <w:t>一、项目建设单位基本情况</w:t>
      </w:r>
      <w:bookmarkEnd w:id="1"/>
    </w:p>
    <w:p w:rsidR="00BA7520" w:rsidP="00BA7520" w14:paraId="2E2335CA" w14:textId="17D34C4B">
      <w:pPr>
        <w:pStyle w:val="Heading2"/>
      </w:pPr>
      <w:bookmarkStart w:id="2" w:name="_Toc154162526"/>
      <w:r w:rsidRPr="00BA7520">
        <w:t>(一)、项目承办单位基本情况</w:t>
      </w:r>
      <w:bookmarkEnd w:id="2"/>
    </w:p>
    <w:p w:rsidR="00BA7520" w:rsidRPr="00BA7520" w:rsidP="00BA7520" w14:paraId="381D043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单位名称： XXX有限公司</w:t>
      </w:r>
    </w:p>
    <w:p w:rsidR="00BA7520" w:rsidRPr="00BA7520" w:rsidP="00BA7520" w14:paraId="2042C86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公司名称为XXX有限公司，是一家专注于XXX产品研发、生产、销售以及相关技术服务的企业。</w:t>
      </w:r>
    </w:p>
    <w:p w:rsidR="00BA7520" w:rsidRPr="00BA7520" w:rsidP="00BA7520" w14:paraId="5E0298FD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成立时间： XXXX年</w:t>
      </w:r>
    </w:p>
    <w:p w:rsidR="00BA7520" w:rsidRPr="00BA7520" w:rsidP="00BA7520" w14:paraId="2AB924CC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公司成立于XXXX年，拥有多年的行业经验和稳固的市场地位。</w:t>
      </w:r>
    </w:p>
    <w:p w:rsidR="00BA7520" w:rsidRPr="00BA7520" w:rsidP="00BA7520" w14:paraId="03209B1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注册资本： XX亿元人民币</w:t>
      </w:r>
    </w:p>
    <w:p w:rsidR="00BA7520" w:rsidRPr="00BA7520" w:rsidP="00BA7520" w14:paraId="6938F96E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公司注册资本达到XX亿元人民币，为酰胺项目的充分实施提供了资金保障。</w:t>
      </w:r>
    </w:p>
    <w:p w:rsidR="00BA7520" w:rsidRPr="00BA7520" w:rsidP="00BA7520" w14:paraId="46C22C7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4. 经营范围： XXX产品的研发、生产、销售及相关技术服务。</w:t>
      </w:r>
    </w:p>
    <w:p w:rsidR="00BA7520" w:rsidRPr="00BA7520" w:rsidP="00BA7520" w14:paraId="387A1B4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A7520">
        <w:rPr>
          <w:rFonts w:ascii="仿宋" w:eastAsia="仿宋" w:hAnsi="仿宋"/>
          <w:sz w:val="28"/>
        </w:rPr>
        <w:t xml:space="preserve">  </w:t>
      </w:r>
    </w:p>
    <w:p w:rsidR="00BA7520" w:rsidRPr="00BA7520" w:rsidP="00BA752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公司主营业务涵盖XXX产品的全产业链，包括从研发、制造到销售的全方位服务。</w:t>
      </w:r>
    </w:p>
    <w:p w:rsidR="00BA7520" w:rsidRPr="00BA7520" w:rsidP="00BA7520" w14:paraId="189B48D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5. 企业规模： </w:t>
      </w:r>
    </w:p>
    <w:p w:rsidR="00BA7520" w:rsidRPr="00BA7520" w:rsidP="00BA7520" w14:paraId="6B05C34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</w:t>
      </w:r>
      <w:r w:rsidRPr="00BA7520">
        <w:rPr>
          <w:rFonts w:ascii="仿宋" w:eastAsia="仿宋" w:hAnsi="仿宋" w:hint="eastAsia"/>
          <w:sz w:val="28"/>
        </w:rPr>
        <w:t>司规模庞大，员工总数达</w:t>
      </w:r>
      <w:r w:rsidRPr="00BA7520">
        <w:rPr>
          <w:rFonts w:ascii="仿宋" w:eastAsia="仿宋" w:hAnsi="仿宋"/>
          <w:sz w:val="28"/>
        </w:rPr>
        <w:t>XX人，其中技术研发人员占公司总人数的XX%。这确保了在酰胺项目实施中有足够的专业人才支持。</w:t>
      </w:r>
    </w:p>
    <w:p w:rsidR="00BA7520" w:rsidRPr="00BA7520" w:rsidP="00BA7520" w14:paraId="0E7A151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6. 地理位置： </w:t>
      </w:r>
    </w:p>
    <w:p w:rsidR="00BA7520" w:rsidRPr="00BA7520" w:rsidP="00BA7520" w14:paraId="7A6BCA07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公司总部位于某某工业园区，占地面积达XX平方米，拥有现代化的生产基地和研发中心，地理位置优越，为酰胺项目提供了便利的交通和资源条件。</w:t>
      </w:r>
    </w:p>
    <w:p w:rsidR="00BA7520" w:rsidRPr="00BA7520" w:rsidP="00BA7520" w14:paraId="6F8FD2F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7. 管理体系： </w:t>
      </w:r>
    </w:p>
    <w:p w:rsidR="00BA7520" w:rsidRPr="00BA7520" w:rsidP="00BA7520" w14:paraId="4DE2E70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公司高度重视质量、环境和职业健康安全管理，通过ISO9001、ISO14001和OHSAS18001认证体系，确保产品质量和生产过程的规范化，为酰胺项目的可持续发展奠定了基础。</w:t>
      </w:r>
    </w:p>
    <w:p w:rsidR="00BA7520" w:rsidRPr="00BA7520" w:rsidP="00BA7520" w14:paraId="5FB4104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8. 技术实力： </w:t>
      </w:r>
    </w:p>
    <w:p w:rsidR="00BA7520" w:rsidRPr="00BA7520" w:rsidP="00BA7520" w14:paraId="05D2131E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公司</w:t>
      </w:r>
      <w:r w:rsidRPr="00BA7520">
        <w:rPr>
          <w:rFonts w:ascii="仿宋" w:eastAsia="仿宋" w:hAnsi="仿宋" w:hint="eastAsia"/>
          <w:sz w:val="28"/>
        </w:rPr>
        <w:t>拥有强大的技术研发团队，与多所高校和科研机构建立了紧密的合作关系。多项专利技术和自主知识产权的持有为公司提供了技术创新的动力，为酰胺项目提供了坚实的技术支持。</w:t>
      </w:r>
    </w:p>
    <w:p w:rsidR="00BA7520" w:rsidRPr="00BA7520" w:rsidP="00BA7520" w14:paraId="56E070F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9. 市场地位： </w:t>
      </w:r>
    </w:p>
    <w:p w:rsidR="00BA7520" w:rsidRPr="00BA7520" w:rsidP="00BA7520" w14:paraId="6AC8410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经过多年的发展，公司已成为国内XXX行业的知名品牌。产品畅销全国，并在海外多个国家和地区建立了稳固的市场地位。公司在市场上享有较高的知名度和美誉度，为酰胺项目的成功实施提供了有力的市场支持。</w:t>
      </w:r>
    </w:p>
    <w:p w:rsidR="00BA7520" w:rsidRPr="00BA7520" w:rsidP="00BA7520" w14:paraId="06655AE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A7520">
        <w:rPr>
          <w:rFonts w:ascii="仿宋" w:eastAsia="仿宋" w:hAnsi="仿宋"/>
          <w:sz w:val="28"/>
        </w:rPr>
        <w:t xml:space="preserve">10. 企业文化： </w:t>
      </w:r>
    </w:p>
    <w:p w:rsidR="00BA7520" w:rsidP="00BA7520" w14:paraId="6B3227B6" w14:textId="6318466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 公司秉承“创新、质量、服务”的企业宗旨，坚持“以人为</w:t>
      </w:r>
      <w:r w:rsidRPr="00BA7520">
        <w:rPr>
          <w:rFonts w:ascii="仿宋" w:eastAsia="仿宋" w:hAnsi="仿宋"/>
          <w:sz w:val="28"/>
        </w:rPr>
        <w:t>本、科技领先、市场导向”的经营理念。致力于为客户提</w:t>
      </w:r>
      <w:r w:rsidRPr="00BA7520">
        <w:rPr>
          <w:rFonts w:ascii="仿宋" w:eastAsia="仿宋" w:hAnsi="仿宋" w:hint="eastAsia"/>
          <w:sz w:val="28"/>
        </w:rPr>
        <w:t>供高品质、个性化的</w:t>
      </w:r>
      <w:r w:rsidRPr="00BA7520">
        <w:rPr>
          <w:rFonts w:ascii="仿宋" w:eastAsia="仿宋" w:hAnsi="仿宋"/>
          <w:sz w:val="28"/>
        </w:rPr>
        <w:t>XXX产品和服务。通过持续创新和改进，公司不断提升核心竞争力，实现了可持续发展的目标。</w:t>
      </w:r>
    </w:p>
    <w:p w:rsidR="00BA7520" w:rsidP="00BA7520" w14:paraId="1B0A0F7D" w14:textId="6C00E2B5">
      <w:pPr>
        <w:pStyle w:val="Heading2"/>
      </w:pPr>
      <w:bookmarkStart w:id="3" w:name="_Toc154162527"/>
      <w:r w:rsidRPr="00BA7520">
        <w:t>(二)、公司经济效益分析</w:t>
      </w:r>
      <w:bookmarkEnd w:id="3"/>
    </w:p>
    <w:p w:rsidR="00BA7520" w:rsidRPr="00BA7520" w:rsidP="00BA7520" w14:paraId="39544218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一、收入分析</w:t>
      </w:r>
    </w:p>
    <w:p w:rsidR="00BA7520" w:rsidRPr="00BA7520" w:rsidP="00BA7520" w14:paraId="54379AA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主营业务收入：金额达到XX万元，显示公司在家电销售领域的强劲表现。</w:t>
      </w:r>
    </w:p>
    <w:p w:rsidR="00BA7520" w:rsidRPr="00BA7520" w:rsidP="00BA7520" w14:paraId="33AEA17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其他业务收入：金额约为XX万元，虽然占比较小，但也证明了公司多元化的收入来源。</w:t>
      </w:r>
    </w:p>
    <w:p w:rsidR="00BA7520" w:rsidRPr="00BA7520" w:rsidP="00BA7520" w14:paraId="606F2FA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二、成本分析</w:t>
      </w:r>
    </w:p>
    <w:p w:rsidR="00BA7520" w:rsidRPr="00BA7520" w:rsidP="00BA7520" w14:paraId="006A71EE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直接材料成本：金额约为XX万元，占据了公司总成本的较大部分。</w:t>
      </w:r>
    </w:p>
    <w:p w:rsidR="00BA7520" w:rsidRPr="00BA7520" w:rsidP="00BA7520" w14:paraId="61BB68E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直接人工成本：金额达到XX万元，表明公司对员工的投入和重视。</w:t>
      </w:r>
    </w:p>
    <w:p w:rsidR="00BA7520" w:rsidRPr="00BA7520" w:rsidP="00BA7520" w14:paraId="51E1C17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制造费用：总计XX万元，反映了公司生产过程中的固定和变动成本。</w:t>
      </w:r>
    </w:p>
    <w:p w:rsidR="00BA7520" w:rsidRPr="00BA7520" w:rsidP="00BA7520" w14:paraId="59B88AD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三、利润分析</w:t>
      </w:r>
    </w:p>
    <w:p w:rsidR="00BA7520" w:rsidRPr="00BA7520" w:rsidP="00BA7520" w14:paraId="34AAC15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毛利润：金额约为XX万元，显示公司盈利能力强劲。</w:t>
      </w:r>
    </w:p>
    <w:p w:rsidR="00BA7520" w:rsidRPr="00BA7520" w:rsidP="00BA7520" w14:paraId="05DA81F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A7520">
        <w:rPr>
          <w:rFonts w:ascii="仿宋" w:eastAsia="仿宋" w:hAnsi="仿宋"/>
          <w:sz w:val="28"/>
        </w:rPr>
        <w:t>2. 净利润：金额达到XX万元，扣除各项费用和</w:t>
      </w:r>
      <w:r w:rsidRPr="00BA7520">
        <w:rPr>
          <w:rFonts w:ascii="仿宋" w:eastAsia="仿宋" w:hAnsi="仿宋" w:hint="eastAsia"/>
          <w:sz w:val="28"/>
        </w:rPr>
        <w:t>税费后，仍保持较高利润水平。</w:t>
      </w:r>
    </w:p>
    <w:p w:rsidR="00BA7520" w:rsidRPr="00BA7520" w:rsidP="00BA7520" w14:paraId="6F82A14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四、投资回报率分析</w:t>
      </w:r>
    </w:p>
    <w:p w:rsidR="00BA7520" w:rsidRPr="00BA7520" w:rsidP="00BA7520" w14:paraId="047C48C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总资产回报率：以XX万元的总资产为基础，回报率稳定且较高。</w:t>
      </w:r>
    </w:p>
    <w:p w:rsidR="00BA7520" w:rsidRPr="00BA7520" w:rsidP="00BA7520" w14:paraId="21FE128A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净资产回报率：基于XX万元的净资产，回报率表现良好，证明公司资本运营效率高。</w:t>
      </w:r>
    </w:p>
    <w:p w:rsidR="00BA7520" w:rsidRPr="00BA7520" w:rsidP="00BA7520" w14:paraId="3C8612C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五、现金流分析</w:t>
      </w:r>
    </w:p>
    <w:p w:rsidR="00BA7520" w:rsidRPr="00BA7520" w:rsidP="00BA7520" w14:paraId="48F2D60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经营活动现金流：净流入金额约XX万元，表明公司日常运营健康。</w:t>
      </w:r>
    </w:p>
    <w:p w:rsidR="00BA7520" w:rsidRPr="00BA7520" w:rsidP="00BA7520" w14:paraId="329BD2D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投资活动现金流：净流出金额为XX万元，反映公司在扩展和升级方面的积极投入。</w:t>
      </w:r>
    </w:p>
    <w:p w:rsidR="00BA7520" w:rsidRPr="00BA7520" w:rsidP="00BA7520" w14:paraId="14AAE10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筹资活动现金流：净流入/流出金额为XX万元，体现了公司的融资策略和债务管理能力。</w:t>
      </w:r>
    </w:p>
    <w:p w:rsidR="00BA7520" w:rsidRPr="00BA7520" w:rsidP="00BA7520" w14:paraId="75A86C7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六、总结与展望</w:t>
      </w:r>
    </w:p>
    <w:p w:rsidR="00BA7520" w:rsidP="00BA7520" w14:paraId="7DAE0BF9" w14:textId="31B16239">
      <w:pPr>
        <w:ind w:firstLine="560" w:firstLineChars="200"/>
        <w:rPr>
          <w:rFonts w:ascii="仿宋" w:eastAsia="仿宋" w:hAnsi="仿宋" w:hint="eastAsia"/>
          <w:sz w:val="28"/>
        </w:rPr>
      </w:pPr>
      <w:r w:rsidRPr="00BA7520">
        <w:rPr>
          <w:rFonts w:ascii="仿宋" w:eastAsia="仿宋" w:hAnsi="仿宋" w:hint="eastAsia"/>
          <w:sz w:val="28"/>
        </w:rPr>
        <w:t>公司经济效益总体表现稳定，收入、利润和投资回报率均达到较高水平。未来，公司将继续关注市场动态，加强成本控制和财务管理，以确保持续、健康的经济效益。同时，通过拓展市场、增加研发投入等方式，寻求更大的发展空间和竞争优势。</w:t>
      </w:r>
    </w:p>
    <w:p w:rsidR="00BA7520" w:rsidP="00BA7520" w14:paraId="3525C0A1" w14:textId="045BAECB">
      <w:pPr>
        <w:pStyle w:val="Heading1"/>
        <w:rPr>
          <w:rFonts w:hint="eastAsia"/>
        </w:rPr>
      </w:pPr>
      <w:bookmarkStart w:id="4" w:name="_Toc154162528"/>
      <w:r w:rsidRPr="00BA7520">
        <w:rPr>
          <w:rFonts w:hint="eastAsia"/>
        </w:rPr>
        <w:t>二、员工福利与培训</w:t>
      </w:r>
      <w:bookmarkEnd w:id="4"/>
    </w:p>
    <w:p w:rsidR="00BA7520" w:rsidP="00BA7520" w14:paraId="4CBA29AA" w14:textId="1CDD4004">
      <w:pPr>
        <w:pStyle w:val="Heading2"/>
      </w:pPr>
      <w:bookmarkStart w:id="5" w:name="_Toc154162529"/>
      <w:r w:rsidRPr="00BA7520">
        <w:t>(一)、员工福利计划</w:t>
      </w:r>
      <w:bookmarkEnd w:id="5"/>
    </w:p>
    <w:p w:rsidR="00BA7520" w:rsidRPr="00BA7520" w:rsidP="00BA7520" w14:paraId="5C43966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BA7520" w:rsidRPr="00BA7520" w:rsidP="00BA752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为更细化员工福利计划，公司在薪酬方面不仅考虑基础薪资，还实行年度奖金制度，根据员工个人绩效和公司整体表现进行奖励。此</w:t>
      </w:r>
      <w:r w:rsidRPr="00BA7520">
        <w:rPr>
          <w:rFonts w:ascii="仿宋" w:eastAsia="仿宋" w:hAnsi="仿宋" w:hint="eastAsia"/>
          <w:sz w:val="28"/>
        </w:rPr>
        <w:t>外，公司设有股权激励计划，让员工分享公司发展成果，激发他们对公司长期发展的积极参与。</w:t>
      </w:r>
    </w:p>
    <w:p w:rsidR="00BA7520" w:rsidRPr="00BA7520" w:rsidP="00BA7520" w14:paraId="4B50BC8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在职业发展方面，公司不仅提供技能培训，还推行导师制度，为员工提供个性化的职业规划和发展指导。公司还与行业专业机构合作，鼓励员工参与行业认证，提升其专业水平。此外，公司设有跨部门轮岗计划，帮助员工更全面地了解公司运作，提升其综合素质。</w:t>
      </w:r>
    </w:p>
    <w:p w:rsidR="00BA7520" w:rsidRPr="00BA7520" w:rsidP="00BA7520" w14:paraId="136AAC6E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在健康关怀方面，公司引入了健康管理</w:t>
      </w:r>
      <w:r w:rsidRPr="00BA7520">
        <w:rPr>
          <w:rFonts w:ascii="仿宋" w:eastAsia="仿宋" w:hAnsi="仿宋"/>
          <w:sz w:val="28"/>
        </w:rPr>
        <w:t>App，员工可以随时随地进行健康数据监测</w:t>
      </w:r>
      <w:r w:rsidRPr="00BA7520">
        <w:rPr>
          <w:rFonts w:ascii="仿宋" w:eastAsia="仿宋" w:hAnsi="仿宋" w:hint="eastAsia"/>
          <w:sz w:val="28"/>
        </w:rPr>
        <w:t>和获取个性化的健康建议。公司还提供健身费用补贴和员工体检健康档案管理服务，帮助员工全面关爱自身健康。</w:t>
      </w:r>
    </w:p>
    <w:p w:rsidR="00BA7520" w:rsidRPr="00BA7520" w:rsidP="00BA7520" w14:paraId="241D5B6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为进一步支持员工工作与生活的平衡，公司引入了弹性福利计划，员工可以根据自身需求选择不同福利组合，包括灵活的带薪假期、子女教育支持、住房津贴等，以更好地满足个性化需求。</w:t>
      </w:r>
    </w:p>
    <w:p w:rsidR="00BA7520" w:rsidP="00BA7520" w14:paraId="2EB0E52E" w14:textId="15472953">
      <w:pPr>
        <w:ind w:firstLine="560" w:firstLineChars="200"/>
        <w:rPr>
          <w:rFonts w:ascii="仿宋" w:eastAsia="仿宋" w:hAnsi="仿宋" w:hint="eastAsia"/>
          <w:sz w:val="28"/>
        </w:rPr>
      </w:pPr>
      <w:r w:rsidRPr="00BA7520">
        <w:rPr>
          <w:rFonts w:ascii="仿宋" w:eastAsia="仿宋" w:hAnsi="仿宋" w:hint="eastAsia"/>
          <w:sz w:val="28"/>
        </w:rPr>
        <w:t>此外，公司鼓励员工提出创新性建议，并设有年度创新奖励计划，对被采纳的创新提案给予奖励。公司还设有员工参与公司治理的机会，通过员工代表参与决策，提高员工对公司发展的参与感和认同感。</w:t>
      </w:r>
    </w:p>
    <w:p w:rsidR="00BA7520" w:rsidP="00BA7520" w14:paraId="05FE3EBF" w14:textId="05B9E11C">
      <w:pPr>
        <w:pStyle w:val="Heading2"/>
      </w:pPr>
      <w:bookmarkStart w:id="6" w:name="_Toc154162530"/>
      <w:r w:rsidRPr="00BA7520">
        <w:t>(二)、职业培训与发展</w:t>
      </w:r>
      <w:bookmarkEnd w:id="6"/>
    </w:p>
    <w:p w:rsidR="00BA7520" w:rsidRPr="00BA7520" w:rsidP="00BA7520" w14:paraId="2E8BD0B7" w14:textId="77777777">
      <w:pPr>
        <w:ind w:firstLine="560" w:firstLineChars="200"/>
        <w:rPr>
          <w:rFonts w:ascii="仿宋" w:eastAsia="仿宋" w:hAnsi="仿宋"/>
          <w:sz w:val="28"/>
        </w:rPr>
      </w:pPr>
    </w:p>
    <w:p w:rsidR="00BA7520" w:rsidRPr="00BA7520" w:rsidP="00BA7520" w14:paraId="40577814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职业培训与发展</w:t>
      </w:r>
    </w:p>
    <w:p w:rsidR="00BA7520" w:rsidRPr="00BA7520" w:rsidP="00BA7520" w14:paraId="34FF432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BA7520" w:rsidRPr="00BA7520" w:rsidP="00BA752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公司始终将员工的职业培训与发展置于核心战略位置，以确保员工始终保持对行业最新趋势和技术的了解，提高专业素养并提升职业竞争力。以下是公司全面职业培训与发展计划的具体细节：</w:t>
      </w:r>
    </w:p>
    <w:p w:rsidR="00BA7520" w:rsidRPr="00BA7520" w:rsidP="00BA7520" w14:paraId="4B78BA9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内部培训计划</w:t>
      </w:r>
    </w:p>
    <w:p w:rsidR="00BA7520" w:rsidRPr="00BA7520" w:rsidP="00BA7520" w14:paraId="54B51C2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公司制定了涵盖各个部门和岗位的全面内部培训计划。这些培训计划旨在使员工深入了解公司的业务流程、工作标准以及最新的行业技术。内部培训内容涵盖产品知识、项目管理技能、团队协作等多个方面，确保员工具备胜任各项任务所需的专业知识和技能。</w:t>
      </w:r>
    </w:p>
    <w:p w:rsidR="00BA7520" w:rsidRPr="00BA7520" w:rsidP="00BA7520" w14:paraId="4FD88A4A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外部培训合作</w:t>
      </w:r>
    </w:p>
    <w:p w:rsidR="00BA7520" w:rsidRPr="00BA7520" w:rsidP="00BA7520" w14:paraId="4325614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公司积极与专业培训机构和高等教育机构合作，为员工提供广泛的外部培训机会。这包括参与行业研讨会、参加专业认证培训课程以及提供在校园招聘活动中的实习机会。通过外部培训，员工能够获取最新的行业动态、扩展专业知识，并与同行共同学习，促使公司保持在竞争激烈的市场中的领先地位。</w:t>
      </w:r>
    </w:p>
    <w:p w:rsidR="00BA7520" w:rsidRPr="00BA7520" w:rsidP="00BA7520" w14:paraId="12FD171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职业规划与晋升机制</w:t>
      </w:r>
    </w:p>
    <w:p w:rsidR="00BA7520" w:rsidRPr="00BA7520" w:rsidP="00BA7520" w14:paraId="4D3260D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公司鼓励员工积极参与职业规划，明确个人职业发展方向。为了支持员工的职业目标，公司建立了完善的晋升机制。根据员工的工作表现和培训成绩，公司提供有序的晋升通道。此外，公司注重发现和培养内部潜力，优先考虑内部员工在岗位空缺时的晋升机会，以保障公司人才储备。</w:t>
      </w:r>
    </w:p>
    <w:p w:rsidR="00BA7520" w:rsidRPr="00BA7520" w:rsidP="00BA7520" w14:paraId="0888161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4. 持续学习文</w:t>
      </w:r>
      <w:r w:rsidRPr="00BA7520">
        <w:rPr>
          <w:rFonts w:ascii="仿宋" w:eastAsia="仿宋" w:hAnsi="仿宋" w:hint="eastAsia"/>
          <w:sz w:val="28"/>
        </w:rPr>
        <w:t>化</w:t>
      </w:r>
    </w:p>
    <w:p w:rsidR="00BA7520" w:rsidP="00BA7520" w14:paraId="09FF7B5F" w14:textId="67C36D0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BA7520" w:rsidP="00BA7520" w14:textId="67C36D01">
      <w:pPr>
        <w:ind w:firstLine="560" w:firstLineChars="200"/>
        <w:rPr>
          <w:rFonts w:ascii="仿宋" w:eastAsia="仿宋" w:hAnsi="仿宋" w:hint="eastAsia"/>
          <w:sz w:val="28"/>
        </w:rPr>
      </w:pPr>
      <w:r w:rsidRPr="00BA7520">
        <w:rPr>
          <w:rFonts w:ascii="仿宋" w:eastAsia="仿宋" w:hAnsi="仿宋" w:hint="eastAsia"/>
          <w:sz w:val="28"/>
        </w:rPr>
        <w:t>公司树立了持续学习的文化氛围，鼓励员工在工作之余继续深造。为了支持员工的学习需求，公司提供灵活的学习安排和丰富的学习资源，包括在线网络课程、在线学位课程等。通过建立学习型组织，公司助力员工不断提升自我价值，适应快速变化的市场和行业环境。这</w:t>
      </w:r>
      <w:r w:rsidRPr="00BA7520">
        <w:rPr>
          <w:rFonts w:ascii="仿宋" w:eastAsia="仿宋" w:hAnsi="仿宋" w:hint="eastAsia"/>
          <w:sz w:val="28"/>
        </w:rPr>
        <w:t>种学习文化旨在培养员工的自主学习能力，使其能够更好地应对职业生涯中的各种挑战。</w:t>
      </w:r>
    </w:p>
    <w:p w:rsidR="00BA7520" w:rsidP="00BA7520" w14:paraId="7312AAE4" w14:textId="2E32E803">
      <w:pPr>
        <w:pStyle w:val="Heading2"/>
      </w:pPr>
      <w:bookmarkStart w:id="7" w:name="_Toc154162531"/>
      <w:r w:rsidRPr="00BA7520">
        <w:t>(三)、员工满意度调查与改进</w:t>
      </w:r>
      <w:bookmarkEnd w:id="7"/>
    </w:p>
    <w:p w:rsidR="00BA7520" w:rsidRPr="00BA7520" w:rsidP="00BA7520" w14:paraId="15CC9677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为了持续改善工作环境和员工体验，公司制定了全面的员工满意度调查与改进计划，以确保员工在工作中能够充分发挥潜力并保持高度的工作满意度。</w:t>
      </w:r>
    </w:p>
    <w:p w:rsidR="00BA7520" w:rsidRPr="00BA7520" w:rsidP="00BA7520" w14:paraId="0F6D63D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员工满意度调查</w:t>
      </w:r>
    </w:p>
    <w:p w:rsidR="00BA7520" w:rsidRPr="00BA7520" w:rsidP="00BA7520" w14:paraId="7595011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公司定期进行员工满意度调查，通过匿名方式收集员工对公司工作环境、领导层、同事关系、薪酬福利等方面的意见和反馈。调查内容全面涵盖员工关心的各个方面，以全面了解员工的期望和需求。</w:t>
      </w:r>
    </w:p>
    <w:p w:rsidR="00BA7520" w:rsidRPr="00BA7520" w:rsidP="00BA7520" w14:paraId="52C80E9A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数据分析与洞察</w:t>
      </w:r>
    </w:p>
    <w:p w:rsidR="00BA7520" w:rsidRPr="00BA7520" w:rsidP="00BA7520" w14:paraId="309E873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收集到的员工满意度调查数据将进行深入分析，以获取对公司整体情况和各个部门的了解。通过数据洞察，公司能够识别员工满意度的高低点，明确需要改进的方面，并发现一些潜在的问题或趋势。</w:t>
      </w:r>
    </w:p>
    <w:p w:rsidR="00BA7520" w:rsidRPr="00BA7520" w:rsidP="00BA7520" w14:paraId="5EB09F1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制定改进计划</w:t>
      </w:r>
    </w:p>
    <w:p w:rsidR="00BA7520" w:rsidRPr="00BA7520" w:rsidP="00BA7520" w14:paraId="2CF6C81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基于员工满意度调查的结果，公司将制定详细的改进计划。这可能包括但不限于改善沟通渠道、优化工作流程、提升培训机会、调整绩效评估体系等。改进计划将根据调查结果的紧急性和重要性进行优先级排序。</w:t>
      </w:r>
    </w:p>
    <w:p w:rsidR="00BA7520" w:rsidRPr="00BA7520" w:rsidP="00BA7520" w14:paraId="2A52E3B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A7520">
        <w:rPr>
          <w:rFonts w:ascii="仿宋" w:eastAsia="仿宋" w:hAnsi="仿宋"/>
          <w:sz w:val="28"/>
        </w:rPr>
        <w:t>4. 沟通与参与</w:t>
      </w:r>
    </w:p>
    <w:p w:rsidR="00BA7520" w:rsidRPr="00BA7520" w:rsidP="00BA7520" w14:paraId="5BCBD9E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公司将积极与员工分享调查结果和改进计划，并邀请员工提供进</w:t>
      </w:r>
      <w:r w:rsidRPr="00BA7520">
        <w:rPr>
          <w:rFonts w:ascii="仿宋" w:eastAsia="仿宋" w:hAnsi="仿宋" w:hint="eastAsia"/>
          <w:sz w:val="28"/>
        </w:rPr>
        <w:t>一步的建议和意见。通过促使员工参与改进过程，公司能够更好地理解员工的需求，建立起更加开放和透明的企业文化。</w:t>
      </w:r>
    </w:p>
    <w:p w:rsidR="00BA7520" w:rsidRPr="00BA7520" w:rsidP="00BA7520" w14:paraId="66CEC61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5. 持续监测与调整</w:t>
      </w:r>
    </w:p>
    <w:p w:rsidR="00BA7520" w:rsidRPr="00BA7520" w:rsidP="00BA7520" w14:paraId="0C5C6E4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改进是一个持续的过程，公司将定期监测改进计划的执行情况，并根据反馈结果进行调整。定期的满意度调查将继续进行，以确保公司能够及时应对变化，满足员工的期望，并不断提升工作环境的质量。</w:t>
      </w:r>
    </w:p>
    <w:p w:rsidR="00BA7520" w:rsidP="00BA7520" w14:paraId="5959D97B" w14:textId="477FC95A">
      <w:pPr>
        <w:ind w:firstLine="560" w:firstLineChars="200"/>
        <w:rPr>
          <w:rFonts w:ascii="仿宋" w:eastAsia="仿宋" w:hAnsi="仿宋"/>
          <w:sz w:val="28"/>
        </w:rPr>
      </w:pPr>
    </w:p>
    <w:p w:rsidR="00BA7520" w:rsidP="00BA7520" w14:paraId="62E6F91B" w14:textId="51EF5FF7">
      <w:pPr>
        <w:pStyle w:val="Heading1"/>
        <w:rPr>
          <w:rFonts w:hint="eastAsia"/>
        </w:rPr>
      </w:pPr>
      <w:bookmarkStart w:id="8" w:name="_Toc154162532"/>
      <w:r w:rsidRPr="00BA7520">
        <w:rPr>
          <w:rFonts w:hint="eastAsia"/>
        </w:rPr>
        <w:t>三、项目环境分析</w:t>
      </w:r>
      <w:bookmarkEnd w:id="8"/>
    </w:p>
    <w:p w:rsidR="00BA7520" w:rsidP="00BA7520" w14:paraId="5610A572" w14:textId="57A7EF3D">
      <w:pPr>
        <w:pStyle w:val="Heading2"/>
      </w:pPr>
      <w:bookmarkStart w:id="9" w:name="_Toc154162533"/>
      <w:r w:rsidRPr="00BA7520">
        <w:t>(一)、建设区域环境质量现状</w:t>
      </w:r>
      <w:bookmarkEnd w:id="9"/>
    </w:p>
    <w:p w:rsidR="00BA7520" w:rsidRPr="00BA7520" w:rsidP="00BA7520" w14:paraId="29E4CC9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地理位置：</w:t>
      </w:r>
    </w:p>
    <w:p w:rsidR="00BA7520" w:rsidRPr="00BA7520" w:rsidP="00BA7520" w14:paraId="1767DD7D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交通便利性： 考虑选址地点是否靠近主干道、交通枢纽，以确保原材料和成品的顺畅运输。</w:t>
      </w:r>
    </w:p>
    <w:p w:rsidR="00BA7520" w:rsidRPr="00BA7520" w:rsidP="00BA7520" w14:paraId="12022CD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地理接近性： 考虑选址地点与关键市场、供应商和合作伙伴的地理接近性。</w:t>
      </w:r>
    </w:p>
    <w:p w:rsidR="00BA7520" w:rsidRPr="00BA7520" w:rsidP="00BA7520" w14:paraId="681181B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通讯便捷性：</w:t>
      </w:r>
    </w:p>
    <w:p w:rsidR="00BA7520" w:rsidRPr="00BA7520" w:rsidP="00BA7520" w14:paraId="631465F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网络覆盖和通讯设施： 确保选址地点拥有良好的网络覆盖和通讯设施，以支持酰胺项目的信息流畅传递和管理。</w:t>
      </w:r>
    </w:p>
    <w:p w:rsidR="00BA7520" w:rsidRPr="00BA7520" w:rsidP="00BA7520" w14:paraId="735801B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用地条件：</w:t>
      </w:r>
    </w:p>
    <w:p w:rsidR="00BA7520" w:rsidRPr="00BA7520" w:rsidP="00BA7520" w14:paraId="1DDC818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BA7520">
        <w:rPr>
          <w:rFonts w:ascii="仿宋" w:eastAsia="仿宋" w:hAnsi="仿宋"/>
          <w:sz w:val="28"/>
        </w:rPr>
        <w:t xml:space="preserve">  </w:t>
      </w:r>
      <w:r w:rsidRPr="00BA7520">
        <w:rPr>
          <w:rFonts w:ascii="仿宋" w:eastAsia="仿宋" w:hAnsi="仿宋"/>
          <w:sz w:val="28"/>
        </w:rPr>
        <w:t xml:space="preserve"> 土地适用性：</w:t>
      </w:r>
    </w:p>
    <w:p w:rsidR="00BA7520" w:rsidRPr="00BA7520" w:rsidP="00BA752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评估土地是否适合酰胺项目的一、建设区域环境质量现状</w:t>
      </w:r>
    </w:p>
    <w:p w:rsidR="00BA7520" w:rsidRPr="00BA7520" w:rsidP="00BA7520" w14:paraId="396E355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在建设区域环境质量现状评估中，我们深入调查了项目所在地的自然和人为环境状况，以全面了解其环境质量。以下是具体的评估结果：</w:t>
      </w:r>
    </w:p>
    <w:p w:rsidR="00BA7520" w:rsidRPr="00BA7520" w:rsidP="00BA7520" w14:paraId="3D7AB55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1. 空气质量：</w:t>
      </w:r>
    </w:p>
    <w:p w:rsidR="00BA7520" w:rsidRPr="00BA7520" w:rsidP="00BA7520" w14:paraId="62003FED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污染源分析： 通过对建设区域的工业、交通、生活等污染源的调查，确定了主要的空气污染来源。</w:t>
      </w:r>
    </w:p>
    <w:p w:rsidR="00BA7520" w:rsidRPr="00BA7520" w:rsidP="00BA7520" w14:paraId="4C1C9F2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空气质量监测： 收集了近年来的空气质量监测数据，分析空气中颗粒物、二氧化硫、氮氧化物等污染物的浓度，确认了空气质量状况。</w:t>
      </w:r>
    </w:p>
    <w:p w:rsidR="00BA7520" w:rsidRPr="00BA7520" w:rsidP="00BA7520" w14:paraId="473A7F7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2. 水质状况：</w:t>
      </w:r>
    </w:p>
    <w:p w:rsidR="00BA7520" w:rsidRPr="00BA7520" w:rsidP="00BA7520" w14:paraId="0D6AF8A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水体分类与分布： 确定了建设区域内主要水体的类型和分布，包括河流、湖泊以及地下水系统。</w:t>
      </w:r>
    </w:p>
    <w:p w:rsidR="00BA7520" w:rsidRPr="00BA7520" w:rsidP="00BA7520" w14:paraId="0DE1839A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水质监测： 收集了相关水质监测数据，对水体的理化指标和污染物浓度进行分析，评估了水质的整体状况。</w:t>
      </w:r>
    </w:p>
    <w:p w:rsidR="00BA7520" w:rsidRPr="00BA7520" w:rsidP="00BA7520" w14:paraId="673F28F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3. 土壤状况：</w:t>
      </w:r>
    </w:p>
    <w:p w:rsidR="00BA7520" w:rsidRPr="00BA7520" w:rsidP="00BA7520" w14:paraId="5968808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土壤类型与质地</w:t>
      </w:r>
      <w:r w:rsidRPr="00BA7520">
        <w:rPr>
          <w:rFonts w:ascii="仿宋" w:eastAsia="仿宋" w:hAnsi="仿宋" w:hint="eastAsia"/>
          <w:sz w:val="28"/>
        </w:rPr>
        <w:t>：</w:t>
      </w:r>
      <w:r w:rsidRPr="00BA7520">
        <w:rPr>
          <w:rFonts w:ascii="仿宋" w:eastAsia="仿宋" w:hAnsi="仿宋"/>
          <w:sz w:val="28"/>
        </w:rPr>
        <w:t xml:space="preserve"> 详细了解了建设区域内土壤的类型、分布情况，以及土壤的质地和结构。</w:t>
      </w:r>
    </w:p>
    <w:p w:rsidR="00BA7520" w:rsidRPr="00BA7520" w:rsidP="00BA7520" w14:paraId="6A10DB6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土壤污染调查： 进行了土壤污染调查，分析土壤中可能存在的有害物质，确定了土壤质量的现状。</w:t>
      </w:r>
    </w:p>
    <w:p w:rsidR="00BA7520" w:rsidRPr="00BA7520" w:rsidP="00BA7520" w14:paraId="2D5E9F2D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4. 生态环境：</w:t>
      </w:r>
    </w:p>
    <w:p w:rsidR="00BA7520" w:rsidRPr="00BA7520" w:rsidP="00BA7520" w14:paraId="70C1680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BA7520">
        <w:rPr>
          <w:rFonts w:ascii="仿宋" w:eastAsia="仿宋" w:hAnsi="仿宋"/>
          <w:sz w:val="28"/>
        </w:rPr>
        <w:t xml:space="preserve">  </w:t>
      </w:r>
      <w:r w:rsidRPr="00BA7520">
        <w:rPr>
          <w:rFonts w:ascii="仿宋" w:eastAsia="仿宋" w:hAnsi="仿宋"/>
          <w:sz w:val="28"/>
        </w:rPr>
        <w:t xml:space="preserve"> 生态系统分布：</w:t>
      </w:r>
    </w:p>
    <w:p w:rsidR="00BA7520" w:rsidRPr="00BA7520" w:rsidP="00BA752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调查了建设区域内不同生态系统的分布，包括森林、湿地、草原等。</w:t>
      </w:r>
    </w:p>
    <w:p w:rsidR="00BA7520" w:rsidRPr="00BA7520" w:rsidP="00BA7520" w14:paraId="78EEDEF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生物多样性： 进行了生物多样性调查，记录了植物和动物种类，评估了生态系统的健康度。</w:t>
      </w:r>
    </w:p>
    <w:p w:rsidR="00BA7520" w:rsidRPr="00BA7520" w:rsidP="00BA7520" w14:paraId="6EBDA49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5. 噪音和振动：</w:t>
      </w:r>
    </w:p>
    <w:p w:rsidR="00BA7520" w:rsidRPr="00BA7520" w:rsidP="00BA7520" w14:paraId="24337F2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噪声源分析： 识别了建设区域内主要的噪声源，包括交通、工业设施等。</w:t>
      </w:r>
    </w:p>
    <w:p w:rsidR="00BA7520" w:rsidRPr="00BA7520" w:rsidP="00BA7520" w14:paraId="1E6DC6C7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噪音水平监测： 进行了噪音水平监测，评估了噪音对周边</w:t>
      </w:r>
      <w:r w:rsidRPr="00BA7520">
        <w:rPr>
          <w:rFonts w:ascii="仿宋" w:eastAsia="仿宋" w:hAnsi="仿宋" w:hint="eastAsia"/>
          <w:sz w:val="28"/>
        </w:rPr>
        <w:t>环境和居民的潜在影响。</w:t>
      </w:r>
    </w:p>
    <w:p w:rsidR="00BA7520" w:rsidRPr="00BA7520" w:rsidP="00BA7520" w14:paraId="741D8E3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6. 自然灾害风险：</w:t>
      </w:r>
    </w:p>
    <w:p w:rsidR="00BA7520" w:rsidRPr="00BA7520" w:rsidP="00BA7520" w14:paraId="6F27FF68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地质灾害风险评估： 分析了建设区域内可能发生的地质灾害风险，包括地震、滑坡等。</w:t>
      </w:r>
    </w:p>
    <w:p w:rsidR="00BA7520" w:rsidRPr="00BA7520" w:rsidP="00BA7520" w14:paraId="3CDC413B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气象灾害风险评估： 考察了气象灾害的概率，包括风暴、洪水、干旱等。</w:t>
      </w:r>
    </w:p>
    <w:p w:rsidR="00BA7520" w:rsidRPr="00BA7520" w:rsidP="00BA7520" w14:paraId="0AE34ADE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7. 社会文化环境：</w:t>
      </w:r>
    </w:p>
    <w:p w:rsidR="00BA7520" w:rsidRPr="00BA7520" w:rsidP="00BA7520" w14:paraId="5FB6F7C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人口分布和活动： 详细了解了建设区域内的人口分布、主要活动区域，以及人口对环境的影响。</w:t>
      </w:r>
    </w:p>
    <w:p w:rsidR="00BA7520" w:rsidRPr="00BA7520" w:rsidP="00BA7520" w14:paraId="38E28321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文化遗产调查： 进行了文化遗产调查，评估了项目对文化遗产的潜在影响。</w:t>
      </w:r>
    </w:p>
    <w:p w:rsidR="00BA7520" w:rsidRPr="00BA7520" w:rsidP="00BA7520" w14:paraId="35E7F59A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8. 法规法规和环保政策：</w:t>
      </w:r>
    </w:p>
    <w:p w:rsidR="00BA7520" w:rsidRPr="00BA7520" w:rsidP="00BA7520" w14:paraId="44FE34D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环境法规遵从性： 对项目所在地的环保法规进行了详细检查，确保项目规划和实施符合</w:t>
      </w:r>
      <w:r w:rsidRPr="00BA7520">
        <w:rPr>
          <w:rFonts w:ascii="仿宋" w:eastAsia="仿宋" w:hAnsi="仿宋" w:hint="eastAsia"/>
          <w:sz w:val="28"/>
        </w:rPr>
        <w:t>相关法规标准。</w:t>
      </w:r>
    </w:p>
    <w:p w:rsidR="00BA7520" w:rsidRPr="00BA7520" w:rsidP="00BA7520" w14:paraId="0882AF7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 w:rsidR="00BA7520" w:rsidRPr="00BA7520" w:rsidP="00BA7520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 w:hint="eastAsia"/>
          <w:sz w:val="28"/>
        </w:rPr>
        <w:t>以上评估结果为项目提供了深入的基础数据，为后续项目规划、决策和环境保护提供了有力的支持。特定需求，包括地质条件、地形、</w:t>
      </w:r>
      <w:r w:rsidRPr="00BA7520">
        <w:rPr>
          <w:rFonts w:ascii="仿宋" w:eastAsia="仿宋" w:hAnsi="仿宋" w:hint="eastAsia"/>
          <w:sz w:val="28"/>
        </w:rPr>
        <w:t>土壤质量等。</w:t>
      </w:r>
    </w:p>
    <w:p w:rsidR="00BA7520" w:rsidRPr="00BA7520" w:rsidP="00BA7520" w14:paraId="11F0D98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土地所有权： 考虑土地的所有权状况，确保项目可以合法使用和开发。</w:t>
      </w:r>
    </w:p>
    <w:p w:rsidR="00BA7520" w:rsidRPr="00BA7520" w:rsidP="00BA7520" w14:paraId="570B8A7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4. 环境影响：</w:t>
      </w:r>
    </w:p>
    <w:p w:rsidR="00BA7520" w:rsidRPr="00BA7520" w:rsidP="00BA7520" w14:paraId="08710DB5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环境保护要求： 考虑项目可能对周边环境产生的影响，并确保符合环境保护法规和可持续发展原则。</w:t>
      </w:r>
    </w:p>
    <w:p w:rsidR="00BA7520" w:rsidRPr="00BA7520" w:rsidP="00BA7520" w14:paraId="2A1F1D6C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环境影响评价（EIA）： 进行EIA，评估项目可能的环境影响和提供相应的环境管理措施。</w:t>
      </w:r>
    </w:p>
    <w:p w:rsidR="00BA7520" w:rsidRPr="00BA7520" w:rsidP="00BA7520" w14:paraId="6D1CEA5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5. 基础设施和公共服务：</w:t>
      </w:r>
    </w:p>
    <w:p w:rsidR="00BA7520" w:rsidRPr="00BA7520" w:rsidP="00BA7520" w14:paraId="0584D569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水、电、气供应： 确保选址地点有足够的水、电、</w:t>
      </w:r>
      <w:r w:rsidRPr="00BA7520">
        <w:rPr>
          <w:rFonts w:ascii="仿宋" w:eastAsia="仿宋" w:hAnsi="仿宋" w:hint="eastAsia"/>
          <w:sz w:val="28"/>
        </w:rPr>
        <w:t>气供应，以支持酰胺项目的正常运作。</w:t>
      </w:r>
    </w:p>
    <w:p w:rsidR="00BA7520" w:rsidRPr="00BA7520" w:rsidP="00BA7520" w14:paraId="7DCFDD52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公共服务设施： 考虑周边的公共服务设施，如学校、医院、消防站等。</w:t>
      </w:r>
    </w:p>
    <w:p w:rsidR="00BA7520" w:rsidRPr="00BA7520" w:rsidP="00BA7520" w14:paraId="52F26A56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6. 法规和政策：</w:t>
      </w:r>
    </w:p>
    <w:p w:rsidR="00BA7520" w:rsidRPr="00BA7520" w:rsidP="00BA7520" w14:paraId="7564EAE8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土地用途规划： 确保选址符合当地土地用途规划，并遵守相关法规和政策。</w:t>
      </w:r>
    </w:p>
    <w:p w:rsidR="00BA7520" w:rsidRPr="00BA7520" w:rsidP="00BA7520" w14:paraId="56BD2723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税收和财政政策： 考虑选址地点的税收政策和财政激励，以确保经济效益最大化。</w:t>
      </w:r>
    </w:p>
    <w:p w:rsidR="00BA7520" w:rsidRPr="00BA7520" w:rsidP="00BA7520" w14:paraId="7DA6E14F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>7. 社会影响：</w:t>
      </w:r>
    </w:p>
    <w:p w:rsidR="00BA7520" w:rsidRPr="00BA7520" w:rsidP="00BA7520" w14:paraId="5E1436FA" w14:textId="77777777">
      <w:pPr>
        <w:ind w:firstLine="560" w:firstLineChars="200"/>
        <w:rPr>
          <w:rFonts w:ascii="仿宋" w:eastAsia="仿宋" w:hAnsi="仿宋"/>
          <w:sz w:val="28"/>
        </w:rPr>
      </w:pPr>
      <w:r w:rsidRPr="00BA7520">
        <w:rPr>
          <w:rFonts w:ascii="仿宋" w:eastAsia="仿宋" w:hAnsi="仿宋"/>
          <w:sz w:val="28"/>
        </w:rPr>
        <w:t xml:space="preserve">   社区反馈： 了解当地社区的反馈和期望，确保项目符合社区的可持续发展和社会责任要求。</w:t>
      </w:r>
      <w:r w:rsidRPr="00BA7520">
        <w:rPr>
          <w:rFonts w:ascii="仿宋" w:eastAsia="仿宋" w:hAnsi="仿宋"/>
          <w:sz w:val="28"/>
        </w:rPr>
        <w:br/>
      </w:r>
      <w:r w:rsidRPr="00BA752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https://d.book118.com/196215144202010040</w:t>
        </w:r>
      </w:hyperlink>
    </w:p>
    <w:p w:rsidR="00BA7520" w:rsidRPr="00BA7520" w:rsidP="00BA752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paraId="72855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paraId="5F4EE3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paraId="00F75AA9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A7520" w14:paraId="2EECFE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paraId="1779F1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P="005D40FA" w14:textId="213124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BA7520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paraId="6C96A2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paraId="0F9BD2B6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paraId="208291B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:rsidRPr="00BA7520" w:rsidP="00BA7520" w14:textId="3C39D2EA">
    <w:pPr>
      <w:pStyle w:val="Header"/>
      <w:rPr>
        <w:rFonts w:ascii="仿宋" w:eastAsia="仿宋" w:hAnsi="仿宋"/>
      </w:rPr>
    </w:pPr>
    <w:r w:rsidRPr="00BA7520">
      <w:rPr>
        <w:rFonts w:ascii="仿宋" w:eastAsia="仿宋" w:hAnsi="仿宋" w:hint="eastAsia"/>
      </w:rPr>
      <w:t>酰胺项目立项报告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A752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520"/>
    <w:rsid w:val="003325A8"/>
    <w:rsid w:val="005D40FA"/>
    <w:rsid w:val="00902B17"/>
    <w:rsid w:val="00BA75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570057"/>
  <w15:chartTrackingRefBased/>
  <w15:docId w15:val="{50CB7DC0-7B52-4326-882E-ABD83EADF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A75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A75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A752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A75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A75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A752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A75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A752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A7520"/>
  </w:style>
  <w:style w:type="paragraph" w:styleId="TOC1">
    <w:name w:val="toc 1"/>
    <w:basedOn w:val="Normal"/>
    <w:next w:val="Normal"/>
    <w:autoRedefine/>
    <w:uiPriority w:val="39"/>
    <w:unhideWhenUsed/>
    <w:rsid w:val="00BA7520"/>
  </w:style>
  <w:style w:type="paragraph" w:styleId="TOC2">
    <w:name w:val="toc 2"/>
    <w:basedOn w:val="Normal"/>
    <w:next w:val="Normal"/>
    <w:autoRedefine/>
    <w:uiPriority w:val="39"/>
    <w:unhideWhenUsed/>
    <w:rsid w:val="00BA752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196215144202010040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6139</Words>
  <Characters>34994</Characters>
  <Application>Microsoft Office Word</Application>
  <DocSecurity>0</DocSecurity>
  <Lines>291</Lines>
  <Paragraphs>82</Paragraphs>
  <ScaleCrop>false</ScaleCrop>
  <Company/>
  <LinksUpToDate>false</LinksUpToDate>
  <CharactersWithSpaces>41051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zheng qiang</dc:creator>
  <cp:lastModifiedBy>zheng qiang</cp:lastModifiedBy>
  <cp:revision>1</cp:revision>
  <dcterms:created xsi:type="dcterms:W3CDTF">2023-12-22T10:34:00Z</dcterms:created>
  <dcterms:modified xsi:type="dcterms:W3CDTF">2023-12-22T10:35:00Z</dcterms:modified>
</cp:coreProperties>
</file>