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3360" w:firstLineChars="1200"/>
        <w:textAlignment w:val="center"/>
        <w:rPr>
          <w:rFonts w:ascii="宋体" w:eastAsia="宋体" w:hAnsi="宋体" w:cs="Times New Roman" w:hint="eastAsia"/>
          <w:b/>
          <w:bCs/>
          <w:color w:val="00B050"/>
          <w:sz w:val="28"/>
          <w:szCs w:val="28"/>
        </w:rPr>
      </w:pPr>
      <w:r>
        <w:rPr>
          <w:rFonts w:ascii="宋体" w:eastAsia="宋体" w:hAnsi="宋体" w:cs="Times New Roman" w:hint="eastAsia"/>
          <w:b/>
          <w:bCs/>
          <w:color w:val="00B050"/>
          <w:sz w:val="28"/>
          <w:szCs w:val="28"/>
          <w:lang w:val="en-US" w:eastAsia="zh-CN"/>
        </w:rPr>
        <w:drawing>
          <wp:anchor simplePos="0" relativeHeight="251658240" behindDoc="0" locked="0" layoutInCell="1" allowOverlap="1">
            <wp:simplePos x="0" y="0"/>
            <wp:positionH relativeFrom="page">
              <wp:posOffset>11074400</wp:posOffset>
            </wp:positionH>
            <wp:positionV relativeFrom="topMargin">
              <wp:posOffset>12547600</wp:posOffset>
            </wp:positionV>
            <wp:extent cx="355600" cy="342900"/>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
                    <a:stretch>
                      <a:fillRect/>
                    </a:stretch>
                  </pic:blipFill>
                  <pic:spPr>
                    <a:xfrm>
                      <a:off x="0" y="0"/>
                      <a:ext cx="355600" cy="342900"/>
                    </a:xfrm>
                    <a:prstGeom prst="rect">
                      <a:avLst/>
                    </a:prstGeom>
                  </pic:spPr>
                </pic:pic>
              </a:graphicData>
            </a:graphic>
          </wp:anchor>
        </w:drawing>
      </w:r>
      <w:r>
        <w:rPr>
          <w:rFonts w:ascii="宋体" w:eastAsia="宋体" w:hAnsi="宋体" w:cs="Times New Roman" w:hint="eastAsia"/>
          <w:b/>
          <w:bCs/>
          <w:color w:val="00B050"/>
          <w:sz w:val="28"/>
          <w:szCs w:val="28"/>
          <w:lang w:val="en-US" w:eastAsia="zh-CN"/>
        </w:rPr>
        <w:t>非</w:t>
      </w:r>
      <w:r>
        <w:rPr>
          <w:rFonts w:ascii="宋体" w:eastAsia="宋体" w:hAnsi="宋体" w:cs="Times New Roman" w:hint="eastAsia"/>
          <w:b/>
          <w:bCs/>
          <w:color w:val="00B050"/>
          <w:sz w:val="28"/>
          <w:szCs w:val="28"/>
        </w:rPr>
        <w:t>文学类文本阅读</w:t>
      </w:r>
    </w:p>
    <w:p>
      <w:pPr>
        <w:shd w:val="clear" w:color="auto" w:fill="FFFFFF"/>
        <w:spacing w:line="360" w:lineRule="auto"/>
        <w:jc w:val="left"/>
        <w:textAlignment w:val="center"/>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福建省三明一中2023-2024学年上学期12月月考高二语文试题</w:t>
      </w:r>
    </w:p>
    <w:p>
      <w:pPr>
        <w:spacing w:line="360" w:lineRule="auto"/>
        <w:jc w:val="left"/>
        <w:rPr>
          <w:rFonts w:ascii="新宋体" w:eastAsia="新宋体" w:hAnsi="新宋体" w:cs="新宋体" w:hint="eastAsia"/>
          <w:b/>
          <w:bCs/>
          <w:szCs w:val="21"/>
        </w:rPr>
      </w:pPr>
      <w:r>
        <w:rPr>
          <w:rFonts w:ascii="新宋体" w:eastAsia="新宋体" w:hAnsi="新宋体" w:cs="新宋体" w:hint="eastAsia"/>
          <w:b/>
          <w:bCs/>
          <w:sz w:val="21"/>
          <w:szCs w:val="21"/>
        </w:rPr>
        <w:t>（一）现代文阅读</w:t>
      </w:r>
      <w:r>
        <w:rPr>
          <w:rFonts w:ascii="新宋体" w:eastAsia="新宋体" w:hAnsi="新宋体" w:cs="新宋体" w:hint="eastAsia"/>
          <w:b/>
          <w:bCs/>
          <w:sz w:val="21"/>
          <w:szCs w:val="21"/>
        </w:rPr>
        <w:t>Ⅰ</w:t>
      </w:r>
      <w:r>
        <w:rPr>
          <w:rFonts w:ascii="新宋体" w:eastAsia="新宋体" w:hAnsi="新宋体" w:cs="新宋体" w:hint="eastAsia"/>
          <w:b/>
          <w:bCs/>
          <w:sz w:val="21"/>
          <w:szCs w:val="21"/>
        </w:rPr>
        <w:t>（本题共5小题，14分）</w:t>
      </w:r>
    </w:p>
    <w:p>
      <w:pPr>
        <w:spacing w:line="360" w:lineRule="auto"/>
        <w:jc w:val="left"/>
        <w:rPr>
          <w:rFonts w:ascii="新宋体" w:eastAsia="新宋体" w:hAnsi="新宋体" w:cs="新宋体" w:hint="eastAsia"/>
          <w:b/>
          <w:bCs/>
          <w:szCs w:val="21"/>
        </w:rPr>
      </w:pPr>
      <w:r>
        <w:rPr>
          <w:rFonts w:ascii="新宋体" w:eastAsia="新宋体" w:hAnsi="新宋体" w:cs="新宋体" w:hint="eastAsia"/>
          <w:b/>
          <w:bCs/>
          <w:sz w:val="21"/>
          <w:szCs w:val="21"/>
        </w:rPr>
        <w:t>材料一：</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要揭示艺术作品内在的奥秘，不是凭借现成的资料，而是把艺术形象的情感逻辑和现实的理性逻辑加以对比。艺术家在艺术形象中表现出来的感觉不同于科学家的感觉。科学家的感觉是冷静的、客观的，追求的是普遍的共同性，而排斥的是个人的感情。可是艺术家则恰恰相反，艺术感觉之所以艺术，就是因为它是经过个人主观情感或智性</w:t>
      </w:r>
      <w:r>
        <w:rPr>
          <w:rFonts w:ascii="新宋体" w:eastAsia="新宋体" w:hAnsi="新宋体" w:cs="新宋体" w:hint="eastAsia"/>
          <w:sz w:val="21"/>
          <w:szCs w:val="21"/>
        </w:rPr>
        <w:t>“</w:t>
      </w:r>
      <w:r>
        <w:rPr>
          <w:rFonts w:ascii="新宋体" w:eastAsia="新宋体" w:hAnsi="新宋体" w:cs="新宋体" w:hint="eastAsia"/>
          <w:sz w:val="21"/>
          <w:szCs w:val="21"/>
        </w:rPr>
        <w:t>歪曲</w:t>
      </w:r>
      <w:r>
        <w:rPr>
          <w:rFonts w:ascii="新宋体" w:eastAsia="新宋体" w:hAnsi="新宋体" w:cs="新宋体" w:hint="eastAsia"/>
          <w:sz w:val="21"/>
          <w:szCs w:val="21"/>
        </w:rPr>
        <w:t>”</w:t>
      </w:r>
      <w:r>
        <w:rPr>
          <w:rFonts w:ascii="新宋体" w:eastAsia="新宋体" w:hAnsi="新宋体" w:cs="新宋体" w:hint="eastAsia"/>
          <w:sz w:val="21"/>
          <w:szCs w:val="21"/>
        </w:rPr>
        <w:t>的。正是因为</w:t>
      </w:r>
      <w:r>
        <w:rPr>
          <w:rFonts w:ascii="新宋体" w:eastAsia="新宋体" w:hAnsi="新宋体" w:cs="新宋体" w:hint="eastAsia"/>
          <w:sz w:val="21"/>
          <w:szCs w:val="21"/>
        </w:rPr>
        <w:t>“</w:t>
      </w:r>
      <w:r>
        <w:rPr>
          <w:rFonts w:ascii="新宋体" w:eastAsia="新宋体" w:hAnsi="新宋体" w:cs="新宋体" w:hint="eastAsia"/>
          <w:sz w:val="21"/>
          <w:szCs w:val="21"/>
        </w:rPr>
        <w:t>歪曲</w:t>
      </w:r>
      <w:r>
        <w:rPr>
          <w:rFonts w:ascii="新宋体" w:eastAsia="新宋体" w:hAnsi="新宋体" w:cs="新宋体" w:hint="eastAsia"/>
          <w:sz w:val="21"/>
          <w:szCs w:val="21"/>
        </w:rPr>
        <w:t>”</w:t>
      </w:r>
      <w:r>
        <w:rPr>
          <w:rFonts w:ascii="新宋体" w:eastAsia="新宋体" w:hAnsi="新宋体" w:cs="新宋体" w:hint="eastAsia"/>
          <w:sz w:val="21"/>
          <w:szCs w:val="21"/>
        </w:rPr>
        <w:t>了，这种表面上看来是表层的感觉才成为深层情感乃至情结的一种可靠索引。</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有些作品，尤其是一些直接抒情的作品，往往并不直接诉诸感觉，光用感觉还原就不够了。例如</w:t>
      </w:r>
      <w:r>
        <w:rPr>
          <w:rFonts w:ascii="新宋体" w:eastAsia="新宋体" w:hAnsi="新宋体" w:cs="新宋体" w:hint="eastAsia"/>
          <w:sz w:val="21"/>
          <w:szCs w:val="21"/>
        </w:rPr>
        <w:t>“</w:t>
      </w:r>
      <w:r>
        <w:rPr>
          <w:rFonts w:ascii="新宋体" w:eastAsia="新宋体" w:hAnsi="新宋体" w:cs="新宋体" w:hint="eastAsia"/>
          <w:sz w:val="21"/>
          <w:szCs w:val="21"/>
        </w:rPr>
        <w:t>在天愿作比翼鸟，在地愿为连理枝。天长地久有时尽，此恨绵绵无绝期</w:t>
      </w:r>
      <w:r>
        <w:rPr>
          <w:rFonts w:ascii="新宋体" w:eastAsia="新宋体" w:hAnsi="新宋体" w:cs="新宋体" w:hint="eastAsia"/>
          <w:sz w:val="21"/>
          <w:szCs w:val="21"/>
        </w:rPr>
        <w:t>”</w:t>
      </w:r>
      <w:r>
        <w:rPr>
          <w:rFonts w:ascii="新宋体" w:eastAsia="新宋体" w:hAnsi="新宋体" w:cs="新宋体" w:hint="eastAsia"/>
          <w:sz w:val="21"/>
          <w:szCs w:val="21"/>
        </w:rPr>
        <w:t>，这两句诗好在什么地方？它并没有明确的感知变异，它的变异在它的情感逻辑之中。这时用感觉还原就文不对题了，应该使用的是情感逻辑还原。诗的逻辑的特点是绝对化。理性逻辑是客观的、冷峻的，是排斥感情色彩的，对任何事物都采取分析的态度。按理性逻辑的高级形态，即辩证逻辑，任何事物都不可能是不变的。把恋爱者的情感看成超越时间、地点、条件的东西是无理的，但是，这种不合理之理，恰恰又符合强烈情感的特点。</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清代诗话家吴乔把这叫做</w:t>
      </w:r>
      <w:r>
        <w:rPr>
          <w:rFonts w:ascii="新宋体" w:eastAsia="新宋体" w:hAnsi="新宋体" w:cs="新宋体" w:hint="eastAsia"/>
          <w:sz w:val="21"/>
          <w:szCs w:val="21"/>
        </w:rPr>
        <w:t>“</w:t>
      </w:r>
      <w:r>
        <w:rPr>
          <w:rFonts w:ascii="新宋体" w:eastAsia="新宋体" w:hAnsi="新宋体" w:cs="新宋体" w:hint="eastAsia"/>
          <w:sz w:val="21"/>
          <w:szCs w:val="21"/>
        </w:rPr>
        <w:t>无理而妙</w:t>
      </w:r>
      <w:r>
        <w:rPr>
          <w:rFonts w:ascii="新宋体" w:eastAsia="新宋体" w:hAnsi="新宋体" w:cs="新宋体" w:hint="eastAsia"/>
          <w:sz w:val="21"/>
          <w:szCs w:val="21"/>
        </w:rPr>
        <w:t>”</w:t>
      </w:r>
      <w:r>
        <w:rPr>
          <w:rFonts w:ascii="新宋体" w:eastAsia="新宋体" w:hAnsi="新宋体" w:cs="新宋体" w:hint="eastAsia"/>
          <w:sz w:val="21"/>
          <w:szCs w:val="21"/>
        </w:rPr>
        <w:t>。无理对于科学来说是糟糕的，是不妙的，可对艺术、审美情感来说则是妙极了。因为无理了，超越了理性了，情感才能得到充分的自由。理性的一个特点是全面性，不能片面、绝对化，而情感的一个特点恰是绝对化，不绝对化不过瘾。所以宋朝诗评家严羽才说：</w:t>
      </w:r>
      <w:r>
        <w:rPr>
          <w:rFonts w:ascii="新宋体" w:eastAsia="新宋体" w:hAnsi="新宋体" w:cs="新宋体" w:hint="eastAsia"/>
          <w:sz w:val="21"/>
          <w:szCs w:val="21"/>
        </w:rPr>
        <w:t>“</w:t>
      </w:r>
      <w:r>
        <w:rPr>
          <w:rFonts w:ascii="新宋体" w:eastAsia="新宋体" w:hAnsi="新宋体" w:cs="新宋体" w:hint="eastAsia"/>
          <w:sz w:val="21"/>
          <w:szCs w:val="21"/>
        </w:rPr>
        <w:t>诗有别趣，非关理也。</w:t>
      </w:r>
      <w:r>
        <w:rPr>
          <w:rFonts w:ascii="新宋体" w:eastAsia="新宋体" w:hAnsi="新宋体" w:cs="新宋体" w:hint="eastAsia"/>
          <w:sz w:val="21"/>
          <w:szCs w:val="21"/>
        </w:rPr>
        <w:t>”</w:t>
      </w:r>
      <w:r>
        <w:rPr>
          <w:rFonts w:ascii="新宋体" w:eastAsia="新宋体" w:hAnsi="新宋体" w:cs="新宋体" w:hint="eastAsia"/>
          <w:sz w:val="21"/>
          <w:szCs w:val="21"/>
        </w:rPr>
        <w:t>自然，情感逻辑的特点不仅是绝对化，而且可以违反矛盾规律、排中律、充足理由律。臧克家纪念鲁迅的诗中说：</w:t>
      </w:r>
      <w:r>
        <w:rPr>
          <w:rFonts w:ascii="新宋体" w:eastAsia="新宋体" w:hAnsi="新宋体" w:cs="新宋体" w:hint="eastAsia"/>
          <w:sz w:val="21"/>
          <w:szCs w:val="21"/>
        </w:rPr>
        <w:t>“</w:t>
      </w:r>
      <w:r>
        <w:rPr>
          <w:rFonts w:ascii="新宋体" w:eastAsia="新宋体" w:hAnsi="新宋体" w:cs="新宋体" w:hint="eastAsia"/>
          <w:sz w:val="21"/>
          <w:szCs w:val="21"/>
        </w:rPr>
        <w:t>有的人死了，他还活着。</w:t>
      </w:r>
      <w:r>
        <w:rPr>
          <w:rFonts w:ascii="新宋体" w:eastAsia="新宋体" w:hAnsi="新宋体" w:cs="新宋体" w:hint="eastAsia"/>
          <w:sz w:val="21"/>
          <w:szCs w:val="21"/>
        </w:rPr>
        <w:t>”</w:t>
      </w:r>
      <w:r>
        <w:rPr>
          <w:rFonts w:ascii="新宋体" w:eastAsia="新宋体" w:hAnsi="新宋体" w:cs="新宋体" w:hint="eastAsia"/>
          <w:sz w:val="21"/>
          <w:szCs w:val="21"/>
        </w:rPr>
        <w:t>这按通常的逻辑来说是绝对不通的，要避免这样的自相矛盾，就要把他省略了的成分补充出来：</w:t>
      </w:r>
      <w:r>
        <w:rPr>
          <w:rFonts w:ascii="新宋体" w:eastAsia="新宋体" w:hAnsi="新宋体" w:cs="新宋体" w:hint="eastAsia"/>
          <w:sz w:val="21"/>
          <w:szCs w:val="21"/>
        </w:rPr>
        <w:t>“</w:t>
      </w:r>
      <w:r>
        <w:rPr>
          <w:rFonts w:ascii="新宋体" w:eastAsia="新宋体" w:hAnsi="新宋体" w:cs="新宋体" w:hint="eastAsia"/>
          <w:sz w:val="21"/>
          <w:szCs w:val="21"/>
        </w:rPr>
        <w:t>有的人死了，因为他为人民的幸福而献身，因而他永远活在人民心中。</w:t>
      </w:r>
      <w:r>
        <w:rPr>
          <w:rFonts w:ascii="新宋体" w:eastAsia="新宋体" w:hAnsi="新宋体" w:cs="新宋体" w:hint="eastAsia"/>
          <w:sz w:val="21"/>
          <w:szCs w:val="21"/>
        </w:rPr>
        <w:t>”</w:t>
      </w:r>
      <w:r>
        <w:rPr>
          <w:rFonts w:ascii="新宋体" w:eastAsia="新宋体" w:hAnsi="新宋体" w:cs="新宋体" w:hint="eastAsia"/>
          <w:sz w:val="21"/>
          <w:szCs w:val="21"/>
        </w:rPr>
        <w:t>这很符合理性逻辑，但却不是诗了。越是到现代派诗歌中，扭曲的程度越大，现代派诗人甚至喊出</w:t>
      </w:r>
      <w:r>
        <w:rPr>
          <w:rFonts w:ascii="新宋体" w:eastAsia="新宋体" w:hAnsi="新宋体" w:cs="新宋体" w:hint="eastAsia"/>
          <w:sz w:val="21"/>
          <w:szCs w:val="21"/>
        </w:rPr>
        <w:t>“</w:t>
      </w:r>
      <w:r>
        <w:rPr>
          <w:rFonts w:ascii="新宋体" w:eastAsia="新宋体" w:hAnsi="新宋体" w:cs="新宋体" w:hint="eastAsia"/>
          <w:sz w:val="21"/>
          <w:szCs w:val="21"/>
        </w:rPr>
        <w:t>扭曲逻辑的脖子</w:t>
      </w:r>
      <w:r>
        <w:rPr>
          <w:rFonts w:ascii="新宋体" w:eastAsia="新宋体" w:hAnsi="新宋体" w:cs="新宋体" w:hint="eastAsia"/>
          <w:sz w:val="21"/>
          <w:szCs w:val="21"/>
        </w:rPr>
        <w:t>”</w:t>
      </w:r>
      <w:r>
        <w:rPr>
          <w:rFonts w:ascii="新宋体" w:eastAsia="新宋体" w:hAnsi="新宋体" w:cs="新宋体" w:hint="eastAsia"/>
          <w:sz w:val="21"/>
          <w:szCs w:val="21"/>
        </w:rPr>
        <w:t>的口号。在小说中，情节是一种因果，一个情感原因导致层层放大的结果，按理性逻辑来说，理由必须充分，这叫充足理由律。可是在情感方面充足了，在理性方面则不可能充足。说贾宝玉因为林黛玉反抗封建秩序，思想一致才爱她，理由这么清楚，却一点感情也没有了。在现代派小说中，恰恰有反逻辑因果的，如余华的《十八岁出门远行》，整个小说的情节的原因和结果都是颠倒的，似乎是无理的。情节的发展好像和逻辑因果开玩笑，反因果性非常明显。种种荒谬的情节，仔细研读，你会发现，在表面上绝对无理的情节中，包含着一种深邃的道理，当然，可能阐释的空间是多元的。余华之所以不写鼻子打歪了的痛苦，是因为他要表现人生有一种特殊状态，是感觉不到痛苦的痛苦，在鸡毛蒜皮的小事上痛苦不已，而在性命攸关的大事上麻木不仁。这是人生的荒谬，但人们对之习以为常，非但没有痛感，反而乐在其中。这是现实的悲剧，然而在艺术上却是喜剧。</w:t>
      </w:r>
    </w:p>
    <w:p>
      <w:pPr>
        <w:spacing w:line="360" w:lineRule="auto"/>
        <w:ind w:firstLine="420" w:firstLineChars="200"/>
        <w:jc w:val="left"/>
        <w:rPr>
          <w:rFonts w:ascii="新宋体" w:eastAsia="新宋体" w:hAnsi="新宋体" w:cs="新宋体" w:hint="eastAsia"/>
          <w:szCs w:val="21"/>
        </w:rPr>
        <w:sectPr>
          <w:headerReference w:type="default" r:id="rId5"/>
          <w:footerReference w:type="default" r:id="rId6"/>
          <w:pgSz w:w="11910" w:h="16840"/>
          <w:pgMar w:top="1440" w:right="1080" w:bottom="1440" w:left="1080" w:header="0" w:footer="985" w:gutter="0"/>
          <w:cols w:space="708"/>
          <w:docGrid w:linePitch="286"/>
        </w:sectPr>
      </w:pP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喜剧的超现实的荒诞，是一种扭曲的逻辑。然而这样的歪曲逻辑，启发读者想起许多深刻的悖谬的现象，甚至可以说是哲学命题：为什么本来属于你自己的东西被抢了你却感觉不到痛苦？为什么自己的一大车子东西被抢了而无动于衷，却把别人的一个小背包抢走还沾沾自喜呢？缺乏自我保卫的自觉，未经启蒙的麻木、愚昧，从现实的功利来说，是悲剧，从艺术哲学的高度来看，则是喜剧。从这个意义上来说，在这最为荒诞的现象背后潜藏着深邃的睿智：没有痛苦的痛苦是最大的痛苦。</w:t>
      </w:r>
    </w:p>
    <w:p>
      <w:pPr>
        <w:spacing w:line="360" w:lineRule="auto"/>
        <w:jc w:val="right"/>
        <w:rPr>
          <w:rFonts w:ascii="新宋体" w:eastAsia="新宋体" w:hAnsi="新宋体" w:cs="新宋体" w:hint="eastAsia"/>
          <w:szCs w:val="21"/>
        </w:rPr>
      </w:pPr>
      <w:r>
        <w:rPr>
          <w:rFonts w:ascii="新宋体" w:eastAsia="新宋体" w:hAnsi="新宋体" w:cs="新宋体" w:hint="eastAsia"/>
          <w:sz w:val="21"/>
          <w:szCs w:val="21"/>
        </w:rPr>
        <w:t>（摘编自孙绍振《批判与探寻：文本中心的突围和建构》）</w:t>
      </w:r>
    </w:p>
    <w:p>
      <w:pPr>
        <w:spacing w:line="360" w:lineRule="auto"/>
        <w:jc w:val="left"/>
        <w:rPr>
          <w:rFonts w:ascii="新宋体" w:eastAsia="新宋体" w:hAnsi="新宋体" w:cs="新宋体" w:hint="eastAsia"/>
          <w:b/>
          <w:bCs/>
          <w:szCs w:val="21"/>
        </w:rPr>
      </w:pPr>
      <w:r>
        <w:rPr>
          <w:rFonts w:ascii="新宋体" w:eastAsia="新宋体" w:hAnsi="新宋体" w:cs="新宋体" w:hint="eastAsia"/>
          <w:b/>
          <w:bCs/>
          <w:sz w:val="21"/>
          <w:szCs w:val="21"/>
        </w:rPr>
        <w:t>材料二：</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许多作家都在刻意追求人物性格的塑造，而成功者往往是少数。一般的写作书上说，这是因为作家没有抓住人物的个性，过多地把注意力放在共性上，这个说法是正确的。但是，如何才能抓住个性呢？这是要进一步追究的问题。其实个性是一个有广泛概括性的概念，可以有思想的个性，也可以有民族的个性，但这不是人物个性的焦点，人物个性的焦点是情感的个性，亦即情感的独特的逻辑性。</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作家要服从人物，主要是服从人物的独特情感。这种情感有它独特的逻辑性，不但是作家不能任意左右它，就是人物自己的意志和理性也不能随便改变它。</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鲁迅虽然在《中国小说史略》中对神化诸葛亮不满，但是，他对关云长的形象特别称赞。这是因为，关云长在理智上不是那么强大，时常感情用事。他的理智时时与感情矛盾，而且经常被感情所败。鲁迅在《中国小说史略》中曾经特别引用关公在华容道释放曹操那一段。这一段把关公放在理智与情感的尖锐矛盾之中。在这以前，作者特别交代，诸葛亮不相信关公能够完成俘虏曹操的任务，而关公却主动要求派遣他去，并且立下了军令状。这对关公的理性来说，已经到了别无选择的地步了，可是到了关键时刻，作者却听任关公的感情选择了违背理性的行动。情感逻辑达到这样的一贯性和彻底性，人物性格就达到了一定的饱和度。</w:t>
      </w:r>
    </w:p>
    <w:p>
      <w:pPr>
        <w:spacing w:line="360" w:lineRule="auto"/>
        <w:jc w:val="right"/>
        <w:rPr>
          <w:rFonts w:ascii="新宋体" w:eastAsia="新宋体" w:hAnsi="新宋体" w:cs="新宋体" w:hint="eastAsia"/>
          <w:szCs w:val="21"/>
        </w:rPr>
      </w:pPr>
      <w:r>
        <w:rPr>
          <w:rFonts w:ascii="新宋体" w:eastAsia="新宋体" w:hAnsi="新宋体" w:cs="新宋体" w:hint="eastAsia"/>
          <w:sz w:val="21"/>
          <w:szCs w:val="21"/>
        </w:rPr>
        <w:t>（摘编自曹明海《语文教学解释学》）</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1．下列对材料相关内容的理解和分析，不正确的一项是（2分）（    ）</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A．科学家的感觉是冷静的、客观的，追求普遍的共性，这与艺术家的感觉恰恰是相反的。</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B．鉴赏一些直接抒情的作品应该要使用情感逻辑还原。理性逻辑排斥感情色彩，不符合情感特点。</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C．小说的情节是一种因果，一般符合</w:t>
      </w:r>
      <w:r>
        <w:rPr>
          <w:rFonts w:ascii="新宋体" w:eastAsia="新宋体" w:hAnsi="新宋体" w:cs="新宋体" w:hint="eastAsia"/>
          <w:sz w:val="21"/>
          <w:szCs w:val="21"/>
        </w:rPr>
        <w:t>“</w:t>
      </w:r>
      <w:r>
        <w:rPr>
          <w:rFonts w:ascii="新宋体" w:eastAsia="新宋体" w:hAnsi="新宋体" w:cs="新宋体" w:hint="eastAsia"/>
          <w:sz w:val="21"/>
          <w:szCs w:val="21"/>
        </w:rPr>
        <w:t>充足理由律</w:t>
      </w:r>
      <w:r>
        <w:rPr>
          <w:rFonts w:ascii="新宋体" w:eastAsia="新宋体" w:hAnsi="新宋体" w:cs="新宋体" w:hint="eastAsia"/>
          <w:sz w:val="21"/>
          <w:szCs w:val="21"/>
        </w:rPr>
        <w:t>”</w:t>
      </w:r>
      <w:r>
        <w:rPr>
          <w:rFonts w:ascii="新宋体" w:eastAsia="新宋体" w:hAnsi="新宋体" w:cs="新宋体" w:hint="eastAsia"/>
          <w:sz w:val="21"/>
          <w:szCs w:val="21"/>
        </w:rPr>
        <w:t>，但从情感逻辑角度看，情节必须违反逻辑因果。</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D．超现实荒诞喜剧是运用扭曲的逻辑，让读者在表面绝对无理的情节中，领悟其中包含的深邃的道</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理。</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2．根据材料内容，下列说法正确的一项是（2分）（    ）</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A．艺术欣赏和科学分析有着各自不同的追求，故而阅读文本时，不能同时运用这两种方法。</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B．唐玄宗和杨贵妃死后化为比翼鸟，变为连理枝，不符合客观理性逻辑，却符合情感逻辑。</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C．诗评家严羽说：</w:t>
      </w:r>
      <w:r>
        <w:rPr>
          <w:rFonts w:ascii="新宋体" w:eastAsia="新宋体" w:hAnsi="新宋体" w:cs="新宋体" w:hint="eastAsia"/>
          <w:sz w:val="21"/>
          <w:szCs w:val="21"/>
        </w:rPr>
        <w:t>“</w:t>
      </w:r>
      <w:r>
        <w:rPr>
          <w:rFonts w:ascii="新宋体" w:eastAsia="新宋体" w:hAnsi="新宋体" w:cs="新宋体" w:hint="eastAsia"/>
          <w:sz w:val="21"/>
          <w:szCs w:val="21"/>
        </w:rPr>
        <w:t>诗有别趣，非关理也。</w:t>
      </w:r>
      <w:r>
        <w:rPr>
          <w:rFonts w:ascii="新宋体" w:eastAsia="新宋体" w:hAnsi="新宋体" w:cs="新宋体" w:hint="eastAsia"/>
          <w:sz w:val="21"/>
          <w:szCs w:val="21"/>
        </w:rPr>
        <w:t>”</w:t>
      </w:r>
      <w:r>
        <w:rPr>
          <w:rFonts w:ascii="新宋体" w:eastAsia="新宋体" w:hAnsi="新宋体" w:cs="新宋体" w:hint="eastAsia"/>
          <w:sz w:val="21"/>
          <w:szCs w:val="21"/>
        </w:rPr>
        <w:t>这是对现代派诗人</w:t>
      </w:r>
      <w:r>
        <w:rPr>
          <w:rFonts w:ascii="新宋体" w:eastAsia="新宋体" w:hAnsi="新宋体" w:cs="新宋体" w:hint="eastAsia"/>
          <w:sz w:val="21"/>
          <w:szCs w:val="21"/>
        </w:rPr>
        <w:t>“</w:t>
      </w:r>
      <w:r>
        <w:rPr>
          <w:rFonts w:ascii="新宋体" w:eastAsia="新宋体" w:hAnsi="新宋体" w:cs="新宋体" w:hint="eastAsia"/>
          <w:sz w:val="21"/>
          <w:szCs w:val="21"/>
        </w:rPr>
        <w:t>扭曲逻辑的脖子</w:t>
      </w:r>
      <w:r>
        <w:rPr>
          <w:rFonts w:ascii="新宋体" w:eastAsia="新宋体" w:hAnsi="新宋体" w:cs="新宋体" w:hint="eastAsia"/>
          <w:sz w:val="21"/>
          <w:szCs w:val="21"/>
        </w:rPr>
        <w:t>”</w:t>
      </w:r>
      <w:r>
        <w:rPr>
          <w:rFonts w:ascii="新宋体" w:eastAsia="新宋体" w:hAnsi="新宋体" w:cs="新宋体" w:hint="eastAsia"/>
          <w:sz w:val="21"/>
          <w:szCs w:val="21"/>
        </w:rPr>
        <w:t>口号的注释。</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D．人物情感的独特的逻辑性是成功塑造人物个性的关键，抓住这一点，就能创作出成功的作品。</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3．根据材料二，下列选项中人物性格相对没有达到饱和度的一项（2分）（    ）</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A．小说《水浒传》中，醉闹五台山的鲁智深。</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B．电视剧《红楼梦》中，怒摔宝玉的贾宝玉。</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C．小说《三国演义》中，痛哭典韦的曹操。</w:t>
      </w:r>
    </w:p>
    <w:p>
      <w:pPr>
        <w:spacing w:line="360" w:lineRule="auto"/>
        <w:jc w:val="left"/>
        <w:rPr>
          <w:rFonts w:ascii="新宋体" w:eastAsia="新宋体" w:hAnsi="新宋体" w:cs="新宋体" w:hint="eastAsia"/>
          <w:szCs w:val="21"/>
        </w:rPr>
        <w:sectPr>
          <w:headerReference w:type="default" r:id="rId7"/>
          <w:footerReference w:type="default" r:id="rId8"/>
          <w:type w:val="nextPage"/>
          <w:pgSz w:w="11910" w:h="16840"/>
          <w:pgMar w:top="1440" w:right="1080" w:bottom="1440" w:left="1080" w:header="0" w:footer="985" w:gutter="0"/>
          <w:pgNumType w:start="2"/>
          <w:cols w:space="708"/>
          <w:titlePg w:val="0"/>
          <w:docGrid w:linePitch="286"/>
        </w:sectPr>
      </w:pPr>
      <w:r>
        <w:rPr>
          <w:rFonts w:ascii="新宋体" w:eastAsia="新宋体" w:hAnsi="新宋体" w:cs="新宋体" w:hint="eastAsia"/>
          <w:sz w:val="21"/>
          <w:szCs w:val="21"/>
        </w:rPr>
        <w:t>D．电视剧《西游记》中，勤挑行李的沙和尚。</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4．请简要梳理材料一的行文脉络。（3分）</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____________________________________________________________________________________________5．请运用文中</w:t>
      </w:r>
      <w:r>
        <w:rPr>
          <w:rFonts w:ascii="新宋体" w:eastAsia="新宋体" w:hAnsi="新宋体" w:cs="新宋体" w:hint="eastAsia"/>
          <w:sz w:val="21"/>
          <w:szCs w:val="21"/>
        </w:rPr>
        <w:t>“</w:t>
      </w:r>
      <w:r>
        <w:rPr>
          <w:rFonts w:ascii="新宋体" w:eastAsia="新宋体" w:hAnsi="新宋体" w:cs="新宋体" w:hint="eastAsia"/>
          <w:sz w:val="21"/>
          <w:szCs w:val="21"/>
        </w:rPr>
        <w:t>无理而妙</w:t>
      </w:r>
      <w:r>
        <w:rPr>
          <w:rFonts w:ascii="新宋体" w:eastAsia="新宋体" w:hAnsi="新宋体" w:cs="新宋体" w:hint="eastAsia"/>
          <w:sz w:val="21"/>
          <w:szCs w:val="21"/>
        </w:rPr>
        <w:t>”</w:t>
      </w:r>
      <w:r>
        <w:rPr>
          <w:rFonts w:ascii="新宋体" w:eastAsia="新宋体" w:hAnsi="新宋体" w:cs="新宋体" w:hint="eastAsia"/>
          <w:sz w:val="21"/>
          <w:szCs w:val="21"/>
        </w:rPr>
        <w:t>的观点分析《上邪》中的</w:t>
      </w:r>
      <w:r>
        <w:rPr>
          <w:rFonts w:ascii="新宋体" w:eastAsia="新宋体" w:hAnsi="新宋体" w:cs="新宋体" w:hint="eastAsia"/>
          <w:sz w:val="21"/>
          <w:szCs w:val="21"/>
        </w:rPr>
        <w:t>“</w:t>
      </w:r>
      <w:r>
        <w:rPr>
          <w:rFonts w:ascii="新宋体" w:eastAsia="新宋体" w:hAnsi="新宋体" w:cs="新宋体" w:hint="eastAsia"/>
          <w:sz w:val="21"/>
          <w:szCs w:val="21"/>
        </w:rPr>
        <w:t>山无陵，江水为竭，冬雷震震，夏雨雪，天地合，乃敢与君绝</w:t>
      </w:r>
      <w:r>
        <w:rPr>
          <w:rFonts w:ascii="新宋体" w:eastAsia="新宋体" w:hAnsi="新宋体" w:cs="新宋体" w:hint="eastAsia"/>
          <w:sz w:val="21"/>
          <w:szCs w:val="21"/>
        </w:rPr>
        <w:t>”</w:t>
      </w:r>
      <w:r>
        <w:rPr>
          <w:rFonts w:ascii="新宋体" w:eastAsia="新宋体" w:hAnsi="新宋体" w:cs="新宋体" w:hint="eastAsia"/>
          <w:sz w:val="21"/>
          <w:szCs w:val="21"/>
        </w:rPr>
        <w:t>。（5分）</w:t>
      </w:r>
    </w:p>
    <w:p>
      <w:pPr>
        <w:shd w:val="clear" w:color="auto" w:fill="FFFFFF"/>
        <w:spacing w:line="360" w:lineRule="auto"/>
        <w:jc w:val="left"/>
        <w:textAlignment w:val="center"/>
        <w:rPr>
          <w:rFonts w:ascii="宋体" w:eastAsia="宋体" w:hAnsi="宋体" w:cs="Times New Roman" w:hint="eastAsia"/>
          <w:b/>
          <w:bCs/>
          <w:color w:val="00B050"/>
          <w:szCs w:val="21"/>
        </w:rPr>
      </w:pPr>
      <w:r>
        <w:rPr>
          <w:rFonts w:ascii="新宋体" w:eastAsia="新宋体" w:hAnsi="新宋体" w:cs="新宋体" w:hint="eastAsia"/>
          <w:sz w:val="21"/>
          <w:szCs w:val="21"/>
        </w:rPr>
        <w:t>____________________________________________________________________________________________</w:t>
      </w:r>
    </w:p>
    <w:p>
      <w:pPr>
        <w:shd w:val="clear" w:color="auto" w:fill="FFFFFF"/>
        <w:spacing w:line="360" w:lineRule="auto"/>
        <w:jc w:val="left"/>
        <w:textAlignment w:val="center"/>
        <w:rPr>
          <w:rFonts w:ascii="宋体" w:eastAsia="宋体" w:hAnsi="宋体" w:cs="Times New Roman" w:hint="eastAsia"/>
          <w:b/>
          <w:bCs/>
          <w:color w:val="00B050"/>
          <w:szCs w:val="21"/>
        </w:rPr>
      </w:pPr>
    </w:p>
    <w:p>
      <w:pPr>
        <w:shd w:val="clear" w:color="auto" w:fill="FFFFFF"/>
        <w:spacing w:line="360" w:lineRule="auto"/>
        <w:jc w:val="left"/>
        <w:textAlignment w:val="center"/>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福建省三校协作体2023-2024学年高二上学期12月联考语文试题</w:t>
      </w:r>
    </w:p>
    <w:p>
      <w:pPr>
        <w:spacing w:line="360" w:lineRule="auto"/>
        <w:jc w:val="left"/>
        <w:rPr>
          <w:rFonts w:ascii="宋体" w:eastAsia="宋体" w:hAnsi="宋体" w:cs="宋体" w:hint="eastAsia"/>
          <w:szCs w:val="21"/>
        </w:rPr>
      </w:pPr>
      <w:r>
        <w:rPr>
          <w:rFonts w:ascii="宋体" w:eastAsia="宋体" w:hAnsi="宋体" w:cs="宋体" w:hint="eastAsia"/>
          <w:szCs w:val="21"/>
        </w:rPr>
        <w:t>（一）现代文阅读</w:t>
      </w:r>
      <w:r>
        <w:rPr>
          <w:rFonts w:ascii="宋体" w:eastAsia="宋体" w:hAnsi="宋体" w:cs="宋体" w:hint="eastAsia"/>
          <w:szCs w:val="21"/>
        </w:rPr>
        <w:t>Ⅰ</w:t>
      </w:r>
      <w:r>
        <w:rPr>
          <w:rFonts w:ascii="宋体" w:eastAsia="宋体" w:hAnsi="宋体" w:cs="宋体" w:hint="eastAsia"/>
          <w:szCs w:val="21"/>
        </w:rPr>
        <w:t>（本题共5小题，19分）</w:t>
      </w:r>
    </w:p>
    <w:p>
      <w:pPr>
        <w:spacing w:line="360" w:lineRule="auto"/>
        <w:jc w:val="left"/>
        <w:rPr>
          <w:rFonts w:ascii="宋体" w:eastAsia="宋体" w:hAnsi="宋体" w:cs="宋体" w:hint="eastAsia"/>
          <w:szCs w:val="21"/>
        </w:rPr>
      </w:pPr>
      <w:r>
        <w:rPr>
          <w:rFonts w:ascii="宋体" w:eastAsia="宋体" w:hAnsi="宋体" w:cs="宋体" w:hint="eastAsia"/>
          <w:szCs w:val="21"/>
        </w:rPr>
        <w:t>阅读下面的文字，完成1～5题。</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Cs w:val="21"/>
        </w:rPr>
        <w:t>材料一：</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Cs w:val="21"/>
        </w:rPr>
        <w:t>每种戏剧形式都有自己的经典：话剧有《茶馆》《雷雨》，京剧有《锁麟囊》，越剧有《梁祝》，豫剧有《朝阳沟》，河北梆子有《宝莲灯》</w:t>
      </w:r>
      <w:r>
        <w:rPr>
          <w:rFonts w:ascii="宋体" w:eastAsia="宋体" w:hAnsi="宋体" w:cs="宋体" w:hint="eastAsia"/>
          <w:szCs w:val="21"/>
        </w:rPr>
        <w:t>……</w:t>
      </w:r>
      <w:r>
        <w:rPr>
          <w:rFonts w:ascii="宋体" w:eastAsia="宋体" w:hAnsi="宋体" w:cs="宋体" w:hint="eastAsia"/>
          <w:szCs w:val="21"/>
        </w:rPr>
        <w:t>它们创作时间有早有晚，流传时间有长有短，但都已成为舞台上的</w:t>
      </w:r>
      <w:r>
        <w:rPr>
          <w:rFonts w:ascii="宋体" w:eastAsia="宋体" w:hAnsi="宋体" w:cs="宋体" w:hint="eastAsia"/>
          <w:szCs w:val="21"/>
        </w:rPr>
        <w:t>“</w:t>
      </w:r>
      <w:r>
        <w:rPr>
          <w:rFonts w:ascii="宋体" w:eastAsia="宋体" w:hAnsi="宋体" w:cs="宋体" w:hint="eastAsia"/>
          <w:szCs w:val="21"/>
        </w:rPr>
        <w:t>常客</w:t>
      </w:r>
      <w:r>
        <w:rPr>
          <w:rFonts w:ascii="宋体" w:eastAsia="宋体" w:hAnsi="宋体" w:cs="宋体" w:hint="eastAsia"/>
          <w:szCs w:val="21"/>
        </w:rPr>
        <w:t>”</w:t>
      </w:r>
      <w:r>
        <w:rPr>
          <w:rFonts w:ascii="宋体" w:eastAsia="宋体" w:hAnsi="宋体" w:cs="宋体" w:hint="eastAsia"/>
          <w:szCs w:val="21"/>
        </w:rPr>
        <w:t>。这些作品集中体现了某种艺术的本质规定性，犹如一块界碑，标识着这种艺术曾经达到的高度。</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Cs w:val="21"/>
        </w:rPr>
        <w:t>经典作品的艺术高度，不仅源于思想内涵、故事情节，更有赖于精湛的技艺。京剧表演艺术家张火丁曾说：</w:t>
      </w:r>
      <w:r>
        <w:rPr>
          <w:rFonts w:ascii="宋体" w:eastAsia="宋体" w:hAnsi="宋体" w:cs="宋体" w:hint="eastAsia"/>
          <w:szCs w:val="21"/>
        </w:rPr>
        <w:t>“</w:t>
      </w:r>
      <w:r>
        <w:rPr>
          <w:rFonts w:ascii="宋体" w:eastAsia="宋体" w:hAnsi="宋体" w:cs="宋体" w:hint="eastAsia"/>
          <w:szCs w:val="21"/>
        </w:rPr>
        <w:t>我唱的永远是程派。</w:t>
      </w:r>
      <w:r>
        <w:rPr>
          <w:rFonts w:ascii="宋体" w:eastAsia="宋体" w:hAnsi="宋体" w:cs="宋体" w:hint="eastAsia"/>
          <w:szCs w:val="21"/>
        </w:rPr>
        <w:t>”</w:t>
      </w:r>
      <w:r>
        <w:rPr>
          <w:rFonts w:ascii="宋体" w:eastAsia="宋体" w:hAnsi="宋体" w:cs="宋体" w:hint="eastAsia"/>
          <w:szCs w:val="21"/>
        </w:rPr>
        <w:t>她的《锁麟囊》每演必火，每次演出都会成为</w:t>
      </w:r>
      <w:r>
        <w:rPr>
          <w:rFonts w:ascii="宋体" w:eastAsia="宋体" w:hAnsi="宋体" w:cs="宋体" w:hint="eastAsia"/>
          <w:szCs w:val="21"/>
        </w:rPr>
        <w:t>“</w:t>
      </w:r>
      <w:r>
        <w:rPr>
          <w:rFonts w:ascii="宋体" w:eastAsia="宋体" w:hAnsi="宋体" w:cs="宋体" w:hint="eastAsia"/>
          <w:szCs w:val="21"/>
        </w:rPr>
        <w:t>灯迷</w:t>
      </w:r>
      <w:r>
        <w:rPr>
          <w:rFonts w:ascii="宋体" w:eastAsia="宋体" w:hAnsi="宋体" w:cs="宋体" w:hint="eastAsia"/>
          <w:szCs w:val="21"/>
        </w:rPr>
        <w:t>”</w:t>
      </w:r>
      <w:r>
        <w:rPr>
          <w:rFonts w:ascii="宋体" w:eastAsia="宋体" w:hAnsi="宋体" w:cs="宋体" w:hint="eastAsia"/>
          <w:szCs w:val="21"/>
        </w:rPr>
        <w:t>的节日，足以说明正是一代又一代</w:t>
      </w:r>
      <w:r>
        <w:rPr>
          <w:rFonts w:ascii="宋体" w:eastAsia="宋体" w:hAnsi="宋体" w:cs="宋体" w:hint="eastAsia"/>
          <w:szCs w:val="21"/>
        </w:rPr>
        <w:t>“</w:t>
      </w:r>
      <w:r>
        <w:rPr>
          <w:rFonts w:ascii="宋体" w:eastAsia="宋体" w:hAnsi="宋体" w:cs="宋体" w:hint="eastAsia"/>
          <w:szCs w:val="21"/>
        </w:rPr>
        <w:t>角儿</w:t>
      </w:r>
      <w:r>
        <w:rPr>
          <w:rFonts w:ascii="宋体" w:eastAsia="宋体" w:hAnsi="宋体" w:cs="宋体" w:hint="eastAsia"/>
          <w:szCs w:val="21"/>
        </w:rPr>
        <w:t>”</w:t>
      </w:r>
      <w:r>
        <w:rPr>
          <w:rFonts w:ascii="宋体" w:eastAsia="宋体" w:hAnsi="宋体" w:cs="宋体" w:hint="eastAsia"/>
          <w:szCs w:val="21"/>
        </w:rPr>
        <w:t>们对技艺的执着守护与传承，才保持了</w:t>
      </w:r>
      <w:r>
        <w:rPr>
          <w:rFonts w:ascii="宋体" w:eastAsia="宋体" w:hAnsi="宋体" w:cs="宋体" w:hint="eastAsia"/>
          <w:szCs w:val="21"/>
        </w:rPr>
        <w:t>“</w:t>
      </w:r>
      <w:r>
        <w:rPr>
          <w:rFonts w:ascii="宋体" w:eastAsia="宋体" w:hAnsi="宋体" w:cs="宋体" w:hint="eastAsia"/>
          <w:szCs w:val="21"/>
        </w:rPr>
        <w:t>味儿</w:t>
      </w:r>
      <w:r>
        <w:rPr>
          <w:rFonts w:ascii="宋体" w:eastAsia="宋体" w:hAnsi="宋体" w:cs="宋体" w:hint="eastAsia"/>
          <w:szCs w:val="21"/>
        </w:rPr>
        <w:t>”</w:t>
      </w:r>
      <w:r>
        <w:rPr>
          <w:rFonts w:ascii="宋体" w:eastAsia="宋体" w:hAnsi="宋体" w:cs="宋体" w:hint="eastAsia"/>
          <w:szCs w:val="21"/>
        </w:rPr>
        <w:t>的纯正延续，使作品的艺术感染力持续散发。</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Cs w:val="21"/>
        </w:rPr>
        <w:t>同时，经典从来都是开放的、面向未来的。那些久演不衰的剧目，</w:t>
      </w:r>
      <w:r>
        <w:rPr>
          <w:rFonts w:ascii="宋体" w:eastAsia="宋体" w:hAnsi="宋体" w:cs="宋体" w:hint="eastAsia"/>
          <w:szCs w:val="21"/>
          <w:em w:val="dot"/>
        </w:rPr>
        <w:t>身段往往比较柔软</w:t>
      </w:r>
      <w:r>
        <w:rPr>
          <w:rFonts w:ascii="宋体" w:eastAsia="宋体" w:hAnsi="宋体" w:cs="宋体" w:hint="eastAsia"/>
          <w:szCs w:val="21"/>
        </w:rPr>
        <w:t>，善于结合时代审美语境的变化而作出微调。从某种意义上说，舞台艺术在打磨作品方面有着天然的优势。戏剧是现场的、一次性的艺术，同时又是可以而且应该反复打磨的艺术。这为创作者反复咀嚼生活的馈赠，耐心听取观众、文艺评论家的意见并斟酌采纳提供了有利条件。事实上，经典作品正是以</w:t>
      </w:r>
      <w:r>
        <w:rPr>
          <w:rFonts w:ascii="宋体" w:eastAsia="宋体" w:hAnsi="宋体" w:cs="宋体" w:hint="eastAsia"/>
          <w:szCs w:val="21"/>
        </w:rPr>
        <w:t>“</w:t>
      </w:r>
      <w:r>
        <w:rPr>
          <w:rFonts w:ascii="宋体" w:eastAsia="宋体" w:hAnsi="宋体" w:cs="宋体" w:hint="eastAsia"/>
          <w:szCs w:val="21"/>
        </w:rPr>
        <w:t>小碎步</w:t>
      </w:r>
      <w:r>
        <w:rPr>
          <w:rFonts w:ascii="宋体" w:eastAsia="宋体" w:hAnsi="宋体" w:cs="宋体" w:hint="eastAsia"/>
          <w:szCs w:val="21"/>
        </w:rPr>
        <w:t>”</w:t>
      </w:r>
      <w:r>
        <w:rPr>
          <w:rFonts w:ascii="宋体" w:eastAsia="宋体" w:hAnsi="宋体" w:cs="宋体" w:hint="eastAsia"/>
          <w:szCs w:val="21"/>
        </w:rPr>
        <w:t>前行的形式登上了艺术的高峰，也走进了一代又一代人的心中，给他们以温暖和力量。</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Cs w:val="21"/>
        </w:rPr>
        <w:t>经典作品之所以耐看，还因为其扎根文化沃土的深度决定了其厚度，反映出创作者对人性的体察与感悟。优秀的文艺作品总是时代的产物，反映着一个时代独特的文化气质。比如，豫剧《朝阳沟》讲述的是当年的知识青年扎根农村的故事。如今几十年过去了，当代青年投身社会建设、报效祖国的途径发生了巨大变化，表达情感的方式也更加丰富。但我们今天再看《朝阳沟》，依然会为作品中深藏的家国情怀感动不已。</w:t>
      </w:r>
    </w:p>
    <w:p>
      <w:pPr>
        <w:spacing w:line="360" w:lineRule="auto"/>
        <w:ind w:firstLine="420" w:firstLineChars="200"/>
        <w:jc w:val="left"/>
        <w:rPr>
          <w:rFonts w:ascii="宋体" w:eastAsia="宋体" w:hAnsi="宋体" w:cs="宋体" w:hint="eastAsia"/>
          <w:szCs w:val="21"/>
        </w:rPr>
        <w:sectPr>
          <w:headerReference w:type="default" r:id="rId9"/>
          <w:footerReference w:type="default" r:id="rId10"/>
          <w:type w:val="nextPage"/>
          <w:pgSz w:w="11910" w:h="16840"/>
          <w:pgMar w:top="1440" w:right="1080" w:bottom="1440" w:left="1080" w:header="0" w:footer="985" w:gutter="0"/>
          <w:pgNumType w:start="3"/>
          <w:cols w:space="708"/>
          <w:titlePg w:val="0"/>
          <w:docGrid w:linePitch="286"/>
        </w:sectPr>
      </w:pPr>
      <w:r>
        <w:rPr>
          <w:rFonts w:ascii="宋体" w:eastAsia="宋体" w:hAnsi="宋体" w:cs="宋体" w:hint="eastAsia"/>
          <w:szCs w:val="21"/>
        </w:rPr>
        <w:t>如果我们把艺术视为情感的外化，那么这种对于祖国、乡土的热爱，是深植于社会结构与文化传统之中的，在人的情感世界中具有统摄意义，最能引起心灵深处的共鸣。经典作品在描写具体的人与事的过程中，捕捉并呈现隽永的思想与情感，并将其与一定艺术技巧相结合。技与道的统一赋予了作品长久的艺术生命力。艺术形式因历史感、人文感的加持而拓宽了审美空间，时代精神也因此获得了审美表达。相反，如果创作者眼中只有浮表化的情感，热衷于表现一时的情绪，追求短暂的热闹，其作品极有可能不是乏味单调就是浅薄庸俗，即便有些亮点，也似烟花转瞬即逝。</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Cs w:val="21"/>
        </w:rPr>
        <w:t>更重要的是，经典作品还饱含生活的温度，以艺术手法说出老百姓的心声。这也是其承载的文化精神、思想内涵和艺术追求真正抵达受众最根本的保证。舞台艺术的现场性和冲击感，使作品的温度更具暖人的力量。当人们在舞台上看到自己与身边人的影子，内心的欢喜与忧愁就找到了出口。比如，河北梆子《宝莲灯》创作于上世纪50年代末，已演了1400多场，是著名的保留剧目。当人们为舞台上的</w:t>
      </w:r>
      <w:r>
        <w:rPr>
          <w:rFonts w:ascii="宋体" w:eastAsia="宋体" w:hAnsi="宋体" w:cs="宋体" w:hint="eastAsia"/>
          <w:szCs w:val="21"/>
        </w:rPr>
        <w:t>“</w:t>
      </w:r>
      <w:r>
        <w:rPr>
          <w:rFonts w:ascii="宋体" w:eastAsia="宋体" w:hAnsi="宋体" w:cs="宋体" w:hint="eastAsia"/>
          <w:szCs w:val="21"/>
        </w:rPr>
        <w:t>沉香</w:t>
      </w:r>
      <w:r>
        <w:rPr>
          <w:rFonts w:ascii="宋体" w:eastAsia="宋体" w:hAnsi="宋体" w:cs="宋体" w:hint="eastAsia"/>
          <w:szCs w:val="21"/>
        </w:rPr>
        <w:t>”</w:t>
      </w:r>
      <w:r>
        <w:rPr>
          <w:rFonts w:ascii="宋体" w:eastAsia="宋体" w:hAnsi="宋体" w:cs="宋体" w:hint="eastAsia"/>
          <w:szCs w:val="21"/>
        </w:rPr>
        <w:t>热烈鼓掌时，掌声是对人间真情的讴歌，也包含着对孝心孝行以及惩恶扬善的赞许。贴近百姓口味自然就有口碑，而真正的经典作品恰是靠百姓口碑流传而具有现实温度的。</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Cs w:val="21"/>
        </w:rPr>
        <w:t>总之，艺术的高度、文化的深度、生活的温度，是经典作品与观众之间的重要桥梁，也是作品常留舞台的诀窍所在。面对新时代条件下人民大众日益旺盛的美好生活需求，舞台艺术创作理应坚定文化自觉，推出更多贴近百姓口味、充满生活温度的精品力作，以高质量的艺术创作满足人们的精神文化需求，丰盈人们的精神世界，提升人们的精神力量。</w:t>
      </w:r>
    </w:p>
    <w:p>
      <w:pPr>
        <w:spacing w:line="360" w:lineRule="auto"/>
        <w:jc w:val="right"/>
        <w:rPr>
          <w:rFonts w:ascii="宋体" w:eastAsia="宋体" w:hAnsi="宋体" w:cs="宋体" w:hint="eastAsia"/>
          <w:szCs w:val="21"/>
        </w:rPr>
      </w:pPr>
      <w:r>
        <w:rPr>
          <w:rFonts w:ascii="宋体" w:eastAsia="宋体" w:hAnsi="宋体" w:cs="宋体" w:hint="eastAsia"/>
          <w:szCs w:val="21"/>
        </w:rPr>
        <w:t>（摘编自胡一峰《为什么压箱底儿的经典老戏永不过时》）</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Cs w:val="21"/>
        </w:rPr>
        <w:t>材料二：</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Cs w:val="21"/>
        </w:rPr>
        <w:t>2018年两会上，出生于淮剧世家的陈澄作为全国人大代表带去了《进一步强化戏曲进校园》的建议。</w:t>
      </w:r>
      <w:r>
        <w:rPr>
          <w:rFonts w:ascii="宋体" w:eastAsia="宋体" w:hAnsi="宋体" w:cs="宋体" w:hint="eastAsia"/>
          <w:szCs w:val="21"/>
        </w:rPr>
        <w:t>“</w:t>
      </w:r>
      <w:r>
        <w:rPr>
          <w:rFonts w:ascii="宋体" w:eastAsia="宋体" w:hAnsi="宋体" w:cs="宋体" w:hint="eastAsia"/>
          <w:szCs w:val="21"/>
        </w:rPr>
        <w:t>让戏曲进入青少年的学习生活，让更多的人走进它，了解它，传承它，这是我的责任。</w:t>
      </w:r>
      <w:r>
        <w:rPr>
          <w:rFonts w:ascii="宋体" w:eastAsia="宋体" w:hAnsi="宋体" w:cs="宋体" w:hint="eastAsia"/>
          <w:szCs w:val="21"/>
        </w:rPr>
        <w:t>”</w:t>
      </w:r>
      <w:r>
        <w:rPr>
          <w:rFonts w:ascii="宋体" w:eastAsia="宋体" w:hAnsi="宋体" w:cs="宋体" w:hint="eastAsia"/>
          <w:szCs w:val="21"/>
        </w:rPr>
        <w:t>她深知戏曲的魅力，将一些经典剧目的光碟以及她和父亲陈德林先生的戏曲专辑随身携带，并送给参加采访活动时见到的孩子。她觉得，很多戏曲故事都融入了忠孝节义、催人奋进等思想元素，孩子们接触了就能感受到其中的道理，就很可能喜欢上戏曲。</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Cs w:val="21"/>
        </w:rPr>
        <w:t>自2018年起，淮剧艺术开始走进校园。陈澄介绍，大型现代淮剧《小镇》进高校9场、</w:t>
      </w:r>
      <w:r>
        <w:rPr>
          <w:rFonts w:ascii="宋体" w:eastAsia="宋体" w:hAnsi="宋体" w:cs="宋体" w:hint="eastAsia"/>
          <w:szCs w:val="21"/>
        </w:rPr>
        <w:t>“</w:t>
      </w:r>
      <w:r>
        <w:rPr>
          <w:rFonts w:ascii="宋体" w:eastAsia="宋体" w:hAnsi="宋体" w:cs="宋体" w:hint="eastAsia"/>
          <w:szCs w:val="21"/>
        </w:rPr>
        <w:t>高雅艺术进校园传统折子戏专场</w:t>
      </w:r>
      <w:r>
        <w:rPr>
          <w:rFonts w:ascii="宋体" w:eastAsia="宋体" w:hAnsi="宋体" w:cs="宋体" w:hint="eastAsia"/>
          <w:szCs w:val="21"/>
        </w:rPr>
        <w:t>”</w:t>
      </w:r>
      <w:r>
        <w:rPr>
          <w:rFonts w:ascii="宋体" w:eastAsia="宋体" w:hAnsi="宋体" w:cs="宋体" w:hint="eastAsia"/>
          <w:szCs w:val="21"/>
        </w:rPr>
        <w:t>13场，还在多个高校进行了返场。</w:t>
      </w:r>
      <w:r>
        <w:rPr>
          <w:rFonts w:ascii="宋体" w:eastAsia="宋体" w:hAnsi="宋体" w:cs="宋体" w:hint="eastAsia"/>
          <w:szCs w:val="21"/>
        </w:rPr>
        <w:t>“</w:t>
      </w:r>
      <w:r>
        <w:rPr>
          <w:rFonts w:ascii="宋体" w:eastAsia="宋体" w:hAnsi="宋体" w:cs="宋体" w:hint="eastAsia"/>
          <w:szCs w:val="21"/>
        </w:rPr>
        <w:t>返场，说明戏曲是能够被当代青年人认可和喜欢的。</w:t>
      </w:r>
      <w:r>
        <w:rPr>
          <w:rFonts w:ascii="宋体" w:eastAsia="宋体" w:hAnsi="宋体" w:cs="宋体" w:hint="eastAsia"/>
          <w:szCs w:val="21"/>
        </w:rPr>
        <w:t>”</w:t>
      </w:r>
      <w:r>
        <w:rPr>
          <w:rFonts w:ascii="宋体" w:eastAsia="宋体" w:hAnsi="宋体" w:cs="宋体" w:hint="eastAsia"/>
          <w:szCs w:val="21"/>
        </w:rPr>
        <w:t>让陈澄高兴的是，进校园的效果远超她的想象。不仅是江苏省本地高校重视，很多外地高校也邀请她去为学生讲座、表演。</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Cs w:val="21"/>
        </w:rPr>
        <w:t>“</w:t>
      </w:r>
      <w:r>
        <w:rPr>
          <w:rFonts w:ascii="宋体" w:eastAsia="宋体" w:hAnsi="宋体" w:cs="宋体" w:hint="eastAsia"/>
          <w:szCs w:val="21"/>
        </w:rPr>
        <w:t>一开始进校园演出，发宣传页的时候没多少人去领，但学生们看过以后就去抢着要，排着长队伍要我们签名。有的剧社、对戏曲感兴趣的大学生们都留下来跟我们提问。</w:t>
      </w:r>
      <w:r>
        <w:rPr>
          <w:rFonts w:ascii="宋体" w:eastAsia="宋体" w:hAnsi="宋体" w:cs="宋体" w:hint="eastAsia"/>
          <w:szCs w:val="21"/>
        </w:rPr>
        <w:t>”</w:t>
      </w:r>
      <w:r>
        <w:rPr>
          <w:rFonts w:ascii="宋体" w:eastAsia="宋体" w:hAnsi="宋体" w:cs="宋体" w:hint="eastAsia"/>
          <w:szCs w:val="21"/>
        </w:rPr>
        <w:t>陈澄兴奋地说，我们的文化被新一代接受了，这条路我们是走对了。</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Cs w:val="21"/>
        </w:rPr>
        <w:t>陈澄告诉记者，盐城一家幼儿园成立了淮剧班，专业演员将对娃娃们进行戏曲技术性的辅导。</w:t>
      </w:r>
      <w:r>
        <w:rPr>
          <w:rFonts w:ascii="宋体" w:eastAsia="宋体" w:hAnsi="宋体" w:cs="宋体" w:hint="eastAsia"/>
          <w:szCs w:val="21"/>
        </w:rPr>
        <w:t>“</w:t>
      </w:r>
      <w:r>
        <w:rPr>
          <w:rFonts w:ascii="宋体" w:eastAsia="宋体" w:hAnsi="宋体" w:cs="宋体" w:hint="eastAsia"/>
          <w:szCs w:val="21"/>
        </w:rPr>
        <w:t>这里面的孩子说不定未来就会走上戏曲道路，这就是我们的后备力量。</w:t>
      </w:r>
      <w:r>
        <w:rPr>
          <w:rFonts w:ascii="宋体" w:eastAsia="宋体" w:hAnsi="宋体" w:cs="宋体" w:hint="eastAsia"/>
          <w:szCs w:val="21"/>
        </w:rPr>
        <w:t>”</w:t>
      </w:r>
      <w:r>
        <w:rPr>
          <w:rFonts w:ascii="宋体" w:eastAsia="宋体" w:hAnsi="宋体" w:cs="宋体" w:hint="eastAsia"/>
          <w:szCs w:val="21"/>
        </w:rPr>
        <w:t>陈澄对戏曲的未来传承充满干劲和信心。</w:t>
      </w:r>
    </w:p>
    <w:p>
      <w:pPr>
        <w:spacing w:line="360" w:lineRule="auto"/>
        <w:jc w:val="right"/>
        <w:rPr>
          <w:rFonts w:ascii="宋体" w:eastAsia="宋体" w:hAnsi="宋体" w:cs="宋体" w:hint="eastAsia"/>
          <w:szCs w:val="21"/>
        </w:rPr>
      </w:pPr>
      <w:r>
        <w:rPr>
          <w:rFonts w:ascii="宋体" w:eastAsia="宋体" w:hAnsi="宋体" w:cs="宋体" w:hint="eastAsia"/>
          <w:szCs w:val="21"/>
        </w:rPr>
        <w:t>（摘编自王启慧《大学生</w:t>
      </w:r>
      <w:r>
        <w:rPr>
          <w:rFonts w:ascii="宋体" w:eastAsia="宋体" w:hAnsi="宋体" w:cs="宋体" w:hint="eastAsia"/>
          <w:szCs w:val="21"/>
        </w:rPr>
        <w:t>“</w:t>
      </w:r>
      <w:r>
        <w:rPr>
          <w:rFonts w:ascii="宋体" w:eastAsia="宋体" w:hAnsi="宋体" w:cs="宋体" w:hint="eastAsia"/>
          <w:szCs w:val="21"/>
        </w:rPr>
        <w:t>追戏</w:t>
      </w:r>
      <w:r>
        <w:rPr>
          <w:rFonts w:ascii="宋体" w:eastAsia="宋体" w:hAnsi="宋体" w:cs="宋体" w:hint="eastAsia"/>
          <w:szCs w:val="21"/>
        </w:rPr>
        <w:t>”</w:t>
      </w:r>
      <w:r>
        <w:rPr>
          <w:rFonts w:ascii="宋体" w:eastAsia="宋体" w:hAnsi="宋体" w:cs="宋体" w:hint="eastAsia"/>
          <w:szCs w:val="21"/>
        </w:rPr>
        <w:t>戏曲被年轻人接受还有多远？》）</w:t>
      </w:r>
    </w:p>
    <w:p>
      <w:pPr>
        <w:spacing w:line="360" w:lineRule="auto"/>
        <w:jc w:val="left"/>
        <w:rPr>
          <w:rFonts w:ascii="宋体" w:eastAsia="宋体" w:hAnsi="宋体" w:cs="宋体" w:hint="eastAsia"/>
          <w:szCs w:val="21"/>
        </w:rPr>
      </w:pPr>
      <w:r>
        <w:rPr>
          <w:rFonts w:ascii="宋体" w:eastAsia="宋体" w:hAnsi="宋体" w:cs="宋体" w:hint="eastAsia"/>
          <w:szCs w:val="21"/>
        </w:rPr>
        <w:t>1.下列对材料相关内容的理解和分析，</w:t>
      </w:r>
      <w:r>
        <w:rPr>
          <w:rFonts w:ascii="宋体" w:eastAsia="宋体" w:hAnsi="宋体" w:cs="宋体" w:hint="eastAsia"/>
          <w:szCs w:val="21"/>
          <w:em w:val="dot"/>
        </w:rPr>
        <w:t>正确</w:t>
      </w:r>
      <w:r>
        <w:rPr>
          <w:rFonts w:ascii="宋体" w:eastAsia="宋体" w:hAnsi="宋体" w:cs="宋体" w:hint="eastAsia"/>
          <w:szCs w:val="21"/>
        </w:rPr>
        <w:t>的一项是（    ）（3分）</w:t>
      </w:r>
    </w:p>
    <w:p>
      <w:pPr>
        <w:spacing w:line="360" w:lineRule="auto"/>
        <w:jc w:val="left"/>
        <w:rPr>
          <w:rFonts w:ascii="宋体" w:eastAsia="宋体" w:hAnsi="宋体" w:cs="宋体" w:hint="eastAsia"/>
          <w:szCs w:val="21"/>
        </w:rPr>
      </w:pPr>
      <w:r>
        <w:rPr>
          <w:rFonts w:ascii="宋体" w:eastAsia="宋体" w:hAnsi="宋体" w:cs="宋体" w:hint="eastAsia"/>
          <w:szCs w:val="21"/>
        </w:rPr>
        <w:t>A.《茶馆》《雷雨》《锁麟囊》虽然创作和流传时间不同，但都已经成为戏剧的经典之作，标识着京剧曾经达到的高度。</w:t>
      </w:r>
    </w:p>
    <w:p>
      <w:pPr>
        <w:spacing w:line="360" w:lineRule="auto"/>
        <w:jc w:val="left"/>
        <w:rPr>
          <w:rFonts w:ascii="宋体" w:eastAsia="宋体" w:hAnsi="宋体" w:cs="宋体" w:hint="eastAsia"/>
          <w:szCs w:val="21"/>
        </w:rPr>
      </w:pPr>
      <w:r>
        <w:rPr>
          <w:rFonts w:ascii="宋体" w:eastAsia="宋体" w:hAnsi="宋体" w:cs="宋体" w:hint="eastAsia"/>
          <w:szCs w:val="21"/>
        </w:rPr>
        <w:t>B.张火丁的《锁麟囊》每演必火，既源于她技艺的炉火纯青，又因为她唱的是程派，程派最能保持</w:t>
      </w:r>
      <w:r>
        <w:rPr>
          <w:rFonts w:ascii="宋体" w:eastAsia="宋体" w:hAnsi="宋体" w:cs="宋体" w:hint="eastAsia"/>
          <w:szCs w:val="21"/>
        </w:rPr>
        <w:t>“</w:t>
      </w:r>
      <w:r>
        <w:rPr>
          <w:rFonts w:ascii="宋体" w:eastAsia="宋体" w:hAnsi="宋体" w:cs="宋体" w:hint="eastAsia"/>
          <w:szCs w:val="21"/>
        </w:rPr>
        <w:t>味儿</w:t>
      </w:r>
      <w:r>
        <w:rPr>
          <w:rFonts w:ascii="宋体" w:eastAsia="宋体" w:hAnsi="宋体" w:cs="宋体" w:hint="eastAsia"/>
          <w:szCs w:val="21"/>
        </w:rPr>
        <w:t>”</w:t>
      </w:r>
      <w:r>
        <w:rPr>
          <w:rFonts w:ascii="宋体" w:eastAsia="宋体" w:hAnsi="宋体" w:cs="宋体" w:hint="eastAsia"/>
          <w:szCs w:val="21"/>
        </w:rPr>
        <w:t>的纯正延续。</w:t>
      </w:r>
    </w:p>
    <w:p>
      <w:pPr>
        <w:spacing w:line="360" w:lineRule="auto"/>
        <w:jc w:val="left"/>
        <w:rPr>
          <w:rFonts w:ascii="宋体" w:eastAsia="宋体" w:hAnsi="宋体" w:cs="宋体" w:hint="eastAsia"/>
          <w:szCs w:val="21"/>
        </w:rPr>
        <w:sectPr>
          <w:headerReference w:type="default" r:id="rId11"/>
          <w:footerReference w:type="default" r:id="rId12"/>
          <w:type w:val="nextPage"/>
          <w:pgSz w:w="11910" w:h="16840"/>
          <w:pgMar w:top="1440" w:right="1080" w:bottom="1440" w:left="1080" w:header="0" w:footer="985" w:gutter="0"/>
          <w:pgNumType w:start="4"/>
          <w:cols w:space="708"/>
          <w:titlePg w:val="0"/>
          <w:docGrid w:linePitch="286"/>
        </w:sectPr>
      </w:pPr>
    </w:p>
    <w:p>
      <w:pPr>
        <w:spacing w:line="360" w:lineRule="auto"/>
        <w:jc w:val="left"/>
        <w:rPr>
          <w:rFonts w:ascii="宋体" w:eastAsia="宋体" w:hAnsi="宋体" w:cs="宋体" w:hint="eastAsia"/>
          <w:szCs w:val="21"/>
        </w:rPr>
      </w:pPr>
      <w:r>
        <w:rPr>
          <w:rFonts w:ascii="宋体" w:eastAsia="宋体" w:hAnsi="宋体" w:cs="宋体" w:hint="eastAsia"/>
          <w:szCs w:val="21"/>
        </w:rPr>
        <w:t>C.尽管《朝阳沟》所讲的故事早已成为历史，但该剧并未因时过境迁而被湮没，一个重要原因是它有着深沉的家国情怀。</w:t>
      </w:r>
    </w:p>
    <w:p>
      <w:pPr>
        <w:spacing w:line="360" w:lineRule="auto"/>
        <w:jc w:val="left"/>
        <w:rPr>
          <w:rFonts w:ascii="宋体" w:eastAsia="宋体" w:hAnsi="宋体" w:cs="宋体" w:hint="eastAsia"/>
          <w:szCs w:val="21"/>
        </w:rPr>
      </w:pPr>
      <w:r>
        <w:rPr>
          <w:rFonts w:ascii="宋体" w:eastAsia="宋体" w:hAnsi="宋体" w:cs="宋体" w:hint="eastAsia"/>
          <w:szCs w:val="21"/>
        </w:rPr>
        <w:t>D.陈澄为了挽救濒于危亡的淮剧，提出了戏曲进校园的建议，这一建议的实施对扩大淮剧影响并使之得到传承意义重大。</w:t>
      </w:r>
    </w:p>
    <w:p>
      <w:pPr>
        <w:spacing w:line="360" w:lineRule="auto"/>
        <w:jc w:val="left"/>
        <w:rPr>
          <w:rFonts w:ascii="宋体" w:eastAsia="宋体" w:hAnsi="宋体" w:cs="宋体" w:hint="eastAsia"/>
          <w:szCs w:val="21"/>
        </w:rPr>
      </w:pPr>
      <w:r>
        <w:rPr>
          <w:rFonts w:ascii="宋体" w:eastAsia="宋体" w:hAnsi="宋体" w:cs="宋体" w:hint="eastAsia"/>
          <w:szCs w:val="21"/>
        </w:rPr>
        <w:t>2.根据材料内容，下列说法</w:t>
      </w:r>
      <w:r>
        <w:rPr>
          <w:rFonts w:ascii="宋体" w:eastAsia="宋体" w:hAnsi="宋体" w:cs="宋体" w:hint="eastAsia"/>
          <w:szCs w:val="21"/>
          <w:em w:val="dot"/>
        </w:rPr>
        <w:t>不正确</w:t>
      </w:r>
      <w:r>
        <w:rPr>
          <w:rFonts w:ascii="宋体" w:eastAsia="宋体" w:hAnsi="宋体" w:cs="宋体" w:hint="eastAsia"/>
          <w:szCs w:val="21"/>
        </w:rPr>
        <w:t>的一项是（    ）（3分）</w:t>
      </w:r>
    </w:p>
    <w:p>
      <w:pPr>
        <w:spacing w:line="360" w:lineRule="auto"/>
        <w:jc w:val="left"/>
        <w:rPr>
          <w:rFonts w:ascii="宋体" w:eastAsia="宋体" w:hAnsi="宋体" w:cs="宋体" w:hint="eastAsia"/>
          <w:szCs w:val="21"/>
        </w:rPr>
      </w:pPr>
      <w:r>
        <w:rPr>
          <w:rFonts w:ascii="宋体" w:eastAsia="宋体" w:hAnsi="宋体" w:cs="宋体" w:hint="eastAsia"/>
          <w:szCs w:val="21"/>
        </w:rPr>
        <w:t>A.材料一中</w:t>
      </w:r>
      <w:r>
        <w:rPr>
          <w:rFonts w:ascii="宋体" w:eastAsia="宋体" w:hAnsi="宋体" w:cs="宋体" w:hint="eastAsia"/>
          <w:szCs w:val="21"/>
        </w:rPr>
        <w:t>“</w:t>
      </w:r>
      <w:r>
        <w:rPr>
          <w:rFonts w:ascii="宋体" w:eastAsia="宋体" w:hAnsi="宋体" w:cs="宋体" w:hint="eastAsia"/>
          <w:szCs w:val="21"/>
        </w:rPr>
        <w:t>身段往往比较柔软</w:t>
      </w:r>
      <w:r>
        <w:rPr>
          <w:rFonts w:ascii="宋体" w:eastAsia="宋体" w:hAnsi="宋体" w:cs="宋体" w:hint="eastAsia"/>
          <w:szCs w:val="21"/>
        </w:rPr>
        <w:t>”</w:t>
      </w:r>
      <w:r>
        <w:rPr>
          <w:rFonts w:ascii="宋体" w:eastAsia="宋体" w:hAnsi="宋体" w:cs="宋体" w:hint="eastAsia"/>
          <w:szCs w:val="21"/>
        </w:rPr>
        <w:t>是说戏剧不僵化，能够根据演出需要作出微调，这一就近取譬，生动形象且易于读者理解。</w:t>
      </w:r>
    </w:p>
    <w:p>
      <w:pPr>
        <w:spacing w:line="360" w:lineRule="auto"/>
        <w:jc w:val="left"/>
        <w:rPr>
          <w:rFonts w:ascii="宋体" w:eastAsia="宋体" w:hAnsi="宋体" w:cs="宋体" w:hint="eastAsia"/>
          <w:szCs w:val="21"/>
        </w:rPr>
      </w:pPr>
      <w:r>
        <w:rPr>
          <w:rFonts w:ascii="宋体" w:eastAsia="宋体" w:hAnsi="宋体" w:cs="宋体" w:hint="eastAsia"/>
          <w:szCs w:val="21"/>
        </w:rPr>
        <w:t>B.戏剧能把人们对祖国、乡土的热爱深植于社会结构与文化传统之中，统摄着人的情感世界，故而极易引起心灵的共鸣。</w:t>
      </w:r>
    </w:p>
    <w:p>
      <w:pPr>
        <w:spacing w:line="360" w:lineRule="auto"/>
        <w:jc w:val="left"/>
        <w:rPr>
          <w:rFonts w:ascii="宋体" w:eastAsia="宋体" w:hAnsi="宋体" w:cs="宋体" w:hint="eastAsia"/>
          <w:szCs w:val="21"/>
        </w:rPr>
      </w:pPr>
      <w:r>
        <w:rPr>
          <w:rFonts w:ascii="宋体" w:eastAsia="宋体" w:hAnsi="宋体" w:cs="宋体" w:hint="eastAsia"/>
          <w:szCs w:val="21"/>
        </w:rPr>
        <w:t>C.如果创作者热衷于表现浮表化的情感，追求短暂的热闹，而不加持历史感、人文感，其戏剧艺术的审美空间必定狭窄。</w:t>
      </w:r>
    </w:p>
    <w:p>
      <w:pPr>
        <w:spacing w:line="360" w:lineRule="auto"/>
        <w:jc w:val="left"/>
        <w:rPr>
          <w:rFonts w:ascii="宋体" w:eastAsia="宋体" w:hAnsi="宋体" w:cs="宋体" w:hint="eastAsia"/>
          <w:szCs w:val="21"/>
        </w:rPr>
      </w:pPr>
      <w:r>
        <w:rPr>
          <w:rFonts w:ascii="宋体" w:eastAsia="宋体" w:hAnsi="宋体" w:cs="宋体" w:hint="eastAsia"/>
          <w:szCs w:val="21"/>
        </w:rPr>
        <w:t>D.《小镇》等淮剧艺术多次走进校园，甚至还出现返场，说明演出效果良好，这让陈澄对淮剧艺术的未来充满了信心。</w:t>
      </w:r>
    </w:p>
    <w:p>
      <w:pPr>
        <w:spacing w:line="360" w:lineRule="auto"/>
        <w:jc w:val="left"/>
        <w:rPr>
          <w:rFonts w:ascii="宋体" w:eastAsia="宋体" w:hAnsi="宋体" w:cs="宋体" w:hint="eastAsia"/>
          <w:szCs w:val="21"/>
        </w:rPr>
      </w:pPr>
      <w:r>
        <w:rPr>
          <w:rFonts w:ascii="宋体" w:eastAsia="宋体" w:hAnsi="宋体" w:cs="宋体" w:hint="eastAsia"/>
          <w:szCs w:val="21"/>
        </w:rPr>
        <w:t>3.下列各项中，</w:t>
      </w:r>
      <w:r>
        <w:rPr>
          <w:rFonts w:ascii="宋体" w:eastAsia="宋体" w:hAnsi="宋体" w:cs="宋体" w:hint="eastAsia"/>
          <w:szCs w:val="21"/>
          <w:em w:val="dot"/>
        </w:rPr>
        <w:t>最适合</w:t>
      </w:r>
      <w:r>
        <w:rPr>
          <w:rFonts w:ascii="宋体" w:eastAsia="宋体" w:hAnsi="宋体" w:cs="宋体" w:hint="eastAsia"/>
          <w:szCs w:val="21"/>
        </w:rPr>
        <w:t>作为材料一观点的论据的一项是（    ）（3分）</w:t>
      </w:r>
    </w:p>
    <w:p>
      <w:pPr>
        <w:spacing w:line="360" w:lineRule="auto"/>
        <w:jc w:val="left"/>
        <w:rPr>
          <w:rFonts w:ascii="宋体" w:eastAsia="宋体" w:hAnsi="宋体" w:cs="宋体" w:hint="eastAsia"/>
          <w:szCs w:val="21"/>
        </w:rPr>
      </w:pPr>
      <w:r>
        <w:rPr>
          <w:rFonts w:ascii="宋体" w:eastAsia="宋体" w:hAnsi="宋体" w:cs="宋体" w:hint="eastAsia"/>
          <w:szCs w:val="21"/>
        </w:rPr>
        <w:t>A.话剧《天下第一楼》首演于上世纪80年代末，如今已被打磨成了百姓最爱看的戏剧之一。</w:t>
      </w:r>
    </w:p>
    <w:p>
      <w:pPr>
        <w:spacing w:line="360" w:lineRule="auto"/>
        <w:jc w:val="left"/>
        <w:rPr>
          <w:rFonts w:ascii="宋体" w:eastAsia="宋体" w:hAnsi="宋体" w:cs="宋体" w:hint="eastAsia"/>
          <w:szCs w:val="21"/>
        </w:rPr>
      </w:pPr>
      <w:r>
        <w:rPr>
          <w:rFonts w:ascii="宋体" w:eastAsia="宋体" w:hAnsi="宋体" w:cs="宋体" w:hint="eastAsia"/>
          <w:szCs w:val="21"/>
        </w:rPr>
        <w:t>B.戏剧《白毛女》拍成电影后风靡全国，田华演的白毛女、陈强演的黄世仁，形象极为生动。</w:t>
      </w:r>
    </w:p>
    <w:p>
      <w:pPr>
        <w:spacing w:line="360" w:lineRule="auto"/>
        <w:jc w:val="left"/>
        <w:rPr>
          <w:rFonts w:ascii="宋体" w:eastAsia="宋体" w:hAnsi="宋体" w:cs="宋体" w:hint="eastAsia"/>
          <w:szCs w:val="21"/>
        </w:rPr>
      </w:pPr>
      <w:r>
        <w:rPr>
          <w:rFonts w:ascii="宋体" w:eastAsia="宋体" w:hAnsi="宋体" w:cs="宋体" w:hint="eastAsia"/>
          <w:szCs w:val="21"/>
        </w:rPr>
        <w:t>C.现代评剧《过大年》讲述了辽北农村脱贫致富的故事，在2020年沈阳艺术节上备受好评。</w:t>
      </w:r>
    </w:p>
    <w:p>
      <w:pPr>
        <w:spacing w:line="360" w:lineRule="auto"/>
        <w:jc w:val="left"/>
        <w:rPr>
          <w:rFonts w:ascii="宋体" w:eastAsia="宋体" w:hAnsi="宋体" w:cs="宋体" w:hint="eastAsia"/>
          <w:szCs w:val="21"/>
        </w:rPr>
      </w:pPr>
      <w:r>
        <w:rPr>
          <w:rFonts w:ascii="宋体" w:eastAsia="宋体" w:hAnsi="宋体" w:cs="宋体" w:hint="eastAsia"/>
          <w:szCs w:val="21"/>
        </w:rPr>
        <w:t>D.著名作家田汉赞颂革命者爱国情怀的剧作《黄花岗》，本计划写五幕，结果只写了两幕。</w:t>
      </w:r>
    </w:p>
    <w:p>
      <w:pPr>
        <w:spacing w:line="360" w:lineRule="auto"/>
        <w:jc w:val="left"/>
        <w:rPr>
          <w:rFonts w:ascii="宋体" w:eastAsia="宋体" w:hAnsi="宋体" w:cs="宋体" w:hint="eastAsia"/>
          <w:szCs w:val="21"/>
        </w:rPr>
      </w:pPr>
      <w:r>
        <w:rPr>
          <w:rFonts w:ascii="宋体" w:eastAsia="宋体" w:hAnsi="宋体" w:cs="宋体" w:hint="eastAsia"/>
          <w:szCs w:val="21"/>
        </w:rPr>
        <w:t>4.材料一中主要运用的论证方法是例证法，请结合材料一简要分析例证法的妙处。（4分）</w:t>
      </w:r>
    </w:p>
    <w:p>
      <w:pPr>
        <w:spacing w:line="360" w:lineRule="auto"/>
        <w:jc w:val="left"/>
        <w:rPr>
          <w:rFonts w:ascii="宋体" w:eastAsia="宋体" w:hAnsi="宋体" w:cs="宋体" w:hint="eastAsia"/>
          <w:szCs w:val="21"/>
        </w:rPr>
      </w:pPr>
      <w:r>
        <w:rPr>
          <w:rFonts w:ascii="宋体" w:eastAsia="宋体" w:hAnsi="宋体" w:cs="宋体" w:hint="eastAsia"/>
          <w:szCs w:val="21"/>
        </w:rPr>
        <w:t>5.依据上述材料，想要使戏剧被新一代人接受，戏剧人具体应该怎样做？请简要回答。（6分）</w:t>
      </w:r>
    </w:p>
    <w:p>
      <w:pPr>
        <w:shd w:val="clear" w:color="auto" w:fill="FFFFFF"/>
        <w:spacing w:line="360" w:lineRule="auto"/>
        <w:jc w:val="left"/>
        <w:textAlignment w:val="center"/>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福建省泉州市两校2023-2024学年高二上学期12月联考语文试卷</w:t>
      </w:r>
    </w:p>
    <w:p>
      <w:pPr>
        <w:keepNext w:val="0"/>
        <w:keepLines w:val="0"/>
        <w:pageBreakBefore w:val="0"/>
        <w:kinsoku/>
        <w:wordWrap/>
        <w:overflowPunct/>
        <w:topLinePunct w:val="0"/>
        <w:autoSpaceDE/>
        <w:autoSpaceDN/>
        <w:bidi w:val="0"/>
        <w:spacing w:line="360" w:lineRule="auto"/>
        <w:jc w:val="both"/>
        <w:rPr>
          <w:rFonts w:ascii="新宋体" w:eastAsia="新宋体" w:hAnsi="新宋体" w:cs="新宋体" w:hint="eastAsia"/>
          <w:color w:val="auto"/>
          <w:szCs w:val="21"/>
        </w:rPr>
      </w:pPr>
      <w:r>
        <w:rPr>
          <w:rFonts w:ascii="新宋体" w:eastAsia="新宋体" w:hAnsi="新宋体" w:cs="新宋体" w:hint="eastAsia"/>
          <w:b/>
          <w:color w:val="auto"/>
          <w:sz w:val="21"/>
          <w:szCs w:val="21"/>
        </w:rPr>
        <w:t>（一）信息类文本阅读（本题共5小题，19分）</w:t>
      </w:r>
    </w:p>
    <w:p>
      <w:pPr>
        <w:keepNext w:val="0"/>
        <w:keepLines w:val="0"/>
        <w:pageBreakBefore w:val="0"/>
        <w:kinsoku/>
        <w:wordWrap/>
        <w:overflowPunct/>
        <w:topLinePunct w:val="0"/>
        <w:autoSpaceDE/>
        <w:autoSpaceDN/>
        <w:bidi w:val="0"/>
        <w:adjustRightInd w:val="0"/>
        <w:snapToGrid w:val="0"/>
        <w:spacing w:line="360" w:lineRule="auto"/>
        <w:ind w:firstLine="420" w:firstLineChars="200"/>
        <w:jc w:val="both"/>
        <w:rPr>
          <w:rFonts w:ascii="新宋体" w:eastAsia="新宋体" w:hAnsi="新宋体" w:cs="新宋体" w:hint="eastAsia"/>
          <w:b/>
          <w:szCs w:val="21"/>
        </w:rPr>
      </w:pPr>
      <w:bookmarkStart w:id="0" w:name="OLE_LINK1"/>
      <w:r>
        <w:rPr>
          <w:rFonts w:ascii="新宋体" w:eastAsia="新宋体" w:hAnsi="新宋体" w:cs="新宋体" w:hint="eastAsia"/>
          <w:b/>
          <w:sz w:val="21"/>
          <w:szCs w:val="21"/>
        </w:rPr>
        <w:t>材料一：</w:t>
      </w:r>
    </w:p>
    <w:p>
      <w:pPr>
        <w:keepNext w:val="0"/>
        <w:keepLines w:val="0"/>
        <w:pageBreakBefore w:val="0"/>
        <w:kinsoku/>
        <w:wordWrap/>
        <w:overflowPunct/>
        <w:topLinePunct w:val="0"/>
        <w:autoSpaceDE/>
        <w:autoSpaceDN/>
        <w:bidi w:val="0"/>
        <w:adjustRightInd w:val="0"/>
        <w:snapToGrid w:val="0"/>
        <w:spacing w:line="360" w:lineRule="auto"/>
        <w:ind w:firstLine="420" w:firstLineChars="200"/>
        <w:jc w:val="both"/>
        <w:rPr>
          <w:rFonts w:ascii="新宋体" w:eastAsia="新宋体" w:hAnsi="新宋体" w:cs="新宋体" w:hint="eastAsia"/>
          <w:szCs w:val="21"/>
        </w:rPr>
      </w:pPr>
      <w:bookmarkEnd w:id="0"/>
      <w:r>
        <w:rPr>
          <w:rFonts w:ascii="新宋体" w:eastAsia="新宋体" w:hAnsi="新宋体" w:cs="新宋体" w:hint="eastAsia"/>
          <w:sz w:val="21"/>
          <w:szCs w:val="21"/>
        </w:rPr>
        <w:t>在全球化时代，文化较量的意义日渐凸显，文学传统的选择亦卷入其中，因此，对本土文化采取简单粗暴的蔑视和排斥态度，刻板模仿西方的文化思维和创作套路，以至于唯</w:t>
      </w:r>
      <w:r>
        <w:rPr>
          <w:rFonts w:ascii="新宋体" w:eastAsia="新宋体" w:hAnsi="新宋体" w:cs="新宋体" w:hint="eastAsia"/>
          <w:sz w:val="21"/>
          <w:szCs w:val="21"/>
        </w:rPr>
        <w:t>“</w:t>
      </w:r>
      <w:r>
        <w:rPr>
          <w:rFonts w:ascii="新宋体" w:eastAsia="新宋体" w:hAnsi="新宋体" w:cs="新宋体" w:hint="eastAsia"/>
          <w:sz w:val="21"/>
          <w:szCs w:val="21"/>
        </w:rPr>
        <w:t>洋</w:t>
      </w:r>
      <w:r>
        <w:rPr>
          <w:rFonts w:ascii="新宋体" w:eastAsia="新宋体" w:hAnsi="新宋体" w:cs="新宋体" w:hint="eastAsia"/>
          <w:sz w:val="21"/>
          <w:szCs w:val="21"/>
        </w:rPr>
        <w:t>”</w:t>
      </w:r>
      <w:r>
        <w:rPr>
          <w:rFonts w:ascii="新宋体" w:eastAsia="新宋体" w:hAnsi="新宋体" w:cs="新宋体" w:hint="eastAsia"/>
          <w:sz w:val="21"/>
          <w:szCs w:val="21"/>
        </w:rPr>
        <w:t>是崇，注定吃力不讨好。如何讲好中国故事，已成为文艺界亟待解答的问题。要讲好中国故事，必须遵从、恪守并不断丰富和创新具有时代精神和民族基因的中国文化情怀与中国审美方略。具体到文学叙事层面，就是重新</w:t>
      </w:r>
      <w:r>
        <w:rPr>
          <w:rFonts w:ascii="新宋体" w:eastAsia="新宋体" w:hAnsi="新宋体" w:cs="新宋体" w:hint="eastAsia"/>
          <w:sz w:val="21"/>
          <w:szCs w:val="21"/>
          <w:lang w:eastAsia="zh-CN"/>
        </w:rPr>
        <w:t>思</w:t>
      </w:r>
      <w:r>
        <w:rPr>
          <w:rFonts w:ascii="新宋体" w:eastAsia="新宋体" w:hAnsi="新宋体" w:cs="新宋体" w:hint="eastAsia"/>
          <w:sz w:val="21"/>
          <w:szCs w:val="21"/>
        </w:rPr>
        <w:t>考中国叙事传统的当代转化。</w:t>
      </w:r>
    </w:p>
    <w:p>
      <w:pPr>
        <w:keepNext w:val="0"/>
        <w:keepLines w:val="0"/>
        <w:pageBreakBefore w:val="0"/>
        <w:kinsoku/>
        <w:wordWrap/>
        <w:overflowPunct/>
        <w:topLinePunct w:val="0"/>
        <w:autoSpaceDE/>
        <w:autoSpaceDN/>
        <w:bidi w:val="0"/>
        <w:adjustRightInd w:val="0"/>
        <w:snapToGrid w:val="0"/>
        <w:spacing w:line="360" w:lineRule="auto"/>
        <w:ind w:firstLine="420" w:firstLineChars="200"/>
        <w:jc w:val="both"/>
        <w:rPr>
          <w:rFonts w:ascii="新宋体" w:eastAsia="新宋体" w:hAnsi="新宋体" w:cs="新宋体" w:hint="eastAsia"/>
          <w:szCs w:val="21"/>
        </w:rPr>
        <w:sectPr>
          <w:headerReference w:type="default" r:id="rId13"/>
          <w:footerReference w:type="default" r:id="rId14"/>
          <w:type w:val="nextPage"/>
          <w:pgSz w:w="11910" w:h="16840"/>
          <w:pgMar w:top="1440" w:right="1080" w:bottom="1440" w:left="1080" w:header="0" w:footer="985" w:gutter="0"/>
          <w:pgNumType w:start="5"/>
          <w:cols w:space="708"/>
          <w:titlePg w:val="0"/>
          <w:docGrid w:linePitch="286"/>
        </w:sectPr>
      </w:pPr>
      <w:r>
        <w:rPr>
          <w:rFonts w:ascii="新宋体" w:eastAsia="新宋体" w:hAnsi="新宋体" w:cs="新宋体" w:hint="eastAsia"/>
          <w:sz w:val="21"/>
          <w:szCs w:val="21"/>
        </w:rPr>
        <w:t>中国古代文艺极其讲究叙事的细节真实，不少作品的情境设计深具细节之美。《红楼梦》堪称这方面的典范，小说</w:t>
      </w:r>
      <w:r>
        <w:rPr>
          <w:rFonts w:ascii="新宋体" w:eastAsia="新宋体" w:hAnsi="新宋体" w:cs="新宋体" w:hint="eastAsia"/>
          <w:sz w:val="21"/>
          <w:szCs w:val="21"/>
        </w:rPr>
        <w:t>“</w:t>
      </w:r>
      <w:r>
        <w:rPr>
          <w:rFonts w:ascii="新宋体" w:eastAsia="新宋体" w:hAnsi="新宋体" w:cs="新宋体" w:hint="eastAsia"/>
          <w:sz w:val="21"/>
          <w:szCs w:val="21"/>
        </w:rPr>
        <w:t>淡淡写来</w:t>
      </w:r>
      <w:r>
        <w:rPr>
          <w:rFonts w:ascii="新宋体" w:eastAsia="新宋体" w:hAnsi="新宋体" w:cs="新宋体" w:hint="eastAsia"/>
          <w:sz w:val="21"/>
          <w:szCs w:val="21"/>
        </w:rPr>
        <w:t>”</w:t>
      </w:r>
      <w:r>
        <w:rPr>
          <w:rFonts w:ascii="新宋体" w:eastAsia="新宋体" w:hAnsi="新宋体" w:cs="新宋体" w:hint="eastAsia"/>
          <w:sz w:val="21"/>
          <w:szCs w:val="21"/>
        </w:rPr>
        <w:t>，</w:t>
      </w:r>
      <w:r>
        <w:rPr>
          <w:rFonts w:ascii="新宋体" w:eastAsia="新宋体" w:hAnsi="新宋体" w:cs="新宋体" w:hint="eastAsia"/>
          <w:sz w:val="21"/>
          <w:szCs w:val="21"/>
        </w:rPr>
        <w:t>“</w:t>
      </w:r>
      <w:r>
        <w:rPr>
          <w:rFonts w:ascii="新宋体" w:eastAsia="新宋体" w:hAnsi="新宋体" w:cs="新宋体" w:hint="eastAsia"/>
          <w:sz w:val="21"/>
          <w:szCs w:val="21"/>
        </w:rPr>
        <w:t>淡淡带出</w:t>
      </w:r>
      <w:r>
        <w:rPr>
          <w:rFonts w:ascii="新宋体" w:eastAsia="新宋体" w:hAnsi="新宋体" w:cs="新宋体" w:hint="eastAsia"/>
          <w:sz w:val="21"/>
          <w:szCs w:val="21"/>
        </w:rPr>
        <w:t>”</w:t>
      </w:r>
      <w:r>
        <w:rPr>
          <w:rFonts w:ascii="新宋体" w:eastAsia="新宋体" w:hAnsi="新宋体" w:cs="新宋体" w:hint="eastAsia"/>
          <w:sz w:val="21"/>
          <w:szCs w:val="21"/>
        </w:rPr>
        <w:t>，情节自然推进，心理刻画虚实相生，毫无斧凿之痕。例如，第三回一反富贵之家的俗套描写，连用三个</w:t>
      </w:r>
      <w:r>
        <w:rPr>
          <w:rFonts w:ascii="新宋体" w:eastAsia="新宋体" w:hAnsi="新宋体" w:cs="新宋体" w:hint="eastAsia"/>
          <w:sz w:val="21"/>
          <w:szCs w:val="21"/>
        </w:rPr>
        <w:t>“</w:t>
      </w:r>
      <w:r>
        <w:rPr>
          <w:rFonts w:ascii="新宋体" w:eastAsia="新宋体" w:hAnsi="新宋体" w:cs="新宋体" w:hint="eastAsia"/>
          <w:sz w:val="21"/>
          <w:szCs w:val="21"/>
        </w:rPr>
        <w:t>半旧的</w:t>
      </w:r>
      <w:r>
        <w:rPr>
          <w:rFonts w:ascii="新宋体" w:eastAsia="新宋体" w:hAnsi="新宋体" w:cs="新宋体" w:hint="eastAsia"/>
          <w:sz w:val="21"/>
          <w:szCs w:val="21"/>
        </w:rPr>
        <w:t>”</w:t>
      </w:r>
      <w:r>
        <w:rPr>
          <w:rFonts w:ascii="新宋体" w:eastAsia="新宋体" w:hAnsi="新宋体" w:cs="新宋体" w:hint="eastAsia"/>
          <w:sz w:val="21"/>
          <w:szCs w:val="21"/>
        </w:rPr>
        <w:t>来形容王夫人房间的装饰，看似信笔写来，却预示了贾府的趋于衰落，意蕴丰厚。又如，第二十八回宝玉和黛玉在消除误解后，黛玉由怒转喜，和宝玉开起玩笑说：</w:t>
      </w:r>
      <w:r>
        <w:rPr>
          <w:rFonts w:ascii="新宋体" w:eastAsia="新宋体" w:hAnsi="新宋体" w:cs="新宋体" w:hint="eastAsia"/>
          <w:sz w:val="21"/>
          <w:szCs w:val="21"/>
        </w:rPr>
        <w:t>“</w:t>
      </w:r>
      <w:r>
        <w:rPr>
          <w:rFonts w:ascii="新宋体" w:eastAsia="新宋体" w:hAnsi="新宋体" w:cs="新宋体" w:hint="eastAsia"/>
          <w:sz w:val="21"/>
          <w:szCs w:val="21"/>
        </w:rPr>
        <w:t>倘或明儿宝姑娘来，什么贝姑娘来，也得罪了，事情岂不大了。</w:t>
      </w:r>
      <w:r>
        <w:rPr>
          <w:rFonts w:ascii="新宋体" w:eastAsia="新宋体" w:hAnsi="新宋体" w:cs="新宋体" w:hint="eastAsia"/>
          <w:sz w:val="21"/>
          <w:szCs w:val="21"/>
        </w:rPr>
        <w:t>”“</w:t>
      </w:r>
      <w:r>
        <w:rPr>
          <w:rFonts w:ascii="新宋体" w:eastAsia="新宋体" w:hAnsi="新宋体" w:cs="新宋体" w:hint="eastAsia"/>
          <w:sz w:val="21"/>
          <w:szCs w:val="21"/>
        </w:rPr>
        <w:t>说着</w:t>
      </w:r>
      <w:r>
        <w:rPr>
          <w:rFonts w:ascii="新宋体" w:eastAsia="新宋体" w:hAnsi="新宋体" w:cs="新宋体" w:hint="eastAsia"/>
          <w:sz w:val="21"/>
          <w:szCs w:val="21"/>
          <w:lang w:eastAsia="zh-CN"/>
        </w:rPr>
        <w:t>抿</w:t>
      </w:r>
      <w:r>
        <w:rPr>
          <w:rFonts w:ascii="新宋体" w:eastAsia="新宋体" w:hAnsi="新宋体" w:cs="新宋体" w:hint="eastAsia"/>
          <w:sz w:val="21"/>
          <w:szCs w:val="21"/>
        </w:rPr>
        <w:t>着嘴笑。宝玉听了，又是咬牙，又是笑。</w:t>
      </w:r>
      <w:r>
        <w:rPr>
          <w:rFonts w:ascii="新宋体" w:eastAsia="新宋体" w:hAnsi="新宋体" w:cs="新宋体" w:hint="eastAsia"/>
          <w:sz w:val="21"/>
          <w:szCs w:val="21"/>
        </w:rPr>
        <w:t>”</w:t>
      </w:r>
      <w:r>
        <w:rPr>
          <w:rFonts w:ascii="新宋体" w:eastAsia="新宋体" w:hAnsi="新宋体" w:cs="新宋体" w:hint="eastAsia"/>
          <w:sz w:val="21"/>
          <w:szCs w:val="21"/>
        </w:rPr>
        <w:t>黛玉因为误会消除，心事解开，所以</w:t>
      </w:r>
      <w:r>
        <w:rPr>
          <w:rFonts w:ascii="新宋体" w:eastAsia="新宋体" w:hAnsi="新宋体" w:cs="新宋体" w:hint="eastAsia"/>
          <w:sz w:val="21"/>
          <w:szCs w:val="21"/>
        </w:rPr>
        <w:t>“</w:t>
      </w:r>
      <w:r>
        <w:rPr>
          <w:rFonts w:ascii="新宋体" w:eastAsia="新宋体" w:hAnsi="新宋体" w:cs="新宋体" w:hint="eastAsia"/>
          <w:sz w:val="21"/>
          <w:szCs w:val="21"/>
          <w:lang w:eastAsia="zh-CN"/>
        </w:rPr>
        <w:t>抿</w:t>
      </w:r>
      <w:r>
        <w:rPr>
          <w:rFonts w:ascii="新宋体" w:eastAsia="新宋体" w:hAnsi="新宋体" w:cs="新宋体" w:hint="eastAsia"/>
          <w:sz w:val="21"/>
          <w:szCs w:val="21"/>
        </w:rPr>
        <w:t>着嘴笑</w:t>
      </w:r>
      <w:r>
        <w:rPr>
          <w:rFonts w:ascii="新宋体" w:eastAsia="新宋体" w:hAnsi="新宋体" w:cs="新宋体" w:hint="eastAsia"/>
          <w:sz w:val="21"/>
          <w:szCs w:val="21"/>
        </w:rPr>
        <w:t>”</w:t>
      </w:r>
    </w:p>
    <w:p>
      <w:pPr>
        <w:keepNext w:val="0"/>
        <w:keepLines w:val="0"/>
        <w:pageBreakBefore w:val="0"/>
        <w:kinsoku/>
        <w:wordWrap/>
        <w:overflowPunct/>
        <w:topLinePunct w:val="0"/>
        <w:autoSpaceDE/>
        <w:autoSpaceDN/>
        <w:bidi w:val="0"/>
        <w:adjustRightInd w:val="0"/>
        <w:snapToGrid w:val="0"/>
        <w:spacing w:line="360" w:lineRule="auto"/>
        <w:ind w:firstLine="420" w:firstLineChars="200"/>
        <w:jc w:val="both"/>
        <w:rPr>
          <w:rFonts w:ascii="新宋体" w:eastAsia="新宋体" w:hAnsi="新宋体" w:cs="新宋体" w:hint="eastAsia"/>
          <w:szCs w:val="21"/>
        </w:rPr>
      </w:pPr>
      <w:r>
        <w:rPr>
          <w:rFonts w:ascii="新宋体" w:eastAsia="新宋体" w:hAnsi="新宋体" w:cs="新宋体" w:hint="eastAsia"/>
          <w:sz w:val="21"/>
          <w:szCs w:val="21"/>
        </w:rPr>
        <w:t>，这一甜蜜的笑由心而发。宝玉此时则不然，他对黛玉的玩笑话一时不知如何对答，若也以玩笑话回答，又怕再次得罪黛玉，因而陷入想说又不敢说，但对黛玉满怀爱意的心理状态，所以他</w:t>
      </w:r>
      <w:r>
        <w:rPr>
          <w:rFonts w:ascii="新宋体" w:eastAsia="新宋体" w:hAnsi="新宋体" w:cs="新宋体" w:hint="eastAsia"/>
          <w:sz w:val="21"/>
          <w:szCs w:val="21"/>
        </w:rPr>
        <w:t>“</w:t>
      </w:r>
      <w:r>
        <w:rPr>
          <w:rFonts w:ascii="新宋体" w:eastAsia="新宋体" w:hAnsi="新宋体" w:cs="新宋体" w:hint="eastAsia"/>
          <w:sz w:val="21"/>
          <w:szCs w:val="21"/>
        </w:rPr>
        <w:t>又是咬牙，又是笑</w:t>
      </w:r>
      <w:r>
        <w:rPr>
          <w:rFonts w:ascii="新宋体" w:eastAsia="新宋体" w:hAnsi="新宋体" w:cs="新宋体" w:hint="eastAsia"/>
          <w:sz w:val="21"/>
          <w:szCs w:val="21"/>
        </w:rPr>
        <w:t>”</w:t>
      </w:r>
      <w:r>
        <w:rPr>
          <w:rFonts w:ascii="新宋体" w:eastAsia="新宋体" w:hAnsi="新宋体" w:cs="新宋体" w:hint="eastAsia"/>
          <w:sz w:val="21"/>
          <w:szCs w:val="21"/>
        </w:rPr>
        <w:t>。《西游记》《三国演义》《水浒传》等作品同样讲究细节的铺陈，如</w:t>
      </w:r>
      <w:r>
        <w:rPr>
          <w:rFonts w:ascii="新宋体" w:eastAsia="新宋体" w:hAnsi="新宋体" w:cs="新宋体" w:hint="eastAsia"/>
          <w:sz w:val="21"/>
          <w:szCs w:val="21"/>
        </w:rPr>
        <w:t>“</w:t>
      </w:r>
      <w:r>
        <w:rPr>
          <w:rFonts w:ascii="新宋体" w:eastAsia="新宋体" w:hAnsi="新宋体" w:cs="新宋体" w:hint="eastAsia"/>
          <w:sz w:val="21"/>
          <w:szCs w:val="21"/>
        </w:rPr>
        <w:t>三打白骨精</w:t>
      </w:r>
      <w:r>
        <w:rPr>
          <w:rFonts w:ascii="新宋体" w:eastAsia="新宋体" w:hAnsi="新宋体" w:cs="新宋体" w:hint="eastAsia"/>
          <w:sz w:val="21"/>
          <w:szCs w:val="21"/>
        </w:rPr>
        <w:t>”“</w:t>
      </w:r>
      <w:r>
        <w:rPr>
          <w:rFonts w:ascii="新宋体" w:eastAsia="新宋体" w:hAnsi="新宋体" w:cs="新宋体" w:hint="eastAsia"/>
          <w:sz w:val="21"/>
          <w:szCs w:val="21"/>
        </w:rPr>
        <w:t>刮骨疗毒</w:t>
      </w:r>
      <w:r>
        <w:rPr>
          <w:rFonts w:ascii="新宋体" w:eastAsia="新宋体" w:hAnsi="新宋体" w:cs="新宋体" w:hint="eastAsia"/>
          <w:sz w:val="21"/>
          <w:szCs w:val="21"/>
        </w:rPr>
        <w:t>”“</w:t>
      </w:r>
      <w:r>
        <w:rPr>
          <w:rFonts w:ascii="新宋体" w:eastAsia="新宋体" w:hAnsi="新宋体" w:cs="新宋体" w:hint="eastAsia"/>
          <w:sz w:val="21"/>
          <w:szCs w:val="21"/>
        </w:rPr>
        <w:t>风雪山神庙</w:t>
      </w:r>
      <w:r>
        <w:rPr>
          <w:rFonts w:ascii="新宋体" w:eastAsia="新宋体" w:hAnsi="新宋体" w:cs="新宋体" w:hint="eastAsia"/>
          <w:sz w:val="21"/>
          <w:szCs w:val="21"/>
        </w:rPr>
        <w:t>”</w:t>
      </w:r>
      <w:r>
        <w:rPr>
          <w:rFonts w:ascii="新宋体" w:eastAsia="新宋体" w:hAnsi="新宋体" w:cs="新宋体" w:hint="eastAsia"/>
          <w:sz w:val="21"/>
          <w:szCs w:val="21"/>
        </w:rPr>
        <w:t>等场景，都使读者产生亲见其人、身临其境的感觉。与此相反，近年来，中国文艺创作在细节铺陈与描摹方面缺乏耐心，往往一部小说读完，带给人的多是杂乱无章、匆匆忙忙的印象，而鲜有作者愿意在细节处精雕细刻，少有人物或细节让读者印象深刻。</w:t>
      </w:r>
    </w:p>
    <w:p>
      <w:pPr>
        <w:keepNext w:val="0"/>
        <w:keepLines w:val="0"/>
        <w:pageBreakBefore w:val="0"/>
        <w:kinsoku/>
        <w:wordWrap/>
        <w:overflowPunct/>
        <w:topLinePunct w:val="0"/>
        <w:autoSpaceDE/>
        <w:autoSpaceDN/>
        <w:bidi w:val="0"/>
        <w:adjustRightInd w:val="0"/>
        <w:snapToGrid w:val="0"/>
        <w:spacing w:line="360" w:lineRule="auto"/>
        <w:ind w:firstLine="420" w:firstLineChars="200"/>
        <w:jc w:val="both"/>
        <w:rPr>
          <w:rFonts w:ascii="新宋体" w:eastAsia="新宋体" w:hAnsi="新宋体" w:cs="新宋体" w:hint="eastAsia"/>
          <w:szCs w:val="21"/>
        </w:rPr>
      </w:pPr>
      <w:r>
        <w:rPr>
          <w:rFonts w:ascii="新宋体" w:eastAsia="新宋体" w:hAnsi="新宋体" w:cs="新宋体" w:hint="eastAsia"/>
          <w:sz w:val="21"/>
          <w:szCs w:val="21"/>
        </w:rPr>
        <w:t>想象力一直被视作艺术的灵魂。中国古代文论特别强调</w:t>
      </w:r>
      <w:r>
        <w:rPr>
          <w:rFonts w:ascii="新宋体" w:eastAsia="新宋体" w:hAnsi="新宋体" w:cs="新宋体" w:hint="eastAsia"/>
          <w:sz w:val="21"/>
          <w:szCs w:val="21"/>
        </w:rPr>
        <w:t>“</w:t>
      </w:r>
      <w:r>
        <w:rPr>
          <w:rFonts w:ascii="新宋体" w:eastAsia="新宋体" w:hAnsi="新宋体" w:cs="新宋体" w:hint="eastAsia"/>
          <w:sz w:val="21"/>
          <w:szCs w:val="21"/>
        </w:rPr>
        <w:t>想象</w:t>
      </w:r>
      <w:r>
        <w:rPr>
          <w:rFonts w:ascii="新宋体" w:eastAsia="新宋体" w:hAnsi="新宋体" w:cs="新宋体" w:hint="eastAsia"/>
          <w:sz w:val="21"/>
          <w:szCs w:val="21"/>
        </w:rPr>
        <w:t>”</w:t>
      </w:r>
      <w:r>
        <w:rPr>
          <w:rFonts w:ascii="新宋体" w:eastAsia="新宋体" w:hAnsi="新宋体" w:cs="新宋体" w:hint="eastAsia"/>
          <w:sz w:val="21"/>
          <w:szCs w:val="21"/>
        </w:rPr>
        <w:t>之于创作的意义：</w:t>
      </w:r>
      <w:r>
        <w:rPr>
          <w:rFonts w:ascii="新宋体" w:eastAsia="新宋体" w:hAnsi="新宋体" w:cs="新宋体" w:hint="eastAsia"/>
          <w:sz w:val="21"/>
          <w:szCs w:val="21"/>
        </w:rPr>
        <w:t>“</w:t>
      </w:r>
      <w:r>
        <w:rPr>
          <w:rFonts w:ascii="新宋体" w:eastAsia="新宋体" w:hAnsi="新宋体" w:cs="新宋体" w:hint="eastAsia"/>
          <w:sz w:val="21"/>
          <w:szCs w:val="21"/>
        </w:rPr>
        <w:t>遗情想像，顾望怀愁</w:t>
      </w:r>
      <w:r>
        <w:rPr>
          <w:rFonts w:ascii="新宋体" w:eastAsia="新宋体" w:hAnsi="新宋体" w:cs="新宋体" w:hint="eastAsia"/>
          <w:sz w:val="21"/>
          <w:szCs w:val="21"/>
        </w:rPr>
        <w:t>”</w:t>
      </w:r>
      <w:r>
        <w:rPr>
          <w:rFonts w:ascii="新宋体" w:eastAsia="新宋体" w:hAnsi="新宋体" w:cs="新宋体" w:hint="eastAsia"/>
          <w:sz w:val="21"/>
          <w:szCs w:val="21"/>
        </w:rPr>
        <w:t>（曹植《洛神赋》），</w:t>
      </w:r>
      <w:r>
        <w:rPr>
          <w:rFonts w:ascii="新宋体" w:eastAsia="新宋体" w:hAnsi="新宋体" w:cs="新宋体" w:hint="eastAsia"/>
          <w:sz w:val="21"/>
          <w:szCs w:val="21"/>
        </w:rPr>
        <w:t>“</w:t>
      </w:r>
      <w:r>
        <w:rPr>
          <w:rFonts w:ascii="新宋体" w:eastAsia="新宋体" w:hAnsi="新宋体" w:cs="新宋体" w:hint="eastAsia"/>
          <w:sz w:val="21"/>
          <w:szCs w:val="21"/>
        </w:rPr>
        <w:t>观古今于须臾，抚四海于一瞬</w:t>
      </w:r>
      <w:r>
        <w:rPr>
          <w:rFonts w:ascii="新宋体" w:eastAsia="新宋体" w:hAnsi="新宋体" w:cs="新宋体" w:hint="eastAsia"/>
          <w:sz w:val="21"/>
          <w:szCs w:val="21"/>
        </w:rPr>
        <w:t>”</w:t>
      </w:r>
      <w:r>
        <w:rPr>
          <w:rFonts w:ascii="新宋体" w:eastAsia="新宋体" w:hAnsi="新宋体" w:cs="新宋体" w:hint="eastAsia"/>
          <w:sz w:val="21"/>
          <w:szCs w:val="21"/>
        </w:rPr>
        <w:t>（陆机《文赋》），</w:t>
      </w:r>
      <w:r>
        <w:rPr>
          <w:rFonts w:ascii="新宋体" w:eastAsia="新宋体" w:hAnsi="新宋体" w:cs="新宋体" w:hint="eastAsia"/>
          <w:sz w:val="21"/>
          <w:szCs w:val="21"/>
        </w:rPr>
        <w:t>“</w:t>
      </w:r>
      <w:r>
        <w:rPr>
          <w:rFonts w:ascii="新宋体" w:eastAsia="新宋体" w:hAnsi="新宋体" w:cs="新宋体" w:hint="eastAsia"/>
          <w:sz w:val="21"/>
          <w:szCs w:val="21"/>
        </w:rPr>
        <w:t>思理为妙，神与物游</w:t>
      </w:r>
      <w:r>
        <w:rPr>
          <w:rFonts w:ascii="新宋体" w:eastAsia="新宋体" w:hAnsi="新宋体" w:cs="新宋体" w:hint="eastAsia"/>
          <w:sz w:val="21"/>
          <w:szCs w:val="21"/>
        </w:rPr>
        <w:t>”</w:t>
      </w:r>
      <w:r>
        <w:rPr>
          <w:rFonts w:ascii="新宋体" w:eastAsia="新宋体" w:hAnsi="新宋体" w:cs="新宋体" w:hint="eastAsia"/>
          <w:sz w:val="21"/>
          <w:szCs w:val="21"/>
        </w:rPr>
        <w:t>（刘勰《文心雕龙》），这些都将</w:t>
      </w:r>
      <w:r>
        <w:rPr>
          <w:rFonts w:ascii="新宋体" w:eastAsia="新宋体" w:hAnsi="新宋体" w:cs="新宋体" w:hint="eastAsia"/>
          <w:sz w:val="21"/>
          <w:szCs w:val="21"/>
        </w:rPr>
        <w:t>“</w:t>
      </w:r>
      <w:r>
        <w:rPr>
          <w:rFonts w:ascii="新宋体" w:eastAsia="新宋体" w:hAnsi="新宋体" w:cs="新宋体" w:hint="eastAsia"/>
          <w:sz w:val="21"/>
          <w:szCs w:val="21"/>
        </w:rPr>
        <w:t>想象</w:t>
      </w:r>
      <w:r>
        <w:rPr>
          <w:rFonts w:ascii="新宋体" w:eastAsia="新宋体" w:hAnsi="新宋体" w:cs="新宋体" w:hint="eastAsia"/>
          <w:sz w:val="21"/>
          <w:szCs w:val="21"/>
        </w:rPr>
        <w:t>”</w:t>
      </w:r>
      <w:r>
        <w:rPr>
          <w:rFonts w:ascii="新宋体" w:eastAsia="新宋体" w:hAnsi="新宋体" w:cs="新宋体" w:hint="eastAsia"/>
          <w:sz w:val="21"/>
          <w:szCs w:val="21"/>
        </w:rPr>
        <w:t>作为审视、评价文学作品的重要标准。在文艺创作中，如《西游记》通达三界的神妖世界，《红楼梦》负载着传统中国文化并隐喻重大思想内涵的</w:t>
      </w:r>
      <w:r>
        <w:rPr>
          <w:rFonts w:ascii="新宋体" w:eastAsia="新宋体" w:hAnsi="新宋体" w:cs="新宋体" w:hint="eastAsia"/>
          <w:sz w:val="21"/>
          <w:szCs w:val="21"/>
        </w:rPr>
        <w:t>“</w:t>
      </w:r>
      <w:r>
        <w:rPr>
          <w:rFonts w:ascii="新宋体" w:eastAsia="新宋体" w:hAnsi="新宋体" w:cs="新宋体" w:hint="eastAsia"/>
          <w:sz w:val="21"/>
          <w:szCs w:val="21"/>
        </w:rPr>
        <w:t>虚构空间</w:t>
      </w:r>
      <w:r>
        <w:rPr>
          <w:rFonts w:ascii="新宋体" w:eastAsia="新宋体" w:hAnsi="新宋体" w:cs="新宋体" w:hint="eastAsia"/>
          <w:sz w:val="21"/>
          <w:szCs w:val="21"/>
        </w:rPr>
        <w:t>”</w:t>
      </w:r>
      <w:r>
        <w:rPr>
          <w:rFonts w:ascii="新宋体" w:eastAsia="新宋体" w:hAnsi="新宋体" w:cs="新宋体" w:hint="eastAsia"/>
          <w:sz w:val="21"/>
          <w:szCs w:val="21"/>
        </w:rPr>
        <w:t>等，皆立足</w:t>
      </w:r>
      <w:r>
        <w:rPr>
          <w:rFonts w:ascii="新宋体" w:eastAsia="新宋体" w:hAnsi="新宋体" w:cs="新宋体" w:hint="eastAsia"/>
          <w:sz w:val="21"/>
          <w:szCs w:val="21"/>
        </w:rPr>
        <w:t>“</w:t>
      </w:r>
      <w:r>
        <w:rPr>
          <w:rFonts w:ascii="新宋体" w:eastAsia="新宋体" w:hAnsi="新宋体" w:cs="新宋体" w:hint="eastAsia"/>
          <w:sz w:val="21"/>
          <w:szCs w:val="21"/>
        </w:rPr>
        <w:t>此岸</w:t>
      </w:r>
      <w:r>
        <w:rPr>
          <w:rFonts w:ascii="新宋体" w:eastAsia="新宋体" w:hAnsi="新宋体" w:cs="新宋体" w:hint="eastAsia"/>
          <w:sz w:val="21"/>
          <w:szCs w:val="21"/>
        </w:rPr>
        <w:t>”</w:t>
      </w:r>
      <w:r>
        <w:rPr>
          <w:rFonts w:ascii="新宋体" w:eastAsia="新宋体" w:hAnsi="新宋体" w:cs="新宋体" w:hint="eastAsia"/>
          <w:sz w:val="21"/>
          <w:szCs w:val="21"/>
        </w:rPr>
        <w:t>又悬想</w:t>
      </w:r>
      <w:r>
        <w:rPr>
          <w:rFonts w:ascii="新宋体" w:eastAsia="新宋体" w:hAnsi="新宋体" w:cs="新宋体" w:hint="eastAsia"/>
          <w:sz w:val="21"/>
          <w:szCs w:val="21"/>
        </w:rPr>
        <w:t>“</w:t>
      </w:r>
      <w:r>
        <w:rPr>
          <w:rFonts w:ascii="新宋体" w:eastAsia="新宋体" w:hAnsi="新宋体" w:cs="新宋体" w:hint="eastAsia"/>
          <w:sz w:val="21"/>
          <w:szCs w:val="21"/>
        </w:rPr>
        <w:t>彼岸</w:t>
      </w:r>
      <w:r>
        <w:rPr>
          <w:rFonts w:ascii="新宋体" w:eastAsia="新宋体" w:hAnsi="新宋体" w:cs="新宋体" w:hint="eastAsia"/>
          <w:sz w:val="21"/>
          <w:szCs w:val="21"/>
        </w:rPr>
        <w:t>”</w:t>
      </w:r>
      <w:r>
        <w:rPr>
          <w:rFonts w:ascii="新宋体" w:eastAsia="新宋体" w:hAnsi="新宋体" w:cs="新宋体" w:hint="eastAsia"/>
          <w:sz w:val="21"/>
          <w:szCs w:val="21"/>
        </w:rPr>
        <w:t>，给人以希冀、震撼与美感，千百年后仍令人击节赞叹。然而，在商业化的今天，很多艺术家要么不再寻求想象层面的超脱，要么把玩弄奇幻怪异视作</w:t>
      </w:r>
      <w:r>
        <w:rPr>
          <w:rFonts w:ascii="新宋体" w:eastAsia="新宋体" w:hAnsi="新宋体" w:cs="新宋体" w:hint="eastAsia"/>
          <w:sz w:val="21"/>
          <w:szCs w:val="21"/>
        </w:rPr>
        <w:t>“</w:t>
      </w:r>
      <w:r>
        <w:rPr>
          <w:rFonts w:ascii="新宋体" w:eastAsia="新宋体" w:hAnsi="新宋体" w:cs="新宋体" w:hint="eastAsia"/>
          <w:sz w:val="21"/>
          <w:szCs w:val="21"/>
        </w:rPr>
        <w:t>想象</w:t>
      </w:r>
      <w:r>
        <w:rPr>
          <w:rFonts w:ascii="新宋体" w:eastAsia="新宋体" w:hAnsi="新宋体" w:cs="新宋体" w:hint="eastAsia"/>
          <w:sz w:val="21"/>
          <w:szCs w:val="21"/>
        </w:rPr>
        <w:t>”</w:t>
      </w:r>
      <w:r>
        <w:rPr>
          <w:rFonts w:ascii="新宋体" w:eastAsia="新宋体" w:hAnsi="新宋体" w:cs="新宋体" w:hint="eastAsia"/>
          <w:sz w:val="21"/>
          <w:szCs w:val="21"/>
        </w:rPr>
        <w:t>，致使</w:t>
      </w:r>
      <w:r>
        <w:rPr>
          <w:rFonts w:ascii="新宋体" w:eastAsia="新宋体" w:hAnsi="新宋体" w:cs="新宋体" w:hint="eastAsia"/>
          <w:sz w:val="21"/>
          <w:szCs w:val="21"/>
        </w:rPr>
        <w:t>“</w:t>
      </w:r>
      <w:r>
        <w:rPr>
          <w:rFonts w:ascii="新宋体" w:eastAsia="新宋体" w:hAnsi="新宋体" w:cs="新宋体" w:hint="eastAsia"/>
          <w:sz w:val="21"/>
          <w:szCs w:val="21"/>
        </w:rPr>
        <w:t>伪想象</w:t>
      </w:r>
      <w:r>
        <w:rPr>
          <w:rFonts w:ascii="新宋体" w:eastAsia="新宋体" w:hAnsi="新宋体" w:cs="新宋体" w:hint="eastAsia"/>
          <w:sz w:val="21"/>
          <w:szCs w:val="21"/>
        </w:rPr>
        <w:t>”</w:t>
      </w:r>
      <w:r>
        <w:rPr>
          <w:rFonts w:ascii="新宋体" w:eastAsia="新宋体" w:hAnsi="新宋体" w:cs="新宋体" w:hint="eastAsia"/>
          <w:sz w:val="21"/>
          <w:szCs w:val="21"/>
        </w:rPr>
        <w:t>大行其道。</w:t>
      </w:r>
    </w:p>
    <w:p>
      <w:pPr>
        <w:keepNext w:val="0"/>
        <w:keepLines w:val="0"/>
        <w:pageBreakBefore w:val="0"/>
        <w:kinsoku/>
        <w:wordWrap/>
        <w:overflowPunct/>
        <w:topLinePunct w:val="0"/>
        <w:autoSpaceDE/>
        <w:autoSpaceDN/>
        <w:bidi w:val="0"/>
        <w:adjustRightInd w:val="0"/>
        <w:snapToGrid w:val="0"/>
        <w:spacing w:line="360" w:lineRule="auto"/>
        <w:ind w:firstLine="420" w:firstLineChars="200"/>
        <w:jc w:val="both"/>
        <w:rPr>
          <w:rFonts w:ascii="新宋体" w:eastAsia="新宋体" w:hAnsi="新宋体" w:cs="新宋体" w:hint="eastAsia"/>
          <w:szCs w:val="21"/>
        </w:rPr>
      </w:pPr>
      <w:r>
        <w:rPr>
          <w:rFonts w:ascii="新宋体" w:eastAsia="新宋体" w:hAnsi="新宋体" w:cs="新宋体" w:hint="eastAsia"/>
          <w:sz w:val="21"/>
          <w:szCs w:val="21"/>
        </w:rPr>
        <w:t>在中国，长期居于正统地位的史传文学，擅长人物塑造，且一直强调人物高于故事。《史记》开创了复杂人格的多维透视和旁见侧出的笔法。及至明清以四大名著为代表的小说中，人物形象的塑造更趋成熟，放浪形骸的孙行者、忠肝义胆的关羽、足智多谋的诸葛亮、逼上梁山的林冲等人物形象，一直深受读者喜爱，广为传诵。《红楼梦》的人物形象塑造更是已臻化境，</w:t>
      </w:r>
      <w:r>
        <w:rPr>
          <w:rFonts w:ascii="新宋体" w:eastAsia="新宋体" w:hAnsi="新宋体" w:cs="新宋体" w:hint="eastAsia"/>
          <w:sz w:val="21"/>
          <w:szCs w:val="21"/>
        </w:rPr>
        <w:t>“</w:t>
      </w:r>
      <w:r>
        <w:rPr>
          <w:rFonts w:ascii="新宋体" w:eastAsia="新宋体" w:hAnsi="新宋体" w:cs="新宋体" w:hint="eastAsia"/>
          <w:sz w:val="21"/>
          <w:szCs w:val="21"/>
        </w:rPr>
        <w:t>摹一人，一人必到纸上活见</w:t>
      </w:r>
      <w:r>
        <w:rPr>
          <w:rFonts w:ascii="新宋体" w:eastAsia="新宋体" w:hAnsi="新宋体" w:cs="新宋体" w:hint="eastAsia"/>
          <w:sz w:val="21"/>
          <w:szCs w:val="21"/>
        </w:rPr>
        <w:t>”</w:t>
      </w:r>
      <w:r>
        <w:rPr>
          <w:rFonts w:ascii="新宋体" w:eastAsia="新宋体" w:hAnsi="新宋体" w:cs="新宋体" w:hint="eastAsia"/>
          <w:sz w:val="21"/>
          <w:szCs w:val="21"/>
        </w:rPr>
        <w:t>，诸如</w:t>
      </w:r>
      <w:r>
        <w:rPr>
          <w:rFonts w:ascii="新宋体" w:eastAsia="新宋体" w:hAnsi="新宋体" w:cs="新宋体" w:hint="eastAsia"/>
          <w:sz w:val="21"/>
          <w:szCs w:val="21"/>
        </w:rPr>
        <w:t>“</w:t>
      </w:r>
      <w:r>
        <w:rPr>
          <w:rFonts w:ascii="新宋体" w:eastAsia="新宋体" w:hAnsi="新宋体" w:cs="新宋体" w:hint="eastAsia"/>
          <w:sz w:val="21"/>
          <w:szCs w:val="21"/>
        </w:rPr>
        <w:t>烘云托月</w:t>
      </w:r>
      <w:r>
        <w:rPr>
          <w:rFonts w:ascii="新宋体" w:eastAsia="新宋体" w:hAnsi="新宋体" w:cs="新宋体" w:hint="eastAsia"/>
          <w:sz w:val="21"/>
          <w:szCs w:val="21"/>
        </w:rPr>
        <w:t>”“</w:t>
      </w:r>
      <w:r>
        <w:rPr>
          <w:rFonts w:ascii="新宋体" w:eastAsia="新宋体" w:hAnsi="新宋体" w:cs="新宋体" w:hint="eastAsia"/>
          <w:sz w:val="21"/>
          <w:szCs w:val="21"/>
        </w:rPr>
        <w:t>注彼写此</w:t>
      </w:r>
      <w:r>
        <w:rPr>
          <w:rFonts w:ascii="新宋体" w:eastAsia="新宋体" w:hAnsi="新宋体" w:cs="新宋体" w:hint="eastAsia"/>
          <w:sz w:val="21"/>
          <w:szCs w:val="21"/>
        </w:rPr>
        <w:t>”“</w:t>
      </w:r>
      <w:r>
        <w:rPr>
          <w:rFonts w:ascii="新宋体" w:eastAsia="新宋体" w:hAnsi="新宋体" w:cs="新宋体" w:hint="eastAsia"/>
          <w:sz w:val="21"/>
          <w:szCs w:val="21"/>
        </w:rPr>
        <w:t>千皴万染</w:t>
      </w:r>
      <w:r>
        <w:rPr>
          <w:rFonts w:ascii="新宋体" w:eastAsia="新宋体" w:hAnsi="新宋体" w:cs="新宋体" w:hint="eastAsia"/>
          <w:sz w:val="21"/>
          <w:szCs w:val="21"/>
        </w:rPr>
        <w:t>”“</w:t>
      </w:r>
      <w:r>
        <w:rPr>
          <w:rFonts w:ascii="新宋体" w:eastAsia="新宋体" w:hAnsi="新宋体" w:cs="新宋体" w:hint="eastAsia"/>
          <w:sz w:val="21"/>
          <w:szCs w:val="21"/>
        </w:rPr>
        <w:t>按迹循踪</w:t>
      </w:r>
      <w:r>
        <w:rPr>
          <w:rFonts w:ascii="新宋体" w:eastAsia="新宋体" w:hAnsi="新宋体" w:cs="新宋体" w:hint="eastAsia"/>
          <w:sz w:val="21"/>
          <w:szCs w:val="21"/>
        </w:rPr>
        <w:t>”</w:t>
      </w:r>
      <w:r>
        <w:rPr>
          <w:rFonts w:ascii="新宋体" w:eastAsia="新宋体" w:hAnsi="新宋体" w:cs="新宋体" w:hint="eastAsia"/>
          <w:sz w:val="21"/>
          <w:szCs w:val="21"/>
        </w:rPr>
        <w:t>等写人状物的叙事技法，相较于西方的叙事技巧，显得形神兼备而自成格调。</w:t>
      </w:r>
    </w:p>
    <w:p>
      <w:pPr>
        <w:keepNext w:val="0"/>
        <w:keepLines w:val="0"/>
        <w:pageBreakBefore w:val="0"/>
        <w:kinsoku/>
        <w:wordWrap/>
        <w:overflowPunct/>
        <w:topLinePunct w:val="0"/>
        <w:autoSpaceDE/>
        <w:autoSpaceDN/>
        <w:bidi w:val="0"/>
        <w:adjustRightInd w:val="0"/>
        <w:snapToGrid w:val="0"/>
        <w:spacing w:line="360" w:lineRule="auto"/>
        <w:ind w:firstLine="420" w:firstLineChars="200"/>
        <w:jc w:val="both"/>
        <w:rPr>
          <w:rFonts w:ascii="新宋体" w:eastAsia="新宋体" w:hAnsi="新宋体" w:cs="新宋体" w:hint="eastAsia"/>
          <w:szCs w:val="21"/>
        </w:rPr>
      </w:pPr>
      <w:r>
        <w:rPr>
          <w:rFonts w:ascii="新宋体" w:eastAsia="新宋体" w:hAnsi="新宋体" w:cs="新宋体" w:hint="eastAsia"/>
          <w:sz w:val="21"/>
          <w:szCs w:val="21"/>
        </w:rPr>
        <w:t>众所周知，</w:t>
      </w:r>
      <w:r>
        <w:rPr>
          <w:rFonts w:ascii="新宋体" w:eastAsia="新宋体" w:hAnsi="新宋体" w:cs="新宋体" w:hint="eastAsia"/>
          <w:sz w:val="21"/>
          <w:szCs w:val="21"/>
        </w:rPr>
        <w:t>“</w:t>
      </w:r>
      <w:r>
        <w:rPr>
          <w:rFonts w:ascii="新宋体" w:eastAsia="新宋体" w:hAnsi="新宋体" w:cs="新宋体" w:hint="eastAsia"/>
          <w:sz w:val="21"/>
          <w:szCs w:val="21"/>
        </w:rPr>
        <w:t>五四</w:t>
      </w:r>
      <w:r>
        <w:rPr>
          <w:rFonts w:ascii="新宋体" w:eastAsia="新宋体" w:hAnsi="新宋体" w:cs="新宋体" w:hint="eastAsia"/>
          <w:sz w:val="21"/>
          <w:szCs w:val="21"/>
        </w:rPr>
        <w:t>”</w:t>
      </w:r>
      <w:r>
        <w:rPr>
          <w:rFonts w:ascii="新宋体" w:eastAsia="新宋体" w:hAnsi="新宋体" w:cs="新宋体" w:hint="eastAsia"/>
          <w:sz w:val="21"/>
          <w:szCs w:val="21"/>
        </w:rPr>
        <w:t>新文学是以反叛传统著称的，其中包括借助欧化语体来打破文言文的束缚。然而，以反叛传统和全盘西化为主流的新文学，却产生了一大批汉语特色极为浓郁的作家。从早期的周作人、废名，到后来的老舍、沈从文，他们的成功并不能简单地归结于欧化，传统民族语言的特质恰恰为他们的作品增色不少。这一点也为当代一些作家的创作所证明，如汪曾祺自然、和谐、恬淡而又略带文雅的语言，与中国传统诗词和笔记小说遥相契合；贾平凹古朴、简淡语言的佛道痕迹。不过，当今汉语写作更为常见的情形是：缺少本来应有的汉语自觉和汉语主体性，西方中心论的话语魔圈未曾完全解除。</w:t>
      </w:r>
    </w:p>
    <w:p>
      <w:pPr>
        <w:keepNext w:val="0"/>
        <w:keepLines w:val="0"/>
        <w:pageBreakBefore w:val="0"/>
        <w:kinsoku/>
        <w:wordWrap/>
        <w:overflowPunct/>
        <w:topLinePunct w:val="0"/>
        <w:autoSpaceDE/>
        <w:autoSpaceDN/>
        <w:bidi w:val="0"/>
        <w:adjustRightInd w:val="0"/>
        <w:snapToGrid w:val="0"/>
        <w:spacing w:line="360" w:lineRule="auto"/>
        <w:ind w:firstLine="1680" w:firstLineChars="800"/>
        <w:jc w:val="both"/>
        <w:rPr>
          <w:rFonts w:ascii="新宋体" w:eastAsia="新宋体" w:hAnsi="新宋体" w:cs="新宋体" w:hint="eastAsia"/>
          <w:szCs w:val="21"/>
        </w:rPr>
      </w:pPr>
      <w:r>
        <w:rPr>
          <w:rFonts w:ascii="新宋体" w:eastAsia="新宋体" w:hAnsi="新宋体" w:cs="新宋体" w:hint="eastAsia"/>
          <w:sz w:val="21"/>
          <w:szCs w:val="21"/>
        </w:rPr>
        <w:t>（摘编自高强、李永东《回望这边风景：中国叙事传统的当代转化》）</w:t>
      </w:r>
    </w:p>
    <w:p>
      <w:pPr>
        <w:keepNext w:val="0"/>
        <w:keepLines w:val="0"/>
        <w:pageBreakBefore w:val="0"/>
        <w:kinsoku/>
        <w:wordWrap/>
        <w:overflowPunct/>
        <w:topLinePunct w:val="0"/>
        <w:autoSpaceDE/>
        <w:autoSpaceDN/>
        <w:bidi w:val="0"/>
        <w:adjustRightInd w:val="0"/>
        <w:snapToGrid w:val="0"/>
        <w:spacing w:line="360" w:lineRule="auto"/>
        <w:ind w:firstLine="420" w:firstLineChars="200"/>
        <w:jc w:val="both"/>
        <w:rPr>
          <w:rFonts w:ascii="新宋体" w:eastAsia="新宋体" w:hAnsi="新宋体" w:cs="新宋体" w:hint="eastAsia"/>
          <w:b/>
          <w:szCs w:val="21"/>
        </w:rPr>
      </w:pPr>
      <w:r>
        <w:rPr>
          <w:rFonts w:ascii="新宋体" w:eastAsia="新宋体" w:hAnsi="新宋体" w:cs="新宋体" w:hint="eastAsia"/>
          <w:b/>
          <w:sz w:val="21"/>
          <w:szCs w:val="21"/>
        </w:rPr>
        <w:t>材料二：</w:t>
      </w:r>
    </w:p>
    <w:p>
      <w:pPr>
        <w:keepNext w:val="0"/>
        <w:keepLines w:val="0"/>
        <w:pageBreakBefore w:val="0"/>
        <w:kinsoku/>
        <w:wordWrap/>
        <w:overflowPunct/>
        <w:topLinePunct w:val="0"/>
        <w:autoSpaceDE/>
        <w:autoSpaceDN/>
        <w:bidi w:val="0"/>
        <w:adjustRightInd w:val="0"/>
        <w:snapToGrid w:val="0"/>
        <w:spacing w:line="360" w:lineRule="auto"/>
        <w:ind w:firstLine="420" w:firstLineChars="200"/>
        <w:jc w:val="both"/>
        <w:rPr>
          <w:rFonts w:ascii="新宋体" w:eastAsia="新宋体" w:hAnsi="新宋体" w:cs="新宋体" w:hint="eastAsia"/>
          <w:szCs w:val="21"/>
        </w:rPr>
      </w:pPr>
      <w:r>
        <w:rPr>
          <w:rFonts w:ascii="新宋体" w:eastAsia="新宋体" w:hAnsi="新宋体" w:cs="新宋体" w:hint="eastAsia"/>
          <w:sz w:val="21"/>
          <w:szCs w:val="21"/>
        </w:rPr>
        <w:t>中西双方不是都认同这是一个平等对话的时代吗？但是，中国人洗耳恭听了一百年，而异议、争辩、反驳为何阙如？因为我们只有人家的话语，却没有不同于对方的话语，这就没有了对话的本钱。潜在弱势文化民族自卑心理作怪数十年，积重难返。其实，在小说方面，我们的传统是有自己独特的话语的，中国的传统文学是有本钱和他们对话的。</w:t>
      </w:r>
    </w:p>
    <w:p>
      <w:pPr>
        <w:keepNext w:val="0"/>
        <w:keepLines w:val="0"/>
        <w:pageBreakBefore w:val="0"/>
        <w:kinsoku/>
        <w:wordWrap/>
        <w:overflowPunct/>
        <w:topLinePunct w:val="0"/>
        <w:autoSpaceDE/>
        <w:autoSpaceDN/>
        <w:bidi w:val="0"/>
        <w:adjustRightInd w:val="0"/>
        <w:snapToGrid w:val="0"/>
        <w:spacing w:line="360" w:lineRule="auto"/>
        <w:ind w:firstLine="420" w:firstLineChars="200"/>
        <w:jc w:val="both"/>
        <w:rPr>
          <w:rFonts w:ascii="新宋体" w:eastAsia="新宋体" w:hAnsi="新宋体" w:cs="新宋体" w:hint="eastAsia"/>
          <w:szCs w:val="21"/>
        </w:rPr>
        <w:sectPr>
          <w:headerReference w:type="default" r:id="rId15"/>
          <w:footerReference w:type="default" r:id="rId16"/>
          <w:type w:val="nextPage"/>
          <w:pgSz w:w="11910" w:h="16840"/>
          <w:pgMar w:top="1440" w:right="1080" w:bottom="1440" w:left="1080" w:header="0" w:footer="985" w:gutter="0"/>
          <w:pgNumType w:start="6"/>
          <w:cols w:space="708"/>
          <w:titlePg w:val="0"/>
          <w:docGrid w:linePitch="286"/>
        </w:sectPr>
      </w:pPr>
      <w:r>
        <w:rPr>
          <w:rFonts w:ascii="新宋体" w:eastAsia="新宋体" w:hAnsi="新宋体" w:cs="新宋体" w:hint="eastAsia"/>
          <w:sz w:val="21"/>
          <w:szCs w:val="21"/>
        </w:rPr>
        <w:t>中国叙事文学的艺术传统来自中国历史记言、记事。左史记言，右史记事。《尚书》记言，《春秋》记事。长篇小说千年以来，继承孔夫子的</w:t>
      </w:r>
      <w:r>
        <w:rPr>
          <w:rFonts w:ascii="新宋体" w:eastAsia="新宋体" w:hAnsi="新宋体" w:cs="新宋体" w:hint="eastAsia"/>
          <w:sz w:val="21"/>
          <w:szCs w:val="21"/>
        </w:rPr>
        <w:t>“</w:t>
      </w:r>
      <w:r>
        <w:rPr>
          <w:rFonts w:ascii="新宋体" w:eastAsia="新宋体" w:hAnsi="新宋体" w:cs="新宋体" w:hint="eastAsia"/>
          <w:sz w:val="21"/>
          <w:szCs w:val="21"/>
        </w:rPr>
        <w:t>寓褒贬</w:t>
      </w:r>
      <w:r>
        <w:rPr>
          <w:rFonts w:ascii="新宋体" w:eastAsia="新宋体" w:hAnsi="新宋体" w:cs="新宋体" w:hint="eastAsia"/>
          <w:sz w:val="21"/>
          <w:szCs w:val="21"/>
        </w:rPr>
        <w:t>”</w:t>
      </w:r>
      <w:r>
        <w:rPr>
          <w:rFonts w:ascii="新宋体" w:eastAsia="新宋体" w:hAnsi="新宋体" w:cs="新宋体" w:hint="eastAsia"/>
          <w:sz w:val="21"/>
          <w:szCs w:val="21"/>
        </w:rPr>
        <w:t>的</w:t>
      </w:r>
      <w:r>
        <w:rPr>
          <w:rFonts w:ascii="新宋体" w:eastAsia="新宋体" w:hAnsi="新宋体" w:cs="新宋体" w:hint="eastAsia"/>
          <w:sz w:val="21"/>
          <w:szCs w:val="21"/>
        </w:rPr>
        <w:t>“</w:t>
      </w:r>
      <w:r>
        <w:rPr>
          <w:rFonts w:ascii="新宋体" w:eastAsia="新宋体" w:hAnsi="新宋体" w:cs="新宋体" w:hint="eastAsia"/>
          <w:sz w:val="21"/>
          <w:szCs w:val="21"/>
        </w:rPr>
        <w:t>春秋笔法</w:t>
      </w:r>
      <w:r>
        <w:rPr>
          <w:rFonts w:ascii="新宋体" w:eastAsia="新宋体" w:hAnsi="新宋体" w:cs="新宋体" w:hint="eastAsia"/>
          <w:sz w:val="21"/>
          <w:szCs w:val="21"/>
        </w:rPr>
        <w:t>”</w:t>
      </w:r>
      <w:r>
        <w:rPr>
          <w:rFonts w:ascii="新宋体" w:eastAsia="新宋体" w:hAnsi="新宋体" w:cs="新宋体" w:hint="eastAsia"/>
          <w:sz w:val="21"/>
          <w:szCs w:val="21"/>
        </w:rPr>
        <w:t>。褒贬不直接表现于文字，只能寓于字里行间。这种史家笔法，得到西方一些汉学家的赞赏，如《左传》记周天子赐齐桓公祭肉，虽为国家重大的仪式，却没有环境和心理描写，全文以对话组成，动作只用了四个字</w:t>
      </w:r>
      <w:r>
        <w:rPr>
          <w:rFonts w:ascii="新宋体" w:eastAsia="新宋体" w:hAnsi="新宋体" w:cs="新宋体" w:hint="eastAsia"/>
          <w:sz w:val="21"/>
          <w:szCs w:val="21"/>
        </w:rPr>
        <w:t>“</w:t>
      </w:r>
      <w:r>
        <w:rPr>
          <w:rFonts w:ascii="新宋体" w:eastAsia="新宋体" w:hAnsi="新宋体" w:cs="新宋体" w:hint="eastAsia"/>
          <w:sz w:val="21"/>
          <w:szCs w:val="21"/>
        </w:rPr>
        <w:t>下、拜、登、受</w:t>
      </w:r>
      <w:r>
        <w:rPr>
          <w:rFonts w:ascii="新宋体" w:eastAsia="新宋体" w:hAnsi="新宋体" w:cs="新宋体" w:hint="eastAsia"/>
          <w:sz w:val="21"/>
          <w:szCs w:val="21"/>
        </w:rPr>
        <w:t>”</w:t>
      </w:r>
    </w:p>
    <w:p>
      <w:pPr>
        <w:keepNext w:val="0"/>
        <w:keepLines w:val="0"/>
        <w:pageBreakBefore w:val="0"/>
        <w:kinsoku/>
        <w:wordWrap/>
        <w:overflowPunct/>
        <w:topLinePunct w:val="0"/>
        <w:autoSpaceDE/>
        <w:autoSpaceDN/>
        <w:bidi w:val="0"/>
        <w:adjustRightInd w:val="0"/>
        <w:snapToGrid w:val="0"/>
        <w:spacing w:line="360" w:lineRule="auto"/>
        <w:ind w:firstLine="420" w:firstLineChars="200"/>
        <w:jc w:val="both"/>
        <w:rPr>
          <w:rFonts w:ascii="新宋体" w:eastAsia="新宋体" w:hAnsi="新宋体" w:cs="新宋体" w:hint="eastAsia"/>
          <w:szCs w:val="21"/>
        </w:rPr>
      </w:pPr>
      <w:r>
        <w:rPr>
          <w:rFonts w:ascii="新宋体" w:eastAsia="新宋体" w:hAnsi="新宋体" w:cs="新宋体" w:hint="eastAsia"/>
          <w:sz w:val="21"/>
          <w:szCs w:val="21"/>
        </w:rPr>
        <w:t>（僖公九年）。把宝贵青春献给文学的教授博士，一味奉西方叙事学为</w:t>
      </w:r>
      <w:r>
        <w:rPr>
          <w:rFonts w:ascii="新宋体" w:eastAsia="新宋体" w:hAnsi="新宋体" w:cs="新宋体" w:hint="eastAsia"/>
          <w:sz w:val="21"/>
          <w:szCs w:val="21"/>
          <w:lang w:eastAsia="zh-CN"/>
        </w:rPr>
        <w:t>圭臬</w:t>
      </w:r>
      <w:r>
        <w:rPr>
          <w:rFonts w:ascii="新宋体" w:eastAsia="新宋体" w:hAnsi="新宋体" w:cs="新宋体" w:hint="eastAsia"/>
          <w:sz w:val="21"/>
          <w:szCs w:val="21"/>
        </w:rPr>
        <w:t>，从概念到概念地空转，有几个去梳理从孔夫子到《红楼梦》的千年传统？以中国的寓褒贬，并不是没有倾向，而是把倾向暗藏在语言的取舍之间。故孔夫子订春秋，使乱臣贼子惧。这并不如西方所谓的</w:t>
      </w:r>
      <w:r>
        <w:rPr>
          <w:rFonts w:ascii="新宋体" w:eastAsia="新宋体" w:hAnsi="新宋体" w:cs="新宋体" w:hint="eastAsia"/>
          <w:sz w:val="21"/>
          <w:szCs w:val="21"/>
        </w:rPr>
        <w:t>“</w:t>
      </w:r>
      <w:r>
        <w:rPr>
          <w:rFonts w:ascii="新宋体" w:eastAsia="新宋体" w:hAnsi="新宋体" w:cs="新宋体" w:hint="eastAsia"/>
          <w:sz w:val="21"/>
          <w:szCs w:val="21"/>
        </w:rPr>
        <w:t>作者死亡</w:t>
      </w:r>
      <w:r>
        <w:rPr>
          <w:rFonts w:ascii="新宋体" w:eastAsia="新宋体" w:hAnsi="新宋体" w:cs="新宋体" w:hint="eastAsia"/>
          <w:sz w:val="21"/>
          <w:szCs w:val="21"/>
        </w:rPr>
        <w:t>”</w:t>
      </w:r>
      <w:r>
        <w:rPr>
          <w:rFonts w:ascii="新宋体" w:eastAsia="新宋体" w:hAnsi="新宋体" w:cs="新宋体" w:hint="eastAsia"/>
          <w:sz w:val="21"/>
          <w:szCs w:val="21"/>
        </w:rPr>
        <w:t>，读者决定一切。有了这样的本钱，是不是就有能耐和西方争一日之短长呢？</w:t>
      </w:r>
    </w:p>
    <w:p>
      <w:pPr>
        <w:keepNext w:val="0"/>
        <w:keepLines w:val="0"/>
        <w:pageBreakBefore w:val="0"/>
        <w:kinsoku/>
        <w:wordWrap/>
        <w:overflowPunct/>
        <w:topLinePunct w:val="0"/>
        <w:autoSpaceDE/>
        <w:autoSpaceDN/>
        <w:bidi w:val="0"/>
        <w:adjustRightInd w:val="0"/>
        <w:snapToGrid w:val="0"/>
        <w:spacing w:line="360" w:lineRule="auto"/>
        <w:ind w:firstLine="3150" w:firstLineChars="1500"/>
        <w:jc w:val="both"/>
        <w:rPr>
          <w:rFonts w:ascii="新宋体" w:eastAsia="新宋体" w:hAnsi="新宋体" w:cs="新宋体" w:hint="eastAsia"/>
          <w:szCs w:val="21"/>
        </w:rPr>
      </w:pPr>
      <w:r>
        <w:rPr>
          <w:rFonts w:ascii="新宋体" w:eastAsia="新宋体" w:hAnsi="新宋体" w:cs="新宋体" w:hint="eastAsia"/>
          <w:sz w:val="21"/>
          <w:szCs w:val="21"/>
        </w:rPr>
        <w:t>（摘编自孙绍振《担当起民族文化复兴的使命》）</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1．下列对材料相关内容的理解和分析，正确的一项是（3分）（ ）</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A．只要创造性地实现叙事传统的当代转化，新时代的文学创作就能讲好中国故事。</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B．近年来，文学艺术迎合商业化的需要，浮躁之风日益盛行，粗制滥造之作多见。</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C．相较于西方的叙事技巧，《红楼梦》的叙事技法用于写人状物，显得更加成熟。</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D．中国叙事文学传统中寓褒贬于字里行间的</w:t>
      </w:r>
      <w:r>
        <w:rPr>
          <w:rFonts w:ascii="新宋体" w:eastAsia="新宋体" w:hAnsi="新宋体" w:cs="新宋体" w:hint="eastAsia"/>
          <w:sz w:val="21"/>
          <w:szCs w:val="21"/>
        </w:rPr>
        <w:t>“</w:t>
      </w:r>
      <w:r>
        <w:rPr>
          <w:rFonts w:ascii="新宋体" w:eastAsia="新宋体" w:hAnsi="新宋体" w:cs="新宋体" w:hint="eastAsia"/>
          <w:sz w:val="21"/>
          <w:szCs w:val="21"/>
        </w:rPr>
        <w:t>春秋笔法</w:t>
      </w:r>
      <w:r>
        <w:rPr>
          <w:rFonts w:ascii="新宋体" w:eastAsia="新宋体" w:hAnsi="新宋体" w:cs="新宋体" w:hint="eastAsia"/>
          <w:sz w:val="21"/>
          <w:szCs w:val="21"/>
        </w:rPr>
        <w:t>”</w:t>
      </w:r>
      <w:r>
        <w:rPr>
          <w:rFonts w:ascii="新宋体" w:eastAsia="新宋体" w:hAnsi="新宋体" w:cs="新宋体" w:hint="eastAsia"/>
          <w:sz w:val="21"/>
          <w:szCs w:val="21"/>
        </w:rPr>
        <w:t>，曾为西方文学所借鉴。</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2．根据材料内容，下列说法不正确的一项是（3分）（ ）</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A．中国当代作家只重写实，不重虚构，而缺乏想象力是很难写出伟大作品的。这对于新时代文艺创作者来说不无警示意义。</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B．西方文艺的输入与传统文艺的创造性转化，是同一过程的两个侧面，这两者的合力共同促成了中国文学叙事模式的演变。</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C．我们只有回望自身珍贵的叙事传统，发掘与自己血脉相连的本土历史资源，才能摆脱西方的</w:t>
      </w:r>
      <w:r>
        <w:rPr>
          <w:rFonts w:ascii="新宋体" w:eastAsia="新宋体" w:hAnsi="新宋体" w:cs="新宋体" w:hint="eastAsia"/>
          <w:sz w:val="21"/>
          <w:szCs w:val="21"/>
        </w:rPr>
        <w:t>“</w:t>
      </w:r>
      <w:r>
        <w:rPr>
          <w:rFonts w:ascii="新宋体" w:eastAsia="新宋体" w:hAnsi="新宋体" w:cs="新宋体" w:hint="eastAsia"/>
          <w:sz w:val="21"/>
          <w:szCs w:val="21"/>
        </w:rPr>
        <w:t>先进</w:t>
      </w:r>
      <w:r>
        <w:rPr>
          <w:rFonts w:ascii="新宋体" w:eastAsia="新宋体" w:hAnsi="新宋体" w:cs="新宋体" w:hint="eastAsia"/>
          <w:sz w:val="21"/>
          <w:szCs w:val="21"/>
        </w:rPr>
        <w:t>”</w:t>
      </w:r>
      <w:r>
        <w:rPr>
          <w:rFonts w:ascii="新宋体" w:eastAsia="新宋体" w:hAnsi="新宋体" w:cs="新宋体" w:hint="eastAsia"/>
          <w:sz w:val="21"/>
          <w:szCs w:val="21"/>
        </w:rPr>
        <w:t>话语对自我的桎梏。</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D．艺术不能与传统完全脱离。现代诗创作不应简单地将传统视为镣铐，因为古典诗歌中隐含着民族文化、艺术观念的基因。</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3．下列说法中，能作为论据来支撑材料二观点的一项是（3分）（ ）</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A．</w:t>
      </w:r>
      <w:r>
        <w:rPr>
          <w:rFonts w:ascii="新宋体" w:eastAsia="新宋体" w:hAnsi="新宋体" w:cs="新宋体" w:hint="eastAsia"/>
          <w:sz w:val="21"/>
          <w:szCs w:val="21"/>
        </w:rPr>
        <w:t>“</w:t>
      </w:r>
      <w:r>
        <w:rPr>
          <w:rFonts w:ascii="新宋体" w:eastAsia="新宋体" w:hAnsi="新宋体" w:cs="新宋体" w:hint="eastAsia"/>
          <w:sz w:val="21"/>
          <w:szCs w:val="21"/>
        </w:rPr>
        <w:t>剧之为物，所以见重于欧洲者，以其为文学、美术、科学之结晶耳。吾国之剧，在文学上、美术上、科学上果有丝毫价值耶？</w:t>
      </w:r>
      <w:r>
        <w:rPr>
          <w:rFonts w:ascii="新宋体" w:eastAsia="新宋体" w:hAnsi="新宋体" w:cs="新宋体" w:hint="eastAsia"/>
          <w:sz w:val="21"/>
          <w:szCs w:val="21"/>
        </w:rPr>
        <w:t>”</w:t>
      </w:r>
      <w:r>
        <w:rPr>
          <w:rFonts w:ascii="新宋体" w:eastAsia="新宋体" w:hAnsi="新宋体" w:cs="新宋体" w:hint="eastAsia"/>
          <w:sz w:val="21"/>
          <w:szCs w:val="21"/>
        </w:rPr>
        <w:t>（陈独秀）</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B．</w:t>
      </w:r>
      <w:r>
        <w:rPr>
          <w:rFonts w:ascii="新宋体" w:eastAsia="新宋体" w:hAnsi="新宋体" w:cs="新宋体" w:hint="eastAsia"/>
          <w:sz w:val="21"/>
          <w:szCs w:val="21"/>
        </w:rPr>
        <w:t>“</w:t>
      </w:r>
      <w:r>
        <w:rPr>
          <w:rFonts w:ascii="新宋体" w:eastAsia="新宋体" w:hAnsi="新宋体" w:cs="新宋体" w:hint="eastAsia"/>
          <w:sz w:val="21"/>
          <w:szCs w:val="21"/>
        </w:rPr>
        <w:t>中国的文学传统与我们所要求的新文学，中间有一段很远的距离，不多介绍先进国家的名著，供中国青年作家取法，中国的新文学不会凭空产生出来。</w:t>
      </w:r>
      <w:r>
        <w:rPr>
          <w:rFonts w:ascii="新宋体" w:eastAsia="新宋体" w:hAnsi="新宋体" w:cs="新宋体" w:hint="eastAsia"/>
          <w:sz w:val="21"/>
          <w:szCs w:val="21"/>
        </w:rPr>
        <w:t>”</w:t>
      </w:r>
      <w:r>
        <w:rPr>
          <w:rFonts w:ascii="新宋体" w:eastAsia="新宋体" w:hAnsi="新宋体" w:cs="新宋体" w:hint="eastAsia"/>
          <w:sz w:val="21"/>
          <w:szCs w:val="21"/>
        </w:rPr>
        <w:t>（董秋斯）</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C．</w:t>
      </w:r>
      <w:r>
        <w:rPr>
          <w:rFonts w:ascii="新宋体" w:eastAsia="新宋体" w:hAnsi="新宋体" w:cs="新宋体" w:hint="eastAsia"/>
          <w:sz w:val="21"/>
          <w:szCs w:val="21"/>
        </w:rPr>
        <w:t>“</w:t>
      </w:r>
      <w:r>
        <w:rPr>
          <w:rFonts w:ascii="新宋体" w:eastAsia="新宋体" w:hAnsi="新宋体" w:cs="新宋体" w:hint="eastAsia"/>
          <w:sz w:val="21"/>
          <w:szCs w:val="21"/>
        </w:rPr>
        <w:t>文学的源头在西方，而中国，从一开始文学就不是作为独立的精神产物而存在。中国文学自古以来缺少文学最基本的特征</w:t>
      </w:r>
      <w:r>
        <w:rPr>
          <w:rFonts w:ascii="新宋体" w:eastAsia="新宋体" w:hAnsi="新宋体" w:cs="新宋体" w:hint="eastAsia"/>
          <w:sz w:val="21"/>
          <w:szCs w:val="21"/>
        </w:rPr>
        <w:t>——</w:t>
      </w:r>
      <w:r>
        <w:rPr>
          <w:rFonts w:ascii="新宋体" w:eastAsia="新宋体" w:hAnsi="新宋体" w:cs="新宋体" w:hint="eastAsia"/>
          <w:sz w:val="21"/>
          <w:szCs w:val="21"/>
        </w:rPr>
        <w:t>人对自身本质的自觉的认识。</w:t>
      </w:r>
      <w:r>
        <w:rPr>
          <w:rFonts w:ascii="新宋体" w:eastAsia="新宋体" w:hAnsi="新宋体" w:cs="新宋体" w:hint="eastAsia"/>
          <w:sz w:val="21"/>
          <w:szCs w:val="21"/>
        </w:rPr>
        <w:t>”</w:t>
      </w:r>
      <w:r>
        <w:rPr>
          <w:rFonts w:ascii="新宋体" w:eastAsia="新宋体" w:hAnsi="新宋体" w:cs="新宋体" w:hint="eastAsia"/>
          <w:sz w:val="21"/>
          <w:szCs w:val="21"/>
        </w:rPr>
        <w:t>（残雪）</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D．</w:t>
      </w:r>
      <w:r>
        <w:rPr>
          <w:rFonts w:ascii="新宋体" w:eastAsia="新宋体" w:hAnsi="新宋体" w:cs="新宋体" w:hint="eastAsia"/>
          <w:sz w:val="21"/>
          <w:szCs w:val="21"/>
        </w:rPr>
        <w:t>“</w:t>
      </w:r>
      <w:r>
        <w:rPr>
          <w:rFonts w:ascii="新宋体" w:eastAsia="新宋体" w:hAnsi="新宋体" w:cs="新宋体" w:hint="eastAsia"/>
          <w:sz w:val="21"/>
          <w:szCs w:val="21"/>
        </w:rPr>
        <w:t>我也曾积极地向西方的现代派小说学习，但最终回归了传统。《檀香刑》和之后的小说，是继承了中国古典小说传统又借鉴了西方小说技术的混合文本。</w:t>
      </w:r>
      <w:r>
        <w:rPr>
          <w:rFonts w:ascii="新宋体" w:eastAsia="新宋体" w:hAnsi="新宋体" w:cs="新宋体" w:hint="eastAsia"/>
          <w:sz w:val="21"/>
          <w:szCs w:val="21"/>
        </w:rPr>
        <w:t>”</w:t>
      </w:r>
      <w:r>
        <w:rPr>
          <w:rFonts w:ascii="新宋体" w:eastAsia="新宋体" w:hAnsi="新宋体" w:cs="新宋体" w:hint="eastAsia"/>
          <w:sz w:val="21"/>
          <w:szCs w:val="21"/>
        </w:rPr>
        <w:t>（莫言）</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4．材料一在论证上是如何体现严密性的？请简要说明。（4分）</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答：_______________________</w:t>
      </w:r>
      <w:r>
        <w:rPr>
          <w:rFonts w:ascii="新宋体" w:eastAsia="新宋体" w:hAnsi="新宋体" w:cs="新宋体" w:hint="eastAsia"/>
          <w:sz w:val="21"/>
          <w:szCs w:val="21"/>
          <w:u w:val="single"/>
          <w:lang w:val="en-US" w:eastAsia="zh-CN"/>
        </w:rPr>
        <w:t xml:space="preserve">      </w:t>
      </w:r>
      <w:r>
        <w:rPr>
          <w:rFonts w:ascii="新宋体" w:eastAsia="新宋体" w:hAnsi="新宋体" w:cs="新宋体" w:hint="eastAsia"/>
          <w:sz w:val="21"/>
          <w:szCs w:val="21"/>
        </w:rPr>
        <w:t>_____________________________________________</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_______________________</w:t>
      </w:r>
      <w:r>
        <w:rPr>
          <w:rFonts w:ascii="新宋体" w:eastAsia="新宋体" w:hAnsi="新宋体" w:cs="新宋体" w:hint="eastAsia"/>
          <w:sz w:val="21"/>
          <w:szCs w:val="21"/>
          <w:u w:val="single"/>
          <w:lang w:val="en-US" w:eastAsia="zh-CN"/>
        </w:rPr>
        <w:t xml:space="preserve">      </w:t>
      </w:r>
      <w:r>
        <w:rPr>
          <w:rFonts w:ascii="新宋体" w:eastAsia="新宋体" w:hAnsi="新宋体" w:cs="新宋体" w:hint="eastAsia"/>
          <w:sz w:val="21"/>
          <w:szCs w:val="21"/>
        </w:rPr>
        <w:t>______</w:t>
      </w:r>
      <w:r>
        <w:rPr>
          <w:rFonts w:ascii="新宋体" w:eastAsia="新宋体" w:hAnsi="新宋体" w:cs="新宋体" w:hint="eastAsia"/>
          <w:sz w:val="21"/>
          <w:szCs w:val="21"/>
          <w:u w:val="single"/>
          <w:lang w:val="en-US" w:eastAsia="zh-CN"/>
        </w:rPr>
        <w:t xml:space="preserve">     </w:t>
      </w:r>
      <w:r>
        <w:rPr>
          <w:rFonts w:ascii="新宋体" w:eastAsia="新宋体" w:hAnsi="新宋体" w:cs="新宋体" w:hint="eastAsia"/>
          <w:sz w:val="21"/>
          <w:szCs w:val="21"/>
        </w:rPr>
        <w:t>______________________________________</w:t>
      </w:r>
      <w:r>
        <w:rPr>
          <w:rFonts w:ascii="新宋体" w:eastAsia="新宋体" w:hAnsi="新宋体" w:cs="新宋体" w:hint="eastAsia"/>
          <w:sz w:val="21"/>
          <w:szCs w:val="21"/>
          <w:lang w:val="en-US" w:eastAsia="zh-CN"/>
        </w:rPr>
        <w:t xml:space="preserve"> </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5．某校星空文学社开展</w:t>
      </w:r>
      <w:r>
        <w:rPr>
          <w:rFonts w:ascii="新宋体" w:eastAsia="新宋体" w:hAnsi="新宋体" w:cs="新宋体" w:hint="eastAsia"/>
          <w:sz w:val="21"/>
          <w:szCs w:val="21"/>
        </w:rPr>
        <w:t>“</w:t>
      </w:r>
      <w:r>
        <w:rPr>
          <w:rFonts w:ascii="新宋体" w:eastAsia="新宋体" w:hAnsi="新宋体" w:cs="新宋体" w:hint="eastAsia"/>
          <w:sz w:val="21"/>
          <w:szCs w:val="21"/>
        </w:rPr>
        <w:t>讲述青年好故事</w:t>
      </w:r>
      <w:r>
        <w:rPr>
          <w:rFonts w:ascii="新宋体" w:eastAsia="新宋体" w:hAnsi="新宋体" w:cs="新宋体" w:hint="eastAsia"/>
          <w:sz w:val="21"/>
          <w:szCs w:val="21"/>
        </w:rPr>
        <w:t>”</w:t>
      </w:r>
      <w:r>
        <w:rPr>
          <w:rFonts w:ascii="新宋体" w:eastAsia="新宋体" w:hAnsi="新宋体" w:cs="新宋体" w:hint="eastAsia"/>
          <w:sz w:val="21"/>
          <w:szCs w:val="21"/>
        </w:rPr>
        <w:t>微型小说征文活动，民族叙事文学的哪些传统值得参赛作者继承和弘扬？请结合材料，谈谈你的看法。（6分）</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sectPr>
          <w:headerReference w:type="default" r:id="rId17"/>
          <w:footerReference w:type="default" r:id="rId18"/>
          <w:type w:val="nextPage"/>
          <w:pgSz w:w="11910" w:h="16840"/>
          <w:pgMar w:top="1440" w:right="1080" w:bottom="1440" w:left="1080" w:header="0" w:footer="985" w:gutter="0"/>
          <w:pgNumType w:start="7"/>
          <w:cols w:space="708"/>
          <w:titlePg w:val="0"/>
          <w:docGrid w:linePitch="286"/>
        </w:sectPr>
      </w:pPr>
      <w:r>
        <w:rPr>
          <w:rFonts w:ascii="新宋体" w:eastAsia="新宋体" w:hAnsi="新宋体" w:cs="新宋体" w:hint="eastAsia"/>
          <w:sz w:val="21"/>
          <w:szCs w:val="21"/>
        </w:rPr>
        <w:t>答：_______________________</w:t>
      </w:r>
      <w:r>
        <w:rPr>
          <w:rFonts w:ascii="新宋体" w:eastAsia="新宋体" w:hAnsi="新宋体" w:cs="新宋体" w:hint="eastAsia"/>
          <w:sz w:val="21"/>
          <w:szCs w:val="21"/>
          <w:u w:val="single"/>
          <w:lang w:val="en-US" w:eastAsia="zh-CN"/>
        </w:rPr>
        <w:t xml:space="preserve">      </w:t>
      </w:r>
      <w:r>
        <w:rPr>
          <w:rFonts w:ascii="新宋体" w:eastAsia="新宋体" w:hAnsi="新宋体" w:cs="新宋体" w:hint="eastAsia"/>
          <w:sz w:val="21"/>
          <w:szCs w:val="21"/>
        </w:rPr>
        <w:t>_____________________________________________</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_______________________</w:t>
      </w:r>
      <w:r>
        <w:rPr>
          <w:rFonts w:ascii="新宋体" w:eastAsia="新宋体" w:hAnsi="新宋体" w:cs="新宋体" w:hint="eastAsia"/>
          <w:sz w:val="21"/>
          <w:szCs w:val="21"/>
          <w:u w:val="single"/>
          <w:lang w:val="en-US" w:eastAsia="zh-CN"/>
        </w:rPr>
        <w:t xml:space="preserve">      </w:t>
      </w:r>
      <w:r>
        <w:rPr>
          <w:rFonts w:ascii="新宋体" w:eastAsia="新宋体" w:hAnsi="新宋体" w:cs="新宋体" w:hint="eastAsia"/>
          <w:sz w:val="21"/>
          <w:szCs w:val="21"/>
        </w:rPr>
        <w:t>______</w:t>
      </w:r>
      <w:r>
        <w:rPr>
          <w:rFonts w:ascii="新宋体" w:eastAsia="新宋体" w:hAnsi="新宋体" w:cs="新宋体" w:hint="eastAsia"/>
          <w:sz w:val="21"/>
          <w:szCs w:val="21"/>
          <w:u w:val="single"/>
          <w:lang w:val="en-US" w:eastAsia="zh-CN"/>
        </w:rPr>
        <w:t xml:space="preserve">     </w:t>
      </w:r>
      <w:r>
        <w:rPr>
          <w:rFonts w:ascii="新宋体" w:eastAsia="新宋体" w:hAnsi="新宋体" w:cs="新宋体" w:hint="eastAsia"/>
          <w:sz w:val="21"/>
          <w:szCs w:val="21"/>
        </w:rPr>
        <w:t>______________________________________</w:t>
      </w:r>
      <w:r>
        <w:rPr>
          <w:rFonts w:ascii="新宋体" w:eastAsia="新宋体" w:hAnsi="新宋体" w:cs="新宋体" w:hint="eastAsia"/>
          <w:sz w:val="21"/>
          <w:szCs w:val="21"/>
          <w:lang w:val="en-US" w:eastAsia="zh-CN"/>
        </w:rPr>
        <w:t xml:space="preserve"> </w:t>
      </w:r>
    </w:p>
    <w:p>
      <w:pPr>
        <w:shd w:val="clear" w:color="auto" w:fill="FFFFFF"/>
        <w:spacing w:line="360" w:lineRule="auto"/>
        <w:jc w:val="left"/>
        <w:textAlignment w:val="center"/>
        <w:rPr>
          <w:rFonts w:ascii="宋体" w:eastAsia="宋体" w:hAnsi="宋体" w:cs="Times New Roman" w:hint="eastAsia"/>
          <w:b/>
          <w:bCs/>
          <w:color w:val="00B050"/>
          <w:szCs w:val="21"/>
        </w:rPr>
      </w:pPr>
    </w:p>
    <w:p>
      <w:pPr>
        <w:shd w:val="clear" w:color="auto" w:fill="FFFFFF"/>
        <w:spacing w:line="360" w:lineRule="auto"/>
        <w:jc w:val="left"/>
        <w:textAlignment w:val="center"/>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福建省龙岩市连城县第一中学2023-2024学年高二上学期12月月考语文试卷</w:t>
      </w:r>
    </w:p>
    <w:p>
      <w:pPr>
        <w:spacing w:line="360" w:lineRule="auto"/>
        <w:rPr>
          <w:rFonts w:ascii="新宋体" w:eastAsia="新宋体" w:hAnsi="新宋体" w:cs="新宋体" w:hint="eastAsia"/>
          <w:szCs w:val="21"/>
        </w:rPr>
      </w:pPr>
      <w:r>
        <w:rPr>
          <w:rFonts w:ascii="新宋体" w:eastAsia="新宋体" w:hAnsi="新宋体" w:cs="新宋体" w:hint="eastAsia"/>
          <w:sz w:val="21"/>
          <w:szCs w:val="21"/>
        </w:rPr>
        <w:t>（一）现代文阅读</w:t>
      </w:r>
      <w:r>
        <w:rPr>
          <w:rFonts w:ascii="新宋体" w:eastAsia="新宋体" w:hAnsi="新宋体" w:cs="新宋体" w:hint="eastAsia"/>
          <w:sz w:val="21"/>
          <w:szCs w:val="21"/>
        </w:rPr>
        <w:t>Ⅰ</w:t>
      </w:r>
      <w:r>
        <w:rPr>
          <w:rFonts w:ascii="新宋体" w:eastAsia="新宋体" w:hAnsi="新宋体" w:cs="新宋体" w:hint="eastAsia"/>
          <w:sz w:val="21"/>
          <w:szCs w:val="21"/>
        </w:rPr>
        <w:t>（本题共5小题， 19分）</w:t>
      </w:r>
    </w:p>
    <w:p>
      <w:pPr>
        <w:spacing w:line="360" w:lineRule="auto"/>
        <w:ind w:firstLine="525" w:firstLineChars="25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阅读下面的文字，完成下面1-5题。</w:t>
      </w:r>
    </w:p>
    <w:p>
      <w:pPr>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材料一</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尽管有些预言家相信达到</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存在升级</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的人工智能奇点已经胜利在望，但更多的科学家认为奇点仍然是比较遥远的可能性，潜在可能也尚未在望，因为许多根本的技术难点仍然不得要领，特别是尚未真正了解思维的本质、机制和运作方式，所以无从断言。在此，我们把能够形成</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存在升级</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的人工智能看作属于</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远虑</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的知识论和存在论问题，而把将在近年里确定能够实现的人工智能看作属于</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近忧</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的伦理学问题，我们的讨论也将由近及远来展开。作为近忧，人工智能的技术应用非常可能提出以下问题：</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人工智能的大量使用必定导致大量失业。这个迫在眉睫的问题也已经得到广泛重视和讨论。目前想象的普遍社会福利（比如国民基本收入方案）其实并没有正面回答失业问题，而只是另外回答了收入和分配问题，严格地说是答非所问。失业问题的要害之处不在于如何合理分配收入（这是能够解决的问题），而在于生活意义的消失。无事可做的人能够做什么？以什么事情去度过时间？是把一生浪费在电脑游戏、影视作品和闲聊吗？我们有必要来反思劳动的意义。除了作为生存手段的硬意义，劳动（包括体力劳动和智力劳动）还另有不可或缺的软意义：劳动提供了</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生活内容</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，以哲学概念来说，则是有意义的</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经验</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即接触事物和人物的经验。与事物和人物打交道的经验充满复杂的语境、情节、细节、故事和感受，经验复杂性和特殊性正是生活意义的构成成分，也是生活值得言说、交流和分享而且永远说不完的缘由，也是生活所以构成值得反复思考的问题的理由。假如失去了劳动，生活就失去了大半内容，甚至无可言说。</w:t>
      </w:r>
      <w:r>
        <w:rPr>
          <w:rFonts w:ascii="新宋体" w:eastAsia="新宋体" w:hAnsi="新宋体" w:cs="新宋体" w:hint="eastAsia"/>
          <w:kern w:val="21"/>
          <w:sz w:val="21"/>
          <w:szCs w:val="21"/>
          <w:u w:val="single"/>
        </w:rPr>
        <w:t>在幸福中失去幸福</w:t>
      </w:r>
      <w:r>
        <w:rPr>
          <w:rFonts w:ascii="新宋体" w:eastAsia="新宋体" w:hAnsi="新宋体" w:cs="新宋体" w:hint="eastAsia"/>
          <w:kern w:val="21"/>
          <w:sz w:val="21"/>
          <w:szCs w:val="21"/>
        </w:rPr>
        <w:t>，这非常可能是一个后劳动时代的悖论。</w:t>
      </w:r>
    </w:p>
    <w:p>
      <w:pPr>
        <w:spacing w:line="360" w:lineRule="auto"/>
        <w:ind w:firstLine="420" w:firstLineChars="200"/>
        <w:textAlignment w:val="bottom"/>
        <w:rPr>
          <w:rFonts w:ascii="新宋体" w:eastAsia="新宋体" w:hAnsi="新宋体" w:cs="新宋体" w:hint="eastAsia"/>
          <w:kern w:val="21"/>
          <w:szCs w:val="21"/>
        </w:rPr>
        <w:sectPr>
          <w:headerReference w:type="default" r:id="rId19"/>
          <w:footerReference w:type="default" r:id="rId20"/>
          <w:type w:val="nextPage"/>
          <w:pgSz w:w="11910" w:h="16840"/>
          <w:pgMar w:top="1440" w:right="1080" w:bottom="1440" w:left="1080" w:header="0" w:footer="985" w:gutter="0"/>
          <w:pgNumType w:start="8"/>
          <w:cols w:space="708"/>
          <w:titlePg w:val="0"/>
          <w:docGrid w:linePitch="286"/>
        </w:sectPr>
      </w:pP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假如人工智能发达到不仅提供大多数劳动而且提供一切生活服务，就非常可能导致人的深度异化，即人与人关系的异化。与个体人失去劳动的异化相比，人对人关系的异化更为危险。当人工智能成为万能技术系统而为人类提供全方位的服务，一切需求皆由技术来满足，那么，一切事情的意义就变成由技术系统来定义，每个人就都只需要技术系统而不再需要他人，人对于人将成为冗余物，人再也无须与他人打交道，结果是，人不再是人的生活意义的分享者，人对于人失去意义，于是人对人也就失去兴趣。这就是人的深度异化，不仅是存在的迷茫，而且是非人化的存在。我们知道，自从人成为人以来，人的意义和生活的意义都是在人与人的关系中被定义的。假如人对人失去了意义，生活的意义又能够发生在哪里？又能够落实在哪里？假如人不再需要他人，换句话说，假如每个人都不被他人所需要，那么生活的意义又在哪里？也许对未来的疑问总是受限于我们对生活的传统理解因而有保守主义之嫌，那么，如果以充分开放的激进态度来面对这个问题，又能给出什么样的价值解释呢？恐怕仍然是个难以回答的疑问。一切以技术为准的生活肯定是我们目前无法理解的生活，我们尚未能够看出其可能产生的意义何在，只能看见我们所能够理解的生活意义在流失。人类生活的意义和人的概念是在数千年的传统中（包括经验、情感、文学、宗教、思想的传统）建构积累起来的，假如抛弃人的文化传统，技术系统能够建构起足够丰富的另一种文化吗？能够定义另一种足以解释幸福的价值观吗？我们无法预料，只能深怀疑虑。</w:t>
      </w:r>
    </w:p>
    <w:p>
      <w:pPr>
        <w:spacing w:line="360" w:lineRule="auto"/>
        <w:ind w:firstLine="420" w:firstLineChars="200"/>
        <w:jc w:val="right"/>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（节选自赵汀阳《人工智能的神话或悲歌》）</w:t>
      </w:r>
    </w:p>
    <w:p>
      <w:pPr>
        <w:spacing w:line="360" w:lineRule="auto"/>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材料二：</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人工智能神话作为现代神话的一种典型类型，其产生的一个最基础因素是想象。在原始时期，人类对自然界缺乏认知且无力掌控，所以将想象力作为一种支配因素。随着科学技术的发展，想象力逐渐退却，科学成为主要的支配形式。在人工智能迅猛发展的今天，这一情况变得更为复杂。对自然界的原始恐惧为对机器的现代恐惧所取代，这种恐惧滋生着人工智能领域的神话现象。想象依然是影响人工智能发展中神话形成的主要原因，但是这种想象已表现为对技术的过度想象。然而，容易被忽略的是科学理性因素。在科学领域，人工智能取得了很多令人惊异的成果，如类似动物进化的智能体演化方式、能够自我复制的智能体等。这些成果无形之中刺激着敏感者的神经，使其以一种恐惧的心态看待智能体在悄然之中的变化。</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我们需要防范人工智能领域神话现象的可能后果。这是一种技术文化现象，其后果往往是隐性的，并不像人工智能本身及其应用产生的显性风险和社会风险那样引人关注。以人工智能伦理为例，现在人们的目光多集中在人工智能产生的安全、隐私、偏见和信任等问题上，大量规范也被陆续制定出来。然而，文化方面的问题因其隐性而容易被忽略。比如，人工智能神话导致的技术傲慢，过度想象化导致的人工智能领域的神话现象等。所以，我们需要认真对待此类问题。</w:t>
      </w:r>
    </w:p>
    <w:p>
      <w:pPr>
        <w:spacing w:line="360" w:lineRule="auto"/>
        <w:ind w:firstLine="420" w:firstLineChars="200"/>
        <w:jc w:val="right"/>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（节选自杨庆峰《反思人工智能领域的神话现象》）</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1.下列对材料相关内容的理解和分析，不正确的一项是（3分）</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A.材料一预测，人工智能的大量使用将会让失去劳动的人失去生活的意义。</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B.材料一认为，技术系统不能建构新的文化，因此不能抛弃人的文化传统。</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C.材料二认为，随着科学技术的发展，人类主要靠科学认知和掌控自然界。</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D.材料二指出，我们需要防范因对技术的过度想象而可能产生的不良后果。</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2.根据材料的内容，下列说法正确的一项是（3分）</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A.生活的意义</w:t>
      </w:r>
      <w:r>
        <w:rPr>
          <w:rFonts w:ascii="新宋体" w:eastAsia="新宋体" w:hAnsi="新宋体" w:cs="新宋体" w:hint="eastAsia"/>
          <w:color w:val="auto"/>
          <w:kern w:val="21"/>
          <w:sz w:val="21"/>
          <w:szCs w:val="21"/>
        </w:rPr>
        <w:t>也</w:t>
      </w:r>
      <w:r>
        <w:rPr>
          <w:rFonts w:ascii="新宋体" w:eastAsia="新宋体" w:hAnsi="新宋体" w:cs="新宋体" w:hint="eastAsia"/>
          <w:kern w:val="21"/>
          <w:sz w:val="21"/>
          <w:szCs w:val="21"/>
        </w:rPr>
        <w:t>来自于人与事物及他人打交道时产生的复杂和特殊的经验，因此无事可做的人无从体会生活的意义。</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B.材料一认为生活的态度决定生活的意义，如果以充分开放的激进态度对待生活，即使不被别人需要，生活也有意义。</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C.人对技术产生过度的想象滋生了人工智能神话现象，从而引起了人们对一直被忽略的科学理性因素的思考。</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D.材料二认为智能体有类似于动物进化的演化方式，刺激敏感者神经，滋生人工智能神话现象，导致恐惧产生。</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3.下列对材料一和材料二论证的相关分析，不正确的一项是（3分）</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A.材料一第3段的论断，是基于生活的意义离不开人与人的关系这一前提条件。</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B.材料一第3段采用追问的方式，将问题引向纵深，从而引发读者的深刻思考。</w:t>
      </w:r>
    </w:p>
    <w:p>
      <w:pPr>
        <w:spacing w:line="360" w:lineRule="auto"/>
        <w:ind w:firstLine="420" w:firstLineChars="200"/>
        <w:textAlignment w:val="bottom"/>
        <w:rPr>
          <w:rFonts w:ascii="新宋体" w:eastAsia="新宋体" w:hAnsi="新宋体" w:cs="新宋体" w:hint="eastAsia"/>
          <w:kern w:val="21"/>
          <w:szCs w:val="21"/>
        </w:rPr>
        <w:sectPr>
          <w:headerReference w:type="default" r:id="rId21"/>
          <w:footerReference w:type="default" r:id="rId22"/>
          <w:type w:val="nextPage"/>
          <w:pgSz w:w="11910" w:h="16840"/>
          <w:pgMar w:top="1440" w:right="1080" w:bottom="1440" w:left="1080" w:header="0" w:footer="985" w:gutter="0"/>
          <w:pgNumType w:start="9"/>
          <w:cols w:space="708"/>
          <w:titlePg w:val="0"/>
          <w:docGrid w:linePitch="286"/>
        </w:sectPr>
      </w:pPr>
      <w:r>
        <w:rPr>
          <w:rFonts w:ascii="新宋体" w:eastAsia="新宋体" w:hAnsi="新宋体" w:cs="新宋体" w:hint="eastAsia"/>
          <w:kern w:val="21"/>
          <w:sz w:val="21"/>
          <w:szCs w:val="21"/>
        </w:rPr>
        <w:t>C.材料二第2段运用例证法，阐述人工智能本身及应用的风险已引起人们的关注。</w:t>
      </w: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D.材料二先分析人工智能神话产生的因素，再提出防范其可能导致的后果的建议</w:t>
      </w:r>
    </w:p>
    <w:p>
      <w:pPr>
        <w:spacing w:line="360" w:lineRule="auto"/>
        <w:ind w:firstLine="420" w:firstLineChars="200"/>
        <w:textAlignment w:val="bottom"/>
        <w:rPr>
          <w:rFonts w:ascii="新宋体" w:eastAsia="新宋体" w:hAnsi="新宋体" w:cs="新宋体" w:hint="eastAsia"/>
          <w:kern w:val="21"/>
          <w:szCs w:val="21"/>
        </w:rPr>
      </w:pP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4.根据材料一，简要分析划线句中两个</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幸福</w:t>
      </w:r>
      <w:r>
        <w:rPr>
          <w:rFonts w:ascii="新宋体" w:eastAsia="新宋体" w:hAnsi="新宋体" w:cs="新宋体" w:hint="eastAsia"/>
          <w:kern w:val="21"/>
          <w:sz w:val="21"/>
          <w:szCs w:val="21"/>
        </w:rPr>
        <w:t>”</w:t>
      </w:r>
      <w:r>
        <w:rPr>
          <w:rFonts w:ascii="新宋体" w:eastAsia="新宋体" w:hAnsi="新宋体" w:cs="新宋体" w:hint="eastAsia"/>
          <w:kern w:val="21"/>
          <w:sz w:val="21"/>
          <w:szCs w:val="21"/>
        </w:rPr>
        <w:t>的不同含义。（4分）</w:t>
      </w:r>
    </w:p>
    <w:p>
      <w:pPr>
        <w:spacing w:line="360" w:lineRule="auto"/>
        <w:ind w:firstLine="420" w:firstLineChars="200"/>
        <w:textAlignment w:val="bottom"/>
        <w:rPr>
          <w:rFonts w:ascii="新宋体" w:eastAsia="新宋体" w:hAnsi="新宋体" w:cs="新宋体" w:hint="eastAsia"/>
          <w:kern w:val="21"/>
          <w:szCs w:val="21"/>
        </w:rPr>
      </w:pPr>
    </w:p>
    <w:p>
      <w:pPr>
        <w:spacing w:line="360" w:lineRule="auto"/>
        <w:ind w:firstLine="420" w:firstLineChars="200"/>
        <w:textAlignment w:val="bottom"/>
        <w:rPr>
          <w:rFonts w:ascii="新宋体" w:eastAsia="新宋体" w:hAnsi="新宋体" w:cs="新宋体" w:hint="eastAsia"/>
          <w:kern w:val="21"/>
          <w:szCs w:val="21"/>
        </w:rPr>
      </w:pPr>
      <w:r>
        <w:rPr>
          <w:rFonts w:ascii="新宋体" w:eastAsia="新宋体" w:hAnsi="新宋体" w:cs="新宋体" w:hint="eastAsia"/>
          <w:kern w:val="21"/>
          <w:sz w:val="21"/>
          <w:szCs w:val="21"/>
        </w:rPr>
        <w:t>5.材料一和材料二都表达了对人工智能发展的忧虑，却各有侧重，请简要分析。（6分）</w:t>
      </w:r>
    </w:p>
    <w:p>
      <w:pPr>
        <w:shd w:val="clear" w:color="auto" w:fill="FFFFFF"/>
        <w:spacing w:line="360" w:lineRule="auto"/>
        <w:jc w:val="left"/>
        <w:textAlignment w:val="center"/>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福建省宁德市博雅培文学校2023-2024学年高二上学期第三次月考语文试题</w:t>
      </w:r>
    </w:p>
    <w:p>
      <w:pPr>
        <w:spacing w:line="360" w:lineRule="auto"/>
        <w:jc w:val="left"/>
        <w:textAlignment w:val="center"/>
        <w:rPr>
          <w:rFonts w:ascii="宋体" w:eastAsia="宋体" w:hAnsi="宋体" w:cs="宋体" w:hint="eastAsia"/>
          <w:b/>
          <w:szCs w:val="21"/>
        </w:rPr>
      </w:pPr>
      <w:r>
        <w:rPr>
          <w:rFonts w:ascii="宋体" w:eastAsia="宋体" w:hAnsi="宋体" w:cs="宋体" w:hint="eastAsia"/>
          <w:b/>
          <w:sz w:val="21"/>
          <w:szCs w:val="21"/>
        </w:rPr>
        <w:t>（一）非连续性文本阅读（本题共4小题，13分）</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阅读下面的文字，完成19-22小题。</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材料一</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核心价值观是社会积极心态的重要组成部分，核心价值观的出现以社会共有意识的形态引领社会心态。因此，核心价值观引领是社会积极健康心态培育的基础。而流行语作为一种社会心态的反映，可依靠核心价值观引领，在网络情感宣泄情景中构建良好的网络文化氛围，在潜移默化中影响网民的价值意识，帮助网民塑造正确的人生观，价值观，世界观，从而构建积极的社会心态。首先，要发挥核心价值观的包容作用，给予网民正确的价值引导，帮助其找准个人的价值定位，坚定目标，寻求个人价值与社会价值的统一。其次，使用核心价值观弥补社会个体与群体共同价值方面的心理缺失，通过引导反映社会积极心态的流行语传播，发挥核心价值观的正向引导作用，使核心价值观凝聚共识、塑造价值，在快速的网络化传播中消解消极的社会心态。最后，使用流行语以接地气的方式向人民群众传递社会正能量，弘扬社会主义核心价值观，取代传统固化，呆板、说教的价值观传播形式，有助于构建网民正能量的社会心态。</w:t>
      </w:r>
    </w:p>
    <w:p>
      <w:pPr>
        <w:shd w:val="clear" w:color="auto" w:fill="FFFFFF"/>
        <w:spacing w:line="360" w:lineRule="auto"/>
        <w:ind w:firstLine="420"/>
        <w:jc w:val="right"/>
        <w:textAlignment w:val="center"/>
        <w:rPr>
          <w:rFonts w:ascii="宋体" w:eastAsia="宋体" w:hAnsi="宋体" w:cs="宋体" w:hint="eastAsia"/>
          <w:szCs w:val="21"/>
        </w:rPr>
      </w:pPr>
      <w:r>
        <w:rPr>
          <w:rFonts w:ascii="宋体" w:eastAsia="宋体" w:hAnsi="宋体" w:cs="宋体" w:hint="eastAsia"/>
          <w:sz w:val="21"/>
          <w:szCs w:val="21"/>
        </w:rPr>
        <w:t>（摘编自钟健《流行语的传播生态与价值引领》）</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材料二</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新与旧，小与大，变与不变，道出了流行语背后的辩证法。</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语言是社会生活的符号，流行语则反映着时代的侧面。近日，经过公开征集、专家评选，媒体投票等环节，《咬文嚼字》编辑部公布了</w:t>
      </w:r>
      <w:r>
        <w:rPr>
          <w:rFonts w:ascii="宋体" w:eastAsia="宋体" w:hAnsi="宋体" w:cs="宋体" w:hint="eastAsia"/>
          <w:sz w:val="21"/>
          <w:szCs w:val="21"/>
        </w:rPr>
        <w:t>“</w:t>
      </w:r>
      <w:r>
        <w:rPr>
          <w:rFonts w:ascii="宋体" w:eastAsia="宋体" w:hAnsi="宋体" w:cs="宋体" w:hint="eastAsia"/>
          <w:sz w:val="21"/>
          <w:szCs w:val="21"/>
        </w:rPr>
        <w:t>2019年十大流行语</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文明互鉴</w:t>
      </w:r>
      <w:r>
        <w:rPr>
          <w:rFonts w:ascii="宋体" w:eastAsia="宋体" w:hAnsi="宋体" w:cs="宋体" w:hint="eastAsia"/>
          <w:sz w:val="21"/>
          <w:szCs w:val="21"/>
        </w:rPr>
        <w:t>”“</w:t>
      </w:r>
      <w:r>
        <w:rPr>
          <w:rFonts w:ascii="宋体" w:eastAsia="宋体" w:hAnsi="宋体" w:cs="宋体" w:hint="eastAsia"/>
          <w:sz w:val="21"/>
          <w:szCs w:val="21"/>
        </w:rPr>
        <w:t>区块链</w:t>
      </w:r>
      <w:r>
        <w:rPr>
          <w:rFonts w:ascii="宋体" w:eastAsia="宋体" w:hAnsi="宋体" w:cs="宋体" w:hint="eastAsia"/>
          <w:sz w:val="21"/>
          <w:szCs w:val="21"/>
        </w:rPr>
        <w:t>”</w:t>
      </w:r>
      <w:r>
        <w:rPr>
          <w:rFonts w:ascii="宋体" w:eastAsia="宋体" w:hAnsi="宋体" w:cs="宋体" w:hint="eastAsia"/>
          <w:sz w:val="21"/>
          <w:szCs w:val="21"/>
        </w:rPr>
        <w:t>等热词榜上有名，引发网友的广泛关注。</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岁月不居，时节如流</w:t>
      </w:r>
      <w:r>
        <w:rPr>
          <w:rFonts w:ascii="宋体" w:eastAsia="宋体" w:hAnsi="宋体" w:cs="宋体" w:hint="eastAsia"/>
          <w:sz w:val="21"/>
          <w:szCs w:val="21"/>
        </w:rPr>
        <w:t>”</w:t>
      </w:r>
      <w:r>
        <w:rPr>
          <w:rFonts w:ascii="宋体" w:eastAsia="宋体" w:hAnsi="宋体" w:cs="宋体" w:hint="eastAsia"/>
          <w:sz w:val="21"/>
          <w:szCs w:val="21"/>
        </w:rPr>
        <w:t>，时间在语言上不断留下</w:t>
      </w:r>
      <w:r>
        <w:rPr>
          <w:rFonts w:ascii="宋体" w:eastAsia="宋体" w:hAnsi="宋体" w:cs="宋体" w:hint="eastAsia"/>
          <w:sz w:val="21"/>
          <w:szCs w:val="21"/>
        </w:rPr>
        <w:t>“</w:t>
      </w:r>
      <w:r>
        <w:rPr>
          <w:rFonts w:ascii="宋体" w:eastAsia="宋体" w:hAnsi="宋体" w:cs="宋体" w:hint="eastAsia"/>
          <w:sz w:val="21"/>
          <w:szCs w:val="21"/>
        </w:rPr>
        <w:t>辙痕</w:t>
      </w:r>
      <w:r>
        <w:rPr>
          <w:rFonts w:ascii="宋体" w:eastAsia="宋体" w:hAnsi="宋体" w:cs="宋体" w:hint="eastAsia"/>
          <w:sz w:val="21"/>
          <w:szCs w:val="21"/>
        </w:rPr>
        <w:t>”</w:t>
      </w:r>
      <w:r>
        <w:rPr>
          <w:rFonts w:ascii="宋体" w:eastAsia="宋体" w:hAnsi="宋体" w:cs="宋体" w:hint="eastAsia"/>
          <w:sz w:val="21"/>
          <w:szCs w:val="21"/>
        </w:rPr>
        <w:t>。新表达，新句式，新修辞为开放的语言系统注入生命力，有的甚至沉淀为常用语。但有的内涵有限，在网络空间、娱乐文化中热闹一时后，无法逃脱</w:t>
      </w:r>
      <w:r>
        <w:rPr>
          <w:rFonts w:ascii="宋体" w:eastAsia="宋体" w:hAnsi="宋体" w:cs="宋体" w:hint="eastAsia"/>
          <w:sz w:val="21"/>
          <w:szCs w:val="21"/>
        </w:rPr>
        <w:t>“</w:t>
      </w:r>
      <w:r>
        <w:rPr>
          <w:rFonts w:ascii="宋体" w:eastAsia="宋体" w:hAnsi="宋体" w:cs="宋体" w:hint="eastAsia"/>
          <w:sz w:val="21"/>
          <w:szCs w:val="21"/>
        </w:rPr>
        <w:t>来也匆匆，去也匆匆</w:t>
      </w:r>
      <w:r>
        <w:rPr>
          <w:rFonts w:ascii="宋体" w:eastAsia="宋体" w:hAnsi="宋体" w:cs="宋体" w:hint="eastAsia"/>
          <w:sz w:val="21"/>
          <w:szCs w:val="21"/>
        </w:rPr>
        <w:t>”</w:t>
      </w:r>
      <w:r>
        <w:rPr>
          <w:rFonts w:ascii="宋体" w:eastAsia="宋体" w:hAnsi="宋体" w:cs="宋体" w:hint="eastAsia"/>
          <w:sz w:val="21"/>
          <w:szCs w:val="21"/>
        </w:rPr>
        <w:t>的命运。沉淀与流失，是语言流变的自然过程。</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流行语是一个语言现象，更是一个社会现象，其中既有个人表达，也有宏大叙事。从更大层面上看，正如</w:t>
      </w:r>
      <w:r>
        <w:rPr>
          <w:rFonts w:ascii="宋体" w:eastAsia="宋体" w:hAnsi="宋体" w:cs="宋体" w:hint="eastAsia"/>
          <w:sz w:val="21"/>
          <w:szCs w:val="21"/>
        </w:rPr>
        <w:t>“</w:t>
      </w:r>
      <w:r>
        <w:rPr>
          <w:rFonts w:ascii="宋体" w:eastAsia="宋体" w:hAnsi="宋体" w:cs="宋体" w:hint="eastAsia"/>
          <w:sz w:val="21"/>
          <w:szCs w:val="21"/>
        </w:rPr>
        <w:t>区块链</w:t>
      </w:r>
      <w:r>
        <w:rPr>
          <w:rFonts w:ascii="宋体" w:eastAsia="宋体" w:hAnsi="宋体" w:cs="宋体" w:hint="eastAsia"/>
          <w:sz w:val="21"/>
          <w:szCs w:val="21"/>
        </w:rPr>
        <w:t>”</w:t>
      </w:r>
      <w:r>
        <w:rPr>
          <w:rFonts w:ascii="宋体" w:eastAsia="宋体" w:hAnsi="宋体" w:cs="宋体" w:hint="eastAsia"/>
          <w:sz w:val="21"/>
          <w:szCs w:val="21"/>
        </w:rPr>
        <w:t>成为技术创新的重要突破口、</w:t>
      </w:r>
      <w:r>
        <w:rPr>
          <w:rFonts w:ascii="宋体" w:eastAsia="宋体" w:hAnsi="宋体" w:cs="宋体" w:hint="eastAsia"/>
          <w:sz w:val="21"/>
          <w:szCs w:val="21"/>
        </w:rPr>
        <w:t>“</w:t>
      </w:r>
      <w:r>
        <w:rPr>
          <w:rFonts w:ascii="宋体" w:eastAsia="宋体" w:hAnsi="宋体" w:cs="宋体" w:hint="eastAsia"/>
          <w:sz w:val="21"/>
          <w:szCs w:val="21"/>
        </w:rPr>
        <w:t>文明互鉴</w:t>
      </w:r>
      <w:r>
        <w:rPr>
          <w:rFonts w:ascii="宋体" w:eastAsia="宋体" w:hAnsi="宋体" w:cs="宋体" w:hint="eastAsia"/>
          <w:sz w:val="21"/>
          <w:szCs w:val="21"/>
        </w:rPr>
        <w:t>”</w:t>
      </w:r>
      <w:r>
        <w:rPr>
          <w:rFonts w:ascii="宋体" w:eastAsia="宋体" w:hAnsi="宋体" w:cs="宋体" w:hint="eastAsia"/>
          <w:sz w:val="21"/>
          <w:szCs w:val="21"/>
        </w:rPr>
        <w:t>向世界宣示交流对话的中国主张，流行语的变化与国家发展，社会进步的步伐相伴随。</w:t>
      </w:r>
    </w:p>
    <w:p>
      <w:pPr>
        <w:shd w:val="clear" w:color="auto" w:fill="FFFFFF"/>
        <w:spacing w:line="360" w:lineRule="auto"/>
        <w:ind w:firstLine="420"/>
        <w:jc w:val="left"/>
        <w:textAlignment w:val="center"/>
        <w:rPr>
          <w:rFonts w:ascii="宋体" w:eastAsia="宋体" w:hAnsi="宋体" w:cs="宋体" w:hint="eastAsia"/>
          <w:szCs w:val="21"/>
        </w:rPr>
        <w:sectPr>
          <w:headerReference w:type="default" r:id="rId23"/>
          <w:footerReference w:type="default" r:id="rId24"/>
          <w:type w:val="nextPage"/>
          <w:pgSz w:w="11910" w:h="16840"/>
          <w:pgMar w:top="1440" w:right="1080" w:bottom="1440" w:left="1080" w:header="0" w:footer="985" w:gutter="0"/>
          <w:pgNumType w:start="10"/>
          <w:cols w:space="708"/>
          <w:titlePg w:val="0"/>
          <w:docGrid w:linePitch="286"/>
        </w:sectPr>
      </w:pPr>
      <w:r>
        <w:rPr>
          <w:rFonts w:ascii="宋体" w:eastAsia="宋体" w:hAnsi="宋体" w:cs="宋体" w:hint="eastAsia"/>
          <w:sz w:val="21"/>
          <w:szCs w:val="21"/>
        </w:rPr>
        <w:t>在生活的场景中，有顺境也有挑战。流行语中，也自然存在一些带有情绪的真实表达。今年评选出的</w:t>
      </w:r>
      <w:r>
        <w:rPr>
          <w:rFonts w:ascii="宋体" w:eastAsia="宋体" w:hAnsi="宋体" w:cs="宋体" w:hint="eastAsia"/>
          <w:sz w:val="21"/>
          <w:szCs w:val="21"/>
        </w:rPr>
        <w:t>“</w:t>
      </w:r>
      <w:r>
        <w:rPr>
          <w:rFonts w:ascii="宋体" w:eastAsia="宋体" w:hAnsi="宋体" w:cs="宋体" w:hint="eastAsia"/>
          <w:sz w:val="21"/>
          <w:szCs w:val="21"/>
        </w:rPr>
        <w:t>我太难了</w:t>
      </w:r>
      <w:r>
        <w:rPr>
          <w:rFonts w:ascii="宋体" w:eastAsia="宋体" w:hAnsi="宋体" w:cs="宋体" w:hint="eastAsia"/>
          <w:sz w:val="21"/>
          <w:szCs w:val="21"/>
        </w:rPr>
        <w:t>”</w:t>
      </w:r>
      <w:r>
        <w:rPr>
          <w:rFonts w:ascii="宋体" w:eastAsia="宋体" w:hAnsi="宋体" w:cs="宋体" w:hint="eastAsia"/>
          <w:sz w:val="21"/>
          <w:szCs w:val="21"/>
        </w:rPr>
        <w:t>，是一些人面对生活压力时的真实感受。但从当年的</w:t>
      </w:r>
      <w:r>
        <w:rPr>
          <w:rFonts w:ascii="宋体" w:eastAsia="宋体" w:hAnsi="宋体" w:cs="宋体" w:hint="eastAsia"/>
          <w:sz w:val="21"/>
          <w:szCs w:val="21"/>
        </w:rPr>
        <w:t>“</w:t>
      </w:r>
      <w:r>
        <w:rPr>
          <w:rFonts w:ascii="宋体" w:eastAsia="宋体" w:hAnsi="宋体" w:cs="宋体" w:hint="eastAsia"/>
          <w:sz w:val="21"/>
          <w:szCs w:val="21"/>
        </w:rPr>
        <w:t>蓝瘦香菇</w:t>
      </w:r>
      <w:r>
        <w:rPr>
          <w:rFonts w:ascii="宋体" w:eastAsia="宋体" w:hAnsi="宋体" w:cs="宋体" w:hint="eastAsia"/>
          <w:sz w:val="21"/>
          <w:szCs w:val="21"/>
        </w:rPr>
        <w:t>”</w:t>
      </w:r>
      <w:r>
        <w:rPr>
          <w:rFonts w:ascii="宋体" w:eastAsia="宋体" w:hAnsi="宋体" w:cs="宋体" w:hint="eastAsia"/>
          <w:sz w:val="21"/>
          <w:szCs w:val="21"/>
        </w:rPr>
        <w:t>，到</w:t>
      </w:r>
      <w:r>
        <w:rPr>
          <w:rFonts w:ascii="宋体" w:eastAsia="宋体" w:hAnsi="宋体" w:cs="宋体" w:hint="eastAsia"/>
          <w:sz w:val="21"/>
          <w:szCs w:val="21"/>
        </w:rPr>
        <w:t>“</w:t>
      </w:r>
      <w:r>
        <w:rPr>
          <w:rFonts w:ascii="宋体" w:eastAsia="宋体" w:hAnsi="宋体" w:cs="宋体" w:hint="eastAsia"/>
          <w:sz w:val="21"/>
          <w:szCs w:val="21"/>
        </w:rPr>
        <w:t>扎心了，老铁</w:t>
      </w:r>
      <w:r>
        <w:rPr>
          <w:rFonts w:ascii="宋体" w:eastAsia="宋体" w:hAnsi="宋体" w:cs="宋体" w:hint="eastAsia"/>
          <w:sz w:val="21"/>
          <w:szCs w:val="21"/>
        </w:rPr>
        <w:t>”“</w:t>
      </w:r>
      <w:r>
        <w:rPr>
          <w:rFonts w:ascii="宋体" w:eastAsia="宋体" w:hAnsi="宋体" w:cs="宋体" w:hint="eastAsia"/>
          <w:sz w:val="21"/>
          <w:szCs w:val="21"/>
        </w:rPr>
        <w:t>我太难了</w:t>
      </w:r>
      <w:r>
        <w:rPr>
          <w:rFonts w:ascii="宋体" w:eastAsia="宋体" w:hAnsi="宋体" w:cs="宋体" w:hint="eastAsia"/>
          <w:sz w:val="21"/>
          <w:szCs w:val="21"/>
        </w:rPr>
        <w:t>”</w:t>
      </w:r>
      <w:r>
        <w:rPr>
          <w:rFonts w:ascii="宋体" w:eastAsia="宋体" w:hAnsi="宋体" w:cs="宋体" w:hint="eastAsia"/>
          <w:sz w:val="21"/>
          <w:szCs w:val="21"/>
        </w:rPr>
        <w:t>，不少流行语本身带有幽默调侃、自我解压的色彩，也有通过网络社交抱团取暖的含义。进一步说，</w:t>
      </w:r>
      <w:r>
        <w:rPr>
          <w:rFonts w:ascii="宋体" w:eastAsia="宋体" w:hAnsi="宋体" w:cs="宋体" w:hint="eastAsia"/>
          <w:sz w:val="21"/>
          <w:szCs w:val="21"/>
        </w:rPr>
        <w:t>“</w:t>
      </w:r>
      <w:r>
        <w:rPr>
          <w:rFonts w:ascii="宋体" w:eastAsia="宋体" w:hAnsi="宋体" w:cs="宋体" w:hint="eastAsia"/>
          <w:sz w:val="21"/>
          <w:szCs w:val="21"/>
        </w:rPr>
        <w:t>996</w:t>
      </w:r>
      <w:r>
        <w:rPr>
          <w:rFonts w:ascii="宋体" w:eastAsia="宋体" w:hAnsi="宋体" w:cs="宋体" w:hint="eastAsia"/>
          <w:sz w:val="21"/>
          <w:szCs w:val="21"/>
        </w:rPr>
        <w:t>”</w:t>
      </w:r>
      <w:r>
        <w:rPr>
          <w:rFonts w:ascii="宋体" w:eastAsia="宋体" w:hAnsi="宋体" w:cs="宋体" w:hint="eastAsia"/>
          <w:sz w:val="21"/>
          <w:szCs w:val="21"/>
        </w:rPr>
        <w:t>对企业的人性化管理提出更高要求，</w:t>
      </w:r>
      <w:r>
        <w:rPr>
          <w:rFonts w:ascii="宋体" w:eastAsia="宋体" w:hAnsi="宋体" w:cs="宋体" w:hint="eastAsia"/>
          <w:sz w:val="21"/>
          <w:szCs w:val="21"/>
        </w:rPr>
        <w:t>“</w:t>
      </w:r>
      <w:r>
        <w:rPr>
          <w:rFonts w:ascii="宋体" w:eastAsia="宋体" w:hAnsi="宋体" w:cs="宋体" w:hint="eastAsia"/>
          <w:sz w:val="21"/>
          <w:szCs w:val="21"/>
        </w:rPr>
        <w:t>融梗</w:t>
      </w:r>
      <w:r>
        <w:rPr>
          <w:rFonts w:ascii="宋体" w:eastAsia="宋体" w:hAnsi="宋体" w:cs="宋体" w:hint="eastAsia"/>
          <w:sz w:val="21"/>
          <w:szCs w:val="21"/>
        </w:rPr>
        <w:t>”</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与抄袭界限不清倒逼法律进一步细化，正视流行语中折射出的问题与挑战，个人才能在克服困难的过程中成长，社会才能在解决问题的过程中进步，进而激发出更多向上向善的正能量。</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年度流行语是一个以年为跨度的社会观察哨。换上历史的广角镜头，流行语的变迁展现出时代的变与不变。以科学技术领域为例，从几年前的</w:t>
      </w:r>
      <w:r>
        <w:rPr>
          <w:rFonts w:ascii="宋体" w:eastAsia="宋体" w:hAnsi="宋体" w:cs="宋体" w:hint="eastAsia"/>
          <w:sz w:val="21"/>
          <w:szCs w:val="21"/>
        </w:rPr>
        <w:t>“</w:t>
      </w:r>
      <w:r>
        <w:rPr>
          <w:rFonts w:ascii="宋体" w:eastAsia="宋体" w:hAnsi="宋体" w:cs="宋体" w:hint="eastAsia"/>
          <w:sz w:val="21"/>
          <w:szCs w:val="21"/>
        </w:rPr>
        <w:t>互联网+</w:t>
      </w:r>
      <w:r>
        <w:rPr>
          <w:rFonts w:ascii="宋体" w:eastAsia="宋体" w:hAnsi="宋体" w:cs="宋体" w:hint="eastAsia"/>
          <w:sz w:val="21"/>
          <w:szCs w:val="21"/>
        </w:rPr>
        <w:t>”“</w:t>
      </w:r>
      <w:r>
        <w:rPr>
          <w:rFonts w:ascii="宋体" w:eastAsia="宋体" w:hAnsi="宋体" w:cs="宋体" w:hint="eastAsia"/>
          <w:sz w:val="21"/>
          <w:szCs w:val="21"/>
        </w:rPr>
        <w:t>引力波</w:t>
      </w:r>
      <w:r>
        <w:rPr>
          <w:rFonts w:ascii="宋体" w:eastAsia="宋体" w:hAnsi="宋体" w:cs="宋体" w:hint="eastAsia"/>
          <w:sz w:val="21"/>
          <w:szCs w:val="21"/>
        </w:rPr>
        <w:t>”</w:t>
      </w:r>
      <w:r>
        <w:rPr>
          <w:rFonts w:ascii="宋体" w:eastAsia="宋体" w:hAnsi="宋体" w:cs="宋体" w:hint="eastAsia"/>
          <w:sz w:val="21"/>
          <w:szCs w:val="21"/>
        </w:rPr>
        <w:t>，到时下的</w:t>
      </w:r>
      <w:r>
        <w:rPr>
          <w:rFonts w:ascii="宋体" w:eastAsia="宋体" w:hAnsi="宋体" w:cs="宋体" w:hint="eastAsia"/>
          <w:sz w:val="21"/>
          <w:szCs w:val="21"/>
        </w:rPr>
        <w:t>“</w:t>
      </w:r>
      <w:r>
        <w:rPr>
          <w:rFonts w:ascii="宋体" w:eastAsia="宋体" w:hAnsi="宋体" w:cs="宋体" w:hint="eastAsia"/>
          <w:sz w:val="21"/>
          <w:szCs w:val="21"/>
        </w:rPr>
        <w:t>5G</w:t>
      </w:r>
      <w:r>
        <w:rPr>
          <w:rFonts w:ascii="宋体" w:eastAsia="宋体" w:hAnsi="宋体" w:cs="宋体" w:hint="eastAsia"/>
          <w:sz w:val="21"/>
          <w:szCs w:val="21"/>
        </w:rPr>
        <w:t>”“</w:t>
      </w:r>
      <w:r>
        <w:rPr>
          <w:rFonts w:ascii="宋体" w:eastAsia="宋体" w:hAnsi="宋体" w:cs="宋体" w:hint="eastAsia"/>
          <w:sz w:val="21"/>
          <w:szCs w:val="21"/>
        </w:rPr>
        <w:t>区块链</w:t>
      </w:r>
      <w:r>
        <w:rPr>
          <w:rFonts w:ascii="宋体" w:eastAsia="宋体" w:hAnsi="宋体" w:cs="宋体" w:hint="eastAsia"/>
          <w:sz w:val="21"/>
          <w:szCs w:val="21"/>
        </w:rPr>
        <w:t>”</w:t>
      </w:r>
      <w:r>
        <w:rPr>
          <w:rFonts w:ascii="宋体" w:eastAsia="宋体" w:hAnsi="宋体" w:cs="宋体" w:hint="eastAsia"/>
          <w:sz w:val="21"/>
          <w:szCs w:val="21"/>
        </w:rPr>
        <w:t>，日新月异的革新不断拓展着生产生活的疆域。从</w:t>
      </w:r>
      <w:r>
        <w:rPr>
          <w:rFonts w:ascii="宋体" w:eastAsia="宋体" w:hAnsi="宋体" w:cs="宋体" w:hint="eastAsia"/>
          <w:sz w:val="21"/>
          <w:szCs w:val="21"/>
        </w:rPr>
        <w:t>“</w:t>
      </w:r>
      <w:r>
        <w:rPr>
          <w:rFonts w:ascii="宋体" w:eastAsia="宋体" w:hAnsi="宋体" w:cs="宋体" w:hint="eastAsia"/>
          <w:sz w:val="21"/>
          <w:szCs w:val="21"/>
        </w:rPr>
        <w:t>两弹一星</w:t>
      </w:r>
      <w:r>
        <w:rPr>
          <w:rFonts w:ascii="宋体" w:eastAsia="宋体" w:hAnsi="宋体" w:cs="宋体" w:hint="eastAsia"/>
          <w:sz w:val="21"/>
          <w:szCs w:val="21"/>
        </w:rPr>
        <w:t>”“</w:t>
      </w:r>
      <w:r>
        <w:rPr>
          <w:rFonts w:ascii="宋体" w:eastAsia="宋体" w:hAnsi="宋体" w:cs="宋体" w:hint="eastAsia"/>
          <w:sz w:val="21"/>
          <w:szCs w:val="21"/>
        </w:rPr>
        <w:t>陈氏定理</w:t>
      </w:r>
      <w:r>
        <w:rPr>
          <w:rFonts w:ascii="宋体" w:eastAsia="宋体" w:hAnsi="宋体" w:cs="宋体" w:hint="eastAsia"/>
          <w:sz w:val="21"/>
          <w:szCs w:val="21"/>
        </w:rPr>
        <w:t>”</w:t>
      </w:r>
      <w:r>
        <w:rPr>
          <w:rFonts w:ascii="宋体" w:eastAsia="宋体" w:hAnsi="宋体" w:cs="宋体" w:hint="eastAsia"/>
          <w:sz w:val="21"/>
          <w:szCs w:val="21"/>
        </w:rPr>
        <w:t>，到</w:t>
      </w:r>
      <w:r>
        <w:rPr>
          <w:rFonts w:ascii="宋体" w:eastAsia="宋体" w:hAnsi="宋体" w:cs="宋体" w:hint="eastAsia"/>
          <w:sz w:val="21"/>
          <w:szCs w:val="21"/>
        </w:rPr>
        <w:t>“</w:t>
      </w:r>
      <w:r>
        <w:rPr>
          <w:rFonts w:ascii="宋体" w:eastAsia="宋体" w:hAnsi="宋体" w:cs="宋体" w:hint="eastAsia"/>
          <w:sz w:val="21"/>
          <w:szCs w:val="21"/>
        </w:rPr>
        <w:t>神舟飞船</w:t>
      </w:r>
      <w:r>
        <w:rPr>
          <w:rFonts w:ascii="宋体" w:eastAsia="宋体" w:hAnsi="宋体" w:cs="宋体" w:hint="eastAsia"/>
          <w:sz w:val="21"/>
          <w:szCs w:val="21"/>
        </w:rPr>
        <w:t>”“</w:t>
      </w:r>
      <w:r>
        <w:rPr>
          <w:rFonts w:ascii="宋体" w:eastAsia="宋体" w:hAnsi="宋体" w:cs="宋体" w:hint="eastAsia"/>
          <w:sz w:val="21"/>
          <w:szCs w:val="21"/>
        </w:rPr>
        <w:t>港珠澳大桥</w:t>
      </w:r>
      <w:r>
        <w:rPr>
          <w:rFonts w:ascii="宋体" w:eastAsia="宋体" w:hAnsi="宋体" w:cs="宋体" w:hint="eastAsia"/>
          <w:sz w:val="21"/>
          <w:szCs w:val="21"/>
        </w:rPr>
        <w:t>”</w:t>
      </w:r>
      <w:r>
        <w:rPr>
          <w:rFonts w:ascii="宋体" w:eastAsia="宋体" w:hAnsi="宋体" w:cs="宋体" w:hint="eastAsia"/>
          <w:sz w:val="21"/>
          <w:szCs w:val="21"/>
        </w:rPr>
        <w:t>，中国科技的历史性跨越，成为新中国70年辉煌历程的生动注脚。流行语持续更新，归根结底是因为时代在变化，国家在发展。在这一过程中，无论是</w:t>
      </w:r>
      <w:r>
        <w:rPr>
          <w:rFonts w:ascii="宋体" w:eastAsia="宋体" w:hAnsi="宋体" w:cs="宋体" w:hint="eastAsia"/>
          <w:sz w:val="21"/>
          <w:szCs w:val="21"/>
        </w:rPr>
        <w:t>“</w:t>
      </w:r>
      <w:r>
        <w:rPr>
          <w:rFonts w:ascii="宋体" w:eastAsia="宋体" w:hAnsi="宋体" w:cs="宋体" w:hint="eastAsia"/>
          <w:sz w:val="21"/>
          <w:szCs w:val="21"/>
        </w:rPr>
        <w:t>铁人精神</w:t>
      </w:r>
      <w:r>
        <w:rPr>
          <w:rFonts w:ascii="宋体" w:eastAsia="宋体" w:hAnsi="宋体" w:cs="宋体" w:hint="eastAsia"/>
          <w:sz w:val="21"/>
          <w:szCs w:val="21"/>
        </w:rPr>
        <w:t>”</w:t>
      </w:r>
      <w:r>
        <w:rPr>
          <w:rFonts w:ascii="宋体" w:eastAsia="宋体" w:hAnsi="宋体" w:cs="宋体" w:hint="eastAsia"/>
          <w:sz w:val="21"/>
          <w:szCs w:val="21"/>
        </w:rPr>
        <w:t>还是</w:t>
      </w:r>
      <w:r>
        <w:rPr>
          <w:rFonts w:ascii="宋体" w:eastAsia="宋体" w:hAnsi="宋体" w:cs="宋体" w:hint="eastAsia"/>
          <w:sz w:val="21"/>
          <w:szCs w:val="21"/>
        </w:rPr>
        <w:t>“</w:t>
      </w:r>
      <w:r>
        <w:rPr>
          <w:rFonts w:ascii="宋体" w:eastAsia="宋体" w:hAnsi="宋体" w:cs="宋体" w:hint="eastAsia"/>
          <w:sz w:val="21"/>
          <w:szCs w:val="21"/>
        </w:rPr>
        <w:t>蛮拼的</w:t>
      </w:r>
      <w:r>
        <w:rPr>
          <w:rFonts w:ascii="宋体" w:eastAsia="宋体" w:hAnsi="宋体" w:cs="宋体" w:hint="eastAsia"/>
          <w:sz w:val="21"/>
          <w:szCs w:val="21"/>
        </w:rPr>
        <w:t>”</w:t>
      </w:r>
      <w:r>
        <w:rPr>
          <w:rFonts w:ascii="宋体" w:eastAsia="宋体" w:hAnsi="宋体" w:cs="宋体" w:hint="eastAsia"/>
          <w:sz w:val="21"/>
          <w:szCs w:val="21"/>
        </w:rPr>
        <w:t>态度，无论是</w:t>
      </w:r>
      <w:r>
        <w:rPr>
          <w:rFonts w:ascii="宋体" w:eastAsia="宋体" w:hAnsi="宋体" w:cs="宋体" w:hint="eastAsia"/>
          <w:sz w:val="21"/>
          <w:szCs w:val="21"/>
        </w:rPr>
        <w:t>“</w:t>
      </w:r>
      <w:r>
        <w:rPr>
          <w:rFonts w:ascii="宋体" w:eastAsia="宋体" w:hAnsi="宋体" w:cs="宋体" w:hint="eastAsia"/>
          <w:sz w:val="21"/>
          <w:szCs w:val="21"/>
        </w:rPr>
        <w:t>个体户</w:t>
      </w:r>
      <w:r>
        <w:rPr>
          <w:rFonts w:ascii="宋体" w:eastAsia="宋体" w:hAnsi="宋体" w:cs="宋体" w:hint="eastAsia"/>
          <w:sz w:val="21"/>
          <w:szCs w:val="21"/>
        </w:rPr>
        <w:t>”</w:t>
      </w:r>
      <w:r>
        <w:rPr>
          <w:rFonts w:ascii="宋体" w:eastAsia="宋体" w:hAnsi="宋体" w:cs="宋体" w:hint="eastAsia"/>
          <w:sz w:val="21"/>
          <w:szCs w:val="21"/>
        </w:rPr>
        <w:t>首吃螃蟹还是</w:t>
      </w:r>
      <w:r>
        <w:rPr>
          <w:rFonts w:ascii="宋体" w:eastAsia="宋体" w:hAnsi="宋体" w:cs="宋体" w:hint="eastAsia"/>
          <w:sz w:val="21"/>
          <w:szCs w:val="21"/>
        </w:rPr>
        <w:t>“</w:t>
      </w:r>
      <w:r>
        <w:rPr>
          <w:rFonts w:ascii="宋体" w:eastAsia="宋体" w:hAnsi="宋体" w:cs="宋体" w:hint="eastAsia"/>
          <w:sz w:val="21"/>
          <w:szCs w:val="21"/>
        </w:rPr>
        <w:t>创客</w:t>
      </w:r>
      <w:r>
        <w:rPr>
          <w:rFonts w:ascii="宋体" w:eastAsia="宋体" w:hAnsi="宋体" w:cs="宋体" w:hint="eastAsia"/>
          <w:sz w:val="21"/>
          <w:szCs w:val="21"/>
        </w:rPr>
        <w:t>”</w:t>
      </w:r>
      <w:r>
        <w:rPr>
          <w:rFonts w:ascii="宋体" w:eastAsia="宋体" w:hAnsi="宋体" w:cs="宋体" w:hint="eastAsia"/>
          <w:sz w:val="21"/>
          <w:szCs w:val="21"/>
        </w:rPr>
        <w:t>掀起创业热潮，拼搏奋斗的精神始终不变，人们对美好生活的追求始终不变，这些都将汇聚成推动中国向好发展的磅礴力量。</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新与旧，小与大，变与不变，道出了流行语背后的辩证法。一个有趣的现象是：临近年末，很多机构相继发布了不同版本的年度热词，其选择各有不同。但无论如何，流行语只能投射社会生活的某些侧面，并不能代表时代的全部。流行语选择越多样、变化越快速，越说明我们这个时代充满了进步的多样性，越说明中国具有发展的无限可能。</w:t>
      </w:r>
    </w:p>
    <w:p>
      <w:pPr>
        <w:shd w:val="clear" w:color="auto" w:fill="FFFFFF"/>
        <w:spacing w:line="360" w:lineRule="auto"/>
        <w:ind w:firstLine="420"/>
        <w:jc w:val="right"/>
        <w:textAlignment w:val="center"/>
        <w:rPr>
          <w:rFonts w:ascii="宋体" w:eastAsia="宋体" w:hAnsi="宋体" w:cs="宋体" w:hint="eastAsia"/>
          <w:szCs w:val="21"/>
        </w:rPr>
      </w:pPr>
      <w:r>
        <w:rPr>
          <w:rFonts w:ascii="宋体" w:eastAsia="宋体" w:hAnsi="宋体" w:cs="宋体" w:hint="eastAsia"/>
          <w:sz w:val="21"/>
          <w:szCs w:val="21"/>
        </w:rPr>
        <w:t>（摘编自《人民日报》2019年12月11日05版）</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材料三</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微博、微信、QQ等聊天工具的兴起，着实让网络变得沸腾起来，不断涌现的网络词汇开始走进人们的生活，这是一种新的文化，也是一种进步，激活了网民的创新意识。近年来，随着网络文化的兴起，不少网络词汇也纷纷进入了词典。这让网友们的热情更加高涨。市民陈小姐认为：</w:t>
      </w:r>
      <w:r>
        <w:rPr>
          <w:rFonts w:ascii="宋体" w:eastAsia="宋体" w:hAnsi="宋体" w:cs="宋体" w:hint="eastAsia"/>
          <w:sz w:val="21"/>
          <w:szCs w:val="21"/>
        </w:rPr>
        <w:t>“</w:t>
      </w:r>
      <w:r>
        <w:rPr>
          <w:rFonts w:ascii="宋体" w:eastAsia="宋体" w:hAnsi="宋体" w:cs="宋体" w:hint="eastAsia"/>
          <w:sz w:val="21"/>
          <w:szCs w:val="21"/>
        </w:rPr>
        <w:t>现在网络发展太过迅速，几乎每天都会有很多新词出现，平时在和朋友聊天的时候，别人时不时会说一些比较潮的词语，很多我都不太懂，然后就去百度，有的很有意思，也很容易接受，比如</w:t>
      </w:r>
      <w:r>
        <w:rPr>
          <w:rFonts w:ascii="宋体" w:eastAsia="宋体" w:hAnsi="宋体" w:cs="宋体" w:hint="eastAsia"/>
          <w:sz w:val="21"/>
          <w:szCs w:val="21"/>
        </w:rPr>
        <w:t>‘</w:t>
      </w:r>
      <w:r>
        <w:rPr>
          <w:rFonts w:ascii="宋体" w:eastAsia="宋体" w:hAnsi="宋体" w:cs="宋体" w:hint="eastAsia"/>
          <w:sz w:val="21"/>
          <w:szCs w:val="21"/>
        </w:rPr>
        <w:t>囧</w:t>
      </w:r>
      <w:r>
        <w:rPr>
          <w:rFonts w:ascii="宋体" w:eastAsia="宋体" w:hAnsi="宋体" w:cs="宋体" w:hint="eastAsia"/>
          <w:sz w:val="21"/>
          <w:szCs w:val="21"/>
        </w:rPr>
        <w:t>’‘</w:t>
      </w:r>
      <w:r>
        <w:rPr>
          <w:rFonts w:ascii="宋体" w:eastAsia="宋体" w:hAnsi="宋体" w:cs="宋体" w:hint="eastAsia"/>
          <w:sz w:val="21"/>
          <w:szCs w:val="21"/>
        </w:rPr>
        <w:t>么么哒</w:t>
      </w:r>
      <w:r>
        <w:rPr>
          <w:rFonts w:ascii="宋体" w:eastAsia="宋体" w:hAnsi="宋体" w:cs="宋体" w:hint="eastAsia"/>
          <w:sz w:val="21"/>
          <w:szCs w:val="21"/>
        </w:rPr>
        <w:t>’</w:t>
      </w:r>
      <w:r>
        <w:rPr>
          <w:rFonts w:ascii="宋体" w:eastAsia="宋体" w:hAnsi="宋体" w:cs="宋体" w:hint="eastAsia"/>
          <w:sz w:val="21"/>
          <w:szCs w:val="21"/>
        </w:rPr>
        <w:t>等，对于90后的我们来说，只有不断接受新事物才不会被淘汰，用网络词汇武装自己，看起来也很潮不是么？</w:t>
      </w:r>
      <w:r>
        <w:rPr>
          <w:rFonts w:ascii="宋体" w:eastAsia="宋体" w:hAnsi="宋体" w:cs="宋体" w:hint="eastAsia"/>
          <w:sz w:val="21"/>
          <w:szCs w:val="21"/>
        </w:rPr>
        <w:t>”</w:t>
      </w:r>
      <w:r>
        <w:rPr>
          <w:rFonts w:ascii="宋体" w:eastAsia="宋体" w:hAnsi="宋体" w:cs="宋体" w:hint="eastAsia"/>
          <w:sz w:val="21"/>
          <w:szCs w:val="21"/>
        </w:rPr>
        <w:t>网络词汇的涌现已经势不可挡，成为一种新的文化。这些词汇是一个时代的产物，虽然具有新意与活力，但是也存在很多问题。有的市民担忧，过度简单化，碎片化、卡通化，是否会对下一代产生不好的影响呢？也有部分市民对此持不同观点，市民易先生说：</w:t>
      </w:r>
      <w:r>
        <w:rPr>
          <w:rFonts w:ascii="宋体" w:eastAsia="宋体" w:hAnsi="宋体" w:cs="宋体" w:hint="eastAsia"/>
          <w:sz w:val="21"/>
          <w:szCs w:val="21"/>
        </w:rPr>
        <w:t>“</w:t>
      </w:r>
      <w:r>
        <w:rPr>
          <w:rFonts w:ascii="宋体" w:eastAsia="宋体" w:hAnsi="宋体" w:cs="宋体" w:hint="eastAsia"/>
          <w:sz w:val="21"/>
          <w:szCs w:val="21"/>
        </w:rPr>
        <w:t>就像古时候的成语一样，网络词汇都是通过不断积累而来的，有很多表达贴切，极具新意，如果能从中不断吸收好的部分，也不失为一件好事。</w:t>
      </w:r>
      <w:r>
        <w:rPr>
          <w:rFonts w:ascii="宋体" w:eastAsia="宋体" w:hAnsi="宋体" w:cs="宋体" w:hint="eastAsia"/>
          <w:sz w:val="21"/>
          <w:szCs w:val="21"/>
        </w:rPr>
        <w:t>”</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部分词汇超文化底线，好词坏词能否</w:t>
      </w:r>
      <w:r>
        <w:rPr>
          <w:rFonts w:ascii="宋体" w:eastAsia="宋体" w:hAnsi="宋体" w:cs="宋体" w:hint="eastAsia"/>
          <w:sz w:val="21"/>
          <w:szCs w:val="21"/>
        </w:rPr>
        <w:t>“</w:t>
      </w:r>
      <w:r>
        <w:rPr>
          <w:rFonts w:ascii="宋体" w:eastAsia="宋体" w:hAnsi="宋体" w:cs="宋体" w:hint="eastAsia"/>
          <w:sz w:val="21"/>
          <w:szCs w:val="21"/>
        </w:rPr>
        <w:t>一刀切</w:t>
      </w:r>
      <w:r>
        <w:rPr>
          <w:rFonts w:ascii="宋体" w:eastAsia="宋体" w:hAnsi="宋体" w:cs="宋体" w:hint="eastAsia"/>
          <w:sz w:val="21"/>
          <w:szCs w:val="21"/>
        </w:rPr>
        <w:t>”</w:t>
      </w:r>
      <w:r>
        <w:rPr>
          <w:rFonts w:ascii="宋体" w:eastAsia="宋体" w:hAnsi="宋体" w:cs="宋体" w:hint="eastAsia"/>
          <w:sz w:val="21"/>
          <w:szCs w:val="21"/>
        </w:rPr>
        <w:t>？由于网络词汇是在自由化的网络上产生的，所以，在</w:t>
      </w:r>
      <w:r>
        <w:rPr>
          <w:rFonts w:ascii="宋体" w:eastAsia="宋体" w:hAnsi="宋体" w:cs="宋体" w:hint="eastAsia"/>
          <w:sz w:val="21"/>
          <w:szCs w:val="21"/>
        </w:rPr>
        <w:t>“</w:t>
      </w:r>
      <w:r>
        <w:rPr>
          <w:rFonts w:ascii="宋体" w:eastAsia="宋体" w:hAnsi="宋体" w:cs="宋体" w:hint="eastAsia"/>
          <w:sz w:val="21"/>
          <w:szCs w:val="21"/>
        </w:rPr>
        <w:t>野蛮生长</w:t>
      </w:r>
      <w:r>
        <w:rPr>
          <w:rFonts w:ascii="宋体" w:eastAsia="宋体" w:hAnsi="宋体" w:cs="宋体" w:hint="eastAsia"/>
          <w:sz w:val="21"/>
          <w:szCs w:val="21"/>
        </w:rPr>
        <w:t>”</w:t>
      </w:r>
      <w:r>
        <w:rPr>
          <w:rFonts w:ascii="宋体" w:eastAsia="宋体" w:hAnsi="宋体" w:cs="宋体" w:hint="eastAsia"/>
          <w:sz w:val="21"/>
          <w:szCs w:val="21"/>
        </w:rPr>
        <w:t>的环境下，既存在积极正面的词汇，例如</w:t>
      </w:r>
      <w:r>
        <w:rPr>
          <w:rFonts w:ascii="宋体" w:eastAsia="宋体" w:hAnsi="宋体" w:cs="宋体" w:hint="eastAsia"/>
          <w:sz w:val="21"/>
          <w:szCs w:val="21"/>
        </w:rPr>
        <w:t>“</w:t>
      </w:r>
      <w:r>
        <w:rPr>
          <w:rFonts w:ascii="宋体" w:eastAsia="宋体" w:hAnsi="宋体" w:cs="宋体" w:hint="eastAsia"/>
          <w:sz w:val="21"/>
          <w:szCs w:val="21"/>
        </w:rPr>
        <w:t>正能量</w:t>
      </w:r>
      <w:r>
        <w:rPr>
          <w:rFonts w:ascii="宋体" w:eastAsia="宋体" w:hAnsi="宋体" w:cs="宋体" w:hint="eastAsia"/>
          <w:sz w:val="21"/>
          <w:szCs w:val="21"/>
        </w:rPr>
        <w:t>”“</w:t>
      </w:r>
      <w:r>
        <w:rPr>
          <w:rFonts w:ascii="宋体" w:eastAsia="宋体" w:hAnsi="宋体" w:cs="宋体" w:hint="eastAsia"/>
          <w:sz w:val="21"/>
          <w:szCs w:val="21"/>
        </w:rPr>
        <w:t>给力</w:t>
      </w:r>
      <w:r>
        <w:rPr>
          <w:rFonts w:ascii="宋体" w:eastAsia="宋体" w:hAnsi="宋体" w:cs="宋体" w:hint="eastAsia"/>
          <w:sz w:val="21"/>
          <w:szCs w:val="21"/>
        </w:rPr>
        <w:t>”</w:t>
      </w:r>
      <w:r>
        <w:rPr>
          <w:rFonts w:ascii="宋体" w:eastAsia="宋体" w:hAnsi="宋体" w:cs="宋体" w:hint="eastAsia"/>
          <w:sz w:val="21"/>
          <w:szCs w:val="21"/>
        </w:rPr>
        <w:t>等，同时也存在一些不文雅的词汇，例如</w:t>
      </w:r>
      <w:r>
        <w:rPr>
          <w:rFonts w:ascii="宋体" w:eastAsia="宋体" w:hAnsi="宋体" w:cs="宋体" w:hint="eastAsia"/>
          <w:sz w:val="21"/>
          <w:szCs w:val="21"/>
        </w:rPr>
        <w:t>“</w:t>
      </w:r>
      <w:r>
        <w:rPr>
          <w:rFonts w:ascii="宋体" w:eastAsia="宋体" w:hAnsi="宋体" w:cs="宋体" w:hint="eastAsia"/>
          <w:sz w:val="21"/>
          <w:szCs w:val="21"/>
        </w:rPr>
        <w:t>屌丝</w:t>
      </w:r>
      <w:r>
        <w:rPr>
          <w:rFonts w:ascii="宋体" w:eastAsia="宋体" w:hAnsi="宋体" w:cs="宋体" w:hint="eastAsia"/>
          <w:sz w:val="21"/>
          <w:szCs w:val="21"/>
        </w:rPr>
        <w:t>”“</w:t>
      </w:r>
      <w:r>
        <w:rPr>
          <w:rFonts w:ascii="宋体" w:eastAsia="宋体" w:hAnsi="宋体" w:cs="宋体" w:hint="eastAsia"/>
          <w:sz w:val="21"/>
          <w:szCs w:val="21"/>
        </w:rPr>
        <w:t>撕逼</w:t>
      </w:r>
      <w:r>
        <w:rPr>
          <w:rFonts w:ascii="宋体" w:eastAsia="宋体" w:hAnsi="宋体" w:cs="宋体" w:hint="eastAsia"/>
          <w:sz w:val="21"/>
          <w:szCs w:val="21"/>
        </w:rPr>
        <w:t>”“</w:t>
      </w:r>
      <w:r>
        <w:rPr>
          <w:rFonts w:ascii="宋体" w:eastAsia="宋体" w:hAnsi="宋体" w:cs="宋体" w:hint="eastAsia"/>
          <w:sz w:val="21"/>
          <w:szCs w:val="21"/>
        </w:rPr>
        <w:t>绿茶婊</w:t>
      </w:r>
      <w:r>
        <w:rPr>
          <w:rFonts w:ascii="宋体" w:eastAsia="宋体" w:hAnsi="宋体" w:cs="宋体" w:hint="eastAsia"/>
          <w:sz w:val="21"/>
          <w:szCs w:val="21"/>
        </w:rPr>
        <w:t>”</w:t>
      </w:r>
      <w:r>
        <w:rPr>
          <w:rFonts w:ascii="宋体" w:eastAsia="宋体" w:hAnsi="宋体" w:cs="宋体" w:hint="eastAsia"/>
          <w:sz w:val="21"/>
          <w:szCs w:val="21"/>
        </w:rPr>
        <w:t>等。这种特定含义的网络词汇并不那么容易为社会所接受。</w:t>
      </w:r>
    </w:p>
    <w:p>
      <w:pPr>
        <w:shd w:val="clear" w:color="auto" w:fill="FFFFFF"/>
        <w:spacing w:line="360" w:lineRule="auto"/>
        <w:jc w:val="right"/>
        <w:textAlignment w:val="center"/>
        <w:rPr>
          <w:rFonts w:ascii="宋体" w:eastAsia="宋体" w:hAnsi="宋体" w:cs="宋体" w:hint="eastAsia"/>
          <w:szCs w:val="21"/>
        </w:rPr>
      </w:pPr>
      <w:r>
        <w:rPr>
          <w:rFonts w:ascii="宋体" w:eastAsia="宋体" w:hAnsi="宋体" w:cs="宋体" w:hint="eastAsia"/>
          <w:sz w:val="21"/>
          <w:szCs w:val="21"/>
        </w:rPr>
        <w:t>（摘编自高然《网络流行语来袭，传统汉语</w:t>
      </w:r>
      <w:r>
        <w:rPr>
          <w:rFonts w:ascii="宋体" w:eastAsia="宋体" w:hAnsi="宋体" w:cs="宋体" w:hint="eastAsia"/>
          <w:sz w:val="21"/>
          <w:szCs w:val="21"/>
        </w:rPr>
        <w:t>“</w:t>
      </w:r>
      <w:r>
        <w:rPr>
          <w:rFonts w:ascii="宋体" w:eastAsia="宋体" w:hAnsi="宋体" w:cs="宋体" w:hint="eastAsia"/>
          <w:sz w:val="21"/>
          <w:szCs w:val="21"/>
        </w:rPr>
        <w:t>伤不起</w:t>
      </w:r>
      <w:r>
        <w:rPr>
          <w:rFonts w:ascii="宋体" w:eastAsia="宋体" w:hAnsi="宋体" w:cs="宋体" w:hint="eastAsia"/>
          <w:sz w:val="21"/>
          <w:szCs w:val="21"/>
        </w:rPr>
        <w:t>”</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19．下列对材料相关内容的理解和分析，正确的一项是（</w:t>
      </w:r>
      <w:r>
        <w:rPr>
          <w:rFonts w:ascii="宋体" w:eastAsia="宋体" w:hAnsi="宋体" w:cs="宋体" w:hint="eastAsia"/>
          <w:kern w:val="0"/>
          <w:sz w:val="21"/>
          <w:szCs w:val="21"/>
        </w:rPr>
        <w:t>   </w:t>
      </w:r>
      <w:r>
        <w:rPr>
          <w:rFonts w:ascii="宋体" w:eastAsia="宋体" w:hAnsi="宋体" w:cs="宋体" w:hint="eastAsia"/>
          <w:sz w:val="21"/>
          <w:szCs w:val="21"/>
        </w:rPr>
        <w:t>）（3分）</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A．利用流行语接地气的优势来传播价值观，有助于弘扬社会主义核心价值观，向人民群众传递社会正能量。</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B．流行语的去留符合语言流变的自然过程，在不能为语言系统注入生命力的时候，就会选择快速流行随后快速消失的结局。</w:t>
      </w:r>
    </w:p>
    <w:p>
      <w:pPr>
        <w:shd w:val="clear" w:color="auto" w:fill="FFFFFF"/>
        <w:spacing w:line="360" w:lineRule="auto"/>
        <w:jc w:val="left"/>
        <w:textAlignment w:val="center"/>
        <w:rPr>
          <w:rFonts w:ascii="宋体" w:eastAsia="宋体" w:hAnsi="宋体" w:cs="宋体" w:hint="eastAsia"/>
          <w:szCs w:val="21"/>
        </w:rPr>
        <w:sectPr>
          <w:headerReference w:type="default" r:id="rId25"/>
          <w:footerReference w:type="default" r:id="rId26"/>
          <w:type w:val="nextPage"/>
          <w:pgSz w:w="11910" w:h="16840"/>
          <w:pgMar w:top="1440" w:right="1080" w:bottom="1440" w:left="1080" w:header="0" w:footer="985" w:gutter="0"/>
          <w:pgNumType w:start="11"/>
          <w:cols w:space="708"/>
          <w:titlePg w:val="0"/>
          <w:docGrid w:linePitch="286"/>
        </w:sectPr>
      </w:pP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C．流行语伴随着网络文化的兴起逐渐进入人们的生活，已经成为年轻人保持活力的新事物，这促使网友热情高涨地推动网络词汇进入人词典。</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D．流行语的流行和积累与成语有相似性，只有不断从中吸收符合时代潮流的好的部分，才能产生积极的、正面的作用。</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20．下列对材料一和材料二的理解和分析，不正确的一项是（</w:t>
      </w:r>
      <w:r>
        <w:rPr>
          <w:rFonts w:ascii="宋体" w:eastAsia="宋体" w:hAnsi="宋体" w:cs="宋体" w:hint="eastAsia"/>
          <w:kern w:val="0"/>
          <w:sz w:val="21"/>
          <w:szCs w:val="21"/>
        </w:rPr>
        <w:t>   </w:t>
      </w:r>
      <w:r>
        <w:rPr>
          <w:rFonts w:ascii="宋体" w:eastAsia="宋体" w:hAnsi="宋体" w:cs="宋体" w:hint="eastAsia"/>
          <w:sz w:val="21"/>
          <w:szCs w:val="21"/>
        </w:rPr>
        <w:t>）（3分）</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A．核心价值观是社会积极心态的重要组成部分，具有包容作用，可以用来引领社会心态，帮助个人寻求自身价值与社会价值的统一。</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B．材料一和材料二都强调了流行语具有宣泄情绪的作用，也都认为流行语有助于个人在克服困难的过程中成长，塑造积极的社会心态。</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C．流行语有个人表达和宏大叙事两个层面，其中，</w:t>
      </w:r>
      <w:r>
        <w:rPr>
          <w:rFonts w:ascii="宋体" w:eastAsia="宋体" w:hAnsi="宋体" w:cs="宋体" w:hint="eastAsia"/>
          <w:sz w:val="21"/>
          <w:szCs w:val="21"/>
        </w:rPr>
        <w:t>“</w:t>
      </w:r>
      <w:r>
        <w:rPr>
          <w:rFonts w:ascii="宋体" w:eastAsia="宋体" w:hAnsi="宋体" w:cs="宋体" w:hint="eastAsia"/>
          <w:sz w:val="21"/>
          <w:szCs w:val="21"/>
        </w:rPr>
        <w:t>我太难了</w:t>
      </w:r>
      <w:r>
        <w:rPr>
          <w:rFonts w:ascii="宋体" w:eastAsia="宋体" w:hAnsi="宋体" w:cs="宋体" w:hint="eastAsia"/>
          <w:sz w:val="21"/>
          <w:szCs w:val="21"/>
        </w:rPr>
        <w:t>”</w:t>
      </w:r>
      <w:r>
        <w:rPr>
          <w:rFonts w:ascii="宋体" w:eastAsia="宋体" w:hAnsi="宋体" w:cs="宋体" w:hint="eastAsia"/>
          <w:sz w:val="21"/>
          <w:szCs w:val="21"/>
        </w:rPr>
        <w:t>属于低层次的个人表达，</w:t>
      </w:r>
      <w:r>
        <w:rPr>
          <w:rFonts w:ascii="宋体" w:eastAsia="宋体" w:hAnsi="宋体" w:cs="宋体" w:hint="eastAsia"/>
          <w:sz w:val="21"/>
          <w:szCs w:val="21"/>
        </w:rPr>
        <w:t>“</w:t>
      </w:r>
      <w:r>
        <w:rPr>
          <w:rFonts w:ascii="宋体" w:eastAsia="宋体" w:hAnsi="宋体" w:cs="宋体" w:hint="eastAsia"/>
          <w:sz w:val="21"/>
          <w:szCs w:val="21"/>
        </w:rPr>
        <w:t>文明互鉴</w:t>
      </w:r>
      <w:r>
        <w:rPr>
          <w:rFonts w:ascii="宋体" w:eastAsia="宋体" w:hAnsi="宋体" w:cs="宋体" w:hint="eastAsia"/>
          <w:sz w:val="21"/>
          <w:szCs w:val="21"/>
        </w:rPr>
        <w:t>”</w:t>
      </w:r>
      <w:r>
        <w:rPr>
          <w:rFonts w:ascii="宋体" w:eastAsia="宋体" w:hAnsi="宋体" w:cs="宋体" w:hint="eastAsia"/>
          <w:sz w:val="21"/>
          <w:szCs w:val="21"/>
        </w:rPr>
        <w:t>是高层次的宏大叙事。</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D．中国科技领域持续更新的流行语，既反映出中国科技的历史性跨越，也折射出中国取得的新成果和创造的新辉煌。</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21．下列说法中，可以作为论据来支撑材料二的观点的一项是（</w:t>
      </w:r>
      <w:r>
        <w:rPr>
          <w:rFonts w:ascii="宋体" w:eastAsia="宋体" w:hAnsi="宋体" w:cs="宋体" w:hint="eastAsia"/>
          <w:kern w:val="0"/>
          <w:sz w:val="21"/>
          <w:szCs w:val="21"/>
        </w:rPr>
        <w:t>   </w:t>
      </w:r>
      <w:r>
        <w:rPr>
          <w:rFonts w:ascii="宋体" w:eastAsia="宋体" w:hAnsi="宋体" w:cs="宋体" w:hint="eastAsia"/>
          <w:sz w:val="21"/>
          <w:szCs w:val="21"/>
        </w:rPr>
        <w:t>）（3分）</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sz w:val="21"/>
          <w:szCs w:val="21"/>
        </w:rPr>
        <w:t>“</w:t>
      </w:r>
      <w:r>
        <w:rPr>
          <w:rFonts w:ascii="宋体" w:eastAsia="宋体" w:hAnsi="宋体" w:cs="宋体" w:hint="eastAsia"/>
          <w:sz w:val="21"/>
          <w:szCs w:val="21"/>
        </w:rPr>
        <w:t>教科书式</w:t>
      </w:r>
      <w:r>
        <w:rPr>
          <w:rFonts w:ascii="宋体" w:eastAsia="宋体" w:hAnsi="宋体" w:cs="宋体" w:hint="eastAsia"/>
          <w:sz w:val="21"/>
          <w:szCs w:val="21"/>
        </w:rPr>
        <w:t>”</w:t>
      </w:r>
      <w:r>
        <w:rPr>
          <w:rFonts w:ascii="宋体" w:eastAsia="宋体" w:hAnsi="宋体" w:cs="宋体" w:hint="eastAsia"/>
          <w:sz w:val="21"/>
          <w:szCs w:val="21"/>
        </w:rPr>
        <w:t>源自2018年一段上海民警街头执法的视频，其中记录的执法程序和现场指令都无可挑剔，具有教科书般的规范性。</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B．营造网络流行语不等于塑造低俗的全民意识，主流媒体要做到坚决不用低俗流行语，鼓励全体网民主动抵制低俗流行语。</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C．我们要从网络热词中驱散负能量的寒霜，让流行语成为正能量的载体，才能让这座语言的花园更美丽、这座语言的城市更繁荣。</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D．若真想让网络流行语成为一种坚实的语言力量，那么对网络流行语的创造与使用作一些适当规范是非常必要的。</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22．材料二在论证上有哪些特点？请简要说明。（4分）</w:t>
      </w:r>
    </w:p>
    <w:p>
      <w:pPr>
        <w:spacing w:line="360" w:lineRule="auto"/>
        <w:textAlignment w:val="center"/>
        <w:rPr>
          <w:rFonts w:ascii="宋体" w:eastAsia="宋体" w:hAnsi="宋体" w:cs="宋体" w:hint="eastAsia"/>
          <w:b/>
          <w:szCs w:val="21"/>
        </w:rPr>
      </w:pPr>
    </w:p>
    <w:p>
      <w:pPr>
        <w:shd w:val="clear" w:color="auto" w:fill="FFFFFF"/>
        <w:spacing w:line="360" w:lineRule="auto"/>
        <w:jc w:val="left"/>
        <w:textAlignment w:val="center"/>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福建省福州市闽侯县第一中学2023-2024学年高二上学期12月第二次月考语文试题</w:t>
      </w:r>
    </w:p>
    <w:p>
      <w:pPr>
        <w:pStyle w:val="NormalWeb"/>
        <w:widowControl/>
        <w:shd w:val="clear" w:color="auto" w:fill="FFFFFF"/>
        <w:spacing w:beforeAutospacing="0" w:afterAutospacing="0" w:line="360" w:lineRule="auto"/>
        <w:jc w:val="both"/>
        <w:rPr>
          <w:rFonts w:eastAsia="宋体" w:hint="eastAsia"/>
          <w:color w:val="222222"/>
          <w:spacing w:val="9"/>
          <w:sz w:val="21"/>
          <w:szCs w:val="21"/>
        </w:rPr>
      </w:pPr>
      <w:r>
        <w:rPr>
          <w:rStyle w:val="Strong"/>
          <w:rFonts w:ascii="宋体" w:eastAsia="宋体" w:hAnsi="宋体" w:cs="宋体" w:hint="eastAsia"/>
          <w:color w:val="222222"/>
          <w:spacing w:val="9"/>
          <w:sz w:val="21"/>
          <w:szCs w:val="21"/>
          <w:shd w:val="clear" w:color="auto" w:fill="FFFFFF"/>
        </w:rPr>
        <w:t>（一）现代文阅读I(本题共5小题，17分）</w:t>
      </w:r>
    </w:p>
    <w:p>
      <w:pPr>
        <w:pStyle w:val="NormalWeb"/>
        <w:widowControl/>
        <w:shd w:val="clear" w:color="auto" w:fill="FFFFFF"/>
        <w:spacing w:beforeAutospacing="0" w:afterAutospacing="0" w:line="360" w:lineRule="auto"/>
        <w:jc w:val="both"/>
        <w:rPr>
          <w:rFonts w:eastAsia="宋体" w:hint="eastAsia"/>
          <w:color w:val="222222"/>
          <w:spacing w:val="9"/>
          <w:sz w:val="21"/>
          <w:szCs w:val="21"/>
        </w:rPr>
      </w:pPr>
      <w:r>
        <w:rPr>
          <w:rFonts w:ascii="宋体" w:eastAsia="宋体" w:hAnsi="宋体" w:cs="宋体" w:hint="eastAsia"/>
          <w:color w:val="222222"/>
          <w:spacing w:val="9"/>
          <w:sz w:val="21"/>
          <w:szCs w:val="21"/>
          <w:shd w:val="clear" w:color="auto" w:fill="FFFFFF"/>
        </w:rPr>
        <w:t>阅读下面的文字，完成1~5题。</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color w:val="222222"/>
          <w:spacing w:val="9"/>
          <w:sz w:val="21"/>
          <w:szCs w:val="21"/>
          <w:shd w:val="clear" w:color="auto" w:fill="FFFFFF"/>
        </w:rPr>
        <w:t>材料</w:t>
      </w:r>
      <w:r>
        <w:rPr>
          <w:rFonts w:ascii="宋体" w:eastAsia="宋体" w:hAnsi="宋体" w:cs="宋体" w:hint="eastAsia"/>
          <w:sz w:val="21"/>
          <w:szCs w:val="21"/>
        </w:rPr>
        <w:t>一：</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sz w:val="21"/>
          <w:szCs w:val="21"/>
        </w:rPr>
        <w:t>明清小说评点家们往往喜欢将小说与《史记》比附，在与《史记》比附的评点过程中，他们开始逐渐认识到两者之间的区别。金圣叹的《第五才子书水浒传》就是一部非常重要的著作，其中著名的理论有</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说和</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说。</w:t>
      </w:r>
    </w:p>
    <w:p>
      <w:pPr>
        <w:snapToGrid w:val="0"/>
        <w:spacing w:line="360" w:lineRule="auto"/>
        <w:ind w:firstLine="420" w:firstLineChars="200"/>
        <w:rPr>
          <w:rFonts w:ascii="宋体" w:eastAsia="宋体" w:hAnsi="宋体" w:cs="宋体" w:hint="eastAsia"/>
          <w:szCs w:val="21"/>
        </w:rPr>
        <w:sectPr>
          <w:headerReference w:type="default" r:id="rId27"/>
          <w:footerReference w:type="default" r:id="rId28"/>
          <w:type w:val="nextPage"/>
          <w:pgSz w:w="11910" w:h="16840"/>
          <w:pgMar w:top="1440" w:right="1080" w:bottom="1440" w:left="1080" w:header="0" w:footer="985" w:gutter="0"/>
          <w:pgNumType w:start="12"/>
          <w:cols w:space="708"/>
          <w:titlePg w:val="0"/>
          <w:docGrid w:linePitch="286"/>
        </w:sectPr>
      </w:pP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和</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中的</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意思并不完全相同，前者之</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乃实有之事，系本真之事，后者之</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乃虚构之事，即逼真之事。</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是根据</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而</w:t>
      </w:r>
      <w:r>
        <w:rPr>
          <w:rFonts w:ascii="宋体" w:eastAsia="宋体" w:hAnsi="宋体" w:cs="宋体" w:hint="eastAsia"/>
          <w:sz w:val="21"/>
          <w:szCs w:val="21"/>
        </w:rPr>
        <w:t>“</w:t>
      </w:r>
      <w:r>
        <w:rPr>
          <w:rFonts w:ascii="宋体" w:eastAsia="宋体" w:hAnsi="宋体" w:cs="宋体" w:hint="eastAsia"/>
          <w:sz w:val="21"/>
          <w:szCs w:val="21"/>
        </w:rPr>
        <w:t>算计</w:t>
      </w:r>
      <w:r>
        <w:rPr>
          <w:rFonts w:ascii="宋体" w:eastAsia="宋体" w:hAnsi="宋体" w:cs="宋体" w:hint="eastAsia"/>
          <w:sz w:val="21"/>
          <w:szCs w:val="21"/>
        </w:rPr>
        <w:t>”</w:t>
      </w:r>
      <w:r>
        <w:rPr>
          <w:rFonts w:ascii="宋体" w:eastAsia="宋体" w:hAnsi="宋体" w:cs="宋体" w:hint="eastAsia"/>
          <w:sz w:val="21"/>
          <w:szCs w:val="21"/>
        </w:rPr>
        <w:t>成文，</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则要顺着</w:t>
      </w:r>
      <w:r>
        <w:rPr>
          <w:rFonts w:ascii="宋体" w:eastAsia="宋体" w:hAnsi="宋体" w:cs="宋体" w:hint="eastAsia"/>
          <w:sz w:val="21"/>
          <w:szCs w:val="21"/>
        </w:rPr>
        <w:t>“</w:t>
      </w:r>
      <w:r>
        <w:rPr>
          <w:rFonts w:ascii="宋体" w:eastAsia="宋体" w:hAnsi="宋体" w:cs="宋体" w:hint="eastAsia"/>
          <w:sz w:val="21"/>
          <w:szCs w:val="21"/>
        </w:rPr>
        <w:t>笔性</w:t>
      </w:r>
      <w:r>
        <w:rPr>
          <w:rFonts w:ascii="宋体" w:eastAsia="宋体" w:hAnsi="宋体" w:cs="宋体" w:hint="eastAsia"/>
          <w:sz w:val="21"/>
          <w:szCs w:val="21"/>
        </w:rPr>
        <w:t>”“</w:t>
      </w:r>
      <w:r>
        <w:rPr>
          <w:rFonts w:ascii="宋体" w:eastAsia="宋体" w:hAnsi="宋体" w:cs="宋体" w:hint="eastAsia"/>
          <w:sz w:val="21"/>
          <w:szCs w:val="21"/>
        </w:rPr>
        <w:t>削高补低</w:t>
      </w:r>
      <w:r>
        <w:rPr>
          <w:rFonts w:ascii="宋体" w:eastAsia="宋体" w:hAnsi="宋体" w:cs="宋体" w:hint="eastAsia"/>
          <w:sz w:val="21"/>
          <w:szCs w:val="21"/>
        </w:rPr>
        <w:t>”</w:t>
      </w:r>
      <w:r>
        <w:rPr>
          <w:rFonts w:ascii="宋体" w:eastAsia="宋体" w:hAnsi="宋体" w:cs="宋体" w:hint="eastAsia"/>
          <w:sz w:val="21"/>
          <w:szCs w:val="21"/>
        </w:rPr>
        <w:t>。</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sz w:val="21"/>
          <w:szCs w:val="21"/>
        </w:rPr>
        <w:t>金圣叹认为《史记》是</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，《水游传》是</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sz w:val="21"/>
          <w:szCs w:val="21"/>
        </w:rPr>
        <w:t>金在《第五才子书水浒传》第二十八回回评中云：</w:t>
      </w:r>
      <w:r>
        <w:rPr>
          <w:rFonts w:ascii="宋体" w:eastAsia="宋体" w:hAnsi="宋体" w:cs="宋体" w:hint="eastAsia"/>
          <w:sz w:val="21"/>
          <w:szCs w:val="21"/>
        </w:rPr>
        <w:t>“</w:t>
      </w:r>
      <w:r>
        <w:rPr>
          <w:rFonts w:ascii="宋体" w:eastAsia="宋体" w:hAnsi="宋体" w:cs="宋体" w:hint="eastAsia"/>
          <w:sz w:val="21"/>
          <w:szCs w:val="21"/>
        </w:rPr>
        <w:t>夫修史者，国家之事也；下笔者，文人之事也。国家之事，止于叙事而止，文非其所务也。若文人之事，固当不止叙事而已。必且心以为经，手以为纬，踌躇变化，务撰而成绝世奇文焉</w:t>
      </w:r>
      <w:r>
        <w:rPr>
          <w:rFonts w:ascii="宋体" w:eastAsia="宋体" w:hAnsi="宋体" w:cs="宋体" w:hint="eastAsia"/>
          <w:sz w:val="21"/>
          <w:szCs w:val="21"/>
        </w:rPr>
        <w:t>……</w:t>
      </w:r>
      <w:r>
        <w:rPr>
          <w:rFonts w:ascii="宋体" w:eastAsia="宋体" w:hAnsi="宋体" w:cs="宋体" w:hint="eastAsia"/>
          <w:sz w:val="21"/>
          <w:szCs w:val="21"/>
        </w:rPr>
        <w:t>司马迁之书，是司马迁之文也，司马迁书中所叙之事，则司马迁之文之料也。</w:t>
      </w:r>
      <w:r>
        <w:rPr>
          <w:rFonts w:ascii="宋体" w:eastAsia="宋体" w:hAnsi="宋体" w:cs="宋体" w:hint="eastAsia"/>
          <w:sz w:val="21"/>
          <w:szCs w:val="21"/>
        </w:rPr>
        <w:t>”</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sz w:val="21"/>
          <w:szCs w:val="21"/>
        </w:rPr>
        <w:t>金圣叹认为</w:t>
      </w:r>
      <w:r>
        <w:rPr>
          <w:rFonts w:ascii="宋体" w:eastAsia="宋体" w:hAnsi="宋体" w:cs="宋体" w:hint="eastAsia"/>
          <w:sz w:val="21"/>
          <w:szCs w:val="21"/>
        </w:rPr>
        <w:t>“</w:t>
      </w:r>
      <w:r>
        <w:rPr>
          <w:rFonts w:ascii="宋体" w:eastAsia="宋体" w:hAnsi="宋体" w:cs="宋体" w:hint="eastAsia"/>
          <w:sz w:val="21"/>
          <w:szCs w:val="21"/>
        </w:rPr>
        <w:t>史</w:t>
      </w:r>
      <w:r>
        <w:rPr>
          <w:rFonts w:ascii="宋体" w:eastAsia="宋体" w:hAnsi="宋体" w:cs="宋体" w:hint="eastAsia"/>
          <w:sz w:val="21"/>
          <w:szCs w:val="21"/>
        </w:rPr>
        <w:t>”</w:t>
      </w:r>
      <w:r>
        <w:rPr>
          <w:rFonts w:ascii="宋体" w:eastAsia="宋体" w:hAnsi="宋体" w:cs="宋体" w:hint="eastAsia"/>
          <w:sz w:val="21"/>
          <w:szCs w:val="21"/>
        </w:rPr>
        <w:t>可以止于</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，但司马迁不满足于</w:t>
      </w:r>
      <w:r>
        <w:rPr>
          <w:rFonts w:ascii="宋体" w:eastAsia="宋体" w:hAnsi="宋体" w:cs="宋体" w:hint="eastAsia"/>
          <w:sz w:val="21"/>
          <w:szCs w:val="21"/>
        </w:rPr>
        <w:t>“</w:t>
      </w:r>
      <w:r>
        <w:rPr>
          <w:rFonts w:ascii="宋体" w:eastAsia="宋体" w:hAnsi="宋体" w:cs="宋体" w:hint="eastAsia"/>
          <w:sz w:val="21"/>
          <w:szCs w:val="21"/>
        </w:rPr>
        <w:t>史</w:t>
      </w:r>
      <w:r>
        <w:rPr>
          <w:rFonts w:ascii="宋体" w:eastAsia="宋体" w:hAnsi="宋体" w:cs="宋体" w:hint="eastAsia"/>
          <w:sz w:val="21"/>
          <w:szCs w:val="21"/>
        </w:rPr>
        <w:t>”</w:t>
      </w:r>
      <w:r>
        <w:rPr>
          <w:rFonts w:ascii="宋体" w:eastAsia="宋体" w:hAnsi="宋体" w:cs="宋体" w:hint="eastAsia"/>
          <w:sz w:val="21"/>
          <w:szCs w:val="21"/>
        </w:rPr>
        <w:t>的叙事，而志在</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，在记录人物言行和事件发展时，他较多地采用生活化的细节以突出人物的性格，使《史记》文采恣肆。</w:t>
      </w:r>
      <w:r>
        <w:rPr>
          <w:rFonts w:ascii="宋体" w:eastAsia="宋体" w:hAnsi="宋体" w:cs="宋体" w:hint="eastAsia"/>
          <w:sz w:val="21"/>
          <w:szCs w:val="21"/>
        </w:rPr>
        <w:t>“</w:t>
      </w:r>
      <w:r>
        <w:rPr>
          <w:rFonts w:ascii="宋体" w:eastAsia="宋体" w:hAnsi="宋体" w:cs="宋体" w:hint="eastAsia"/>
          <w:sz w:val="21"/>
          <w:szCs w:val="21"/>
        </w:rPr>
        <w:t>所叙之事</w:t>
      </w:r>
      <w:r>
        <w:rPr>
          <w:rFonts w:ascii="宋体" w:eastAsia="宋体" w:hAnsi="宋体" w:cs="宋体" w:hint="eastAsia"/>
          <w:sz w:val="21"/>
          <w:szCs w:val="21"/>
        </w:rPr>
        <w:t>”</w:t>
      </w:r>
      <w:r>
        <w:rPr>
          <w:rFonts w:ascii="宋体" w:eastAsia="宋体" w:hAnsi="宋体" w:cs="宋体" w:hint="eastAsia"/>
          <w:sz w:val="21"/>
          <w:szCs w:val="21"/>
        </w:rPr>
        <w:t>乃</w:t>
      </w:r>
      <w:r>
        <w:rPr>
          <w:rFonts w:ascii="宋体" w:eastAsia="宋体" w:hAnsi="宋体" w:cs="宋体" w:hint="eastAsia"/>
          <w:sz w:val="21"/>
          <w:szCs w:val="21"/>
        </w:rPr>
        <w:t>“</w:t>
      </w:r>
      <w:r>
        <w:rPr>
          <w:rFonts w:ascii="宋体" w:eastAsia="宋体" w:hAnsi="宋体" w:cs="宋体" w:hint="eastAsia"/>
          <w:sz w:val="21"/>
          <w:szCs w:val="21"/>
        </w:rPr>
        <w:t>文之料</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即作者算计先生成之事，写成的仍然是</w:t>
      </w:r>
      <w:r>
        <w:rPr>
          <w:rFonts w:ascii="宋体" w:eastAsia="宋体" w:hAnsi="宋体" w:cs="宋体" w:hint="eastAsia"/>
          <w:sz w:val="21"/>
          <w:szCs w:val="21"/>
        </w:rPr>
        <w:t>“</w:t>
      </w:r>
      <w:r>
        <w:rPr>
          <w:rFonts w:ascii="宋体" w:eastAsia="宋体" w:hAnsi="宋体" w:cs="宋体" w:hint="eastAsia"/>
          <w:sz w:val="21"/>
          <w:szCs w:val="21"/>
        </w:rPr>
        <w:t>史</w:t>
      </w:r>
      <w:r>
        <w:rPr>
          <w:rFonts w:ascii="宋体" w:eastAsia="宋体" w:hAnsi="宋体" w:cs="宋体" w:hint="eastAsia"/>
          <w:sz w:val="21"/>
          <w:szCs w:val="21"/>
        </w:rPr>
        <w:t>”</w:t>
      </w:r>
      <w:r>
        <w:rPr>
          <w:rFonts w:ascii="宋体" w:eastAsia="宋体" w:hAnsi="宋体" w:cs="宋体" w:hint="eastAsia"/>
          <w:sz w:val="21"/>
          <w:szCs w:val="21"/>
        </w:rPr>
        <w:t>，但</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的加入使</w:t>
      </w:r>
      <w:r>
        <w:rPr>
          <w:rFonts w:ascii="宋体" w:eastAsia="宋体" w:hAnsi="宋体" w:cs="宋体" w:hint="eastAsia"/>
          <w:sz w:val="21"/>
          <w:szCs w:val="21"/>
        </w:rPr>
        <w:t>“</w:t>
      </w:r>
      <w:r>
        <w:rPr>
          <w:rFonts w:ascii="宋体" w:eastAsia="宋体" w:hAnsi="宋体" w:cs="宋体" w:hint="eastAsia"/>
          <w:sz w:val="21"/>
          <w:szCs w:val="21"/>
        </w:rPr>
        <w:t>史</w:t>
      </w:r>
      <w:r>
        <w:rPr>
          <w:rFonts w:ascii="宋体" w:eastAsia="宋体" w:hAnsi="宋体" w:cs="宋体" w:hint="eastAsia"/>
          <w:sz w:val="21"/>
          <w:szCs w:val="21"/>
        </w:rPr>
        <w:t>”</w:t>
      </w:r>
      <w:r>
        <w:rPr>
          <w:rFonts w:ascii="宋体" w:eastAsia="宋体" w:hAnsi="宋体" w:cs="宋体" w:hint="eastAsia"/>
          <w:sz w:val="21"/>
          <w:szCs w:val="21"/>
        </w:rPr>
        <w:t>带上了</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的色彩，金圣叹将《史记》与</w:t>
      </w:r>
      <w:r>
        <w:rPr>
          <w:rFonts w:ascii="宋体" w:eastAsia="宋体" w:hAnsi="宋体" w:cs="宋体" w:hint="eastAsia"/>
          <w:sz w:val="21"/>
          <w:szCs w:val="21"/>
        </w:rPr>
        <w:t>“</w:t>
      </w:r>
      <w:r>
        <w:rPr>
          <w:rFonts w:ascii="宋体" w:eastAsia="宋体" w:hAnsi="宋体" w:cs="宋体" w:hint="eastAsia"/>
          <w:sz w:val="21"/>
          <w:szCs w:val="21"/>
        </w:rPr>
        <w:t>杜诗</w:t>
      </w:r>
      <w:r>
        <w:rPr>
          <w:rFonts w:ascii="宋体" w:eastAsia="宋体" w:hAnsi="宋体" w:cs="宋体" w:hint="eastAsia"/>
          <w:sz w:val="21"/>
          <w:szCs w:val="21"/>
        </w:rPr>
        <w:t>”</w:t>
      </w:r>
      <w:r>
        <w:rPr>
          <w:rFonts w:ascii="宋体" w:eastAsia="宋体" w:hAnsi="宋体" w:cs="宋体" w:hint="eastAsia"/>
          <w:sz w:val="21"/>
          <w:szCs w:val="21"/>
        </w:rPr>
        <w:t>《左传》《西厢》《庄子》</w:t>
      </w:r>
      <w:r>
        <w:rPr>
          <w:rFonts w:ascii="宋体" w:eastAsia="宋体" w:hAnsi="宋体" w:cs="宋体" w:hint="eastAsia"/>
          <w:sz w:val="21"/>
          <w:szCs w:val="21"/>
        </w:rPr>
        <w:t>“</w:t>
      </w:r>
      <w:r>
        <w:rPr>
          <w:rFonts w:ascii="宋体" w:eastAsia="宋体" w:hAnsi="宋体" w:cs="宋体" w:hint="eastAsia"/>
          <w:sz w:val="21"/>
          <w:szCs w:val="21"/>
        </w:rPr>
        <w:t>韩文</w:t>
      </w:r>
      <w:r>
        <w:rPr>
          <w:rFonts w:ascii="宋体" w:eastAsia="宋体" w:hAnsi="宋体" w:cs="宋体" w:hint="eastAsia"/>
          <w:sz w:val="21"/>
          <w:szCs w:val="21"/>
        </w:rPr>
        <w:t>”</w:t>
      </w:r>
      <w:r>
        <w:rPr>
          <w:rFonts w:ascii="宋体" w:eastAsia="宋体" w:hAnsi="宋体" w:cs="宋体" w:hint="eastAsia"/>
          <w:sz w:val="21"/>
          <w:szCs w:val="21"/>
        </w:rPr>
        <w:t>一起列为</w:t>
      </w:r>
      <w:r>
        <w:rPr>
          <w:rFonts w:ascii="宋体" w:eastAsia="宋体" w:hAnsi="宋体" w:cs="宋体" w:hint="eastAsia"/>
          <w:sz w:val="21"/>
          <w:szCs w:val="21"/>
        </w:rPr>
        <w:t>“</w:t>
      </w:r>
      <w:r>
        <w:rPr>
          <w:rFonts w:ascii="宋体" w:eastAsia="宋体" w:hAnsi="宋体" w:cs="宋体" w:hint="eastAsia"/>
          <w:sz w:val="21"/>
          <w:szCs w:val="21"/>
        </w:rPr>
        <w:t>才子书</w:t>
      </w:r>
      <w:r>
        <w:rPr>
          <w:rFonts w:ascii="宋体" w:eastAsia="宋体" w:hAnsi="宋体" w:cs="宋体" w:hint="eastAsia"/>
          <w:sz w:val="21"/>
          <w:szCs w:val="21"/>
        </w:rPr>
        <w:t>”</w:t>
      </w:r>
      <w:r>
        <w:rPr>
          <w:rFonts w:ascii="宋体" w:eastAsia="宋体" w:hAnsi="宋体" w:cs="宋体" w:hint="eastAsia"/>
          <w:sz w:val="21"/>
          <w:szCs w:val="21"/>
        </w:rPr>
        <w:t>，说明他是以</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的眼光看待《史记》的。</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sz w:val="21"/>
          <w:szCs w:val="21"/>
        </w:rPr>
        <w:t>史书之</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，既强调作者要尊重</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，又强调作者要注意运用</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的技巧。《史记》之所以没有沦为史实的干巴巴的罗列和编排，全在乎司马迁文才之高，他在史料和史实中融入了自己的情感，让</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皆着我之色彩。</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之</w:t>
      </w:r>
      <w:r>
        <w:rPr>
          <w:rFonts w:ascii="宋体" w:eastAsia="宋体" w:hAnsi="宋体" w:cs="宋体" w:hint="eastAsia"/>
          <w:sz w:val="21"/>
          <w:szCs w:val="21"/>
        </w:rPr>
        <w:t>“</w:t>
      </w:r>
      <w:r>
        <w:rPr>
          <w:rFonts w:ascii="宋体" w:eastAsia="宋体" w:hAnsi="宋体" w:cs="宋体" w:hint="eastAsia"/>
          <w:sz w:val="21"/>
          <w:szCs w:val="21"/>
        </w:rPr>
        <w:t>运</w:t>
      </w:r>
      <w:r>
        <w:rPr>
          <w:rFonts w:ascii="宋体" w:eastAsia="宋体" w:hAnsi="宋体" w:cs="宋体" w:hint="eastAsia"/>
          <w:sz w:val="21"/>
          <w:szCs w:val="21"/>
        </w:rPr>
        <w:t>”</w:t>
      </w:r>
      <w:r>
        <w:rPr>
          <w:rFonts w:ascii="宋体" w:eastAsia="宋体" w:hAnsi="宋体" w:cs="宋体" w:hint="eastAsia"/>
          <w:sz w:val="21"/>
          <w:szCs w:val="21"/>
        </w:rPr>
        <w:t>体现出作者旨在作</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的主导地位，从</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的层面上讲，史书在面对史实的时候，只能按照事实本来的样子写，不能将甲事写成乙事，也不能将甲某写作乙某。但当它作为</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时，便有了独立的文体地位，它不必按照事实发生的前后顺序平铺直叙，对于历史事件，他可以根据自己的见识判断其轻重缓急，对于历史人物，他也可以根据自己的喜好在文中赋予情感，历史事件千头万绪，写作者可以以</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的方式对其加以统摄。</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sz w:val="21"/>
          <w:szCs w:val="21"/>
        </w:rPr>
        <w:t>对于小说中的</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，金圣叹则在</w:t>
      </w:r>
      <w:r>
        <w:rPr>
          <w:rFonts w:ascii="宋体" w:eastAsia="宋体" w:hAnsi="宋体" w:cs="宋体" w:hint="eastAsia"/>
          <w:sz w:val="21"/>
          <w:szCs w:val="21"/>
        </w:rPr>
        <w:t>“</w:t>
      </w:r>
      <w:r>
        <w:rPr>
          <w:rFonts w:ascii="宋体" w:eastAsia="宋体" w:hAnsi="宋体" w:cs="宋体" w:hint="eastAsia"/>
          <w:sz w:val="21"/>
          <w:szCs w:val="21"/>
        </w:rPr>
        <w:t>施恩重霸孟州道武松醉打蒋门神</w:t>
      </w:r>
      <w:r>
        <w:rPr>
          <w:rFonts w:ascii="宋体" w:eastAsia="宋体" w:hAnsi="宋体" w:cs="宋体" w:hint="eastAsia"/>
          <w:sz w:val="21"/>
          <w:szCs w:val="21"/>
        </w:rPr>
        <w:t>”</w:t>
      </w:r>
      <w:r>
        <w:rPr>
          <w:rFonts w:ascii="宋体" w:eastAsia="宋体" w:hAnsi="宋体" w:cs="宋体" w:hint="eastAsia"/>
          <w:sz w:val="21"/>
          <w:szCs w:val="21"/>
        </w:rPr>
        <w:t>中说明小说中</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与</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之区分：</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sz w:val="21"/>
          <w:szCs w:val="21"/>
        </w:rPr>
        <w:t>如此篇武松为施恩打蒋门神，其事也；武松饮酒，其文也；打蒋门神，其料也。饮酒，其珠玉锦绣之心也。</w:t>
      </w:r>
      <w:r>
        <w:rPr>
          <w:rFonts w:ascii="宋体" w:eastAsia="宋体" w:hAnsi="宋体" w:cs="宋体" w:hint="eastAsia"/>
          <w:sz w:val="21"/>
          <w:szCs w:val="21"/>
        </w:rPr>
        <w:t>……</w:t>
      </w:r>
      <w:r>
        <w:rPr>
          <w:rFonts w:ascii="宋体" w:eastAsia="宋体" w:hAnsi="宋体" w:cs="宋体" w:hint="eastAsia"/>
          <w:sz w:val="21"/>
          <w:szCs w:val="21"/>
        </w:rPr>
        <w:t>凡若此者，是皆此篇之文也，并非此篇之事也，如以事而已矣，则施恩领却武松去打蒋门神，一路吃了三十五六碗酒，只依宋子京例，大书一行足矣，何为乎又烦耐庵撰此一篇也哉？（第二十八回回前评）金圣叹认为武松饮酒是</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，他对武松之饮酒大加评论，认为饮酒之时的酒今，酒题等等都是</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的</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，而非事，醉后打蒋门神才是所生之</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与</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的关系相辅相成，在史作中，</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为</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之料，在小说中，</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又因</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而生发，但两者都有一个共同点，即</w:t>
      </w:r>
      <w:r>
        <w:rPr>
          <w:rFonts w:ascii="宋体" w:eastAsia="宋体" w:hAnsi="宋体" w:cs="宋体" w:hint="eastAsia"/>
          <w:sz w:val="21"/>
          <w:szCs w:val="21"/>
        </w:rPr>
        <w:t>“</w:t>
      </w:r>
      <w:r>
        <w:rPr>
          <w:rFonts w:ascii="宋体" w:eastAsia="宋体" w:hAnsi="宋体" w:cs="宋体" w:hint="eastAsia"/>
          <w:sz w:val="21"/>
          <w:szCs w:val="21"/>
        </w:rPr>
        <w:t>文传而事传</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的传世，需借助于作者惨淡经营的</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，若无</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，则无</w:t>
      </w:r>
      <w:r>
        <w:rPr>
          <w:rFonts w:ascii="宋体" w:eastAsia="宋体" w:hAnsi="宋体" w:cs="宋体" w:hint="eastAsia"/>
          <w:sz w:val="21"/>
          <w:szCs w:val="21"/>
        </w:rPr>
        <w:t>“</w:t>
      </w:r>
      <w:r>
        <w:rPr>
          <w:rFonts w:ascii="宋体" w:eastAsia="宋体" w:hAnsi="宋体" w:cs="宋体" w:hint="eastAsia"/>
          <w:sz w:val="21"/>
          <w:szCs w:val="21"/>
        </w:rPr>
        <w:t>绝世奇文</w:t>
      </w:r>
      <w:r>
        <w:rPr>
          <w:rFonts w:ascii="宋体" w:eastAsia="宋体" w:hAnsi="宋体" w:cs="宋体" w:hint="eastAsia"/>
          <w:sz w:val="21"/>
          <w:szCs w:val="21"/>
        </w:rPr>
        <w:t>”</w:t>
      </w:r>
      <w:r>
        <w:rPr>
          <w:rFonts w:ascii="宋体" w:eastAsia="宋体" w:hAnsi="宋体" w:cs="宋体" w:hint="eastAsia"/>
          <w:sz w:val="21"/>
          <w:szCs w:val="21"/>
        </w:rPr>
        <w:t>。</w:t>
      </w:r>
    </w:p>
    <w:p>
      <w:pPr>
        <w:snapToGrid w:val="0"/>
        <w:spacing w:line="360" w:lineRule="auto"/>
        <w:ind w:firstLine="2520" w:firstLineChars="1200"/>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摘编自曾小霞《</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与</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试析》</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sz w:val="21"/>
          <w:szCs w:val="21"/>
        </w:rPr>
        <w:t>材料二：</w:t>
      </w:r>
    </w:p>
    <w:p>
      <w:pPr>
        <w:snapToGrid w:val="0"/>
        <w:spacing w:line="360" w:lineRule="auto"/>
        <w:ind w:firstLine="420" w:firstLineChars="200"/>
        <w:rPr>
          <w:rFonts w:ascii="宋体" w:eastAsia="宋体" w:hAnsi="宋体" w:cs="宋体" w:hint="eastAsia"/>
          <w:szCs w:val="21"/>
        </w:rPr>
        <w:sectPr>
          <w:headerReference w:type="default" r:id="rId29"/>
          <w:footerReference w:type="default" r:id="rId30"/>
          <w:type w:val="nextPage"/>
          <w:pgSz w:w="11910" w:h="16840"/>
          <w:pgMar w:top="1440" w:right="1080" w:bottom="1440" w:left="1080" w:header="0" w:footer="985" w:gutter="0"/>
          <w:pgNumType w:start="13"/>
          <w:cols w:space="708"/>
          <w:titlePg w:val="0"/>
          <w:docGrid w:linePitch="286"/>
        </w:sectPr>
      </w:pPr>
      <w:r>
        <w:rPr>
          <w:rFonts w:ascii="宋体" w:eastAsia="宋体" w:hAnsi="宋体" w:cs="宋体" w:hint="eastAsia"/>
          <w:sz w:val="21"/>
          <w:szCs w:val="21"/>
        </w:rPr>
        <w:t>“</w:t>
      </w:r>
      <w:r>
        <w:rPr>
          <w:rFonts w:ascii="宋体" w:eastAsia="宋体" w:hAnsi="宋体" w:cs="宋体" w:hint="eastAsia"/>
          <w:sz w:val="21"/>
          <w:szCs w:val="21"/>
        </w:rPr>
        <w:t>史书之以文运事，是先有事生成如此如此，却要算计出一篇文字来</w:t>
      </w:r>
      <w:r>
        <w:rPr>
          <w:rFonts w:ascii="宋体" w:eastAsia="宋体" w:hAnsi="宋体" w:cs="宋体" w:hint="eastAsia"/>
          <w:sz w:val="21"/>
          <w:szCs w:val="21"/>
        </w:rPr>
        <w:t>”</w:t>
      </w:r>
      <w:r>
        <w:rPr>
          <w:rFonts w:ascii="宋体" w:eastAsia="宋体" w:hAnsi="宋体" w:cs="宋体" w:hint="eastAsia"/>
          <w:sz w:val="21"/>
          <w:szCs w:val="21"/>
        </w:rPr>
        <w:t>金圣叹认为，</w:t>
      </w:r>
      <w:r>
        <w:rPr>
          <w:rFonts w:ascii="宋体" w:eastAsia="宋体" w:hAnsi="宋体" w:cs="宋体" w:hint="eastAsia"/>
          <w:sz w:val="21"/>
          <w:szCs w:val="21"/>
        </w:rPr>
        <w:t>“</w:t>
      </w:r>
      <w:r>
        <w:rPr>
          <w:rFonts w:ascii="宋体" w:eastAsia="宋体" w:hAnsi="宋体" w:cs="宋体" w:hint="eastAsia"/>
          <w:sz w:val="21"/>
          <w:szCs w:val="21"/>
        </w:rPr>
        <w:t>虽是史公高才，也毕竟吃苦事</w:t>
      </w:r>
      <w:r>
        <w:rPr>
          <w:rFonts w:ascii="宋体" w:eastAsia="宋体" w:hAnsi="宋体" w:cs="宋体" w:hint="eastAsia"/>
          <w:sz w:val="21"/>
          <w:szCs w:val="21"/>
        </w:rPr>
        <w:t>”</w:t>
      </w:r>
      <w:r>
        <w:rPr>
          <w:rFonts w:ascii="宋体" w:eastAsia="宋体" w:hAnsi="宋体" w:cs="宋体" w:hint="eastAsia"/>
          <w:sz w:val="21"/>
          <w:szCs w:val="21"/>
        </w:rPr>
        <w:t>。其中</w:t>
      </w:r>
      <w:r>
        <w:rPr>
          <w:rFonts w:ascii="宋体" w:eastAsia="宋体" w:hAnsi="宋体" w:cs="宋体" w:hint="eastAsia"/>
          <w:sz w:val="21"/>
          <w:szCs w:val="21"/>
        </w:rPr>
        <w:t>“</w:t>
      </w:r>
      <w:r>
        <w:rPr>
          <w:rFonts w:ascii="宋体" w:eastAsia="宋体" w:hAnsi="宋体" w:cs="宋体" w:hint="eastAsia"/>
          <w:sz w:val="21"/>
          <w:szCs w:val="21"/>
        </w:rPr>
        <w:t>运</w:t>
      </w:r>
      <w:r>
        <w:rPr>
          <w:rFonts w:ascii="宋体" w:eastAsia="宋体" w:hAnsi="宋体" w:cs="宋体" w:hint="eastAsia"/>
          <w:sz w:val="21"/>
          <w:szCs w:val="21"/>
        </w:rPr>
        <w:t>”</w:t>
      </w:r>
      <w:r>
        <w:rPr>
          <w:rFonts w:ascii="宋体" w:eastAsia="宋体" w:hAnsi="宋体" w:cs="宋体" w:hint="eastAsia"/>
          <w:sz w:val="21"/>
          <w:szCs w:val="21"/>
        </w:rPr>
        <w:t>是算计，金圣叹在《水浒传》二十八回回评道：</w:t>
      </w:r>
      <w:r>
        <w:rPr>
          <w:rFonts w:ascii="宋体" w:eastAsia="宋体" w:hAnsi="宋体" w:cs="宋体" w:hint="eastAsia"/>
          <w:sz w:val="21"/>
          <w:szCs w:val="21"/>
        </w:rPr>
        <w:t>“</w:t>
      </w:r>
      <w:r>
        <w:rPr>
          <w:rFonts w:ascii="宋体" w:eastAsia="宋体" w:hAnsi="宋体" w:cs="宋体" w:hint="eastAsia"/>
          <w:sz w:val="21"/>
          <w:szCs w:val="21"/>
        </w:rPr>
        <w:t>是故司马迁之为文也，吾见其有事之巨者，而隐括焉；又见其有事之细者，而张皇焉；或见其有事之阀者，而附会焉；又见其有事之全者，而轶去焉；无非为文计，不为事计也。</w:t>
      </w:r>
      <w:r>
        <w:rPr>
          <w:rFonts w:ascii="宋体" w:eastAsia="宋体" w:hAnsi="宋体" w:cs="宋体" w:hint="eastAsia"/>
          <w:sz w:val="21"/>
          <w:szCs w:val="21"/>
        </w:rPr>
        <w:t>”</w:t>
      </w:r>
      <w:r>
        <w:rPr>
          <w:rFonts w:ascii="宋体" w:eastAsia="宋体" w:hAnsi="宋体" w:cs="宋体" w:hint="eastAsia"/>
          <w:sz w:val="21"/>
          <w:szCs w:val="21"/>
        </w:rPr>
        <w:t>所谓</w:t>
      </w:r>
      <w:r>
        <w:rPr>
          <w:rFonts w:ascii="宋体" w:eastAsia="宋体" w:hAnsi="宋体" w:cs="宋体" w:hint="eastAsia"/>
          <w:sz w:val="21"/>
          <w:szCs w:val="21"/>
        </w:rPr>
        <w:t>“</w:t>
      </w:r>
      <w:r>
        <w:rPr>
          <w:rFonts w:ascii="宋体" w:eastAsia="宋体" w:hAnsi="宋体" w:cs="宋体" w:hint="eastAsia"/>
          <w:sz w:val="21"/>
          <w:szCs w:val="21"/>
        </w:rPr>
        <w:t>张皇</w:t>
      </w:r>
      <w:r>
        <w:rPr>
          <w:rFonts w:ascii="宋体" w:eastAsia="宋体" w:hAnsi="宋体" w:cs="宋体" w:hint="eastAsia"/>
          <w:sz w:val="21"/>
          <w:szCs w:val="21"/>
        </w:rPr>
        <w:t>”“</w:t>
      </w:r>
      <w:r>
        <w:rPr>
          <w:rFonts w:ascii="宋体" w:eastAsia="宋体" w:hAnsi="宋体" w:cs="宋体" w:hint="eastAsia"/>
          <w:sz w:val="21"/>
          <w:szCs w:val="21"/>
        </w:rPr>
        <w:t>隐括</w:t>
      </w:r>
      <w:r>
        <w:rPr>
          <w:rFonts w:ascii="宋体" w:eastAsia="宋体" w:hAnsi="宋体" w:cs="宋体" w:hint="eastAsia"/>
          <w:sz w:val="21"/>
          <w:szCs w:val="21"/>
        </w:rPr>
        <w:t>”“</w:t>
      </w:r>
      <w:r>
        <w:rPr>
          <w:rFonts w:ascii="宋体" w:eastAsia="宋体" w:hAnsi="宋体" w:cs="宋体" w:hint="eastAsia"/>
          <w:sz w:val="21"/>
          <w:szCs w:val="21"/>
        </w:rPr>
        <w:t>附会</w:t>
      </w:r>
      <w:r>
        <w:rPr>
          <w:rFonts w:ascii="宋体" w:eastAsia="宋体" w:hAnsi="宋体" w:cs="宋体" w:hint="eastAsia"/>
          <w:sz w:val="21"/>
          <w:szCs w:val="21"/>
        </w:rPr>
        <w:t>”“</w:t>
      </w:r>
      <w:r>
        <w:rPr>
          <w:rFonts w:ascii="宋体" w:eastAsia="宋体" w:hAnsi="宋体" w:cs="宋体" w:hint="eastAsia"/>
          <w:sz w:val="21"/>
          <w:szCs w:val="21"/>
        </w:rPr>
        <w:t>轶去</w:t>
      </w:r>
      <w:r>
        <w:rPr>
          <w:rFonts w:ascii="宋体" w:eastAsia="宋体" w:hAnsi="宋体" w:cs="宋体" w:hint="eastAsia"/>
          <w:sz w:val="21"/>
          <w:szCs w:val="21"/>
        </w:rPr>
        <w:t>”</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sz w:val="21"/>
          <w:szCs w:val="21"/>
        </w:rPr>
        <w:t>等即是对历史事实的加工、算计。绝对客观的史著是不存在的，但历史不管如何代言，虚拟，毕竟难以任意飞翔，仍有一个</w:t>
      </w:r>
      <w:r>
        <w:rPr>
          <w:rFonts w:ascii="宋体" w:eastAsia="宋体" w:hAnsi="宋体" w:cs="宋体" w:hint="eastAsia"/>
          <w:sz w:val="21"/>
          <w:szCs w:val="21"/>
        </w:rPr>
        <w:t>“</w:t>
      </w:r>
      <w:r>
        <w:rPr>
          <w:rFonts w:ascii="宋体" w:eastAsia="宋体" w:hAnsi="宋体" w:cs="宋体" w:hint="eastAsia"/>
          <w:sz w:val="21"/>
          <w:szCs w:val="21"/>
        </w:rPr>
        <w:t>真实</w:t>
      </w:r>
      <w:r>
        <w:rPr>
          <w:rFonts w:ascii="宋体" w:eastAsia="宋体" w:hAnsi="宋体" w:cs="宋体" w:hint="eastAsia"/>
          <w:sz w:val="21"/>
          <w:szCs w:val="21"/>
        </w:rPr>
        <w:t>”</w:t>
      </w:r>
      <w:r>
        <w:rPr>
          <w:rFonts w:ascii="宋体" w:eastAsia="宋体" w:hAnsi="宋体" w:cs="宋体" w:hint="eastAsia"/>
          <w:sz w:val="21"/>
          <w:szCs w:val="21"/>
        </w:rPr>
        <w:t>的底本在，所以</w:t>
      </w:r>
      <w:r>
        <w:rPr>
          <w:rFonts w:ascii="宋体" w:eastAsia="宋体" w:hAnsi="宋体" w:cs="宋体" w:hint="eastAsia"/>
          <w:sz w:val="21"/>
          <w:szCs w:val="21"/>
        </w:rPr>
        <w:t>“</w:t>
      </w:r>
      <w:r>
        <w:rPr>
          <w:rFonts w:ascii="宋体" w:eastAsia="宋体" w:hAnsi="宋体" w:cs="宋体" w:hint="eastAsia"/>
          <w:sz w:val="21"/>
          <w:szCs w:val="21"/>
        </w:rPr>
        <w:t>史公高材，也必定是苦事</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之</w:t>
      </w:r>
      <w:r>
        <w:rPr>
          <w:rFonts w:ascii="宋体" w:eastAsia="宋体" w:hAnsi="宋体" w:cs="宋体" w:hint="eastAsia"/>
          <w:sz w:val="21"/>
          <w:szCs w:val="21"/>
        </w:rPr>
        <w:t>“</w:t>
      </w:r>
      <w:r>
        <w:rPr>
          <w:rFonts w:ascii="宋体" w:eastAsia="宋体" w:hAnsi="宋体" w:cs="宋体" w:hint="eastAsia"/>
          <w:sz w:val="21"/>
          <w:szCs w:val="21"/>
        </w:rPr>
        <w:t>运</w:t>
      </w:r>
      <w:r>
        <w:rPr>
          <w:rFonts w:ascii="宋体" w:eastAsia="宋体" w:hAnsi="宋体" w:cs="宋体" w:hint="eastAsia"/>
          <w:sz w:val="21"/>
          <w:szCs w:val="21"/>
        </w:rPr>
        <w:t>”</w:t>
      </w:r>
      <w:r>
        <w:rPr>
          <w:rFonts w:ascii="宋体" w:eastAsia="宋体" w:hAnsi="宋体" w:cs="宋体" w:hint="eastAsia"/>
          <w:sz w:val="21"/>
          <w:szCs w:val="21"/>
        </w:rPr>
        <w:t>体现出作者旨在作</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的主导地位。</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sz w:val="21"/>
          <w:szCs w:val="21"/>
        </w:rPr>
        <w:t>小说则不然，它是一种创造。是</w:t>
      </w:r>
      <w:r>
        <w:rPr>
          <w:rFonts w:ascii="宋体" w:eastAsia="宋体" w:hAnsi="宋体" w:cs="宋体" w:hint="eastAsia"/>
          <w:sz w:val="21"/>
          <w:szCs w:val="21"/>
        </w:rPr>
        <w:t>“</w:t>
      </w:r>
      <w:r>
        <w:rPr>
          <w:rFonts w:ascii="宋体" w:eastAsia="宋体" w:hAnsi="宋体" w:cs="宋体" w:hint="eastAsia"/>
          <w:sz w:val="21"/>
          <w:szCs w:val="21"/>
        </w:rPr>
        <w:t>顺着笔性，削高补低都由我</w:t>
      </w:r>
      <w:r>
        <w:rPr>
          <w:rFonts w:ascii="宋体" w:eastAsia="宋体" w:hAnsi="宋体" w:cs="宋体" w:hint="eastAsia"/>
          <w:sz w:val="21"/>
          <w:szCs w:val="21"/>
        </w:rPr>
        <w:t>”</w:t>
      </w:r>
      <w:r>
        <w:rPr>
          <w:rFonts w:ascii="宋体" w:eastAsia="宋体" w:hAnsi="宋体" w:cs="宋体" w:hint="eastAsia"/>
          <w:sz w:val="21"/>
          <w:szCs w:val="21"/>
        </w:rPr>
        <w:t>且按照</w:t>
      </w:r>
      <w:r>
        <w:rPr>
          <w:rFonts w:ascii="宋体" w:eastAsia="宋体" w:hAnsi="宋体" w:cs="宋体" w:hint="eastAsia"/>
          <w:sz w:val="21"/>
          <w:szCs w:val="21"/>
        </w:rPr>
        <w:t>“</w:t>
      </w:r>
      <w:r>
        <w:rPr>
          <w:rFonts w:ascii="宋体" w:eastAsia="宋体" w:hAnsi="宋体" w:cs="宋体" w:hint="eastAsia"/>
          <w:sz w:val="21"/>
          <w:szCs w:val="21"/>
        </w:rPr>
        <w:t>未必然之事而必定然之文</w:t>
      </w:r>
      <w:r>
        <w:rPr>
          <w:rFonts w:ascii="宋体" w:eastAsia="宋体" w:hAnsi="宋体" w:cs="宋体" w:hint="eastAsia"/>
          <w:sz w:val="21"/>
          <w:szCs w:val="21"/>
        </w:rPr>
        <w:t>”</w:t>
      </w:r>
      <w:r>
        <w:rPr>
          <w:rFonts w:ascii="宋体" w:eastAsia="宋体" w:hAnsi="宋体" w:cs="宋体" w:hint="eastAsia"/>
          <w:sz w:val="21"/>
          <w:szCs w:val="21"/>
        </w:rPr>
        <w:t>的方法创造一个世界。《水浒传》是因文生事，</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之</w:t>
      </w:r>
      <w:r>
        <w:rPr>
          <w:rFonts w:ascii="宋体" w:eastAsia="宋体" w:hAnsi="宋体" w:cs="宋体" w:hint="eastAsia"/>
          <w:sz w:val="21"/>
          <w:szCs w:val="21"/>
        </w:rPr>
        <w:t>“</w:t>
      </w:r>
      <w:r>
        <w:rPr>
          <w:rFonts w:ascii="宋体" w:eastAsia="宋体" w:hAnsi="宋体" w:cs="宋体" w:hint="eastAsia"/>
          <w:sz w:val="21"/>
          <w:szCs w:val="21"/>
        </w:rPr>
        <w:t>生</w:t>
      </w:r>
      <w:r>
        <w:rPr>
          <w:rFonts w:ascii="宋体" w:eastAsia="宋体" w:hAnsi="宋体" w:cs="宋体" w:hint="eastAsia"/>
          <w:sz w:val="21"/>
          <w:szCs w:val="21"/>
        </w:rPr>
        <w:t>”</w:t>
      </w:r>
      <w:r>
        <w:rPr>
          <w:rFonts w:ascii="宋体" w:eastAsia="宋体" w:hAnsi="宋体" w:cs="宋体" w:hint="eastAsia"/>
          <w:sz w:val="21"/>
          <w:szCs w:val="21"/>
        </w:rPr>
        <w:t>就是根据表现文心才华的需要对</w:t>
      </w:r>
      <w:r>
        <w:rPr>
          <w:rFonts w:ascii="宋体" w:eastAsia="宋体" w:hAnsi="宋体" w:cs="宋体" w:hint="eastAsia"/>
          <w:sz w:val="21"/>
          <w:szCs w:val="21"/>
        </w:rPr>
        <w:t>“</w:t>
      </w:r>
      <w:r>
        <w:rPr>
          <w:rFonts w:ascii="宋体" w:eastAsia="宋体" w:hAnsi="宋体" w:cs="宋体" w:hint="eastAsia"/>
          <w:sz w:val="21"/>
          <w:szCs w:val="21"/>
        </w:rPr>
        <w:t>文料</w:t>
      </w:r>
      <w:r>
        <w:rPr>
          <w:rFonts w:ascii="宋体" w:eastAsia="宋体" w:hAnsi="宋体" w:cs="宋体" w:hint="eastAsia"/>
          <w:sz w:val="21"/>
          <w:szCs w:val="21"/>
        </w:rPr>
        <w:t>”</w:t>
      </w:r>
      <w:r>
        <w:rPr>
          <w:rFonts w:ascii="宋体" w:eastAsia="宋体" w:hAnsi="宋体" w:cs="宋体" w:hint="eastAsia"/>
          <w:sz w:val="21"/>
          <w:szCs w:val="21"/>
        </w:rPr>
        <w:t>按照</w:t>
      </w:r>
      <w:r>
        <w:rPr>
          <w:rFonts w:ascii="宋体" w:eastAsia="宋体" w:hAnsi="宋体" w:cs="宋体" w:hint="eastAsia"/>
          <w:sz w:val="21"/>
          <w:szCs w:val="21"/>
        </w:rPr>
        <w:t>“</w:t>
      </w:r>
      <w:r>
        <w:rPr>
          <w:rFonts w:ascii="宋体" w:eastAsia="宋体" w:hAnsi="宋体" w:cs="宋体" w:hint="eastAsia"/>
          <w:sz w:val="21"/>
          <w:szCs w:val="21"/>
        </w:rPr>
        <w:t>笔性</w:t>
      </w:r>
      <w:r>
        <w:rPr>
          <w:rFonts w:ascii="宋体" w:eastAsia="宋体" w:hAnsi="宋体" w:cs="宋体" w:hint="eastAsia"/>
          <w:sz w:val="21"/>
          <w:szCs w:val="21"/>
        </w:rPr>
        <w:t>”</w:t>
      </w:r>
      <w:r>
        <w:rPr>
          <w:rFonts w:ascii="宋体" w:eastAsia="宋体" w:hAnsi="宋体" w:cs="宋体" w:hint="eastAsia"/>
          <w:sz w:val="21"/>
          <w:szCs w:val="21"/>
        </w:rPr>
        <w:t>的要求</w:t>
      </w:r>
      <w:r>
        <w:rPr>
          <w:rFonts w:ascii="宋体" w:eastAsia="宋体" w:hAnsi="宋体" w:cs="宋体" w:hint="eastAsia"/>
          <w:sz w:val="21"/>
          <w:szCs w:val="21"/>
        </w:rPr>
        <w:t>“</w:t>
      </w:r>
      <w:r>
        <w:rPr>
          <w:rFonts w:ascii="宋体" w:eastAsia="宋体" w:hAnsi="宋体" w:cs="宋体" w:hint="eastAsia"/>
          <w:sz w:val="21"/>
          <w:szCs w:val="21"/>
        </w:rPr>
        <w:t>削高补低</w:t>
      </w:r>
      <w:r>
        <w:rPr>
          <w:rFonts w:ascii="宋体" w:eastAsia="宋体" w:hAnsi="宋体" w:cs="宋体" w:hint="eastAsia"/>
          <w:sz w:val="21"/>
          <w:szCs w:val="21"/>
        </w:rPr>
        <w:t>”</w:t>
      </w:r>
      <w:r>
        <w:rPr>
          <w:rFonts w:ascii="宋体" w:eastAsia="宋体" w:hAnsi="宋体" w:cs="宋体" w:hint="eastAsia"/>
          <w:sz w:val="21"/>
          <w:szCs w:val="21"/>
        </w:rPr>
        <w:t>式的虚构创作过程。</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sz w:val="21"/>
          <w:szCs w:val="21"/>
        </w:rPr>
        <w:t>这个</w:t>
      </w:r>
      <w:r>
        <w:rPr>
          <w:rFonts w:ascii="宋体" w:eastAsia="宋体" w:hAnsi="宋体" w:cs="宋体" w:hint="eastAsia"/>
          <w:sz w:val="21"/>
          <w:szCs w:val="21"/>
        </w:rPr>
        <w:t>“</w:t>
      </w:r>
      <w:r>
        <w:rPr>
          <w:rFonts w:ascii="宋体" w:eastAsia="宋体" w:hAnsi="宋体" w:cs="宋体" w:hint="eastAsia"/>
          <w:sz w:val="21"/>
          <w:szCs w:val="21"/>
        </w:rPr>
        <w:t>笔性</w:t>
      </w:r>
      <w:r>
        <w:rPr>
          <w:rFonts w:ascii="宋体" w:eastAsia="宋体" w:hAnsi="宋体" w:cs="宋体" w:hint="eastAsia"/>
          <w:sz w:val="21"/>
          <w:szCs w:val="21"/>
        </w:rPr>
        <w:t>”</w:t>
      </w:r>
      <w:r>
        <w:rPr>
          <w:rFonts w:ascii="宋体" w:eastAsia="宋体" w:hAnsi="宋体" w:cs="宋体" w:hint="eastAsia"/>
          <w:sz w:val="21"/>
          <w:szCs w:val="21"/>
        </w:rPr>
        <w:t>是指什么呢？我们可以看看金圣叹某些章节的具体评论来加以分析。如</w:t>
      </w:r>
      <w:r>
        <w:rPr>
          <w:rFonts w:ascii="宋体" w:eastAsia="宋体" w:hAnsi="宋体" w:cs="宋体" w:hint="eastAsia"/>
          <w:sz w:val="21"/>
          <w:szCs w:val="21"/>
        </w:rPr>
        <w:t>“</w:t>
      </w:r>
      <w:r>
        <w:rPr>
          <w:rFonts w:ascii="宋体" w:eastAsia="宋体" w:hAnsi="宋体" w:cs="宋体" w:hint="eastAsia"/>
          <w:sz w:val="21"/>
          <w:szCs w:val="21"/>
        </w:rPr>
        <w:t>鲁达遇着金老，却要转入五台山寺。夫金老则何力致鲁达于五台山乎？故不得已，却就翠莲身上，生出一个赵员外，所以有个赵员外者，故是鲁达入五台山之线索，非代州雁门县有此一个好员外，故在鲁达文中出现也</w:t>
      </w:r>
      <w:r>
        <w:rPr>
          <w:rFonts w:ascii="宋体" w:eastAsia="宋体" w:hAnsi="宋体" w:cs="宋体" w:hint="eastAsia"/>
          <w:sz w:val="21"/>
          <w:szCs w:val="21"/>
        </w:rPr>
        <w:t>”</w:t>
      </w:r>
      <w:r>
        <w:rPr>
          <w:rFonts w:ascii="宋体" w:eastAsia="宋体" w:hAnsi="宋体" w:cs="宋体" w:hint="eastAsia"/>
          <w:sz w:val="21"/>
          <w:szCs w:val="21"/>
        </w:rPr>
        <w:t>，赵员外是鲁达向五台山过渡的人物而已。作者对赵员外这个人物的</w:t>
      </w:r>
      <w:r>
        <w:rPr>
          <w:rFonts w:ascii="宋体" w:eastAsia="宋体" w:hAnsi="宋体" w:cs="宋体" w:hint="eastAsia"/>
          <w:sz w:val="21"/>
          <w:szCs w:val="21"/>
        </w:rPr>
        <w:t>“</w:t>
      </w:r>
      <w:r>
        <w:rPr>
          <w:rFonts w:ascii="宋体" w:eastAsia="宋体" w:hAnsi="宋体" w:cs="宋体" w:hint="eastAsia"/>
          <w:sz w:val="21"/>
          <w:szCs w:val="21"/>
        </w:rPr>
        <w:t>虚构</w:t>
      </w:r>
      <w:r>
        <w:rPr>
          <w:rFonts w:ascii="宋体" w:eastAsia="宋体" w:hAnsi="宋体" w:cs="宋体" w:hint="eastAsia"/>
          <w:sz w:val="21"/>
          <w:szCs w:val="21"/>
        </w:rPr>
        <w:t>”</w:t>
      </w:r>
      <w:r>
        <w:rPr>
          <w:rFonts w:ascii="宋体" w:eastAsia="宋体" w:hAnsi="宋体" w:cs="宋体" w:hint="eastAsia"/>
          <w:sz w:val="21"/>
          <w:szCs w:val="21"/>
        </w:rPr>
        <w:t>就是因文生事的</w:t>
      </w:r>
      <w:r>
        <w:rPr>
          <w:rFonts w:ascii="宋体" w:eastAsia="宋体" w:hAnsi="宋体" w:cs="宋体" w:hint="eastAsia"/>
          <w:sz w:val="21"/>
          <w:szCs w:val="21"/>
        </w:rPr>
        <w:t>“</w:t>
      </w:r>
      <w:r>
        <w:rPr>
          <w:rFonts w:ascii="宋体" w:eastAsia="宋体" w:hAnsi="宋体" w:cs="宋体" w:hint="eastAsia"/>
          <w:sz w:val="21"/>
          <w:szCs w:val="21"/>
        </w:rPr>
        <w:t>生</w:t>
      </w:r>
      <w:r>
        <w:rPr>
          <w:rFonts w:ascii="宋体" w:eastAsia="宋体" w:hAnsi="宋体" w:cs="宋体" w:hint="eastAsia"/>
          <w:sz w:val="21"/>
          <w:szCs w:val="21"/>
        </w:rPr>
        <w:t>”</w:t>
      </w:r>
      <w:r>
        <w:rPr>
          <w:rFonts w:ascii="宋体" w:eastAsia="宋体" w:hAnsi="宋体" w:cs="宋体" w:hint="eastAsia"/>
          <w:sz w:val="21"/>
          <w:szCs w:val="21"/>
        </w:rPr>
        <w:t>，而此</w:t>
      </w:r>
      <w:r>
        <w:rPr>
          <w:rFonts w:ascii="宋体" w:eastAsia="宋体" w:hAnsi="宋体" w:cs="宋体" w:hint="eastAsia"/>
          <w:sz w:val="21"/>
          <w:szCs w:val="21"/>
        </w:rPr>
        <w:t>“</w:t>
      </w:r>
      <w:r>
        <w:rPr>
          <w:rFonts w:ascii="宋体" w:eastAsia="宋体" w:hAnsi="宋体" w:cs="宋体" w:hint="eastAsia"/>
          <w:sz w:val="21"/>
          <w:szCs w:val="21"/>
        </w:rPr>
        <w:t>虚构</w:t>
      </w:r>
      <w:r>
        <w:rPr>
          <w:rFonts w:ascii="宋体" w:eastAsia="宋体" w:hAnsi="宋体" w:cs="宋体" w:hint="eastAsia"/>
          <w:sz w:val="21"/>
          <w:szCs w:val="21"/>
        </w:rPr>
        <w:t>”</w:t>
      </w:r>
      <w:r>
        <w:rPr>
          <w:rFonts w:ascii="宋体" w:eastAsia="宋体" w:hAnsi="宋体" w:cs="宋体" w:hint="eastAsia"/>
          <w:sz w:val="21"/>
          <w:szCs w:val="21"/>
        </w:rPr>
        <w:t>又必须遵循</w:t>
      </w:r>
      <w:r>
        <w:rPr>
          <w:rFonts w:ascii="宋体" w:eastAsia="宋体" w:hAnsi="宋体" w:cs="宋体" w:hint="eastAsia"/>
          <w:sz w:val="21"/>
          <w:szCs w:val="21"/>
        </w:rPr>
        <w:t>“</w:t>
      </w:r>
      <w:r>
        <w:rPr>
          <w:rFonts w:ascii="宋体" w:eastAsia="宋体" w:hAnsi="宋体" w:cs="宋体" w:hint="eastAsia"/>
          <w:sz w:val="21"/>
          <w:szCs w:val="21"/>
        </w:rPr>
        <w:t>笔性</w:t>
      </w:r>
      <w:r>
        <w:rPr>
          <w:rFonts w:ascii="宋体" w:eastAsia="宋体" w:hAnsi="宋体" w:cs="宋体" w:hint="eastAsia"/>
          <w:sz w:val="21"/>
          <w:szCs w:val="21"/>
        </w:rPr>
        <w:t>”</w:t>
      </w:r>
      <w:r>
        <w:rPr>
          <w:rFonts w:ascii="宋体" w:eastAsia="宋体" w:hAnsi="宋体" w:cs="宋体" w:hint="eastAsia"/>
          <w:sz w:val="21"/>
          <w:szCs w:val="21"/>
        </w:rPr>
        <w:t>，这里所谓的</w:t>
      </w:r>
      <w:r>
        <w:rPr>
          <w:rFonts w:ascii="宋体" w:eastAsia="宋体" w:hAnsi="宋体" w:cs="宋体" w:hint="eastAsia"/>
          <w:sz w:val="21"/>
          <w:szCs w:val="21"/>
        </w:rPr>
        <w:t>“</w:t>
      </w:r>
      <w:r>
        <w:rPr>
          <w:rFonts w:ascii="宋体" w:eastAsia="宋体" w:hAnsi="宋体" w:cs="宋体" w:hint="eastAsia"/>
          <w:sz w:val="21"/>
          <w:szCs w:val="21"/>
        </w:rPr>
        <w:t>笔性</w:t>
      </w:r>
      <w:r>
        <w:rPr>
          <w:rFonts w:ascii="宋体" w:eastAsia="宋体" w:hAnsi="宋体" w:cs="宋体" w:hint="eastAsia"/>
          <w:sz w:val="21"/>
          <w:szCs w:val="21"/>
        </w:rPr>
        <w:t>”</w:t>
      </w:r>
      <w:r>
        <w:rPr>
          <w:rFonts w:ascii="宋体" w:eastAsia="宋体" w:hAnsi="宋体" w:cs="宋体" w:hint="eastAsia"/>
          <w:sz w:val="21"/>
          <w:szCs w:val="21"/>
        </w:rPr>
        <w:t>就是文章情节构造的内在逻辑与张力，也是作者为了某个意图的实现而根据已知现有的情节创造出下一个情节或人物的材料组织安排方式所遵循的原则。这种安排不能超出可理解的范围，须符合情节构造与人物塑造的内在规律。</w:t>
      </w:r>
    </w:p>
    <w:p>
      <w:pPr>
        <w:snapToGrid w:val="0"/>
        <w:spacing w:line="360" w:lineRule="auto"/>
        <w:ind w:firstLine="420" w:firstLineChars="200"/>
        <w:rPr>
          <w:rFonts w:ascii="宋体" w:eastAsia="宋体" w:hAnsi="宋体" w:cs="宋体" w:hint="eastAsia"/>
          <w:szCs w:val="21"/>
        </w:rPr>
      </w:pPr>
      <w:r>
        <w:rPr>
          <w:rFonts w:ascii="宋体" w:eastAsia="宋体" w:hAnsi="宋体" w:cs="宋体" w:hint="eastAsia"/>
          <w:sz w:val="21"/>
          <w:szCs w:val="21"/>
        </w:rPr>
        <w:t>要之，</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的</w:t>
      </w:r>
      <w:r>
        <w:rPr>
          <w:rFonts w:ascii="宋体" w:eastAsia="宋体" w:hAnsi="宋体" w:cs="宋体" w:hint="eastAsia"/>
          <w:sz w:val="21"/>
          <w:szCs w:val="21"/>
        </w:rPr>
        <w:t>“</w:t>
      </w:r>
      <w:r>
        <w:rPr>
          <w:rFonts w:ascii="宋体" w:eastAsia="宋体" w:hAnsi="宋体" w:cs="宋体" w:hint="eastAsia"/>
          <w:sz w:val="21"/>
          <w:szCs w:val="21"/>
        </w:rPr>
        <w:t>算计</w:t>
      </w:r>
      <w:r>
        <w:rPr>
          <w:rFonts w:ascii="宋体" w:eastAsia="宋体" w:hAnsi="宋体" w:cs="宋体" w:hint="eastAsia"/>
          <w:sz w:val="21"/>
          <w:szCs w:val="21"/>
        </w:rPr>
        <w:t>”</w:t>
      </w:r>
      <w:r>
        <w:rPr>
          <w:rFonts w:ascii="宋体" w:eastAsia="宋体" w:hAnsi="宋体" w:cs="宋体" w:hint="eastAsia"/>
          <w:sz w:val="21"/>
          <w:szCs w:val="21"/>
        </w:rPr>
        <w:t>过程与</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的</w:t>
      </w:r>
      <w:r>
        <w:rPr>
          <w:rFonts w:ascii="宋体" w:eastAsia="宋体" w:hAnsi="宋体" w:cs="宋体" w:hint="eastAsia"/>
          <w:sz w:val="21"/>
          <w:szCs w:val="21"/>
        </w:rPr>
        <w:t>“</w:t>
      </w:r>
      <w:r>
        <w:rPr>
          <w:rFonts w:ascii="宋体" w:eastAsia="宋体" w:hAnsi="宋体" w:cs="宋体" w:hint="eastAsia"/>
          <w:sz w:val="21"/>
          <w:szCs w:val="21"/>
        </w:rPr>
        <w:t>削高补低</w:t>
      </w:r>
      <w:r>
        <w:rPr>
          <w:rFonts w:ascii="宋体" w:eastAsia="宋体" w:hAnsi="宋体" w:cs="宋体" w:hint="eastAsia"/>
          <w:sz w:val="21"/>
          <w:szCs w:val="21"/>
        </w:rPr>
        <w:t>”</w:t>
      </w:r>
      <w:r>
        <w:rPr>
          <w:rFonts w:ascii="宋体" w:eastAsia="宋体" w:hAnsi="宋体" w:cs="宋体" w:hint="eastAsia"/>
          <w:sz w:val="21"/>
          <w:szCs w:val="21"/>
        </w:rPr>
        <w:t>都不能离开写作主体有目的的加工。在</w:t>
      </w:r>
      <w:r>
        <w:rPr>
          <w:rFonts w:ascii="宋体" w:eastAsia="宋体" w:hAnsi="宋体" w:cs="宋体" w:hint="eastAsia"/>
          <w:sz w:val="21"/>
          <w:szCs w:val="21"/>
        </w:rPr>
        <w:t>“</w:t>
      </w:r>
      <w:r>
        <w:rPr>
          <w:rFonts w:ascii="宋体" w:eastAsia="宋体" w:hAnsi="宋体" w:cs="宋体" w:hint="eastAsia"/>
          <w:sz w:val="21"/>
          <w:szCs w:val="21"/>
        </w:rPr>
        <w:t>算计</w:t>
      </w:r>
      <w:r>
        <w:rPr>
          <w:rFonts w:ascii="宋体" w:eastAsia="宋体" w:hAnsi="宋体" w:cs="宋体" w:hint="eastAsia"/>
          <w:sz w:val="21"/>
          <w:szCs w:val="21"/>
        </w:rPr>
        <w:t>”</w:t>
      </w:r>
      <w:r>
        <w:rPr>
          <w:rFonts w:ascii="宋体" w:eastAsia="宋体" w:hAnsi="宋体" w:cs="宋体" w:hint="eastAsia"/>
          <w:sz w:val="21"/>
          <w:szCs w:val="21"/>
        </w:rPr>
        <w:t>与</w:t>
      </w:r>
      <w:r>
        <w:rPr>
          <w:rFonts w:ascii="宋体" w:eastAsia="宋体" w:hAnsi="宋体" w:cs="宋体" w:hint="eastAsia"/>
          <w:sz w:val="21"/>
          <w:szCs w:val="21"/>
        </w:rPr>
        <w:t>“</w:t>
      </w:r>
      <w:r>
        <w:rPr>
          <w:rFonts w:ascii="宋体" w:eastAsia="宋体" w:hAnsi="宋体" w:cs="宋体" w:hint="eastAsia"/>
          <w:sz w:val="21"/>
          <w:szCs w:val="21"/>
        </w:rPr>
        <w:t>削高补低</w:t>
      </w:r>
      <w:r>
        <w:rPr>
          <w:rFonts w:ascii="宋体" w:eastAsia="宋体" w:hAnsi="宋体" w:cs="宋体" w:hint="eastAsia"/>
          <w:sz w:val="21"/>
          <w:szCs w:val="21"/>
        </w:rPr>
        <w:t>”</w:t>
      </w:r>
      <w:r>
        <w:rPr>
          <w:rFonts w:ascii="宋体" w:eastAsia="宋体" w:hAnsi="宋体" w:cs="宋体" w:hint="eastAsia"/>
          <w:sz w:val="21"/>
          <w:szCs w:val="21"/>
        </w:rPr>
        <w:t>这一点上，史书与小说具有一定的共通性。由此我们只能说金圣叹只是部分地解决了小说与史书的区别划界问题。</w:t>
      </w:r>
    </w:p>
    <w:p>
      <w:pPr>
        <w:snapToGrid w:val="0"/>
        <w:spacing w:line="360" w:lineRule="auto"/>
        <w:ind w:firstLine="4410" w:firstLineChars="2100"/>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摘编自论文《</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论》</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1．下列对材料相关内容的理解和分析，不正确的一项是（</w:t>
      </w:r>
      <w:r>
        <w:rPr>
          <w:rFonts w:ascii="宋体" w:eastAsia="宋体" w:hAnsi="宋体" w:cs="宋体" w:hint="eastAsia"/>
          <w:sz w:val="21"/>
          <w:szCs w:val="21"/>
        </w:rPr>
        <w:t>   </w:t>
      </w:r>
      <w:r>
        <w:rPr>
          <w:rFonts w:ascii="宋体" w:eastAsia="宋体" w:hAnsi="宋体" w:cs="宋体" w:hint="eastAsia"/>
          <w:sz w:val="21"/>
          <w:szCs w:val="21"/>
        </w:rPr>
        <w:t>）(3分)</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A．金圣叹在评点小说时已经认识到小说和史书的区别，我们可以从他的</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的理论中窥见一斑。</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B．</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与</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中的</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同名但内容不同，它们只有在事件真实方面才存在着一致性。</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C．金圣叹认为《史记》面对史实是按照事实本来的样子写的，但其中也有作者的主观剪裁和虚拟。</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D．</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中运是</w:t>
      </w:r>
      <w:r>
        <w:rPr>
          <w:rFonts w:ascii="宋体" w:eastAsia="宋体" w:hAnsi="宋体" w:cs="宋体" w:hint="eastAsia"/>
          <w:sz w:val="21"/>
          <w:szCs w:val="21"/>
        </w:rPr>
        <w:t>“</w:t>
      </w:r>
      <w:r>
        <w:rPr>
          <w:rFonts w:ascii="宋体" w:eastAsia="宋体" w:hAnsi="宋体" w:cs="宋体" w:hint="eastAsia"/>
          <w:sz w:val="21"/>
          <w:szCs w:val="21"/>
        </w:rPr>
        <w:t>算计</w:t>
      </w:r>
      <w:r>
        <w:rPr>
          <w:rFonts w:ascii="宋体" w:eastAsia="宋体" w:hAnsi="宋体" w:cs="宋体" w:hint="eastAsia"/>
          <w:sz w:val="21"/>
          <w:szCs w:val="21"/>
        </w:rPr>
        <w:t>”</w:t>
      </w:r>
      <w:r>
        <w:rPr>
          <w:rFonts w:ascii="宋体" w:eastAsia="宋体" w:hAnsi="宋体" w:cs="宋体" w:hint="eastAsia"/>
          <w:sz w:val="21"/>
          <w:szCs w:val="21"/>
        </w:rPr>
        <w:t>，体现出作者旨在作</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的主导地位，而又受</w:t>
      </w:r>
      <w:r>
        <w:rPr>
          <w:rFonts w:ascii="宋体" w:eastAsia="宋体" w:hAnsi="宋体" w:cs="宋体" w:hint="eastAsia"/>
          <w:sz w:val="21"/>
          <w:szCs w:val="21"/>
        </w:rPr>
        <w:t>“</w:t>
      </w:r>
      <w:r>
        <w:rPr>
          <w:rFonts w:ascii="宋体" w:eastAsia="宋体" w:hAnsi="宋体" w:cs="宋体" w:hint="eastAsia"/>
          <w:sz w:val="21"/>
          <w:szCs w:val="21"/>
        </w:rPr>
        <w:t>真实</w:t>
      </w:r>
      <w:r>
        <w:rPr>
          <w:rFonts w:ascii="宋体" w:eastAsia="宋体" w:hAnsi="宋体" w:cs="宋体" w:hint="eastAsia"/>
          <w:sz w:val="21"/>
          <w:szCs w:val="21"/>
        </w:rPr>
        <w:t>”</w:t>
      </w:r>
      <w:r>
        <w:rPr>
          <w:rFonts w:ascii="宋体" w:eastAsia="宋体" w:hAnsi="宋体" w:cs="宋体" w:hint="eastAsia"/>
          <w:sz w:val="21"/>
          <w:szCs w:val="21"/>
        </w:rPr>
        <w:t>底本的约束。</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2．根据材料内容，下列说法不正确的一项是（</w:t>
      </w:r>
      <w:r>
        <w:rPr>
          <w:rFonts w:ascii="宋体" w:eastAsia="宋体" w:hAnsi="宋体" w:cs="宋体" w:hint="eastAsia"/>
          <w:sz w:val="21"/>
          <w:szCs w:val="21"/>
        </w:rPr>
        <w:t>   </w:t>
      </w:r>
      <w:r>
        <w:rPr>
          <w:rFonts w:ascii="宋体" w:eastAsia="宋体" w:hAnsi="宋体" w:cs="宋体" w:hint="eastAsia"/>
          <w:sz w:val="21"/>
          <w:szCs w:val="21"/>
        </w:rPr>
        <w:t>）(3分)</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A．史作中，</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为</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之料；小说中，</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因</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生发；其中</w:t>
      </w:r>
      <w:r>
        <w:rPr>
          <w:rFonts w:ascii="宋体" w:eastAsia="宋体" w:hAnsi="宋体" w:cs="宋体" w:hint="eastAsia"/>
          <w:sz w:val="21"/>
          <w:szCs w:val="21"/>
        </w:rPr>
        <w:t>“</w:t>
      </w:r>
      <w:r>
        <w:rPr>
          <w:rFonts w:ascii="宋体" w:eastAsia="宋体" w:hAnsi="宋体" w:cs="宋体" w:hint="eastAsia"/>
          <w:sz w:val="21"/>
          <w:szCs w:val="21"/>
        </w:rPr>
        <w:t>文</w:t>
      </w:r>
      <w:r>
        <w:rPr>
          <w:rFonts w:ascii="宋体" w:eastAsia="宋体" w:hAnsi="宋体" w:cs="宋体" w:hint="eastAsia"/>
          <w:sz w:val="21"/>
          <w:szCs w:val="21"/>
        </w:rPr>
        <w:t>”</w:t>
      </w:r>
      <w:r>
        <w:rPr>
          <w:rFonts w:ascii="宋体" w:eastAsia="宋体" w:hAnsi="宋体" w:cs="宋体" w:hint="eastAsia"/>
          <w:sz w:val="21"/>
          <w:szCs w:val="21"/>
        </w:rPr>
        <w:t>的内涵是一致的。</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B．金圣叹认识到小说和史书的区别，但只是部分地解决了小说与史书的区别划界问题。</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C．酒生李小二夫妻并非真谓林冲有这样一个相识，这是按照</w:t>
      </w:r>
      <w:r>
        <w:rPr>
          <w:rFonts w:ascii="宋体" w:eastAsia="宋体" w:hAnsi="宋体" w:cs="宋体" w:hint="eastAsia"/>
          <w:sz w:val="21"/>
          <w:szCs w:val="21"/>
        </w:rPr>
        <w:t>“</w:t>
      </w:r>
      <w:r>
        <w:rPr>
          <w:rFonts w:ascii="宋体" w:eastAsia="宋体" w:hAnsi="宋体" w:cs="宋体" w:hint="eastAsia"/>
          <w:sz w:val="21"/>
          <w:szCs w:val="21"/>
        </w:rPr>
        <w:t>笔性</w:t>
      </w:r>
      <w:r>
        <w:rPr>
          <w:rFonts w:ascii="宋体" w:eastAsia="宋体" w:hAnsi="宋体" w:cs="宋体" w:hint="eastAsia"/>
          <w:sz w:val="21"/>
          <w:szCs w:val="21"/>
        </w:rPr>
        <w:t>”</w:t>
      </w:r>
      <w:r>
        <w:rPr>
          <w:rFonts w:ascii="宋体" w:eastAsia="宋体" w:hAnsi="宋体" w:cs="宋体" w:hint="eastAsia"/>
          <w:sz w:val="21"/>
          <w:szCs w:val="21"/>
        </w:rPr>
        <w:t>的原则为林冲逃了一命虚构出来的人物。</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D．</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与</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不管有多大的区别，两者都离不开作者对</w:t>
      </w:r>
      <w:r>
        <w:rPr>
          <w:rFonts w:ascii="宋体" w:eastAsia="宋体" w:hAnsi="宋体" w:cs="宋体" w:hint="eastAsia"/>
          <w:sz w:val="21"/>
          <w:szCs w:val="21"/>
        </w:rPr>
        <w:t>“</w:t>
      </w:r>
      <w:r>
        <w:rPr>
          <w:rFonts w:ascii="宋体" w:eastAsia="宋体" w:hAnsi="宋体" w:cs="宋体" w:hint="eastAsia"/>
          <w:sz w:val="21"/>
          <w:szCs w:val="21"/>
        </w:rPr>
        <w:t>事</w:t>
      </w:r>
      <w:r>
        <w:rPr>
          <w:rFonts w:ascii="宋体" w:eastAsia="宋体" w:hAnsi="宋体" w:cs="宋体" w:hint="eastAsia"/>
          <w:sz w:val="21"/>
          <w:szCs w:val="21"/>
        </w:rPr>
        <w:t>”</w:t>
      </w:r>
      <w:r>
        <w:rPr>
          <w:rFonts w:ascii="宋体" w:eastAsia="宋体" w:hAnsi="宋体" w:cs="宋体" w:hint="eastAsia"/>
          <w:sz w:val="21"/>
          <w:szCs w:val="21"/>
        </w:rPr>
        <w:t>进行有目的地加工。</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3．结合材料内容，下列选项中最能体现</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观点的一项是（</w:t>
      </w:r>
      <w:r>
        <w:rPr>
          <w:rFonts w:ascii="宋体" w:eastAsia="宋体" w:hAnsi="宋体" w:cs="宋体" w:hint="eastAsia"/>
          <w:sz w:val="21"/>
          <w:szCs w:val="21"/>
        </w:rPr>
        <w:t>   </w:t>
      </w:r>
      <w:r>
        <w:rPr>
          <w:rFonts w:ascii="宋体" w:eastAsia="宋体" w:hAnsi="宋体" w:cs="宋体" w:hint="eastAsia"/>
          <w:sz w:val="21"/>
          <w:szCs w:val="21"/>
        </w:rPr>
        <w:t>）(3分)</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A．史书中写奴婢言语，</w:t>
      </w:r>
      <w:r>
        <w:rPr>
          <w:rFonts w:ascii="宋体" w:eastAsia="宋体" w:hAnsi="宋体" w:cs="宋体" w:hint="eastAsia"/>
          <w:sz w:val="21"/>
          <w:szCs w:val="21"/>
        </w:rPr>
        <w:t>“</w:t>
      </w:r>
      <w:r>
        <w:rPr>
          <w:rFonts w:ascii="宋体" w:eastAsia="宋体" w:hAnsi="宋体" w:cs="宋体" w:hint="eastAsia"/>
          <w:sz w:val="21"/>
          <w:szCs w:val="21"/>
        </w:rPr>
        <w:t>开口即之乎者也，非文即理</w:t>
      </w:r>
      <w:r>
        <w:rPr>
          <w:rFonts w:ascii="宋体" w:eastAsia="宋体" w:hAnsi="宋体" w:cs="宋体" w:hint="eastAsia"/>
          <w:sz w:val="21"/>
          <w:szCs w:val="21"/>
        </w:rPr>
        <w:t>”</w:t>
      </w:r>
      <w:r>
        <w:rPr>
          <w:rFonts w:ascii="宋体" w:eastAsia="宋体" w:hAnsi="宋体" w:cs="宋体" w:hint="eastAsia"/>
          <w:sz w:val="21"/>
          <w:szCs w:val="21"/>
        </w:rPr>
        <w:t>，说出不近情理之言。</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B．冯梦龙云：</w:t>
      </w:r>
      <w:r>
        <w:rPr>
          <w:rFonts w:ascii="宋体" w:eastAsia="宋体" w:hAnsi="宋体" w:cs="宋体" w:hint="eastAsia"/>
          <w:sz w:val="21"/>
          <w:szCs w:val="21"/>
        </w:rPr>
        <w:t>“</w:t>
      </w:r>
      <w:r>
        <w:rPr>
          <w:rFonts w:ascii="宋体" w:eastAsia="宋体" w:hAnsi="宋体" w:cs="宋体" w:hint="eastAsia"/>
          <w:sz w:val="21"/>
          <w:szCs w:val="21"/>
        </w:rPr>
        <w:t>人不必有其事，事不必丽（依附）其人</w:t>
      </w:r>
      <w:r>
        <w:rPr>
          <w:rFonts w:ascii="宋体" w:eastAsia="宋体" w:hAnsi="宋体" w:cs="宋体" w:hint="eastAsia"/>
          <w:sz w:val="21"/>
          <w:szCs w:val="21"/>
        </w:rPr>
        <w:t>”</w:t>
      </w:r>
      <w:r>
        <w:rPr>
          <w:rFonts w:ascii="宋体" w:eastAsia="宋体" w:hAnsi="宋体" w:cs="宋体" w:hint="eastAsia"/>
          <w:sz w:val="21"/>
          <w:szCs w:val="21"/>
        </w:rPr>
        <w:t>，小说的问题不在于事真事假，而在于理真。</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C．钱锺书云：</w:t>
      </w:r>
      <w:r>
        <w:rPr>
          <w:rFonts w:ascii="宋体" w:eastAsia="宋体" w:hAnsi="宋体" w:cs="宋体" w:hint="eastAsia"/>
          <w:sz w:val="21"/>
          <w:szCs w:val="21"/>
        </w:rPr>
        <w:t>“</w:t>
      </w:r>
      <w:r>
        <w:rPr>
          <w:rFonts w:ascii="宋体" w:eastAsia="宋体" w:hAnsi="宋体" w:cs="宋体" w:hint="eastAsia"/>
          <w:sz w:val="21"/>
          <w:szCs w:val="21"/>
        </w:rPr>
        <w:t>史家追叙真人实事，须遥体人情，悬想事势，设身局中付度之，揣摩之，入情合理。</w:t>
      </w:r>
      <w:r>
        <w:rPr>
          <w:rFonts w:ascii="宋体" w:eastAsia="宋体" w:hAnsi="宋体" w:cs="宋体" w:hint="eastAsia"/>
          <w:sz w:val="21"/>
          <w:szCs w:val="21"/>
        </w:rPr>
        <w:t>”</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D．金圣叹认为《三国演义》太拘泥于史实，实是</w:t>
      </w:r>
      <w:r>
        <w:rPr>
          <w:rFonts w:ascii="宋体" w:eastAsia="宋体" w:hAnsi="宋体" w:cs="宋体" w:hint="eastAsia"/>
          <w:sz w:val="21"/>
          <w:szCs w:val="21"/>
        </w:rPr>
        <w:t>“</w:t>
      </w:r>
      <w:r>
        <w:rPr>
          <w:rFonts w:ascii="宋体" w:eastAsia="宋体" w:hAnsi="宋体" w:cs="宋体" w:hint="eastAsia"/>
          <w:sz w:val="21"/>
          <w:szCs w:val="21"/>
        </w:rPr>
        <w:t>官府传话奴才</w:t>
      </w:r>
      <w:r>
        <w:rPr>
          <w:rFonts w:ascii="宋体" w:eastAsia="宋体" w:hAnsi="宋体" w:cs="宋体" w:hint="eastAsia"/>
          <w:sz w:val="21"/>
          <w:szCs w:val="21"/>
        </w:rPr>
        <w:t>”</w:t>
      </w:r>
      <w:r>
        <w:rPr>
          <w:rFonts w:ascii="宋体" w:eastAsia="宋体" w:hAnsi="宋体" w:cs="宋体" w:hint="eastAsia"/>
          <w:sz w:val="21"/>
          <w:szCs w:val="21"/>
        </w:rPr>
        <w:t>，虚构上远不如《水浒传》。</w:t>
      </w:r>
    </w:p>
    <w:p>
      <w:pPr>
        <w:snapToGrid w:val="0"/>
        <w:spacing w:line="360" w:lineRule="auto"/>
        <w:rPr>
          <w:rFonts w:ascii="宋体" w:eastAsia="宋体" w:hAnsi="宋体" w:cs="宋体" w:hint="eastAsia"/>
          <w:szCs w:val="21"/>
        </w:rPr>
        <w:sectPr>
          <w:headerReference w:type="default" r:id="rId31"/>
          <w:footerReference w:type="default" r:id="rId32"/>
          <w:type w:val="nextPage"/>
          <w:pgSz w:w="11910" w:h="16840"/>
          <w:pgMar w:top="1440" w:right="1080" w:bottom="1440" w:left="1080" w:header="0" w:footer="985" w:gutter="0"/>
          <w:pgNumType w:start="14"/>
          <w:cols w:space="708"/>
          <w:titlePg w:val="0"/>
          <w:docGrid w:linePitch="286"/>
        </w:sectPr>
      </w:pPr>
      <w:r>
        <w:rPr>
          <w:rFonts w:ascii="宋体" w:eastAsia="宋体" w:hAnsi="宋体" w:cs="宋体" w:hint="eastAsia"/>
          <w:sz w:val="21"/>
          <w:szCs w:val="21"/>
        </w:rPr>
        <w:t>4．请简要梳理材料一的行文脉络。(4分)</w:t>
      </w:r>
    </w:p>
    <w:p>
      <w:pPr>
        <w:snapToGrid w:val="0"/>
        <w:spacing w:line="360" w:lineRule="auto"/>
        <w:rPr>
          <w:rFonts w:ascii="宋体" w:eastAsia="宋体" w:hAnsi="宋体" w:cs="宋体" w:hint="eastAsia"/>
          <w:szCs w:val="21"/>
        </w:rPr>
      </w:pPr>
      <w:r>
        <w:rPr>
          <w:rFonts w:ascii="宋体" w:eastAsia="宋体" w:hAnsi="宋体" w:cs="宋体" w:hint="eastAsia"/>
          <w:sz w:val="21"/>
          <w:szCs w:val="21"/>
        </w:rPr>
        <w:t>5.文本一和文本二都提到</w:t>
      </w:r>
      <w:r>
        <w:rPr>
          <w:rFonts w:ascii="宋体" w:eastAsia="宋体" w:hAnsi="宋体" w:cs="宋体" w:hint="eastAsia"/>
          <w:sz w:val="21"/>
          <w:szCs w:val="21"/>
        </w:rPr>
        <w:t>“</w:t>
      </w:r>
      <w:r>
        <w:rPr>
          <w:rFonts w:ascii="宋体" w:eastAsia="宋体" w:hAnsi="宋体" w:cs="宋体" w:hint="eastAsia"/>
          <w:sz w:val="21"/>
          <w:szCs w:val="21"/>
        </w:rPr>
        <w:t>以文运事</w:t>
      </w:r>
      <w:r>
        <w:rPr>
          <w:rFonts w:ascii="宋体" w:eastAsia="宋体" w:hAnsi="宋体" w:cs="宋体" w:hint="eastAsia"/>
          <w:sz w:val="21"/>
          <w:szCs w:val="21"/>
        </w:rPr>
        <w:t>”</w:t>
      </w:r>
      <w:r>
        <w:rPr>
          <w:rFonts w:ascii="宋体" w:eastAsia="宋体" w:hAnsi="宋体" w:cs="宋体" w:hint="eastAsia"/>
          <w:sz w:val="21"/>
          <w:szCs w:val="21"/>
        </w:rPr>
        <w:t>与</w:t>
      </w:r>
      <w:r>
        <w:rPr>
          <w:rFonts w:ascii="宋体" w:eastAsia="宋体" w:hAnsi="宋体" w:cs="宋体" w:hint="eastAsia"/>
          <w:sz w:val="21"/>
          <w:szCs w:val="21"/>
        </w:rPr>
        <w:t>“</w:t>
      </w:r>
      <w:r>
        <w:rPr>
          <w:rFonts w:ascii="宋体" w:eastAsia="宋体" w:hAnsi="宋体" w:cs="宋体" w:hint="eastAsia"/>
          <w:sz w:val="21"/>
          <w:szCs w:val="21"/>
        </w:rPr>
        <w:t>因文生事</w:t>
      </w:r>
      <w:r>
        <w:rPr>
          <w:rFonts w:ascii="宋体" w:eastAsia="宋体" w:hAnsi="宋体" w:cs="宋体" w:hint="eastAsia"/>
          <w:sz w:val="21"/>
          <w:szCs w:val="21"/>
        </w:rPr>
        <w:t>”</w:t>
      </w:r>
      <w:r>
        <w:rPr>
          <w:rFonts w:ascii="宋体" w:eastAsia="宋体" w:hAnsi="宋体" w:cs="宋体" w:hint="eastAsia"/>
          <w:sz w:val="21"/>
          <w:szCs w:val="21"/>
        </w:rPr>
        <w:t>这一理论，请结合文本分析两则材料阐述的侧重点。(4分)</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3360" w:firstLineChars="1200"/>
        <w:textAlignment w:val="center"/>
        <w:rPr>
          <w:rFonts w:ascii="宋体" w:eastAsia="宋体" w:hAnsi="宋体" w:cs="Times New Roman" w:hint="eastAsia"/>
          <w:b/>
          <w:bCs/>
          <w:color w:val="00B050"/>
          <w:sz w:val="28"/>
          <w:szCs w:val="28"/>
        </w:rPr>
      </w:pPr>
      <w:r>
        <w:rPr>
          <w:rFonts w:ascii="宋体" w:eastAsia="宋体" w:hAnsi="宋体" w:cs="Times New Roman" w:hint="eastAsia"/>
          <w:b/>
          <w:bCs/>
          <w:color w:val="00B050"/>
          <w:sz w:val="28"/>
          <w:szCs w:val="28"/>
          <w:lang w:val="en-US" w:eastAsia="zh-CN"/>
        </w:rPr>
        <w:t>非</w:t>
      </w:r>
      <w:r>
        <w:rPr>
          <w:rFonts w:ascii="宋体" w:eastAsia="宋体" w:hAnsi="宋体" w:cs="Times New Roman" w:hint="eastAsia"/>
          <w:b/>
          <w:bCs/>
          <w:color w:val="00B050"/>
          <w:sz w:val="28"/>
          <w:szCs w:val="28"/>
        </w:rPr>
        <w:t>文学类文本阅读</w:t>
      </w:r>
    </w:p>
    <w:p>
      <w:pPr>
        <w:shd w:val="clear" w:color="auto" w:fill="FFFFFF"/>
        <w:spacing w:line="360" w:lineRule="auto"/>
        <w:jc w:val="left"/>
        <w:textAlignment w:val="center"/>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福建省三明一中2023-2024学年上学期12月月考高二语文试题</w:t>
      </w:r>
    </w:p>
    <w:p>
      <w:pPr>
        <w:spacing w:line="360" w:lineRule="auto"/>
        <w:jc w:val="left"/>
        <w:rPr>
          <w:rFonts w:ascii="新宋体" w:eastAsia="新宋体" w:hAnsi="新宋体" w:cs="新宋体" w:hint="eastAsia"/>
          <w:b/>
          <w:bCs/>
          <w:szCs w:val="21"/>
        </w:rPr>
      </w:pPr>
      <w:r>
        <w:rPr>
          <w:rFonts w:ascii="新宋体" w:eastAsia="新宋体" w:hAnsi="新宋体" w:cs="新宋体" w:hint="eastAsia"/>
          <w:b/>
          <w:bCs/>
          <w:sz w:val="21"/>
          <w:szCs w:val="21"/>
        </w:rPr>
        <w:t>（一）现代文阅读</w:t>
      </w:r>
      <w:r>
        <w:rPr>
          <w:rFonts w:ascii="新宋体" w:eastAsia="新宋体" w:hAnsi="新宋体" w:cs="新宋体" w:hint="eastAsia"/>
          <w:b/>
          <w:bCs/>
          <w:sz w:val="21"/>
          <w:szCs w:val="21"/>
        </w:rPr>
        <w:t>Ⅰ</w:t>
      </w:r>
      <w:r>
        <w:rPr>
          <w:rFonts w:ascii="新宋体" w:eastAsia="新宋体" w:hAnsi="新宋体" w:cs="新宋体" w:hint="eastAsia"/>
          <w:b/>
          <w:bCs/>
          <w:sz w:val="21"/>
          <w:szCs w:val="21"/>
        </w:rPr>
        <w:t>（本题共5小题，14分）</w:t>
      </w:r>
    </w:p>
    <w:p>
      <w:pPr>
        <w:spacing w:line="360" w:lineRule="auto"/>
        <w:jc w:val="left"/>
        <w:rPr>
          <w:rFonts w:ascii="新宋体" w:eastAsia="新宋体" w:hAnsi="新宋体" w:cs="新宋体" w:hint="eastAsia"/>
          <w:b/>
          <w:bCs/>
          <w:szCs w:val="21"/>
        </w:rPr>
      </w:pPr>
      <w:r>
        <w:rPr>
          <w:rFonts w:ascii="新宋体" w:eastAsia="新宋体" w:hAnsi="新宋体" w:cs="新宋体" w:hint="eastAsia"/>
          <w:b/>
          <w:bCs/>
          <w:sz w:val="21"/>
          <w:szCs w:val="21"/>
        </w:rPr>
        <w:t>材料一：</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要揭示艺术作品内在的奥秘，不是凭借现成的资料，而是把艺术形象的情感逻辑和现实的理性逻辑加以对比。艺术家在艺术形象中表现出来的感觉不同于科学家的感觉。科学家的感觉是冷静的、客观的，追求的是普遍的共同性，而排斥的是个人的感情。可是艺术家则恰恰相反，艺术感觉之所以艺术，就是因为它是经过个人主观情感或智性</w:t>
      </w:r>
      <w:r>
        <w:rPr>
          <w:rFonts w:ascii="新宋体" w:eastAsia="新宋体" w:hAnsi="新宋体" w:cs="新宋体" w:hint="eastAsia"/>
          <w:sz w:val="21"/>
          <w:szCs w:val="21"/>
        </w:rPr>
        <w:t>“</w:t>
      </w:r>
      <w:r>
        <w:rPr>
          <w:rFonts w:ascii="新宋体" w:eastAsia="新宋体" w:hAnsi="新宋体" w:cs="新宋体" w:hint="eastAsia"/>
          <w:sz w:val="21"/>
          <w:szCs w:val="21"/>
        </w:rPr>
        <w:t>歪曲</w:t>
      </w:r>
      <w:r>
        <w:rPr>
          <w:rFonts w:ascii="新宋体" w:eastAsia="新宋体" w:hAnsi="新宋体" w:cs="新宋体" w:hint="eastAsia"/>
          <w:sz w:val="21"/>
          <w:szCs w:val="21"/>
        </w:rPr>
        <w:t>”</w:t>
      </w:r>
      <w:r>
        <w:rPr>
          <w:rFonts w:ascii="新宋体" w:eastAsia="新宋体" w:hAnsi="新宋体" w:cs="新宋体" w:hint="eastAsia"/>
          <w:sz w:val="21"/>
          <w:szCs w:val="21"/>
        </w:rPr>
        <w:t>的。正是因为</w:t>
      </w:r>
      <w:r>
        <w:rPr>
          <w:rFonts w:ascii="新宋体" w:eastAsia="新宋体" w:hAnsi="新宋体" w:cs="新宋体" w:hint="eastAsia"/>
          <w:sz w:val="21"/>
          <w:szCs w:val="21"/>
        </w:rPr>
        <w:t>“</w:t>
      </w:r>
      <w:r>
        <w:rPr>
          <w:rFonts w:ascii="新宋体" w:eastAsia="新宋体" w:hAnsi="新宋体" w:cs="新宋体" w:hint="eastAsia"/>
          <w:sz w:val="21"/>
          <w:szCs w:val="21"/>
        </w:rPr>
        <w:t>歪曲</w:t>
      </w:r>
      <w:r>
        <w:rPr>
          <w:rFonts w:ascii="新宋体" w:eastAsia="新宋体" w:hAnsi="新宋体" w:cs="新宋体" w:hint="eastAsia"/>
          <w:sz w:val="21"/>
          <w:szCs w:val="21"/>
        </w:rPr>
        <w:t>”</w:t>
      </w:r>
      <w:r>
        <w:rPr>
          <w:rFonts w:ascii="新宋体" w:eastAsia="新宋体" w:hAnsi="新宋体" w:cs="新宋体" w:hint="eastAsia"/>
          <w:sz w:val="21"/>
          <w:szCs w:val="21"/>
        </w:rPr>
        <w:t>了，这种表面上看来是表层的感觉才成为深层情感乃至情结的一种可靠索引。</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有些作品，尤其是一些直接抒情的作品，往往并不直接诉诸感觉，光用感觉还原就不够了。例如</w:t>
      </w:r>
      <w:r>
        <w:rPr>
          <w:rFonts w:ascii="新宋体" w:eastAsia="新宋体" w:hAnsi="新宋体" w:cs="新宋体" w:hint="eastAsia"/>
          <w:sz w:val="21"/>
          <w:szCs w:val="21"/>
        </w:rPr>
        <w:t>“</w:t>
      </w:r>
      <w:r>
        <w:rPr>
          <w:rFonts w:ascii="新宋体" w:eastAsia="新宋体" w:hAnsi="新宋体" w:cs="新宋体" w:hint="eastAsia"/>
          <w:sz w:val="21"/>
          <w:szCs w:val="21"/>
        </w:rPr>
        <w:t>在天愿作比翼鸟，在地愿为连理枝。天长地久有时尽，此恨绵绵无绝期</w:t>
      </w:r>
      <w:r>
        <w:rPr>
          <w:rFonts w:ascii="新宋体" w:eastAsia="新宋体" w:hAnsi="新宋体" w:cs="新宋体" w:hint="eastAsia"/>
          <w:sz w:val="21"/>
          <w:szCs w:val="21"/>
        </w:rPr>
        <w:t>”</w:t>
      </w:r>
      <w:r>
        <w:rPr>
          <w:rFonts w:ascii="新宋体" w:eastAsia="新宋体" w:hAnsi="新宋体" w:cs="新宋体" w:hint="eastAsia"/>
          <w:sz w:val="21"/>
          <w:szCs w:val="21"/>
        </w:rPr>
        <w:t>，这两句诗好在什么地方？它并没有明确的感知变异，它的变异在它的情感逻辑之中。这时用感觉还原就文不对题了，应该使用的是情感逻辑还原。诗的逻辑的特点是绝对化。理性逻辑是客观的、冷峻的，是排斥感情色彩的，对任何事物都采取分析的态度。按理性逻辑的高级形态，即辩证逻辑，任何事物都不可能是不变的。把恋爱者的情感看成超越时间、地点、条件的东西是无理的，但是，这种不合理之理，恰恰又符合强烈情感的特点。</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清代诗话家吴乔把这叫做</w:t>
      </w:r>
      <w:r>
        <w:rPr>
          <w:rFonts w:ascii="新宋体" w:eastAsia="新宋体" w:hAnsi="新宋体" w:cs="新宋体" w:hint="eastAsia"/>
          <w:sz w:val="21"/>
          <w:szCs w:val="21"/>
        </w:rPr>
        <w:t>“</w:t>
      </w:r>
      <w:r>
        <w:rPr>
          <w:rFonts w:ascii="新宋体" w:eastAsia="新宋体" w:hAnsi="新宋体" w:cs="新宋体" w:hint="eastAsia"/>
          <w:sz w:val="21"/>
          <w:szCs w:val="21"/>
        </w:rPr>
        <w:t>无理而妙</w:t>
      </w:r>
      <w:r>
        <w:rPr>
          <w:rFonts w:ascii="新宋体" w:eastAsia="新宋体" w:hAnsi="新宋体" w:cs="新宋体" w:hint="eastAsia"/>
          <w:sz w:val="21"/>
          <w:szCs w:val="21"/>
        </w:rPr>
        <w:t>”</w:t>
      </w:r>
      <w:r>
        <w:rPr>
          <w:rFonts w:ascii="新宋体" w:eastAsia="新宋体" w:hAnsi="新宋体" w:cs="新宋体" w:hint="eastAsia"/>
          <w:sz w:val="21"/>
          <w:szCs w:val="21"/>
        </w:rPr>
        <w:t>。无理对于科学来说是糟糕的，是不妙的，可对艺术、审美情感来说则是妙极了。因为无理了，超越了理性了，情感才能得到充分的自由。理性的一个特点是全面性，不能片面、绝对化，而情感的一个特点恰是绝对化，不绝对化不过瘾。所以宋朝诗评家严羽才说：</w:t>
      </w:r>
      <w:r>
        <w:rPr>
          <w:rFonts w:ascii="新宋体" w:eastAsia="新宋体" w:hAnsi="新宋体" w:cs="新宋体" w:hint="eastAsia"/>
          <w:sz w:val="21"/>
          <w:szCs w:val="21"/>
        </w:rPr>
        <w:t>“</w:t>
      </w:r>
      <w:r>
        <w:rPr>
          <w:rFonts w:ascii="新宋体" w:eastAsia="新宋体" w:hAnsi="新宋体" w:cs="新宋体" w:hint="eastAsia"/>
          <w:sz w:val="21"/>
          <w:szCs w:val="21"/>
        </w:rPr>
        <w:t>诗有别趣，非关理也。</w:t>
      </w:r>
      <w:r>
        <w:rPr>
          <w:rFonts w:ascii="新宋体" w:eastAsia="新宋体" w:hAnsi="新宋体" w:cs="新宋体" w:hint="eastAsia"/>
          <w:sz w:val="21"/>
          <w:szCs w:val="21"/>
        </w:rPr>
        <w:t>”</w:t>
      </w:r>
      <w:r>
        <w:rPr>
          <w:rFonts w:ascii="新宋体" w:eastAsia="新宋体" w:hAnsi="新宋体" w:cs="新宋体" w:hint="eastAsia"/>
          <w:sz w:val="21"/>
          <w:szCs w:val="21"/>
        </w:rPr>
        <w:t>自然，情感逻辑的特点不仅是绝对化，而且可以违反矛盾规律、排中律、充足理由律。臧克家纪念鲁迅的诗中说：</w:t>
      </w:r>
      <w:r>
        <w:rPr>
          <w:rFonts w:ascii="新宋体" w:eastAsia="新宋体" w:hAnsi="新宋体" w:cs="新宋体" w:hint="eastAsia"/>
          <w:sz w:val="21"/>
          <w:szCs w:val="21"/>
        </w:rPr>
        <w:t>“</w:t>
      </w:r>
      <w:r>
        <w:rPr>
          <w:rFonts w:ascii="新宋体" w:eastAsia="新宋体" w:hAnsi="新宋体" w:cs="新宋体" w:hint="eastAsia"/>
          <w:sz w:val="21"/>
          <w:szCs w:val="21"/>
        </w:rPr>
        <w:t>有的人死了，他还活着。</w:t>
      </w:r>
      <w:r>
        <w:rPr>
          <w:rFonts w:ascii="新宋体" w:eastAsia="新宋体" w:hAnsi="新宋体" w:cs="新宋体" w:hint="eastAsia"/>
          <w:sz w:val="21"/>
          <w:szCs w:val="21"/>
        </w:rPr>
        <w:t>”</w:t>
      </w:r>
      <w:r>
        <w:rPr>
          <w:rFonts w:ascii="新宋体" w:eastAsia="新宋体" w:hAnsi="新宋体" w:cs="新宋体" w:hint="eastAsia"/>
          <w:sz w:val="21"/>
          <w:szCs w:val="21"/>
        </w:rPr>
        <w:t>这按通常的逻辑来说是绝对不通的，要避免这样的自相矛盾，就要把他省略了的成分补充出来：</w:t>
      </w:r>
      <w:r>
        <w:rPr>
          <w:rFonts w:ascii="新宋体" w:eastAsia="新宋体" w:hAnsi="新宋体" w:cs="新宋体" w:hint="eastAsia"/>
          <w:sz w:val="21"/>
          <w:szCs w:val="21"/>
        </w:rPr>
        <w:t>“</w:t>
      </w:r>
      <w:r>
        <w:rPr>
          <w:rFonts w:ascii="新宋体" w:eastAsia="新宋体" w:hAnsi="新宋体" w:cs="新宋体" w:hint="eastAsia"/>
          <w:sz w:val="21"/>
          <w:szCs w:val="21"/>
        </w:rPr>
        <w:t>有的人死了，因为他为人民的幸福而献身，因而他永远活在人民心中。</w:t>
      </w:r>
      <w:r>
        <w:rPr>
          <w:rFonts w:ascii="新宋体" w:eastAsia="新宋体" w:hAnsi="新宋体" w:cs="新宋体" w:hint="eastAsia"/>
          <w:sz w:val="21"/>
          <w:szCs w:val="21"/>
        </w:rPr>
        <w:t>”</w:t>
      </w:r>
      <w:r>
        <w:rPr>
          <w:rFonts w:ascii="新宋体" w:eastAsia="新宋体" w:hAnsi="新宋体" w:cs="新宋体" w:hint="eastAsia"/>
          <w:sz w:val="21"/>
          <w:szCs w:val="21"/>
        </w:rPr>
        <w:t>这很符合理性逻辑，但却不是诗了。越是到现代派诗歌中，扭曲的程度越大，现代派诗人甚至喊出</w:t>
      </w:r>
      <w:r>
        <w:rPr>
          <w:rFonts w:ascii="新宋体" w:eastAsia="新宋体" w:hAnsi="新宋体" w:cs="新宋体" w:hint="eastAsia"/>
          <w:sz w:val="21"/>
          <w:szCs w:val="21"/>
        </w:rPr>
        <w:t>“</w:t>
      </w:r>
      <w:r>
        <w:rPr>
          <w:rFonts w:ascii="新宋体" w:eastAsia="新宋体" w:hAnsi="新宋体" w:cs="新宋体" w:hint="eastAsia"/>
          <w:sz w:val="21"/>
          <w:szCs w:val="21"/>
        </w:rPr>
        <w:t>扭曲逻辑的脖子</w:t>
      </w:r>
      <w:r>
        <w:rPr>
          <w:rFonts w:ascii="新宋体" w:eastAsia="新宋体" w:hAnsi="新宋体" w:cs="新宋体" w:hint="eastAsia"/>
          <w:sz w:val="21"/>
          <w:szCs w:val="21"/>
        </w:rPr>
        <w:t>”</w:t>
      </w:r>
      <w:r>
        <w:rPr>
          <w:rFonts w:ascii="新宋体" w:eastAsia="新宋体" w:hAnsi="新宋体" w:cs="新宋体" w:hint="eastAsia"/>
          <w:sz w:val="21"/>
          <w:szCs w:val="21"/>
        </w:rPr>
        <w:t>的口号。在小说中，情节是一种因果，一个情感原因导致层层放大的结果，按理性逻辑来说，理由必须充分，这叫充足理由律。可是在情感方面充足了，在理性方面则不可能充足。说贾宝玉因为林黛玉反抗封建秩序，思想一致才爱她，理由这么清楚，却一点感情也没有了。在现代派小说中，恰恰有反逻辑因果的，如余华的《十八岁出门远行》，整个小说的情节的原因和结果都是颠倒的，似乎是无理的。情节的发展好像和逻辑因果开玩笑，反因果性非常明显。种种荒谬的情节，仔细研读，你会发现，在表面上绝对无理的情节中，包含着一种深邃的道理，当然，可能阐释的空间是多元的。余华之所以不写鼻子打歪了的痛苦，是因为他要表现人生有一种特殊状态，是感觉不到痛苦的痛苦，在鸡毛蒜皮的小事上痛苦不已，而在性命攸关的大事上麻木不仁。这是人生的荒谬，但人们对之习以为常，非但没有痛感，反而乐在其中。这是现实的悲剧，然而在艺术上却是喜剧。</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Cs w:val="21"/>
        </w:rPr>
        <w:br/>
      </w:r>
      <w:r>
        <w:rPr>
          <w:rFonts w:ascii="新宋体" w:eastAsia="新宋体" w:hAnsi="新宋体" w:cs="新宋体" w:hint="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https://d.book118.com/196225203042010031</w:t>
        </w:r>
      </w:hyperlink>
    </w:p>
    <w:p>
      <w:pPr>
        <w:spacing w:line="360" w:lineRule="auto"/>
        <w:ind w:firstLine="420" w:firstLineChars="200"/>
        <w:jc w:val="left"/>
        <w:rPr>
          <w:rFonts w:ascii="新宋体" w:eastAsia="新宋体" w:hAnsi="新宋体" w:cs="新宋体" w:hint="eastAsia"/>
          <w:szCs w:val="21"/>
        </w:rPr>
      </w:pPr>
    </w:p>
    <w:sectPr>
      <w:headerReference w:type="default" r:id="rId34"/>
      <w:footerReference w:type="default" r:id="rId35"/>
      <w:type w:val="nextPage"/>
      <w:pgSz w:w="11910" w:h="16840"/>
      <w:pgMar w:top="1440" w:right="1080" w:bottom="1440" w:left="1080" w:header="0" w:footer="985" w:gutter="0"/>
      <w:pgNumType w:start="15"/>
      <w:cols w:space="708"/>
      <w:titlePg w:val="0"/>
      <w:docGrid w:linePitch="28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C00401FF" w:csb1="FFFF0000"/>
  </w:font>
  <w:font w:name="宋体">
    <w:altName w:val="SimSun"/>
    <w:panose1 w:val="02010600030101010101"/>
    <w:charset w:val="86"/>
    <w:family w:val="modern"/>
    <w:pitch w:val="variable"/>
    <w:sig w:usb0="00000203" w:usb1="288F0000" w:usb2="00000006" w:usb3="00000000" w:csb0="00140001" w:csb1="00000000"/>
  </w:font>
  <w:font w:name="Calibri">
    <w:panose1 w:val="020F0502020204030204"/>
    <w:charset w:val="00"/>
    <w:family w:val="swiss"/>
    <w:pitch w:val="variable"/>
    <w:sig w:usb0="E4002EFF" w:usb1="C000247B" w:usb2="00000009" w:usb3="00000000" w:csb0="200001FF"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黑体">
    <w:panose1 w:val="02010609060101010101"/>
    <w:charset w:val="86"/>
    <w:family w:val="auto"/>
    <w:pitch w:val="default"/>
    <w:sig w:usb0="800002BF" w:usb1="38CF7CFA" w:usb2="00000016" w:usb3="00000000" w:csb0="00040001" w:csb1="00000000"/>
  </w:font>
  <w:font w:name="Arial Unicode MS">
    <w:altName w:val="Arial"/>
    <w:panose1 w:val="020B0604020202020204"/>
    <w:charset w:val="00"/>
    <w:family w:val="roman"/>
    <w:pitch w:val="default"/>
    <w:sig w:usb0="00000003" w:usb1="00000000" w:usb2="00000000" w:usb3="00000000" w:csb0="00000001" w:csb1="00000000"/>
  </w:font>
  <w:font w:name="MingLiU">
    <w:altName w:val="PMingLiU-ExtB"/>
    <w:panose1 w:val="02010609000101010101"/>
    <w:charset w:val="88"/>
    <w:family w:val="modern"/>
    <w:pitch w:val="default"/>
    <w:sig w:usb0="A00002FF" w:usb1="28CFFCFA" w:usb2="00000016" w:usb3="00000000" w:csb0="00100001" w:csb1="00000000"/>
  </w:font>
  <w:font w:name="Arial">
    <w:panose1 w:val="020B0604020202020204"/>
    <w:charset w:val="00"/>
    <w:family w:val="swiss"/>
    <w:pitch w:val="variable"/>
    <w:sig w:usb0="E0002EFF" w:usb1="C000785B" w:usb2="00000009" w:usb3="00000000" w:csb0="400001FF" w:csb1="FFFF0000"/>
  </w:font>
  <w:font w:name="Helvetica Neue">
    <w:altName w:val="Corbel"/>
    <w:panose1 w:val="00000000000000000000"/>
    <w:charset w:val="00"/>
    <w:family w:val="auto"/>
    <w:pitch w:val="default"/>
    <w:sig w:usb0="00000000" w:usb1="00000000" w:usb2="00000010" w:usb3="00000000" w:csb0="00000001"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974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81792" filled="f" stroked="f">
          <v:imagedata r:id="rId1" r:href="rId2" o:title=""/>
          <v:path o:extrusionok="f"/>
          <o:lock v:ext="edit" aspectratio="t"/>
        </v:shape>
      </w:pict>
    </w:r>
    <w:r>
      <w:rPr>
        <w:rFonts w:hint="eastAsia"/>
        <w:color w:val="FFFFFF"/>
        <w:kern w:val="0"/>
        <w:sz w:val="2"/>
        <w:szCs w:val="2"/>
      </w:rPr>
      <w:t>学科网（北京）股份有限公司</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position:absolute;z-index:251683840" filled="f" stroked="f">
          <v:imagedata r:id="rId1" r:href="rId2" o:title=""/>
          <v:path o:extrusionok="f"/>
          <o:lock v:ext="edit" aspectratio="t"/>
        </v:shape>
      </w:pict>
    </w:r>
    <w:r>
      <w:rPr>
        <w:rFonts w:hint="eastAsia"/>
        <w:color w:val="FFFFFF"/>
        <w:kern w:val="0"/>
        <w:sz w:val="2"/>
        <w:szCs w:val="2"/>
      </w:rPr>
      <w:t>学科网（北京）股份有限公司</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position-horizontal-relative:margin;mso-position-vertical-relative:margin;position:absolute;rotation:315;z-index:-2516316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position:absolute;z-index:25168588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62956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87936"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684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position:absolute;z-index:25167052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position:absolute;z-index:25167257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A19D80"/>
    <w:multiLevelType w:val="singleLevel"/>
    <w:tmpl w:val="83A19D80"/>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420"/>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E3DA7"/>
    <w:rsid w:val="000008A2"/>
    <w:rsid w:val="000044FD"/>
    <w:rsid w:val="00007239"/>
    <w:rsid w:val="000127AE"/>
    <w:rsid w:val="0001438A"/>
    <w:rsid w:val="000145B5"/>
    <w:rsid w:val="00030605"/>
    <w:rsid w:val="00036693"/>
    <w:rsid w:val="00037FFA"/>
    <w:rsid w:val="00040623"/>
    <w:rsid w:val="00040948"/>
    <w:rsid w:val="00047DD4"/>
    <w:rsid w:val="000544B7"/>
    <w:rsid w:val="0006184C"/>
    <w:rsid w:val="00071220"/>
    <w:rsid w:val="00073FD6"/>
    <w:rsid w:val="00074867"/>
    <w:rsid w:val="0007550B"/>
    <w:rsid w:val="00085E86"/>
    <w:rsid w:val="00086946"/>
    <w:rsid w:val="000908D8"/>
    <w:rsid w:val="00095634"/>
    <w:rsid w:val="000A09B9"/>
    <w:rsid w:val="000A32AA"/>
    <w:rsid w:val="000A3607"/>
    <w:rsid w:val="000E30C7"/>
    <w:rsid w:val="000E3340"/>
    <w:rsid w:val="000E4C90"/>
    <w:rsid w:val="000F690B"/>
    <w:rsid w:val="00100597"/>
    <w:rsid w:val="001035BF"/>
    <w:rsid w:val="00110B5A"/>
    <w:rsid w:val="00114DD7"/>
    <w:rsid w:val="00122B17"/>
    <w:rsid w:val="001367AE"/>
    <w:rsid w:val="00147785"/>
    <w:rsid w:val="00147E5E"/>
    <w:rsid w:val="001671BC"/>
    <w:rsid w:val="001919D6"/>
    <w:rsid w:val="001B3394"/>
    <w:rsid w:val="001C0CF2"/>
    <w:rsid w:val="001C639B"/>
    <w:rsid w:val="001D400C"/>
    <w:rsid w:val="001D50DD"/>
    <w:rsid w:val="001D65E3"/>
    <w:rsid w:val="001E160F"/>
    <w:rsid w:val="001E5F14"/>
    <w:rsid w:val="001E72A4"/>
    <w:rsid w:val="0020574F"/>
    <w:rsid w:val="002060C0"/>
    <w:rsid w:val="002167BB"/>
    <w:rsid w:val="00227D3A"/>
    <w:rsid w:val="002319EF"/>
    <w:rsid w:val="002413F9"/>
    <w:rsid w:val="00251532"/>
    <w:rsid w:val="002569F3"/>
    <w:rsid w:val="00264D9E"/>
    <w:rsid w:val="00266042"/>
    <w:rsid w:val="00291FBF"/>
    <w:rsid w:val="002928DC"/>
    <w:rsid w:val="00296F56"/>
    <w:rsid w:val="002A7FB5"/>
    <w:rsid w:val="002B5967"/>
    <w:rsid w:val="002D3A19"/>
    <w:rsid w:val="00307679"/>
    <w:rsid w:val="00315115"/>
    <w:rsid w:val="00316207"/>
    <w:rsid w:val="00316B07"/>
    <w:rsid w:val="00323373"/>
    <w:rsid w:val="00337339"/>
    <w:rsid w:val="003447DB"/>
    <w:rsid w:val="00345429"/>
    <w:rsid w:val="00345D9C"/>
    <w:rsid w:val="0035067C"/>
    <w:rsid w:val="003554FC"/>
    <w:rsid w:val="0036380F"/>
    <w:rsid w:val="00366E9F"/>
    <w:rsid w:val="003675F3"/>
    <w:rsid w:val="003707F5"/>
    <w:rsid w:val="00382964"/>
    <w:rsid w:val="00384658"/>
    <w:rsid w:val="00392BCE"/>
    <w:rsid w:val="003A7E80"/>
    <w:rsid w:val="003B3068"/>
    <w:rsid w:val="003B5D40"/>
    <w:rsid w:val="003C16D9"/>
    <w:rsid w:val="003C29EA"/>
    <w:rsid w:val="003C34D1"/>
    <w:rsid w:val="003C7345"/>
    <w:rsid w:val="003D26C7"/>
    <w:rsid w:val="003D7C6C"/>
    <w:rsid w:val="003E25A9"/>
    <w:rsid w:val="003F2DAF"/>
    <w:rsid w:val="0040207F"/>
    <w:rsid w:val="00403B3B"/>
    <w:rsid w:val="004067B6"/>
    <w:rsid w:val="004151FC"/>
    <w:rsid w:val="00421427"/>
    <w:rsid w:val="00422EE1"/>
    <w:rsid w:val="00425B3E"/>
    <w:rsid w:val="00425F0D"/>
    <w:rsid w:val="00427A84"/>
    <w:rsid w:val="004302E6"/>
    <w:rsid w:val="00431BF3"/>
    <w:rsid w:val="00441B86"/>
    <w:rsid w:val="00442D64"/>
    <w:rsid w:val="0044372D"/>
    <w:rsid w:val="00446CC5"/>
    <w:rsid w:val="0045217F"/>
    <w:rsid w:val="00452B5A"/>
    <w:rsid w:val="004615D7"/>
    <w:rsid w:val="00463F02"/>
    <w:rsid w:val="00464844"/>
    <w:rsid w:val="00466313"/>
    <w:rsid w:val="00467837"/>
    <w:rsid w:val="00474CAC"/>
    <w:rsid w:val="004752BE"/>
    <w:rsid w:val="00483280"/>
    <w:rsid w:val="004873A3"/>
    <w:rsid w:val="004933F0"/>
    <w:rsid w:val="004946B1"/>
    <w:rsid w:val="00496A72"/>
    <w:rsid w:val="004C7F27"/>
    <w:rsid w:val="004D0D88"/>
    <w:rsid w:val="004D2189"/>
    <w:rsid w:val="004D5CC7"/>
    <w:rsid w:val="004E1B0A"/>
    <w:rsid w:val="004F1A22"/>
    <w:rsid w:val="004F42DC"/>
    <w:rsid w:val="00501CC6"/>
    <w:rsid w:val="00504126"/>
    <w:rsid w:val="0050671B"/>
    <w:rsid w:val="0051318D"/>
    <w:rsid w:val="00517C65"/>
    <w:rsid w:val="00520991"/>
    <w:rsid w:val="00523311"/>
    <w:rsid w:val="0052725E"/>
    <w:rsid w:val="005325CD"/>
    <w:rsid w:val="005327BE"/>
    <w:rsid w:val="00540125"/>
    <w:rsid w:val="00545746"/>
    <w:rsid w:val="005619A9"/>
    <w:rsid w:val="005677DE"/>
    <w:rsid w:val="00571512"/>
    <w:rsid w:val="00571661"/>
    <w:rsid w:val="005758B6"/>
    <w:rsid w:val="00576BFB"/>
    <w:rsid w:val="0057718D"/>
    <w:rsid w:val="0058143C"/>
    <w:rsid w:val="005832EC"/>
    <w:rsid w:val="0058622A"/>
    <w:rsid w:val="00587A15"/>
    <w:rsid w:val="00597370"/>
    <w:rsid w:val="005A2D99"/>
    <w:rsid w:val="005C60EA"/>
    <w:rsid w:val="005D220F"/>
    <w:rsid w:val="005F19AE"/>
    <w:rsid w:val="005F234E"/>
    <w:rsid w:val="005F7D53"/>
    <w:rsid w:val="00604CDF"/>
    <w:rsid w:val="006318A0"/>
    <w:rsid w:val="00632526"/>
    <w:rsid w:val="0063481A"/>
    <w:rsid w:val="00646A16"/>
    <w:rsid w:val="00653144"/>
    <w:rsid w:val="006532EB"/>
    <w:rsid w:val="0066538F"/>
    <w:rsid w:val="006675E5"/>
    <w:rsid w:val="0067366E"/>
    <w:rsid w:val="00674288"/>
    <w:rsid w:val="00680BAB"/>
    <w:rsid w:val="00685EFD"/>
    <w:rsid w:val="00686143"/>
    <w:rsid w:val="00690ACB"/>
    <w:rsid w:val="00693807"/>
    <w:rsid w:val="00696BD8"/>
    <w:rsid w:val="006978C6"/>
    <w:rsid w:val="006A1365"/>
    <w:rsid w:val="006A5F69"/>
    <w:rsid w:val="006A7A71"/>
    <w:rsid w:val="006C0F13"/>
    <w:rsid w:val="006C33BD"/>
    <w:rsid w:val="006D54D3"/>
    <w:rsid w:val="006E091A"/>
    <w:rsid w:val="006E0A71"/>
    <w:rsid w:val="006E39F2"/>
    <w:rsid w:val="006F1F7E"/>
    <w:rsid w:val="00700A30"/>
    <w:rsid w:val="00713C03"/>
    <w:rsid w:val="0071623A"/>
    <w:rsid w:val="007240A1"/>
    <w:rsid w:val="00726114"/>
    <w:rsid w:val="00741D57"/>
    <w:rsid w:val="00745BF2"/>
    <w:rsid w:val="007461CD"/>
    <w:rsid w:val="007511FA"/>
    <w:rsid w:val="00754CE2"/>
    <w:rsid w:val="00763896"/>
    <w:rsid w:val="00766BF6"/>
    <w:rsid w:val="00773B68"/>
    <w:rsid w:val="00776617"/>
    <w:rsid w:val="00780072"/>
    <w:rsid w:val="00787A7C"/>
    <w:rsid w:val="007A235F"/>
    <w:rsid w:val="007B0AB3"/>
    <w:rsid w:val="007B4EBE"/>
    <w:rsid w:val="007C1CFE"/>
    <w:rsid w:val="007C3352"/>
    <w:rsid w:val="007C5758"/>
    <w:rsid w:val="007D27CD"/>
    <w:rsid w:val="007D731C"/>
    <w:rsid w:val="007F2AA0"/>
    <w:rsid w:val="00820893"/>
    <w:rsid w:val="00826977"/>
    <w:rsid w:val="00837AB1"/>
    <w:rsid w:val="00854C6E"/>
    <w:rsid w:val="00867491"/>
    <w:rsid w:val="00867EA0"/>
    <w:rsid w:val="00895020"/>
    <w:rsid w:val="008B5B53"/>
    <w:rsid w:val="008B6FF1"/>
    <w:rsid w:val="008C1C2A"/>
    <w:rsid w:val="008C4BDF"/>
    <w:rsid w:val="008C604E"/>
    <w:rsid w:val="008D3DCF"/>
    <w:rsid w:val="008E6C66"/>
    <w:rsid w:val="008F0C6F"/>
    <w:rsid w:val="008F19BB"/>
    <w:rsid w:val="008F59E0"/>
    <w:rsid w:val="008F710C"/>
    <w:rsid w:val="00903993"/>
    <w:rsid w:val="00903E70"/>
    <w:rsid w:val="00910BA7"/>
    <w:rsid w:val="00914E66"/>
    <w:rsid w:val="009166E3"/>
    <w:rsid w:val="00917BAD"/>
    <w:rsid w:val="00930D11"/>
    <w:rsid w:val="009370D9"/>
    <w:rsid w:val="00941627"/>
    <w:rsid w:val="0094242C"/>
    <w:rsid w:val="0095621A"/>
    <w:rsid w:val="0097148D"/>
    <w:rsid w:val="00972691"/>
    <w:rsid w:val="009746F9"/>
    <w:rsid w:val="00974952"/>
    <w:rsid w:val="00974D64"/>
    <w:rsid w:val="00984C76"/>
    <w:rsid w:val="00990BAA"/>
    <w:rsid w:val="00996357"/>
    <w:rsid w:val="009A0E58"/>
    <w:rsid w:val="009A6562"/>
    <w:rsid w:val="009B1130"/>
    <w:rsid w:val="009B18C9"/>
    <w:rsid w:val="009B52D8"/>
    <w:rsid w:val="009C0B54"/>
    <w:rsid w:val="009C1B9A"/>
    <w:rsid w:val="009C27BE"/>
    <w:rsid w:val="009C29AB"/>
    <w:rsid w:val="009C6E50"/>
    <w:rsid w:val="009E7F19"/>
    <w:rsid w:val="009F182E"/>
    <w:rsid w:val="009F2F44"/>
    <w:rsid w:val="009F40E4"/>
    <w:rsid w:val="009F6424"/>
    <w:rsid w:val="00A15E7B"/>
    <w:rsid w:val="00A23008"/>
    <w:rsid w:val="00A27AF0"/>
    <w:rsid w:val="00A34418"/>
    <w:rsid w:val="00A3540F"/>
    <w:rsid w:val="00A40AC2"/>
    <w:rsid w:val="00A526B2"/>
    <w:rsid w:val="00A62864"/>
    <w:rsid w:val="00A73EC0"/>
    <w:rsid w:val="00A73F84"/>
    <w:rsid w:val="00A747BE"/>
    <w:rsid w:val="00A962F4"/>
    <w:rsid w:val="00A970C7"/>
    <w:rsid w:val="00AA4969"/>
    <w:rsid w:val="00AA54F4"/>
    <w:rsid w:val="00AA6488"/>
    <w:rsid w:val="00AC1576"/>
    <w:rsid w:val="00AC5367"/>
    <w:rsid w:val="00AD0AD5"/>
    <w:rsid w:val="00AD2F21"/>
    <w:rsid w:val="00AD476F"/>
    <w:rsid w:val="00AE1CC0"/>
    <w:rsid w:val="00B0532A"/>
    <w:rsid w:val="00B06940"/>
    <w:rsid w:val="00B0705A"/>
    <w:rsid w:val="00B100B7"/>
    <w:rsid w:val="00B13DCC"/>
    <w:rsid w:val="00B15ED1"/>
    <w:rsid w:val="00B2472F"/>
    <w:rsid w:val="00B24D5B"/>
    <w:rsid w:val="00B30845"/>
    <w:rsid w:val="00B34450"/>
    <w:rsid w:val="00B4719C"/>
    <w:rsid w:val="00B53689"/>
    <w:rsid w:val="00B54590"/>
    <w:rsid w:val="00B56698"/>
    <w:rsid w:val="00B60D28"/>
    <w:rsid w:val="00B66132"/>
    <w:rsid w:val="00B67E08"/>
    <w:rsid w:val="00B67EA8"/>
    <w:rsid w:val="00B70E81"/>
    <w:rsid w:val="00B725EA"/>
    <w:rsid w:val="00B8459B"/>
    <w:rsid w:val="00B8699A"/>
    <w:rsid w:val="00BA19C8"/>
    <w:rsid w:val="00BA57ED"/>
    <w:rsid w:val="00BA5A47"/>
    <w:rsid w:val="00BA61AD"/>
    <w:rsid w:val="00BB0471"/>
    <w:rsid w:val="00BB0BC7"/>
    <w:rsid w:val="00BB5068"/>
    <w:rsid w:val="00BC08C9"/>
    <w:rsid w:val="00BD7EC5"/>
    <w:rsid w:val="00BE44EF"/>
    <w:rsid w:val="00BE752E"/>
    <w:rsid w:val="00BF4067"/>
    <w:rsid w:val="00C020DD"/>
    <w:rsid w:val="00C02863"/>
    <w:rsid w:val="00C02FC6"/>
    <w:rsid w:val="00C033DD"/>
    <w:rsid w:val="00C11704"/>
    <w:rsid w:val="00C1305C"/>
    <w:rsid w:val="00C33365"/>
    <w:rsid w:val="00C34F4C"/>
    <w:rsid w:val="00C45043"/>
    <w:rsid w:val="00C6413E"/>
    <w:rsid w:val="00C75056"/>
    <w:rsid w:val="00C75531"/>
    <w:rsid w:val="00C81652"/>
    <w:rsid w:val="00C82569"/>
    <w:rsid w:val="00C86953"/>
    <w:rsid w:val="00C91ABC"/>
    <w:rsid w:val="00C93BA8"/>
    <w:rsid w:val="00C94AF6"/>
    <w:rsid w:val="00C950A7"/>
    <w:rsid w:val="00CA6499"/>
    <w:rsid w:val="00CB6FFD"/>
    <w:rsid w:val="00CC510B"/>
    <w:rsid w:val="00CD3574"/>
    <w:rsid w:val="00CD6817"/>
    <w:rsid w:val="00D04970"/>
    <w:rsid w:val="00D05872"/>
    <w:rsid w:val="00D17DB4"/>
    <w:rsid w:val="00D32F9D"/>
    <w:rsid w:val="00D533B9"/>
    <w:rsid w:val="00D553C9"/>
    <w:rsid w:val="00D56228"/>
    <w:rsid w:val="00D562B2"/>
    <w:rsid w:val="00D57B4D"/>
    <w:rsid w:val="00D7021C"/>
    <w:rsid w:val="00D73214"/>
    <w:rsid w:val="00D73A0B"/>
    <w:rsid w:val="00D85290"/>
    <w:rsid w:val="00D907E1"/>
    <w:rsid w:val="00D9502E"/>
    <w:rsid w:val="00DA1091"/>
    <w:rsid w:val="00DA1C6C"/>
    <w:rsid w:val="00DA3A1C"/>
    <w:rsid w:val="00DA610E"/>
    <w:rsid w:val="00DB37E8"/>
    <w:rsid w:val="00DB4EDC"/>
    <w:rsid w:val="00DB729E"/>
    <w:rsid w:val="00DC7ADB"/>
    <w:rsid w:val="00DD3141"/>
    <w:rsid w:val="00DE57B5"/>
    <w:rsid w:val="00DE585A"/>
    <w:rsid w:val="00DE5F4C"/>
    <w:rsid w:val="00DF0019"/>
    <w:rsid w:val="00DF3EEF"/>
    <w:rsid w:val="00DF6646"/>
    <w:rsid w:val="00E013BE"/>
    <w:rsid w:val="00E0558E"/>
    <w:rsid w:val="00E102D9"/>
    <w:rsid w:val="00E1167B"/>
    <w:rsid w:val="00E154E0"/>
    <w:rsid w:val="00E31349"/>
    <w:rsid w:val="00E32A6A"/>
    <w:rsid w:val="00E3594A"/>
    <w:rsid w:val="00E44201"/>
    <w:rsid w:val="00E47640"/>
    <w:rsid w:val="00E52BFB"/>
    <w:rsid w:val="00E657D0"/>
    <w:rsid w:val="00E7560D"/>
    <w:rsid w:val="00E80445"/>
    <w:rsid w:val="00E8204A"/>
    <w:rsid w:val="00E825A8"/>
    <w:rsid w:val="00E82830"/>
    <w:rsid w:val="00E91BEC"/>
    <w:rsid w:val="00E92310"/>
    <w:rsid w:val="00E97909"/>
    <w:rsid w:val="00EA7BF8"/>
    <w:rsid w:val="00EB07B0"/>
    <w:rsid w:val="00EB295A"/>
    <w:rsid w:val="00EB51E3"/>
    <w:rsid w:val="00EC6234"/>
    <w:rsid w:val="00ED08FA"/>
    <w:rsid w:val="00ED10A4"/>
    <w:rsid w:val="00ED4DD8"/>
    <w:rsid w:val="00ED5D71"/>
    <w:rsid w:val="00ED5EDB"/>
    <w:rsid w:val="00EE04D3"/>
    <w:rsid w:val="00EE1948"/>
    <w:rsid w:val="00EE316D"/>
    <w:rsid w:val="00F21A75"/>
    <w:rsid w:val="00F24652"/>
    <w:rsid w:val="00F26525"/>
    <w:rsid w:val="00F34DA3"/>
    <w:rsid w:val="00F5121C"/>
    <w:rsid w:val="00F5356F"/>
    <w:rsid w:val="00F6052F"/>
    <w:rsid w:val="00F70CF2"/>
    <w:rsid w:val="00FD226A"/>
    <w:rsid w:val="00FD454A"/>
    <w:rsid w:val="00FD7C45"/>
    <w:rsid w:val="00FE566E"/>
    <w:rsid w:val="00FF2D19"/>
    <w:rsid w:val="01644030"/>
    <w:rsid w:val="0377319F"/>
    <w:rsid w:val="05BD44B9"/>
    <w:rsid w:val="072C513F"/>
    <w:rsid w:val="077230F6"/>
    <w:rsid w:val="07FC1127"/>
    <w:rsid w:val="08085563"/>
    <w:rsid w:val="09C762CA"/>
    <w:rsid w:val="09D61CB2"/>
    <w:rsid w:val="0A3E0DD1"/>
    <w:rsid w:val="0A590C06"/>
    <w:rsid w:val="0BDA7DFE"/>
    <w:rsid w:val="0C331791"/>
    <w:rsid w:val="0C3E47C3"/>
    <w:rsid w:val="0C84417F"/>
    <w:rsid w:val="11B65F84"/>
    <w:rsid w:val="11CF74C4"/>
    <w:rsid w:val="12994CB8"/>
    <w:rsid w:val="13BD2BB2"/>
    <w:rsid w:val="142F15AD"/>
    <w:rsid w:val="15BB3C0A"/>
    <w:rsid w:val="163140EC"/>
    <w:rsid w:val="164E126D"/>
    <w:rsid w:val="1727128A"/>
    <w:rsid w:val="193161CA"/>
    <w:rsid w:val="1A134891"/>
    <w:rsid w:val="1A5204BD"/>
    <w:rsid w:val="1A880997"/>
    <w:rsid w:val="1ADE21AE"/>
    <w:rsid w:val="1B4B6C91"/>
    <w:rsid w:val="1BA11827"/>
    <w:rsid w:val="1C575F09"/>
    <w:rsid w:val="1E5D6D5E"/>
    <w:rsid w:val="1E605592"/>
    <w:rsid w:val="1EB8382B"/>
    <w:rsid w:val="1EDD5511"/>
    <w:rsid w:val="216C1EE4"/>
    <w:rsid w:val="24443260"/>
    <w:rsid w:val="258C701E"/>
    <w:rsid w:val="25F45487"/>
    <w:rsid w:val="262745C4"/>
    <w:rsid w:val="267628A6"/>
    <w:rsid w:val="272B10D0"/>
    <w:rsid w:val="2806775F"/>
    <w:rsid w:val="28813DE9"/>
    <w:rsid w:val="28872D71"/>
    <w:rsid w:val="292833C1"/>
    <w:rsid w:val="29955CC7"/>
    <w:rsid w:val="29F87E3C"/>
    <w:rsid w:val="2A676D9C"/>
    <w:rsid w:val="2AF23B15"/>
    <w:rsid w:val="2BC05357"/>
    <w:rsid w:val="2BF000A4"/>
    <w:rsid w:val="305D69EA"/>
    <w:rsid w:val="31F37A78"/>
    <w:rsid w:val="34376892"/>
    <w:rsid w:val="344B0073"/>
    <w:rsid w:val="34A053E5"/>
    <w:rsid w:val="34DD6840"/>
    <w:rsid w:val="35B62AF0"/>
    <w:rsid w:val="36044CAC"/>
    <w:rsid w:val="366A3757"/>
    <w:rsid w:val="366C18E3"/>
    <w:rsid w:val="3679010D"/>
    <w:rsid w:val="36AE78F8"/>
    <w:rsid w:val="39E8147D"/>
    <w:rsid w:val="3AD849D6"/>
    <w:rsid w:val="3ADB5052"/>
    <w:rsid w:val="3B0E0BFE"/>
    <w:rsid w:val="3CB13B21"/>
    <w:rsid w:val="3D294ED7"/>
    <w:rsid w:val="3F91394C"/>
    <w:rsid w:val="3FFC2004"/>
    <w:rsid w:val="402C3A0E"/>
    <w:rsid w:val="417E7434"/>
    <w:rsid w:val="41C07A02"/>
    <w:rsid w:val="421E6786"/>
    <w:rsid w:val="42325426"/>
    <w:rsid w:val="4391695A"/>
    <w:rsid w:val="44D76C56"/>
    <w:rsid w:val="45980A21"/>
    <w:rsid w:val="46ED2A6C"/>
    <w:rsid w:val="48275DCD"/>
    <w:rsid w:val="482B6D76"/>
    <w:rsid w:val="487A5D85"/>
    <w:rsid w:val="488656DE"/>
    <w:rsid w:val="49520D56"/>
    <w:rsid w:val="49D33869"/>
    <w:rsid w:val="49D405A6"/>
    <w:rsid w:val="4A0343FD"/>
    <w:rsid w:val="4ACC7988"/>
    <w:rsid w:val="4AE46686"/>
    <w:rsid w:val="4AEF523A"/>
    <w:rsid w:val="4B8200F2"/>
    <w:rsid w:val="4C2A7FD4"/>
    <w:rsid w:val="4C89761F"/>
    <w:rsid w:val="4E49737E"/>
    <w:rsid w:val="4EBA43F7"/>
    <w:rsid w:val="4F062302"/>
    <w:rsid w:val="518B22F4"/>
    <w:rsid w:val="526B6B3E"/>
    <w:rsid w:val="52810D1E"/>
    <w:rsid w:val="52F201FF"/>
    <w:rsid w:val="52F90D70"/>
    <w:rsid w:val="53DE59A8"/>
    <w:rsid w:val="56521689"/>
    <w:rsid w:val="566025B5"/>
    <w:rsid w:val="568B650B"/>
    <w:rsid w:val="56A80039"/>
    <w:rsid w:val="588056C1"/>
    <w:rsid w:val="58A44A9B"/>
    <w:rsid w:val="593A6404"/>
    <w:rsid w:val="59E7713A"/>
    <w:rsid w:val="5AC42EDA"/>
    <w:rsid w:val="5BD72871"/>
    <w:rsid w:val="5BE1154B"/>
    <w:rsid w:val="5C47586C"/>
    <w:rsid w:val="5C7844E1"/>
    <w:rsid w:val="5CFC2F9C"/>
    <w:rsid w:val="5E826883"/>
    <w:rsid w:val="5F8E7A52"/>
    <w:rsid w:val="60BD0867"/>
    <w:rsid w:val="63FF5B66"/>
    <w:rsid w:val="64C44E84"/>
    <w:rsid w:val="67633E2C"/>
    <w:rsid w:val="68A10EF2"/>
    <w:rsid w:val="6A6F6D40"/>
    <w:rsid w:val="6B840468"/>
    <w:rsid w:val="6C057ED6"/>
    <w:rsid w:val="6CF30823"/>
    <w:rsid w:val="6E922B12"/>
    <w:rsid w:val="6F145C31"/>
    <w:rsid w:val="6F405B18"/>
    <w:rsid w:val="72014EBA"/>
    <w:rsid w:val="74224568"/>
    <w:rsid w:val="74F24419"/>
    <w:rsid w:val="75E07895"/>
    <w:rsid w:val="765E7D03"/>
    <w:rsid w:val="77132317"/>
    <w:rsid w:val="78FD1016"/>
    <w:rsid w:val="79CE3466"/>
    <w:rsid w:val="7B3157CB"/>
    <w:rsid w:val="7B74701A"/>
    <w:rsid w:val="7C6312B7"/>
    <w:rsid w:val="7C991510"/>
    <w:rsid w:val="7CC070A1"/>
    <w:rsid w:val="7CF145EE"/>
    <w:rsid w:val="7D087430"/>
    <w:rsid w:val="7D553B27"/>
    <w:rsid w:val="7D8F0FCC"/>
    <w:rsid w:val="7DF24E2F"/>
    <w:rsid w:val="7E87143A"/>
    <w:rsid w:val="7E921135"/>
    <w:rsid w:val="7EC67A67"/>
    <w:rsid w:val="7F954F75"/>
  </w:rsids>
  <w:docVars>
    <w:docVar w:name="commondata" w:val="eyJoZGlkIjoiMzJjODllZDJhOTA0OTgzNDIyNjBlODBjYjgxZGI2OTI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qFormat="1"/>
    <w:lsdException w:name="footnote text" w:semiHidden="0" w:uiPriority="0" w:unhideWhenUsed="0"/>
    <w:lsdException w:name="annotation text" w:semiHidden="0" w:uiPriority="0" w:unhideWhenUsed="0"/>
    <w:lsdException w:name="header" w:semiHidden="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qFormat="1"/>
    <w:lsdException w:name="HTML Definition" w:semiHidden="0" w:uiPriority="0" w:unhideWhenUsed="0"/>
    <w:lsdException w:name="HTML Keyboard" w:semiHidden="0" w:uiPriority="0" w:unhideWhenUsed="0"/>
    <w:lsdException w:name="HTML Preformatted" w:semiHidden="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39"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paragraph" w:styleId="Heading1">
    <w:name w:val="heading 1"/>
    <w:basedOn w:val="Normal"/>
    <w:next w:val="Normal"/>
    <w:link w:val="1"/>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9"/>
    <w:qFormat/>
    <w:pPr>
      <w:widowControl/>
      <w:spacing w:before="100" w:beforeAutospacing="1" w:after="100" w:afterAutospacing="1" w:line="276" w:lineRule="auto"/>
      <w:jc w:val="left"/>
      <w:outlineLvl w:val="1"/>
    </w:pPr>
    <w:rPr>
      <w:rFonts w:ascii="宋体" w:eastAsia="宋体" w:hAnsi="宋体" w:cs="宋体"/>
      <w:b/>
      <w:bCs/>
      <w:kern w:val="0"/>
      <w:sz w:val="36"/>
      <w:szCs w:val="36"/>
    </w:rPr>
  </w:style>
  <w:style w:type="character" w:default="1" w:styleId="DefaultParagraphFont">
    <w:name w:val="Default Paragraph Font"/>
    <w:uiPriority w:val="1"/>
    <w:unhideWhenUsed/>
  </w:style>
  <w:style w:type="table" w:default="1" w:styleId="TableNormal">
    <w:name w:val="Normal Table"/>
    <w:uiPriority w:val="99"/>
    <w:unhideWhenUsed/>
    <w:qFormat/>
    <w:tblP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style>
  <w:style w:type="character" w:customStyle="1" w:styleId="1">
    <w:name w:val="标题 1 字符"/>
    <w:link w:val="Heading1"/>
    <w:rPr>
      <w:b/>
      <w:bCs/>
      <w:kern w:val="44"/>
      <w:sz w:val="44"/>
      <w:szCs w:val="44"/>
    </w:rPr>
  </w:style>
  <w:style w:type="character" w:customStyle="1" w:styleId="2">
    <w:name w:val="标题 2 字符"/>
    <w:link w:val="Heading2"/>
    <w:uiPriority w:val="99"/>
    <w:rPr>
      <w:rFonts w:ascii="宋体" w:eastAsia="宋体" w:hAnsi="宋体" w:cs="宋体"/>
      <w:b/>
      <w:bCs/>
      <w:sz w:val="36"/>
      <w:szCs w:val="36"/>
    </w:rPr>
  </w:style>
  <w:style w:type="paragraph" w:styleId="ListNumber">
    <w:name w:val="List Number"/>
    <w:basedOn w:val="Normal"/>
    <w:pPr>
      <w:numPr>
        <w:ilvl w:val="0"/>
        <w:numId w:val="1"/>
      </w:numPr>
      <w:tabs>
        <w:tab w:val="left" w:pos="360"/>
      </w:tabs>
    </w:pPr>
  </w:style>
  <w:style w:type="paragraph" w:styleId="NormalIndent">
    <w:name w:val="Normal Indent"/>
    <w:basedOn w:val="Normal"/>
    <w:uiPriority w:val="99"/>
    <w:unhideWhenUsed/>
    <w:qFormat/>
    <w:pPr>
      <w:ind w:firstLine="420" w:firstLineChars="200"/>
    </w:pPr>
  </w:style>
  <w:style w:type="paragraph" w:styleId="BodyText">
    <w:name w:val="Body Text"/>
    <w:basedOn w:val="Normal"/>
    <w:link w:val="a"/>
    <w:qFormat/>
    <w:pPr>
      <w:spacing w:after="120"/>
    </w:pPr>
    <w:rPr>
      <w:rFonts w:ascii="Calibri" w:hAnsi="Calibri"/>
      <w:szCs w:val="22"/>
    </w:rPr>
  </w:style>
  <w:style w:type="character" w:customStyle="1" w:styleId="a">
    <w:name w:val="正文文本 字符"/>
    <w:link w:val="BodyText"/>
    <w:rPr>
      <w:rFonts w:ascii="Calibri" w:hAnsi="Calibri"/>
      <w:kern w:val="2"/>
      <w:sz w:val="21"/>
      <w:szCs w:val="22"/>
    </w:rPr>
  </w:style>
  <w:style w:type="paragraph" w:styleId="BodyTextIndent">
    <w:name w:val="Body Text Indent"/>
    <w:basedOn w:val="Normal"/>
    <w:link w:val="a0"/>
    <w:pPr>
      <w:spacing w:after="120"/>
      <w:ind w:left="420" w:leftChars="200"/>
    </w:pPr>
  </w:style>
  <w:style w:type="character" w:customStyle="1" w:styleId="a0">
    <w:name w:val="正文文本缩进 字符"/>
    <w:link w:val="BodyTextIndent"/>
    <w:rPr>
      <w:kern w:val="2"/>
      <w:sz w:val="21"/>
      <w:szCs w:val="24"/>
    </w:rPr>
  </w:style>
  <w:style w:type="paragraph" w:styleId="BlockText">
    <w:name w:val="Block Text"/>
    <w:basedOn w:val="Normal"/>
    <w:uiPriority w:val="99"/>
    <w:unhideWhenUsed/>
    <w:qFormat/>
    <w:pPr>
      <w:spacing w:after="120"/>
      <w:ind w:left="1440" w:right="1440" w:leftChars="700" w:rightChars="700"/>
    </w:pPr>
  </w:style>
  <w:style w:type="paragraph" w:styleId="TOC5">
    <w:name w:val="toc 5"/>
    <w:basedOn w:val="Normal"/>
    <w:next w:val="Normal"/>
    <w:qFormat/>
    <w:pPr>
      <w:wordWrap w:val="0"/>
      <w:spacing w:after="200" w:line="276" w:lineRule="auto"/>
      <w:ind w:left="1275"/>
      <w:jc w:val="both"/>
    </w:pPr>
    <w:rPr>
      <w:rFonts w:ascii="宋体" w:eastAsia="Times New Roman" w:hAnsi="宋体" w:cs="Times New Roman"/>
      <w:lang w:val="en-US" w:eastAsia="zh-CN" w:bidi="ar-SA"/>
    </w:rPr>
  </w:style>
  <w:style w:type="paragraph" w:styleId="PlainText">
    <w:name w:val="Plain Text"/>
    <w:basedOn w:val="Normal"/>
    <w:link w:val="a1"/>
    <w:qFormat/>
    <w:rPr>
      <w:rFonts w:ascii="宋体" w:hAnsi="Courier New" w:cs="Courier New"/>
      <w:szCs w:val="21"/>
    </w:rPr>
  </w:style>
  <w:style w:type="character" w:customStyle="1" w:styleId="a1">
    <w:name w:val="纯文本 字符"/>
    <w:link w:val="PlainText"/>
    <w:qFormat/>
    <w:rPr>
      <w:rFonts w:ascii="宋体" w:hAnsi="Courier New" w:cs="Courier New"/>
      <w:kern w:val="2"/>
      <w:sz w:val="21"/>
      <w:szCs w:val="21"/>
    </w:rPr>
  </w:style>
  <w:style w:type="paragraph" w:styleId="BalloonText">
    <w:name w:val="Balloon Text"/>
    <w:basedOn w:val="Normal"/>
    <w:link w:val="a2"/>
    <w:rPr>
      <w:sz w:val="18"/>
      <w:szCs w:val="18"/>
    </w:rPr>
  </w:style>
  <w:style w:type="character" w:customStyle="1" w:styleId="a2">
    <w:name w:val="批注框文本 字符"/>
    <w:link w:val="BalloonText"/>
    <w:rPr>
      <w:kern w:val="2"/>
      <w:sz w:val="18"/>
      <w:szCs w:val="18"/>
    </w:rPr>
  </w:style>
  <w:style w:type="paragraph" w:styleId="Footer">
    <w:name w:val="footer"/>
    <w:basedOn w:val="Normal"/>
    <w:link w:val="a3"/>
    <w:uiPriority w:val="99"/>
    <w:pPr>
      <w:tabs>
        <w:tab w:val="center" w:pos="4153"/>
        <w:tab w:val="right" w:pos="8306"/>
      </w:tabs>
      <w:snapToGrid w:val="0"/>
      <w:jc w:val="left"/>
    </w:pPr>
    <w:rPr>
      <w:sz w:val="18"/>
      <w:szCs w:val="18"/>
    </w:rPr>
  </w:style>
  <w:style w:type="character" w:customStyle="1" w:styleId="a3">
    <w:name w:val="页脚 字符"/>
    <w:link w:val="Footer"/>
    <w:uiPriority w:val="99"/>
    <w:rPr>
      <w:kern w:val="2"/>
      <w:sz w:val="18"/>
      <w:szCs w:val="18"/>
    </w:rPr>
  </w:style>
  <w:style w:type="paragraph" w:styleId="Header">
    <w:name w:val="header"/>
    <w:basedOn w:val="Normal"/>
    <w:link w:val="a4"/>
    <w:uiPriority w:val="99"/>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Header"/>
    <w:uiPriority w:val="99"/>
    <w:rPr>
      <w:kern w:val="2"/>
      <w:sz w:val="18"/>
      <w:szCs w:val="18"/>
    </w:rPr>
  </w:style>
  <w:style w:type="paragraph" w:styleId="Subtitle">
    <w:name w:val="Subtitle"/>
    <w:basedOn w:val="Normal"/>
    <w:next w:val="Normal"/>
    <w:link w:val="a5"/>
    <w:uiPriority w:val="11"/>
    <w:qFormat/>
    <w:pPr>
      <w:spacing w:before="240" w:after="60" w:line="312" w:lineRule="auto"/>
      <w:jc w:val="center"/>
      <w:outlineLvl w:val="1"/>
    </w:pPr>
    <w:rPr>
      <w:rFonts w:ascii="Cambria" w:eastAsia="宋体" w:hAnsi="Cambria" w:cs="Times New Roman"/>
      <w:b/>
      <w:bCs/>
      <w:kern w:val="28"/>
      <w:sz w:val="32"/>
      <w:szCs w:val="32"/>
    </w:rPr>
  </w:style>
  <w:style w:type="character" w:customStyle="1" w:styleId="a5">
    <w:name w:val="副标题 字符"/>
    <w:link w:val="Subtitle"/>
    <w:uiPriority w:val="11"/>
    <w:rPr>
      <w:rFonts w:ascii="Cambria" w:eastAsia="宋体" w:hAnsi="Cambria" w:cs="Times New Roman"/>
      <w:b/>
      <w:bCs/>
      <w:kern w:val="28"/>
      <w:sz w:val="32"/>
      <w:szCs w:val="32"/>
    </w:rPr>
  </w:style>
  <w:style w:type="paragraph" w:styleId="HTMLPreformatted">
    <w:name w:val="HTML Preformatted"/>
    <w:basedOn w:val="Normal"/>
    <w:link w:val="HTML"/>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
    <w:name w:val="HTML 预设格式 字符"/>
    <w:link w:val="HTMLPreformatted"/>
    <w:uiPriority w:val="99"/>
    <w:rPr>
      <w:rFonts w:ascii="宋体" w:hAnsi="宋体" w:cs="宋体"/>
      <w:sz w:val="24"/>
      <w:szCs w:val="24"/>
    </w:rPr>
  </w:style>
  <w:style w:type="paragraph" w:styleId="NormalWeb">
    <w:name w:val="Normal (Web)"/>
    <w:basedOn w:val="Normal"/>
    <w:link w:val="a6"/>
    <w:unhideWhenUsed/>
    <w:qFormat/>
    <w:pPr>
      <w:widowControl/>
      <w:spacing w:before="100" w:beforeAutospacing="1" w:after="100" w:afterAutospacing="1"/>
      <w:jc w:val="left"/>
    </w:pPr>
    <w:rPr>
      <w:rFonts w:ascii="宋体" w:hAnsi="宋体" w:cs="宋体"/>
      <w:kern w:val="0"/>
      <w:sz w:val="24"/>
    </w:rPr>
  </w:style>
  <w:style w:type="character" w:customStyle="1" w:styleId="a6">
    <w:name w:val="普通(网站) 字符"/>
    <w:link w:val="NormalWeb"/>
    <w:qFormat/>
    <w:rPr>
      <w:rFonts w:ascii="宋体" w:hAnsi="宋体" w:cs="宋体"/>
      <w:sz w:val="24"/>
      <w:szCs w:val="24"/>
    </w:rPr>
  </w:style>
  <w:style w:type="paragraph" w:styleId="BodyTextFirstIndent2">
    <w:name w:val="Body Text First Indent 2"/>
    <w:basedOn w:val="BodyTextIndent"/>
    <w:link w:val="20"/>
    <w:pPr>
      <w:ind w:firstLine="420" w:firstLineChars="200"/>
    </w:pPr>
  </w:style>
  <w:style w:type="character" w:customStyle="1" w:styleId="20">
    <w:name w:val="正文文本首行缩进 2 字符"/>
    <w:link w:val="BodyTextFirstIndent2"/>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bCs/>
    </w:rPr>
  </w:style>
  <w:style w:type="character" w:styleId="PageNumber">
    <w:name w:val="page number"/>
    <w:uiPriority w:val="99"/>
    <w:qFormat/>
    <w:rPr>
      <w:rFonts w:cs="Times New Roman"/>
    </w:rPr>
  </w:style>
  <w:style w:type="character" w:styleId="Emphasis">
    <w:name w:val="Emphasis"/>
    <w:uiPriority w:val="20"/>
    <w:qFormat/>
    <w:rPr>
      <w:i/>
    </w:rPr>
  </w:style>
  <w:style w:type="character" w:styleId="Hyperlink">
    <w:name w:val="Hyperlink"/>
    <w:rPr>
      <w:rFonts w:cs="Times New Roman"/>
      <w:color w:val="2D64B3"/>
      <w:u w:val="none"/>
    </w:rPr>
  </w:style>
  <w:style w:type="character" w:styleId="HTMLCode">
    <w:name w:val="HTML Code"/>
    <w:qFormat/>
    <w:rPr>
      <w:rFonts w:ascii="宋体" w:eastAsia="宋体" w:hAnsi="宋体" w:cs="Times New Roman"/>
      <w:kern w:val="0"/>
      <w:sz w:val="20"/>
      <w:lang w:eastAsia="en-US"/>
    </w:rPr>
  </w:style>
  <w:style w:type="paragraph" w:customStyle="1" w:styleId="Normal0">
    <w:name w:val="Normal_0"/>
    <w:next w:val="BodyText"/>
    <w:qFormat/>
    <w:rPr>
      <w:rFonts w:eastAsia="Times New Roman"/>
      <w:sz w:val="24"/>
      <w:szCs w:val="24"/>
      <w:lang w:val="en-US" w:eastAsia="zh-CN" w:bidi="ar-SA"/>
    </w:rPr>
  </w:style>
  <w:style w:type="paragraph" w:customStyle="1" w:styleId="0">
    <w:name w:val="正文_0"/>
    <w:link w:val="0Char"/>
    <w:qFormat/>
    <w:pPr>
      <w:widowControl w:val="0"/>
      <w:jc w:val="both"/>
    </w:pPr>
    <w:rPr>
      <w:kern w:val="2"/>
      <w:sz w:val="21"/>
      <w:lang w:val="en-US" w:eastAsia="zh-CN" w:bidi="ar-SA"/>
    </w:rPr>
  </w:style>
  <w:style w:type="character" w:customStyle="1" w:styleId="0Char">
    <w:name w:val="正文_0 Char"/>
    <w:link w:val="0"/>
    <w:rPr>
      <w:kern w:val="2"/>
      <w:sz w:val="21"/>
      <w:lang w:bidi="ar-SA"/>
    </w:rPr>
  </w:style>
  <w:style w:type="paragraph" w:styleId="NoSpacing">
    <w:name w:val="No Spacing"/>
    <w:basedOn w:val="Normal"/>
    <w:uiPriority w:val="1"/>
    <w:qFormat/>
    <w:pPr>
      <w:widowControl w:val="0"/>
      <w:jc w:val="both"/>
    </w:pPr>
    <w:rPr>
      <w:kern w:val="2"/>
      <w:sz w:val="21"/>
      <w:szCs w:val="24"/>
      <w:lang w:val="en-US" w:eastAsia="zh-CN" w:bidi="ar-SA"/>
    </w:rPr>
  </w:style>
  <w:style w:type="paragraph" w:customStyle="1" w:styleId="10">
    <w:name w:val="样式1"/>
    <w:basedOn w:val="Normal"/>
    <w:qFormat/>
    <w:pPr>
      <w:spacing w:line="360" w:lineRule="auto"/>
      <w:ind w:firstLine="422" w:firstLineChars="200"/>
    </w:p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paragraph" w:customStyle="1" w:styleId="DefaultParagraph">
    <w:name w:val="DefaultParagraph"/>
    <w:link w:val="DefaultParagraphChar"/>
    <w:qFormat/>
    <w:rPr>
      <w:rFonts w:hAnsi="Calibri"/>
      <w:kern w:val="2"/>
      <w:sz w:val="21"/>
      <w:szCs w:val="22"/>
      <w:lang w:val="en-US" w:eastAsia="zh-CN" w:bidi="ar-SA"/>
    </w:rPr>
  </w:style>
  <w:style w:type="character" w:customStyle="1" w:styleId="DefaultParagraphChar">
    <w:name w:val="DefaultParagraph Char"/>
    <w:link w:val="DefaultParagraph"/>
    <w:rPr>
      <w:rFonts w:hAnsi="Calibri"/>
      <w:kern w:val="2"/>
      <w:sz w:val="21"/>
      <w:szCs w:val="22"/>
      <w:lang w:bidi="ar-SA"/>
    </w:rPr>
  </w:style>
  <w:style w:type="character" w:customStyle="1" w:styleId="apple-converted-space">
    <w:name w:val="apple-converted-space"/>
  </w:style>
  <w:style w:type="character" w:customStyle="1" w:styleId="op-item-nut">
    <w:name w:val="op-item-nut"/>
  </w:style>
  <w:style w:type="character" w:customStyle="1" w:styleId="op-item-meat">
    <w:name w:val="op-item-meat"/>
  </w:style>
  <w:style w:type="paragraph" w:customStyle="1" w:styleId="Normal1">
    <w:name w:val="Normal1"/>
    <w:uiPriority w:val="99"/>
    <w:pPr>
      <w:adjustRightInd w:val="0"/>
      <w:snapToGrid w:val="0"/>
      <w:spacing w:after="200"/>
    </w:pPr>
    <w:rPr>
      <w:rFonts w:ascii="Tahoma" w:eastAsia="微软雅黑" w:hAnsi="Tahoma"/>
      <w:sz w:val="22"/>
      <w:szCs w:val="22"/>
      <w:lang w:val="en-US" w:eastAsia="zh-CN" w:bidi="ar-SA"/>
    </w:rPr>
  </w:style>
  <w:style w:type="character" w:styleId="SubtleEmphasis">
    <w:name w:val="Subtle Emphasis"/>
    <w:uiPriority w:val="19"/>
    <w:qFormat/>
    <w:rPr>
      <w:i/>
      <w:iCs/>
      <w:color w:val="808080"/>
    </w:rPr>
  </w:style>
  <w:style w:type="paragraph" w:customStyle="1" w:styleId="Normal10">
    <w:name w:val="Normal_1"/>
    <w:qFormat/>
    <w:pPr>
      <w:widowControl w:val="0"/>
      <w:jc w:val="both"/>
    </w:pPr>
    <w:rPr>
      <w:rFonts w:ascii="Calibri" w:hAnsi="Calibri"/>
      <w:kern w:val="2"/>
      <w:sz w:val="21"/>
      <w:szCs w:val="22"/>
      <w:lang w:val="en-US" w:eastAsia="zh-CN" w:bidi="ar-SA"/>
    </w:rPr>
  </w:style>
  <w:style w:type="character" w:customStyle="1" w:styleId="qb-content">
    <w:name w:val="qb-content"/>
    <w:qFormat/>
  </w:style>
  <w:style w:type="paragraph" w:customStyle="1" w:styleId="a7">
    <w:name w:val="试卷标题"/>
    <w:basedOn w:val="Normal"/>
    <w:link w:val="Char"/>
    <w:qFormat/>
    <w:pPr>
      <w:adjustRightInd w:val="0"/>
      <w:snapToGrid w:val="0"/>
      <w:spacing w:line="312" w:lineRule="auto"/>
      <w:jc w:val="left"/>
    </w:pPr>
    <w:rPr>
      <w:rFonts w:eastAsia="黑体"/>
      <w:spacing w:val="10"/>
      <w:sz w:val="44"/>
      <w:szCs w:val="22"/>
    </w:rPr>
  </w:style>
  <w:style w:type="character" w:customStyle="1" w:styleId="Char">
    <w:name w:val="试卷标题 Char"/>
    <w:link w:val="a7"/>
    <w:rPr>
      <w:rFonts w:eastAsia="黑体"/>
      <w:spacing w:val="10"/>
      <w:kern w:val="2"/>
      <w:sz w:val="44"/>
      <w:szCs w:val="22"/>
    </w:rPr>
  </w:style>
  <w:style w:type="paragraph" w:customStyle="1" w:styleId="11">
    <w:name w:val="正文1"/>
    <w:qFormat/>
    <w:pPr>
      <w:widowControl w:val="0"/>
      <w:jc w:val="both"/>
    </w:pPr>
    <w:rPr>
      <w:rFonts w:ascii="Calibri" w:hAnsi="Calibri" w:hint="eastAsia"/>
      <w:kern w:val="2"/>
      <w:sz w:val="21"/>
      <w:szCs w:val="24"/>
      <w:lang w:val="en-US" w:eastAsia="zh-CN" w:bidi="ar-SA"/>
    </w:rPr>
  </w:style>
  <w:style w:type="paragraph" w:styleId="ListParagraph">
    <w:name w:val="List Paragraph"/>
    <w:basedOn w:val="Normal"/>
    <w:uiPriority w:val="1"/>
    <w:qFormat/>
    <w:pPr>
      <w:ind w:firstLine="420" w:firstLineChars="200"/>
    </w:pPr>
    <w:rPr>
      <w:rFonts w:ascii="Calibri" w:hAnsi="Calibri"/>
      <w:szCs w:val="22"/>
    </w:rPr>
  </w:style>
  <w:style w:type="paragraph" w:customStyle="1" w:styleId="p0">
    <w:name w:val="p0"/>
    <w:basedOn w:val="Normal"/>
    <w:uiPriority w:val="99"/>
    <w:qFormat/>
    <w:pPr>
      <w:widowControl/>
    </w:pPr>
    <w:rPr>
      <w:rFonts w:ascii="Calibri" w:hAnsi="Calibri" w:cs="宋体"/>
      <w:kern w:val="0"/>
      <w:szCs w:val="21"/>
    </w:rPr>
  </w:style>
  <w:style w:type="paragraph" w:customStyle="1" w:styleId="NoSpacing0">
    <w:name w:val="No Spacing_0"/>
    <w:uiPriority w:val="1"/>
    <w:qFormat/>
    <w:pPr>
      <w:widowControl w:val="0"/>
      <w:jc w:val="both"/>
    </w:pPr>
    <w:rPr>
      <w:kern w:val="2"/>
      <w:sz w:val="21"/>
      <w:szCs w:val="24"/>
      <w:lang w:val="en-US" w:eastAsia="zh-CN" w:bidi="ar-SA"/>
    </w:rPr>
  </w:style>
  <w:style w:type="paragraph" w:customStyle="1" w:styleId="12">
    <w:name w:val="无间隔1"/>
    <w:pPr>
      <w:widowControl w:val="0"/>
      <w:jc w:val="both"/>
    </w:pPr>
    <w:rPr>
      <w:kern w:val="2"/>
      <w:sz w:val="21"/>
      <w:szCs w:val="24"/>
      <w:lang w:val="en-US" w:eastAsia="zh-CN" w:bidi="ar-SA"/>
    </w:rPr>
  </w:style>
  <w:style w:type="character" w:customStyle="1" w:styleId="15">
    <w:name w:val="15"/>
    <w:rPr>
      <w:rFonts w:ascii="Times New Roman" w:hAnsi="Times New Roman" w:cs="Times New Roman" w:hint="default"/>
      <w:color w:val="0000FF"/>
      <w:u w:val="single"/>
    </w:rPr>
  </w:style>
  <w:style w:type="character" w:customStyle="1" w:styleId="bjh-p">
    <w:name w:val="bjh-p"/>
    <w:uiPriority w:val="99"/>
  </w:style>
  <w:style w:type="paragraph" w:customStyle="1" w:styleId="13">
    <w:name w:val="列出段落1"/>
    <w:basedOn w:val="Normal"/>
    <w:uiPriority w:val="34"/>
    <w:qFormat/>
    <w:pPr>
      <w:ind w:firstLine="420" w:firstLineChars="200"/>
    </w:pPr>
    <w:rPr>
      <w:rFonts w:ascii="Calibri" w:eastAsia="宋体" w:hAnsi="Calibri" w:cs="Times New Roman"/>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rPr>
  </w:style>
  <w:style w:type="paragraph" w:customStyle="1" w:styleId="00">
    <w:name w:val="普通(网站)_0"/>
    <w:basedOn w:val="0"/>
    <w:link w:val="123Char"/>
    <w:qFormat/>
    <w:pPr>
      <w:spacing w:beforeAutospacing="1" w:afterAutospacing="1"/>
      <w:jc w:val="left"/>
    </w:pPr>
    <w:rPr>
      <w:rFonts w:ascii="Calibri" w:hAnsi="Calibri"/>
      <w:kern w:val="0"/>
      <w:sz w:val="24"/>
      <w:szCs w:val="22"/>
    </w:rPr>
  </w:style>
  <w:style w:type="character" w:customStyle="1" w:styleId="123Char">
    <w:name w:val="123 Char"/>
    <w:link w:val="00"/>
    <w:locked/>
    <w:rPr>
      <w:rFonts w:ascii="Calibri" w:hAnsi="Calibri"/>
      <w:sz w:val="24"/>
      <w:szCs w:val="22"/>
    </w:rPr>
  </w:style>
  <w:style w:type="paragraph" w:customStyle="1" w:styleId="ListParagraph1">
    <w:name w:val="List Paragraph1"/>
    <w:basedOn w:val="Normal"/>
    <w:uiPriority w:val="99"/>
    <w:qFormat/>
    <w:pPr>
      <w:ind w:firstLine="420" w:firstLineChars="200"/>
    </w:pPr>
    <w:rPr>
      <w:rFonts w:ascii="Calibri" w:hAnsi="Calibri" w:cs="黑体"/>
    </w:rPr>
  </w:style>
  <w:style w:type="character" w:customStyle="1" w:styleId="110">
    <w:name w:val="正文文本 (11)_"/>
    <w:link w:val="111"/>
    <w:rPr>
      <w:rFonts w:ascii="MingLiU" w:eastAsia="MingLiU" w:hAnsi="MingLiU" w:cs="MingLiU"/>
      <w:sz w:val="26"/>
      <w:szCs w:val="26"/>
      <w:shd w:val="clear" w:color="auto" w:fill="FFFFFF"/>
      <w:lang w:val="zh-CN" w:bidi="zh-CN"/>
    </w:rPr>
  </w:style>
  <w:style w:type="paragraph" w:customStyle="1" w:styleId="111">
    <w:name w:val="正文文本 (11)"/>
    <w:basedOn w:val="Normal"/>
    <w:link w:val="110"/>
    <w:pPr>
      <w:shd w:val="clear" w:color="auto" w:fill="FFFFFF"/>
      <w:spacing w:line="514" w:lineRule="exact"/>
      <w:ind w:firstLine="490"/>
      <w:jc w:val="left"/>
    </w:pPr>
    <w:rPr>
      <w:rFonts w:ascii="MingLiU" w:eastAsia="MingLiU" w:hAnsi="MingLiU" w:cs="MingLiU"/>
      <w:kern w:val="0"/>
      <w:sz w:val="26"/>
      <w:szCs w:val="26"/>
      <w:lang w:val="zh-CN" w:bidi="zh-CN"/>
    </w:rPr>
  </w:style>
  <w:style w:type="character" w:customStyle="1" w:styleId="100">
    <w:name w:val="正文文本 (10)_"/>
    <w:link w:val="101"/>
    <w:rPr>
      <w:rFonts w:eastAsia="Times New Roman"/>
      <w:shd w:val="clear" w:color="auto" w:fill="FFFFFF"/>
    </w:rPr>
  </w:style>
  <w:style w:type="paragraph" w:customStyle="1" w:styleId="101">
    <w:name w:val="正文文本 (10)"/>
    <w:basedOn w:val="Normal"/>
    <w:link w:val="100"/>
    <w:pPr>
      <w:shd w:val="clear" w:color="auto" w:fill="FFFFFF"/>
      <w:spacing w:after="180"/>
      <w:ind w:firstLine="160"/>
      <w:jc w:val="left"/>
    </w:pPr>
    <w:rPr>
      <w:rFonts w:eastAsia="Times New Roman"/>
      <w:kern w:val="0"/>
      <w:sz w:val="20"/>
      <w:szCs w:val="20"/>
    </w:rPr>
  </w:style>
  <w:style w:type="character" w:customStyle="1" w:styleId="a8">
    <w:name w:val="其他_"/>
    <w:link w:val="a9"/>
    <w:rPr>
      <w:rFonts w:ascii="Arial" w:eastAsia="Arial" w:hAnsi="Arial" w:cs="Arial"/>
      <w:b/>
      <w:bCs/>
      <w:sz w:val="19"/>
      <w:szCs w:val="19"/>
      <w:shd w:val="clear" w:color="auto" w:fill="FFFFFF"/>
      <w:lang w:val="zh-CN" w:bidi="zh-CN"/>
    </w:rPr>
  </w:style>
  <w:style w:type="paragraph" w:customStyle="1" w:styleId="a9">
    <w:name w:val="其他"/>
    <w:basedOn w:val="Normal"/>
    <w:link w:val="a8"/>
    <w:pPr>
      <w:shd w:val="clear" w:color="auto" w:fill="FFFFFF"/>
      <w:spacing w:after="60" w:line="295" w:lineRule="auto"/>
      <w:jc w:val="left"/>
    </w:pPr>
    <w:rPr>
      <w:rFonts w:ascii="Arial" w:eastAsia="Arial" w:hAnsi="Arial" w:cs="Arial"/>
      <w:b/>
      <w:bCs/>
      <w:kern w:val="0"/>
      <w:sz w:val="19"/>
      <w:szCs w:val="19"/>
      <w:lang w:val="zh-CN" w:bidi="zh-CN"/>
    </w:rPr>
  </w:style>
  <w:style w:type="character" w:customStyle="1" w:styleId="7">
    <w:name w:val="正文文本 (7)"/>
    <w:rPr>
      <w:shd w:val="clear" w:color="auto" w:fill="FFFFFF"/>
    </w:rPr>
  </w:style>
  <w:style w:type="character" w:customStyle="1" w:styleId="21">
    <w:name w:val="正文文本 (2)_"/>
    <w:link w:val="22"/>
    <w:rPr>
      <w:rFonts w:ascii="MingLiU" w:eastAsia="MingLiU" w:hAnsi="MingLiU" w:cs="MingLiU"/>
      <w:shd w:val="clear" w:color="auto" w:fill="FFFFFF"/>
      <w:lang w:val="zh-CN" w:bidi="zh-CN"/>
    </w:rPr>
  </w:style>
  <w:style w:type="paragraph" w:customStyle="1" w:styleId="22">
    <w:name w:val="正文文本 (2)"/>
    <w:basedOn w:val="Normal"/>
    <w:link w:val="21"/>
    <w:pPr>
      <w:shd w:val="clear" w:color="auto" w:fill="FFFFFF"/>
      <w:spacing w:line="266" w:lineRule="exact"/>
      <w:ind w:firstLine="440"/>
      <w:jc w:val="left"/>
    </w:pPr>
    <w:rPr>
      <w:rFonts w:ascii="MingLiU" w:eastAsia="MingLiU" w:hAnsi="MingLiU" w:cs="MingLiU"/>
      <w:kern w:val="0"/>
      <w:sz w:val="20"/>
      <w:szCs w:val="20"/>
      <w:lang w:val="zh-CN" w:bidi="zh-CN"/>
    </w:rPr>
  </w:style>
  <w:style w:type="character" w:customStyle="1" w:styleId="a10">
    <w:name w:val="正文文本_"/>
    <w:link w:val="14"/>
    <w:rPr>
      <w:sz w:val="19"/>
      <w:szCs w:val="19"/>
      <w:shd w:val="clear" w:color="auto" w:fill="FFFFFF"/>
    </w:rPr>
  </w:style>
  <w:style w:type="paragraph" w:customStyle="1" w:styleId="14">
    <w:name w:val="正文文本1"/>
    <w:basedOn w:val="Normal"/>
    <w:link w:val="a10"/>
    <w:pPr>
      <w:shd w:val="clear" w:color="auto" w:fill="FFFFFF"/>
      <w:spacing w:line="293" w:lineRule="auto"/>
      <w:ind w:firstLine="340"/>
      <w:jc w:val="left"/>
    </w:pPr>
    <w:rPr>
      <w:kern w:val="0"/>
      <w:sz w:val="19"/>
      <w:szCs w:val="19"/>
    </w:rPr>
  </w:style>
  <w:style w:type="paragraph" w:customStyle="1" w:styleId="A11">
    <w:name w:val="正文 A"/>
    <w:qFormat/>
    <w:pPr>
      <w:widowControl w:val="0"/>
      <w:spacing w:after="200" w:line="276" w:lineRule="auto"/>
      <w:jc w:val="both"/>
    </w:pPr>
    <w:rPr>
      <w:rFonts w:ascii="Arial Unicode MS" w:eastAsia="Times New Roman" w:hAnsi="Arial Unicode MS" w:cs="Arial Unicode MS"/>
      <w:color w:val="000000"/>
      <w:kern w:val="2"/>
      <w:sz w:val="21"/>
      <w:szCs w:val="21"/>
      <w:u w:color="000000"/>
      <w:lang w:val="en-US" w:eastAsia="zh-CN" w:bidi="ar-SA"/>
    </w:rPr>
  </w:style>
  <w:style w:type="character" w:customStyle="1" w:styleId="a12">
    <w:name w:val="无"/>
    <w:qFormat/>
  </w:style>
  <w:style w:type="paragraph" w:customStyle="1" w:styleId="Normal013">
    <w:name w:val="Normal_0_13"/>
    <w:qFormat/>
    <w:rPr>
      <w:rFonts w:eastAsia="Times New Roman"/>
      <w:sz w:val="24"/>
      <w:szCs w:val="24"/>
      <w:lang w:val="en-US" w:eastAsia="zh-CN" w:bidi="ar-SA"/>
    </w:rPr>
  </w:style>
  <w:style w:type="paragraph" w:customStyle="1" w:styleId="Normal018">
    <w:name w:val="Normal_0_18"/>
    <w:qFormat/>
    <w:rPr>
      <w:rFonts w:eastAsia="Times New Roman"/>
      <w:sz w:val="24"/>
      <w:szCs w:val="24"/>
      <w:lang w:val="en-US" w:eastAsia="zh-CN" w:bidi="ar-SA"/>
    </w:rPr>
  </w:style>
  <w:style w:type="paragraph" w:customStyle="1" w:styleId="000">
    <w:name w:val="正文_0_0"/>
    <w:qFormat/>
    <w:pPr>
      <w:widowControl w:val="0"/>
      <w:spacing w:after="200" w:line="276" w:lineRule="auto"/>
      <w:jc w:val="both"/>
    </w:pPr>
    <w:rPr>
      <w:rFonts w:ascii="Calibri" w:hAnsi="Calibri"/>
      <w:kern w:val="2"/>
      <w:sz w:val="21"/>
      <w:szCs w:val="22"/>
      <w:lang w:val="en-US" w:eastAsia="zh-CN" w:bidi="ar-SA"/>
    </w:rPr>
  </w:style>
  <w:style w:type="paragraph" w:customStyle="1" w:styleId="01">
    <w:name w:val="正文_0_1"/>
    <w:qFormat/>
    <w:pPr>
      <w:widowControl w:val="0"/>
      <w:jc w:val="both"/>
    </w:pPr>
    <w:rPr>
      <w:rFonts w:ascii="Calibri" w:hAnsi="Calibri"/>
      <w:kern w:val="2"/>
      <w:sz w:val="21"/>
      <w:szCs w:val="22"/>
      <w:lang w:val="en-US" w:eastAsia="zh-CN" w:bidi="ar-SA"/>
    </w:rPr>
  </w:style>
  <w:style w:type="paragraph" w:customStyle="1" w:styleId="102">
    <w:name w:val="正文_10"/>
    <w:qFormat/>
    <w:pPr>
      <w:widowControl w:val="0"/>
      <w:jc w:val="both"/>
    </w:pPr>
    <w:rPr>
      <w:rFonts w:ascii="Calibri" w:hAnsi="Calibri"/>
      <w:lang w:val="en-US" w:eastAsia="zh-CN" w:bidi="ar-SA"/>
    </w:rPr>
  </w:style>
  <w:style w:type="paragraph" w:customStyle="1" w:styleId="Char3">
    <w:name w:val=" Char3"/>
    <w:basedOn w:val="Normal"/>
    <w:qFormat/>
    <w:pPr>
      <w:widowControl/>
      <w:spacing w:line="300" w:lineRule="auto"/>
      <w:ind w:firstLine="200" w:firstLineChars="200"/>
    </w:pPr>
    <w:rPr>
      <w:szCs w:val="20"/>
    </w:rPr>
  </w:style>
  <w:style w:type="paragraph" w:customStyle="1" w:styleId="Normal2">
    <w:name w:val="Normal_2"/>
    <w:qFormat/>
    <w:pPr>
      <w:widowControl w:val="0"/>
      <w:jc w:val="both"/>
    </w:pPr>
    <w:rPr>
      <w:rFonts w:hint="eastAsia"/>
      <w:kern w:val="2"/>
      <w:sz w:val="21"/>
      <w:szCs w:val="21"/>
      <w:lang w:val="en-US" w:eastAsia="zh-CN" w:bidi="ar-SA"/>
    </w:rPr>
  </w:style>
  <w:style w:type="paragraph" w:customStyle="1" w:styleId="ListParagraph0">
    <w:name w:val="List Paragraph_0"/>
    <w:basedOn w:val="Normal"/>
    <w:qFormat/>
    <w:pPr>
      <w:ind w:firstLine="420" w:firstLineChars="200"/>
    </w:pPr>
    <w:rPr>
      <w:szCs w:val="22"/>
    </w:rPr>
  </w:style>
  <w:style w:type="paragraph" w:customStyle="1" w:styleId="ListParagraph00">
    <w:name w:val="List Paragraph_0_0"/>
    <w:basedOn w:val="Normal"/>
    <w:pPr>
      <w:ind w:firstLine="420" w:firstLineChars="200"/>
    </w:pPr>
  </w:style>
  <w:style w:type="character" w:customStyle="1" w:styleId="5">
    <w:name w:val="正文文本 (5)_"/>
    <w:link w:val="50"/>
    <w:rPr>
      <w:rFonts w:ascii="MingLiU" w:eastAsia="MingLiU" w:hAnsi="MingLiU" w:cs="MingLiU"/>
      <w:b/>
      <w:bCs/>
      <w:shd w:val="clear" w:color="auto" w:fill="FFFFFF"/>
      <w:lang w:val="zh-CN" w:bidi="zh-CN"/>
    </w:rPr>
  </w:style>
  <w:style w:type="paragraph" w:customStyle="1" w:styleId="50">
    <w:name w:val="正文文本 (5)"/>
    <w:basedOn w:val="Normal"/>
    <w:link w:val="5"/>
    <w:pPr>
      <w:shd w:val="clear" w:color="auto" w:fill="FFFFFF"/>
      <w:spacing w:after="40" w:line="281" w:lineRule="exact"/>
      <w:jc w:val="left"/>
    </w:pPr>
    <w:rPr>
      <w:rFonts w:ascii="MingLiU" w:eastAsia="MingLiU" w:hAnsi="MingLiU" w:cs="MingLiU"/>
      <w:b/>
      <w:bCs/>
      <w:kern w:val="0"/>
      <w:sz w:val="20"/>
      <w:szCs w:val="20"/>
      <w:lang w:val="zh-CN" w:bidi="zh-CN"/>
    </w:rPr>
  </w:style>
  <w:style w:type="paragraph" w:customStyle="1" w:styleId="p1">
    <w:name w:val="p1"/>
    <w:basedOn w:val="Normal"/>
    <w:pPr>
      <w:widowControl/>
    </w:pPr>
    <w:rPr>
      <w:rFonts w:ascii="Helvetica Neue" w:hAnsi="Helvetica Neue"/>
      <w:color w:val="454545"/>
      <w:kern w:val="0"/>
      <w:sz w:val="18"/>
      <w:szCs w:val="18"/>
    </w:rPr>
  </w:style>
  <w:style w:type="character" w:customStyle="1" w:styleId="4">
    <w:name w:val="正文文本 (4)_"/>
    <w:link w:val="40"/>
    <w:rPr>
      <w:rFonts w:ascii="Arial" w:eastAsia="Arial" w:hAnsi="Arial" w:cs="Arial"/>
      <w:shd w:val="clear" w:color="auto" w:fill="FFFFFF"/>
      <w:lang w:val="zh-CN" w:bidi="zh-CN"/>
    </w:rPr>
  </w:style>
  <w:style w:type="paragraph" w:customStyle="1" w:styleId="40">
    <w:name w:val="正文文本 (4)"/>
    <w:basedOn w:val="Normal"/>
    <w:link w:val="4"/>
    <w:pPr>
      <w:shd w:val="clear" w:color="auto" w:fill="FFFFFF"/>
      <w:spacing w:line="360" w:lineRule="auto"/>
      <w:ind w:firstLine="360"/>
      <w:jc w:val="left"/>
    </w:pPr>
    <w:rPr>
      <w:rFonts w:ascii="Arial" w:eastAsia="Arial" w:hAnsi="Arial" w:cs="Arial"/>
      <w:kern w:val="0"/>
      <w:sz w:val="20"/>
      <w:szCs w:val="20"/>
      <w:lang w:val="zh-CN" w:bidi="zh-CN"/>
    </w:rPr>
  </w:style>
  <w:style w:type="paragraph" w:customStyle="1" w:styleId="Normal03">
    <w:name w:val="Normal_0_3"/>
    <w:qFormat/>
    <w:rPr>
      <w:rFonts w:eastAsia="Times New Roman"/>
      <w:sz w:val="24"/>
      <w:szCs w:val="24"/>
      <w:lang w:val="en-US" w:eastAsia="zh-CN" w:bidi="ar-SA"/>
    </w:rPr>
  </w:style>
  <w:style w:type="paragraph" w:customStyle="1" w:styleId="Normal02">
    <w:name w:val="Normal_0_2"/>
    <w:qFormat/>
    <w:rPr>
      <w:rFonts w:eastAsia="Times New Roman"/>
      <w:sz w:val="24"/>
      <w:szCs w:val="24"/>
      <w:lang w:val="en-US" w:eastAsia="zh-CN" w:bidi="ar-SA"/>
    </w:rPr>
  </w:style>
  <w:style w:type="paragraph" w:customStyle="1" w:styleId="Normal04">
    <w:name w:val="Normal_0_4"/>
    <w:qFormat/>
    <w:rPr>
      <w:rFonts w:eastAsia="Times New Roman"/>
      <w:sz w:val="24"/>
      <w:szCs w:val="24"/>
      <w:lang w:val="en-US" w:eastAsia="zh-CN" w:bidi="ar-SA"/>
    </w:rPr>
  </w:style>
  <w:style w:type="paragraph" w:customStyle="1" w:styleId="Normal016">
    <w:name w:val="Normal_0_16"/>
    <w:qFormat/>
    <w:rPr>
      <w:rFonts w:eastAsia="Times New Roman"/>
      <w:sz w:val="24"/>
      <w:szCs w:val="24"/>
      <w:lang w:val="en-US" w:eastAsia="zh-CN" w:bidi="ar-SA"/>
    </w:rPr>
  </w:style>
  <w:style w:type="paragraph" w:customStyle="1" w:styleId="Normal021">
    <w:name w:val="Normal_0_21"/>
    <w:qFormat/>
    <w:rPr>
      <w:rFonts w:eastAsia="Times New Roman"/>
      <w:sz w:val="24"/>
      <w:szCs w:val="24"/>
      <w:lang w:val="en-US" w:eastAsia="zh-CN" w:bidi="ar-SA"/>
    </w:rPr>
  </w:style>
  <w:style w:type="paragraph" w:customStyle="1" w:styleId="Normal028">
    <w:name w:val="Normal_0_28"/>
    <w:qFormat/>
    <w:rPr>
      <w:rFonts w:eastAsia="Times New Roman"/>
      <w:sz w:val="24"/>
      <w:szCs w:val="24"/>
      <w:lang w:val="en-US" w:eastAsia="zh-CN" w:bidi="ar-SA"/>
    </w:rPr>
  </w:style>
  <w:style w:type="paragraph" w:customStyle="1" w:styleId="Normal027">
    <w:name w:val="Normal_0_27"/>
    <w:qFormat/>
    <w:rPr>
      <w:rFonts w:eastAsia="Times New Roman"/>
      <w:sz w:val="24"/>
      <w:szCs w:val="24"/>
      <w:lang w:val="en-US" w:eastAsia="zh-CN" w:bidi="ar-SA"/>
    </w:rPr>
  </w:style>
  <w:style w:type="paragraph" w:customStyle="1" w:styleId="Normal019">
    <w:name w:val="Normal_0_19"/>
    <w:qFormat/>
    <w:rPr>
      <w:rFonts w:eastAsia="Times New Roman"/>
      <w:sz w:val="24"/>
      <w:szCs w:val="24"/>
      <w:lang w:val="en-US" w:eastAsia="zh-CN" w:bidi="ar-SA"/>
    </w:rPr>
  </w:style>
  <w:style w:type="paragraph" w:customStyle="1" w:styleId="Normal017">
    <w:name w:val="Normal_0_17"/>
    <w:qFormat/>
    <w:rPr>
      <w:rFonts w:eastAsia="Times New Roman"/>
      <w:sz w:val="24"/>
      <w:szCs w:val="24"/>
      <w:lang w:val="en-US" w:eastAsia="zh-CN" w:bidi="ar-SA"/>
    </w:rPr>
  </w:style>
  <w:style w:type="paragraph" w:customStyle="1" w:styleId="Normal015">
    <w:name w:val="Normal_0_15"/>
    <w:qFormat/>
    <w:rPr>
      <w:rFonts w:eastAsia="Times New Roman"/>
      <w:sz w:val="24"/>
      <w:szCs w:val="24"/>
      <w:lang w:val="en-US" w:eastAsia="zh-CN" w:bidi="ar-SA"/>
    </w:rPr>
  </w:style>
  <w:style w:type="paragraph" w:customStyle="1" w:styleId="Normal023">
    <w:name w:val="Normal_0_23"/>
    <w:qFormat/>
    <w:rPr>
      <w:rFonts w:eastAsia="Times New Roman"/>
      <w:sz w:val="24"/>
      <w:szCs w:val="24"/>
      <w:lang w:val="en-US" w:eastAsia="zh-CN" w:bidi="ar-SA"/>
    </w:rPr>
  </w:style>
  <w:style w:type="paragraph" w:customStyle="1" w:styleId="Normal025">
    <w:name w:val="Normal_0_25"/>
    <w:qFormat/>
    <w:rPr>
      <w:rFonts w:eastAsia="Times New Roman"/>
      <w:sz w:val="24"/>
      <w:szCs w:val="24"/>
      <w:lang w:val="en-US" w:eastAsia="zh-CN" w:bidi="ar-SA"/>
    </w:rPr>
  </w:style>
  <w:style w:type="paragraph" w:customStyle="1" w:styleId="02">
    <w:name w:val="纯文本_0"/>
    <w:basedOn w:val="0"/>
    <w:unhideWhenUsed/>
    <w:qFormat/>
    <w:pPr>
      <w:spacing w:after="200" w:line="276" w:lineRule="auto"/>
    </w:pPr>
    <w:rPr>
      <w:rFonts w:ascii="宋体" w:hAnsi="Courier New" w:cs="Courier New"/>
      <w:szCs w:val="21"/>
    </w:rPr>
  </w:style>
  <w:style w:type="paragraph" w:customStyle="1" w:styleId="23">
    <w:name w:val="正文2"/>
    <w:pPr>
      <w:spacing w:line="312" w:lineRule="auto"/>
      <w:ind w:firstLine="300"/>
    </w:pPr>
    <w:rPr>
      <w:rFonts w:ascii="Calibri" w:hAnsi="Calibri"/>
      <w:sz w:val="21"/>
      <w:szCs w:val="21"/>
      <w:lang w:val="en-US" w:eastAsia="zh-CN" w:bidi="ar-SA"/>
    </w:rPr>
  </w:style>
  <w:style w:type="paragraph" w:customStyle="1" w:styleId="Normal7">
    <w:name w:val="Normal_7"/>
    <w:basedOn w:val="Normal"/>
    <w:pPr>
      <w:widowControl/>
      <w:jc w:val="left"/>
    </w:pPr>
    <w:rPr>
      <w:rFonts w:ascii="Calibri" w:hAnsi="Calibri"/>
      <w:kern w:val="0"/>
      <w:sz w:val="24"/>
    </w:rPr>
  </w:style>
  <w:style w:type="paragraph" w:customStyle="1" w:styleId="Normal4">
    <w:name w:val="Normal_4"/>
    <w:basedOn w:val="Normal"/>
    <w:pPr>
      <w:widowControl/>
      <w:jc w:val="left"/>
    </w:pPr>
    <w:rPr>
      <w:rFonts w:ascii="Calibri" w:hAnsi="Calibri"/>
      <w:kern w:val="0"/>
      <w:sz w:val="24"/>
    </w:rPr>
  </w:style>
  <w:style w:type="character" w:customStyle="1" w:styleId="03">
    <w:name w:val="要点_0"/>
    <w:qFormat/>
    <w:rPr>
      <w:b/>
      <w:bCs/>
    </w:rPr>
  </w:style>
  <w:style w:type="paragraph" w:customStyle="1" w:styleId="Normal011">
    <w:name w:val="Normal_0_11"/>
    <w:qFormat/>
    <w:rPr>
      <w:rFonts w:eastAsia="Times New Roman"/>
      <w:sz w:val="24"/>
      <w:szCs w:val="24"/>
      <w:lang w:val="en-US" w:eastAsia="zh-CN" w:bidi="ar-SA"/>
    </w:rPr>
  </w:style>
  <w:style w:type="paragraph" w:customStyle="1" w:styleId="Normal05">
    <w:name w:val="Normal_0_5"/>
    <w:qFormat/>
    <w:rPr>
      <w:rFonts w:eastAsia="Times New Roman"/>
      <w:sz w:val="24"/>
      <w:szCs w:val="24"/>
      <w:lang w:val="en-US" w:eastAsia="zh-CN" w:bidi="ar-SA"/>
    </w:rPr>
  </w:style>
  <w:style w:type="paragraph" w:customStyle="1" w:styleId="Normal06">
    <w:name w:val="Normal_0_6"/>
    <w:qFormat/>
    <w:rPr>
      <w:rFonts w:eastAsia="Times New Roman"/>
      <w:sz w:val="24"/>
      <w:szCs w:val="24"/>
      <w:lang w:val="en-US" w:eastAsia="zh-CN" w:bidi="ar-SA"/>
    </w:rPr>
  </w:style>
  <w:style w:type="paragraph" w:customStyle="1" w:styleId="Normal07">
    <w:name w:val="Normal_0_7"/>
    <w:qFormat/>
    <w:rPr>
      <w:rFonts w:eastAsia="Times New Roman"/>
      <w:sz w:val="24"/>
      <w:szCs w:val="24"/>
      <w:lang w:val="en-US" w:eastAsia="zh-CN" w:bidi="ar-SA"/>
    </w:rPr>
  </w:style>
  <w:style w:type="paragraph" w:customStyle="1" w:styleId="Normal08">
    <w:name w:val="Normal_0_8"/>
    <w:qFormat/>
    <w:rPr>
      <w:rFonts w:eastAsia="Times New Roman"/>
      <w:sz w:val="24"/>
      <w:szCs w:val="24"/>
      <w:lang w:val="en-US" w:eastAsia="zh-CN" w:bidi="ar-SA"/>
    </w:rPr>
  </w:style>
  <w:style w:type="paragraph" w:customStyle="1" w:styleId="Normal09">
    <w:name w:val="Normal_0_9"/>
    <w:qFormat/>
    <w:rPr>
      <w:rFonts w:eastAsia="Times New Roman"/>
      <w:sz w:val="24"/>
      <w:szCs w:val="24"/>
      <w:lang w:val="en-US" w:eastAsia="zh-CN" w:bidi="ar-SA"/>
    </w:rPr>
  </w:style>
  <w:style w:type="paragraph" w:customStyle="1" w:styleId="Normal00">
    <w:name w:val="Normal_0_0"/>
    <w:qFormat/>
    <w:rPr>
      <w:rFonts w:eastAsia="Times New Roman"/>
      <w:sz w:val="24"/>
      <w:szCs w:val="24"/>
      <w:lang w:val="en-US" w:eastAsia="zh-CN" w:bidi="ar-SA"/>
    </w:rPr>
  </w:style>
  <w:style w:type="paragraph" w:customStyle="1" w:styleId="Tableofcontents1">
    <w:name w:val="Table of contents|1"/>
    <w:basedOn w:val="Normal"/>
    <w:pPr>
      <w:spacing w:line="411" w:lineRule="exact"/>
      <w:ind w:firstLine="140"/>
    </w:pPr>
    <w:rPr>
      <w:rFonts w:ascii="宋体" w:hAnsi="宋体" w:cs="宋体"/>
      <w:lang w:val="zh-TW" w:eastAsia="zh-TW" w:bidi="zh-TW"/>
    </w:rPr>
  </w:style>
  <w:style w:type="paragraph" w:customStyle="1" w:styleId="Bodytext1">
    <w:name w:val="Body text|1"/>
    <w:basedOn w:val="Normal"/>
    <w:link w:val="Bodytext10"/>
    <w:qFormat/>
    <w:pPr>
      <w:spacing w:after="80" w:line="312" w:lineRule="auto"/>
      <w:ind w:firstLine="400"/>
    </w:pPr>
    <w:rPr>
      <w:rFonts w:ascii="宋体" w:hAnsi="宋体" w:cs="宋体"/>
      <w:lang w:val="zh-TW" w:eastAsia="zh-TW" w:bidi="zh-TW"/>
    </w:rPr>
  </w:style>
  <w:style w:type="character" w:customStyle="1" w:styleId="Bodytext10">
    <w:name w:val="Body text|1_"/>
    <w:link w:val="Bodytext1"/>
    <w:qFormat/>
    <w:rPr>
      <w:rFonts w:ascii="宋体" w:hAnsi="宋体" w:cs="宋体"/>
      <w:kern w:val="2"/>
      <w:sz w:val="21"/>
      <w:szCs w:val="24"/>
      <w:lang w:val="zh-TW" w:eastAsia="zh-TW" w:bidi="zh-TW"/>
    </w:rPr>
  </w:style>
  <w:style w:type="table" w:customStyle="1" w:styleId="16">
    <w:name w:val="网格型1"/>
    <w:basedOn w:val="TableNormal"/>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50">
    <w:name w:val="Normal_50"/>
    <w:qFormat/>
    <w:rPr>
      <w:rFonts w:ascii="Calibri" w:hAnsi="Calibri"/>
      <w:sz w:val="24"/>
      <w:szCs w:val="24"/>
      <w:lang w:val="en-US" w:eastAsia="zh-CN" w:bidi="ar-SA"/>
    </w:rPr>
  </w:style>
  <w:style w:type="paragraph" w:customStyle="1" w:styleId="Normal49">
    <w:name w:val="Normal_49"/>
    <w:qFormat/>
    <w:rPr>
      <w:rFonts w:ascii="Calibri" w:hAnsi="Calibri"/>
      <w:sz w:val="24"/>
      <w:szCs w:val="24"/>
      <w:lang w:val="en-US" w:eastAsia="zh-CN" w:bidi="ar-SA"/>
    </w:rPr>
  </w:style>
  <w:style w:type="paragraph" w:customStyle="1" w:styleId="a13">
    <w:name w:val="材料"/>
    <w:basedOn w:val="Normal"/>
    <w:qFormat/>
    <w:pPr>
      <w:ind w:firstLine="200" w:firstLineChars="200"/>
    </w:pPr>
    <w:rPr>
      <w:rFonts w:eastAsia="楷体"/>
    </w:rPr>
  </w:style>
  <w:style w:type="table" w:customStyle="1" w:styleId="3">
    <w:name w:val="网格型3"/>
    <w:basedOn w:val="TableNormal"/>
    <w:pPr>
      <w:keepNext w:val="0"/>
      <w:keepLines w:val="0"/>
      <w:widowControl/>
      <w:suppressLineNumbers w:val="0"/>
      <w:spacing w:before="0" w:beforeAutospacing="0" w:after="0" w:afterAutospacing="0"/>
      <w:ind w:left="0" w:right="0"/>
    </w:pPr>
    <w:rPr>
      <w:rFonts w:ascii="Times New Roman" w:eastAsia="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
    <w:basedOn w:val="TableNormal"/>
    <w:pPr>
      <w:keepNext w:val="0"/>
      <w:keepLines w:val="0"/>
      <w:widowControl w:val="0"/>
      <w:suppressLineNumbers w:val="0"/>
      <w:spacing w:before="0" w:beforeAutospacing="0" w:after="0" w:afterAutospacing="0"/>
      <w:ind w:left="0" w:right="0"/>
      <w:jc w:val="both"/>
    </w:pPr>
    <w:rPr>
      <w:rFonts w:ascii="Times New Roman" w:eastAsia="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网格型5"/>
    <w:basedOn w:val="TableNormal"/>
    <w:pPr>
      <w:keepNext w:val="0"/>
      <w:keepLines w:val="0"/>
      <w:widowControl w:val="0"/>
      <w:suppressLineNumbers w:val="0"/>
      <w:spacing w:before="0" w:beforeAutospacing="0" w:after="0" w:afterAutospacing="0"/>
      <w:ind w:left="0" w:right="0"/>
      <w:jc w:val="both"/>
    </w:pPr>
    <w:rPr>
      <w:rFonts w:ascii="Times New Roman" w:eastAsia="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网格型2"/>
    <w:basedOn w:val="TableNormal"/>
    <w:pPr>
      <w:keepNext w:val="0"/>
      <w:keepLines w:val="0"/>
      <w:widowControl/>
      <w:suppressLineNumbers w:val="0"/>
      <w:spacing w:before="0" w:beforeAutospacing="0" w:after="0" w:afterAutospacing="0"/>
      <w:ind w:left="0" w:right="0"/>
    </w:pPr>
    <w:rPr>
      <w:rFonts w:ascii="Times New Roman" w:eastAsia="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7">
    <w:name w:val="纯文本1"/>
    <w:basedOn w:val="11"/>
    <w:uiPriority w:val="99"/>
    <w:unhideWhenUsed/>
    <w:qFormat/>
    <w:rPr>
      <w:rFonts w:ascii="宋体" w:hAnsi="Courier New"/>
      <w:szCs w:val="21"/>
    </w:rPr>
  </w:style>
  <w:style w:type="paragraph" w:customStyle="1" w:styleId="52">
    <w:name w:val="样式5"/>
    <w:basedOn w:val="Normal"/>
    <w:qFormat/>
    <w:pPr>
      <w:spacing w:line="288" w:lineRule="auto"/>
      <w:ind w:firstLine="420" w:firstLineChars="200"/>
      <w:jc w:val="left"/>
    </w:pPr>
    <w:rPr>
      <w:rFonts w:ascii="楷体" w:eastAsia="楷体" w:hAnsi="楷体"/>
    </w:rPr>
  </w:style>
  <w:style w:type="paragraph" w:customStyle="1" w:styleId="18">
    <w:name w:val="普通(网站)1"/>
    <w:basedOn w:val="Normal"/>
    <w:qFormat/>
    <w:pPr>
      <w:widowControl/>
      <w:spacing w:before="100" w:beforeAutospacing="1" w:after="100" w:afterAutospacing="1"/>
      <w:jc w:val="left"/>
    </w:pPr>
    <w:rPr>
      <w:rFonts w:ascii="宋体" w:hAnsi="宋体" w:hint="eastAsia"/>
      <w:kern w:val="0"/>
      <w:sz w:val="24"/>
      <w:szCs w:val="24"/>
    </w:rPr>
  </w:style>
  <w:style w:type="character" w:customStyle="1" w:styleId="NormalCharacter">
    <w:name w:val="NormalCharacter"/>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yperlink" Target="https://d.book118.com/196225203042010031" TargetMode="Externa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756</Words>
  <Characters>4312</Characters>
  <Application>Microsoft Office Word</Application>
  <DocSecurity>0</DocSecurity>
  <Lines>35</Lines>
  <Paragraphs>10</Paragraphs>
  <ScaleCrop>false</ScaleCrop>
  <Company/>
  <LinksUpToDate>false</LinksUpToDate>
  <CharactersWithSpaces>5058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微信用户</cp:lastModifiedBy>
  <cp:revision>2</cp:revision>
  <dcterms:created xsi:type="dcterms:W3CDTF">2023-10-06T14:35:00Z</dcterms:created>
  <dcterms:modified xsi:type="dcterms:W3CDTF">2024-01-02T12:47:26Z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