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铬酸产业分析报告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2644" w:history="1">
        <w:r>
          <w:rPr>
            <w:rFonts w:ascii="仿宋" w:eastAsia="仿宋" w:hAnsi="仿宋" w:cs="仿宋" w:hint="eastAsia"/>
            <w:lang w:val="en-GB"/>
          </w:rPr>
          <w:t>前言</w:t>
        </w:r>
        <w:r>
          <w:tab/>
        </w:r>
        <w:r>
          <w:fldChar w:fldCharType="begin"/>
        </w:r>
        <w:r>
          <w:instrText xml:space="preserve"> PAGEREF _Toc32644 \h </w:instrText>
        </w:r>
        <w:r>
          <w:fldChar w:fldCharType="separate"/>
        </w:r>
        <w:r>
          <w:t>3</w:t>
        </w:r>
        <w:r>
          <w:fldChar w:fldCharType="end"/>
        </w:r>
      </w:hyperlink>
    </w:p>
    <w:p>
      <w:pPr>
        <w:pStyle w:val="TOC1"/>
        <w:tabs>
          <w:tab w:val="right" w:leader="dot" w:pos="8306"/>
        </w:tabs>
      </w:pPr>
      <w:hyperlink w:anchor="_Toc19088" w:history="1">
        <w:r>
          <w:rPr>
            <w:rFonts w:ascii="仿宋" w:eastAsia="仿宋" w:hAnsi="仿宋" w:cs="仿宋" w:hint="eastAsia"/>
            <w:lang w:val="en-GB"/>
          </w:rPr>
          <w:t>一、发展规划分析</w:t>
        </w:r>
        <w:r>
          <w:tab/>
        </w:r>
        <w:r>
          <w:fldChar w:fldCharType="begin"/>
        </w:r>
        <w:r>
          <w:instrText xml:space="preserve"> PAGEREF _Toc19088 \h </w:instrText>
        </w:r>
        <w:r>
          <w:fldChar w:fldCharType="separate"/>
        </w:r>
        <w:r>
          <w:t>3</w:t>
        </w:r>
        <w:r>
          <w:fldChar w:fldCharType="end"/>
        </w:r>
      </w:hyperlink>
    </w:p>
    <w:p>
      <w:pPr>
        <w:pStyle w:val="TOC2"/>
        <w:tabs>
          <w:tab w:val="right" w:leader="dot" w:pos="8306"/>
        </w:tabs>
      </w:pPr>
      <w:hyperlink w:anchor="_Toc7379" w:history="1">
        <w:r>
          <w:rPr>
            <w:rFonts w:ascii="仿宋" w:eastAsia="仿宋" w:hAnsi="仿宋" w:cs="仿宋" w:hint="eastAsia"/>
            <w:lang w:val="en-GB"/>
          </w:rPr>
          <w:t>(一)、公司发展规划</w:t>
        </w:r>
        <w:r>
          <w:tab/>
        </w:r>
        <w:r>
          <w:fldChar w:fldCharType="begin"/>
        </w:r>
        <w:r>
          <w:instrText xml:space="preserve"> PAGEREF _Toc7379 \h </w:instrText>
        </w:r>
        <w:r>
          <w:fldChar w:fldCharType="separate"/>
        </w:r>
        <w:r>
          <w:t>3</w:t>
        </w:r>
        <w:r>
          <w:fldChar w:fldCharType="end"/>
        </w:r>
      </w:hyperlink>
    </w:p>
    <w:p>
      <w:pPr>
        <w:pStyle w:val="TOC2"/>
        <w:tabs>
          <w:tab w:val="right" w:leader="dot" w:pos="8306"/>
        </w:tabs>
      </w:pPr>
      <w:hyperlink w:anchor="_Toc21194" w:history="1">
        <w:r>
          <w:rPr>
            <w:rFonts w:ascii="仿宋" w:eastAsia="仿宋" w:hAnsi="仿宋" w:cs="仿宋" w:hint="eastAsia"/>
            <w:lang w:val="en-GB"/>
          </w:rPr>
          <w:t>(二)、保障措施</w:t>
        </w:r>
        <w:r>
          <w:tab/>
        </w:r>
        <w:r>
          <w:fldChar w:fldCharType="begin"/>
        </w:r>
        <w:r>
          <w:instrText xml:space="preserve"> PAGEREF _Toc21194 \h </w:instrText>
        </w:r>
        <w:r>
          <w:fldChar w:fldCharType="separate"/>
        </w:r>
        <w:r>
          <w:t>4</w:t>
        </w:r>
        <w:r>
          <w:fldChar w:fldCharType="end"/>
        </w:r>
      </w:hyperlink>
    </w:p>
    <w:p>
      <w:pPr>
        <w:pStyle w:val="TOC1"/>
        <w:tabs>
          <w:tab w:val="right" w:leader="dot" w:pos="8306"/>
        </w:tabs>
      </w:pPr>
      <w:hyperlink w:anchor="_Toc5585" w:history="1">
        <w:r>
          <w:rPr>
            <w:rFonts w:ascii="仿宋" w:eastAsia="仿宋" w:hAnsi="仿宋" w:cs="仿宋" w:hint="eastAsia"/>
            <w:lang w:val="en-GB"/>
          </w:rPr>
          <w:t>二、市场地位与竞争战略</w:t>
        </w:r>
        <w:r>
          <w:tab/>
        </w:r>
        <w:r>
          <w:fldChar w:fldCharType="begin"/>
        </w:r>
        <w:r>
          <w:instrText xml:space="preserve"> PAGEREF _Toc5585 \h </w:instrText>
        </w:r>
        <w:r>
          <w:fldChar w:fldCharType="separate"/>
        </w:r>
        <w:r>
          <w:t>6</w:t>
        </w:r>
        <w:r>
          <w:fldChar w:fldCharType="end"/>
        </w:r>
      </w:hyperlink>
    </w:p>
    <w:p>
      <w:pPr>
        <w:pStyle w:val="TOC2"/>
        <w:tabs>
          <w:tab w:val="right" w:leader="dot" w:pos="8306"/>
        </w:tabs>
      </w:pPr>
      <w:hyperlink w:anchor="_Toc7269" w:history="1">
        <w:r>
          <w:rPr>
            <w:rFonts w:ascii="仿宋" w:eastAsia="仿宋" w:hAnsi="仿宋" w:cs="仿宋" w:hint="eastAsia"/>
            <w:lang w:val="en-GB"/>
          </w:rPr>
          <w:t>(一)、顾客忠诚</w:t>
        </w:r>
        <w:r>
          <w:tab/>
        </w:r>
        <w:r>
          <w:fldChar w:fldCharType="begin"/>
        </w:r>
        <w:r>
          <w:instrText xml:space="preserve"> PAGEREF _Toc7269 \h </w:instrText>
        </w:r>
        <w:r>
          <w:fldChar w:fldCharType="separate"/>
        </w:r>
        <w:r>
          <w:t>6</w:t>
        </w:r>
        <w:r>
          <w:fldChar w:fldCharType="end"/>
        </w:r>
      </w:hyperlink>
    </w:p>
    <w:p>
      <w:pPr>
        <w:pStyle w:val="TOC2"/>
        <w:tabs>
          <w:tab w:val="right" w:leader="dot" w:pos="8306"/>
        </w:tabs>
      </w:pPr>
      <w:hyperlink w:anchor="_Toc24157" w:history="1">
        <w:r>
          <w:rPr>
            <w:rFonts w:ascii="仿宋" w:eastAsia="仿宋" w:hAnsi="仿宋" w:cs="仿宋" w:hint="eastAsia"/>
            <w:lang w:val="en-GB"/>
          </w:rPr>
          <w:t>(二)、全面质量管理</w:t>
        </w:r>
        <w:r>
          <w:tab/>
        </w:r>
        <w:r>
          <w:fldChar w:fldCharType="begin"/>
        </w:r>
        <w:r>
          <w:instrText xml:space="preserve"> PAGEREF _Toc24157 \h </w:instrText>
        </w:r>
        <w:r>
          <w:fldChar w:fldCharType="separate"/>
        </w:r>
        <w:r>
          <w:t>7</w:t>
        </w:r>
        <w:r>
          <w:fldChar w:fldCharType="end"/>
        </w:r>
      </w:hyperlink>
    </w:p>
    <w:p>
      <w:pPr>
        <w:pStyle w:val="TOC2"/>
        <w:tabs>
          <w:tab w:val="right" w:leader="dot" w:pos="8306"/>
        </w:tabs>
      </w:pPr>
      <w:hyperlink w:anchor="_Toc2379" w:history="1">
        <w:r>
          <w:rPr>
            <w:rFonts w:ascii="仿宋" w:eastAsia="仿宋" w:hAnsi="仿宋" w:cs="仿宋" w:hint="eastAsia"/>
            <w:lang w:val="en-GB"/>
          </w:rPr>
          <w:t>(三)、研究市场营销学的意义</w:t>
        </w:r>
        <w:r>
          <w:tab/>
        </w:r>
        <w:r>
          <w:fldChar w:fldCharType="begin"/>
        </w:r>
        <w:r>
          <w:instrText xml:space="preserve"> PAGEREF _Toc2379 \h </w:instrText>
        </w:r>
        <w:r>
          <w:fldChar w:fldCharType="separate"/>
        </w:r>
        <w:r>
          <w:t>8</w:t>
        </w:r>
        <w:r>
          <w:fldChar w:fldCharType="end"/>
        </w:r>
      </w:hyperlink>
    </w:p>
    <w:p>
      <w:pPr>
        <w:pStyle w:val="TOC2"/>
        <w:tabs>
          <w:tab w:val="right" w:leader="dot" w:pos="8306"/>
        </w:tabs>
      </w:pPr>
      <w:hyperlink w:anchor="_Toc8243" w:history="1">
        <w:r>
          <w:rPr>
            <w:rFonts w:ascii="仿宋" w:eastAsia="仿宋" w:hAnsi="仿宋" w:cs="仿宋" w:hint="eastAsia"/>
            <w:lang w:val="en-GB"/>
          </w:rPr>
          <w:t>(四)、市场营销学的研究方法</w:t>
        </w:r>
        <w:r>
          <w:tab/>
        </w:r>
        <w:r>
          <w:fldChar w:fldCharType="begin"/>
        </w:r>
        <w:r>
          <w:instrText xml:space="preserve"> PAGEREF _Toc8243 \h </w:instrText>
        </w:r>
        <w:r>
          <w:fldChar w:fldCharType="separate"/>
        </w:r>
        <w:r>
          <w:t>9</w:t>
        </w:r>
        <w:r>
          <w:fldChar w:fldCharType="end"/>
        </w:r>
      </w:hyperlink>
    </w:p>
    <w:p>
      <w:pPr>
        <w:pStyle w:val="TOC2"/>
        <w:tabs>
          <w:tab w:val="right" w:leader="dot" w:pos="8306"/>
        </w:tabs>
      </w:pPr>
      <w:hyperlink w:anchor="_Toc5588" w:history="1">
        <w:r>
          <w:rPr>
            <w:rFonts w:ascii="仿宋" w:eastAsia="仿宋" w:hAnsi="仿宋" w:cs="仿宋" w:hint="eastAsia"/>
            <w:lang w:val="en-GB"/>
          </w:rPr>
          <w:t>(五)、选择进攻战略</w:t>
        </w:r>
        <w:r>
          <w:tab/>
        </w:r>
        <w:r>
          <w:fldChar w:fldCharType="begin"/>
        </w:r>
        <w:r>
          <w:instrText xml:space="preserve"> PAGEREF _Toc5588 \h </w:instrText>
        </w:r>
        <w:r>
          <w:fldChar w:fldCharType="separate"/>
        </w:r>
        <w:r>
          <w:t>10</w:t>
        </w:r>
        <w:r>
          <w:fldChar w:fldCharType="end"/>
        </w:r>
      </w:hyperlink>
    </w:p>
    <w:p>
      <w:pPr>
        <w:pStyle w:val="TOC2"/>
        <w:tabs>
          <w:tab w:val="right" w:leader="dot" w:pos="8306"/>
        </w:tabs>
      </w:pPr>
      <w:hyperlink w:anchor="_Toc16783" w:history="1">
        <w:r>
          <w:rPr>
            <w:rFonts w:ascii="仿宋" w:eastAsia="仿宋" w:hAnsi="仿宋" w:cs="仿宋" w:hint="eastAsia"/>
            <w:lang w:val="en-GB"/>
          </w:rPr>
          <w:t>(六)、确定战略目标与竞争对手</w:t>
        </w:r>
        <w:r>
          <w:tab/>
        </w:r>
        <w:r>
          <w:fldChar w:fldCharType="begin"/>
        </w:r>
        <w:r>
          <w:instrText xml:space="preserve"> PAGEREF _Toc16783 \h </w:instrText>
        </w:r>
        <w:r>
          <w:fldChar w:fldCharType="separate"/>
        </w:r>
        <w:r>
          <w:t>12</w:t>
        </w:r>
        <w:r>
          <w:fldChar w:fldCharType="end"/>
        </w:r>
      </w:hyperlink>
    </w:p>
    <w:p>
      <w:pPr>
        <w:pStyle w:val="TOC2"/>
        <w:tabs>
          <w:tab w:val="right" w:leader="dot" w:pos="8306"/>
        </w:tabs>
      </w:pPr>
      <w:hyperlink w:anchor="_Toc9587" w:history="1">
        <w:r>
          <w:rPr>
            <w:rFonts w:ascii="仿宋" w:eastAsia="仿宋" w:hAnsi="仿宋" w:cs="仿宋" w:hint="eastAsia"/>
            <w:lang w:val="en-GB"/>
          </w:rPr>
          <w:t>(七)、市场追随者战略</w:t>
        </w:r>
        <w:r>
          <w:tab/>
        </w:r>
        <w:r>
          <w:fldChar w:fldCharType="begin"/>
        </w:r>
        <w:r>
          <w:instrText xml:space="preserve"> PAGEREF _Toc9587 \h </w:instrText>
        </w:r>
        <w:r>
          <w:fldChar w:fldCharType="separate"/>
        </w:r>
        <w:r>
          <w:t>14</w:t>
        </w:r>
        <w:r>
          <w:fldChar w:fldCharType="end"/>
        </w:r>
      </w:hyperlink>
    </w:p>
    <w:p>
      <w:pPr>
        <w:pStyle w:val="TOC2"/>
        <w:tabs>
          <w:tab w:val="right" w:leader="dot" w:pos="8306"/>
        </w:tabs>
      </w:pPr>
      <w:hyperlink w:anchor="_Toc23993" w:history="1">
        <w:r>
          <w:rPr>
            <w:rFonts w:ascii="仿宋" w:eastAsia="仿宋" w:hAnsi="仿宋" w:cs="仿宋" w:hint="eastAsia"/>
            <w:lang w:val="en-GB"/>
          </w:rPr>
          <w:t>(八)、市场利基者战略</w:t>
        </w:r>
        <w:r>
          <w:tab/>
        </w:r>
        <w:r>
          <w:fldChar w:fldCharType="begin"/>
        </w:r>
        <w:r>
          <w:instrText xml:space="preserve"> PAGEREF _Toc23993 \h </w:instrText>
        </w:r>
        <w:r>
          <w:fldChar w:fldCharType="separate"/>
        </w:r>
        <w:r>
          <w:t>16</w:t>
        </w:r>
        <w:r>
          <w:fldChar w:fldCharType="end"/>
        </w:r>
      </w:hyperlink>
    </w:p>
    <w:p>
      <w:pPr>
        <w:pStyle w:val="TOC2"/>
        <w:tabs>
          <w:tab w:val="right" w:leader="dot" w:pos="8306"/>
        </w:tabs>
      </w:pPr>
      <w:hyperlink w:anchor="_Toc32129" w:history="1">
        <w:r>
          <w:rPr>
            <w:rFonts w:ascii="仿宋" w:eastAsia="仿宋" w:hAnsi="仿宋" w:cs="仿宋" w:hint="eastAsia"/>
            <w:lang w:val="en-GB"/>
          </w:rPr>
          <w:t>(九)、竞争战略选择</w:t>
        </w:r>
        <w:r>
          <w:tab/>
        </w:r>
        <w:r>
          <w:fldChar w:fldCharType="begin"/>
        </w:r>
        <w:r>
          <w:instrText xml:space="preserve"> PAGEREF _Toc32129 \h </w:instrText>
        </w:r>
        <w:r>
          <w:fldChar w:fldCharType="separate"/>
        </w:r>
        <w:r>
          <w:t>17</w:t>
        </w:r>
        <w:r>
          <w:fldChar w:fldCharType="end"/>
        </w:r>
      </w:hyperlink>
    </w:p>
    <w:p>
      <w:pPr>
        <w:pStyle w:val="TOC2"/>
        <w:tabs>
          <w:tab w:val="right" w:leader="dot" w:pos="8306"/>
        </w:tabs>
      </w:pPr>
      <w:hyperlink w:anchor="_Toc9998" w:history="1">
        <w:r>
          <w:rPr>
            <w:rFonts w:ascii="仿宋" w:eastAsia="仿宋" w:hAnsi="仿宋" w:cs="仿宋" w:hint="eastAsia"/>
            <w:lang w:val="en-GB"/>
          </w:rPr>
          <w:t>(十)、铬酸行业竞争者识别</w:t>
        </w:r>
        <w:r>
          <w:tab/>
        </w:r>
        <w:r>
          <w:fldChar w:fldCharType="begin"/>
        </w:r>
        <w:r>
          <w:instrText xml:space="preserve"> PAGEREF _Toc9998 \h </w:instrText>
        </w:r>
        <w:r>
          <w:fldChar w:fldCharType="separate"/>
        </w:r>
        <w:r>
          <w:t>19</w:t>
        </w:r>
        <w:r>
          <w:fldChar w:fldCharType="end"/>
        </w:r>
      </w:hyperlink>
    </w:p>
    <w:p>
      <w:pPr>
        <w:pStyle w:val="TOC1"/>
        <w:tabs>
          <w:tab w:val="right" w:leader="dot" w:pos="8306"/>
        </w:tabs>
      </w:pPr>
      <w:hyperlink w:anchor="_Toc10152" w:history="1">
        <w:r>
          <w:rPr>
            <w:rFonts w:ascii="仿宋" w:eastAsia="仿宋" w:hAnsi="仿宋" w:cs="仿宋" w:hint="eastAsia"/>
            <w:lang w:val="en-GB"/>
          </w:rPr>
          <w:t>三、人力资源分析</w:t>
        </w:r>
        <w:r>
          <w:tab/>
        </w:r>
        <w:r>
          <w:fldChar w:fldCharType="begin"/>
        </w:r>
        <w:r>
          <w:instrText xml:space="preserve"> PAGEREF _Toc10152 \h </w:instrText>
        </w:r>
        <w:r>
          <w:fldChar w:fldCharType="separate"/>
        </w:r>
        <w:r>
          <w:t>21</w:t>
        </w:r>
        <w:r>
          <w:fldChar w:fldCharType="end"/>
        </w:r>
      </w:hyperlink>
    </w:p>
    <w:p>
      <w:pPr>
        <w:pStyle w:val="TOC2"/>
        <w:tabs>
          <w:tab w:val="right" w:leader="dot" w:pos="8306"/>
        </w:tabs>
      </w:pPr>
      <w:hyperlink w:anchor="_Toc9802" w:history="1">
        <w:r>
          <w:rPr>
            <w:rFonts w:ascii="仿宋" w:eastAsia="仿宋" w:hAnsi="仿宋" w:cs="仿宋" w:hint="eastAsia"/>
            <w:lang w:val="en-GB"/>
          </w:rPr>
          <w:t>(一)、人力资源配置</w:t>
        </w:r>
        <w:r>
          <w:tab/>
        </w:r>
        <w:r>
          <w:fldChar w:fldCharType="begin"/>
        </w:r>
        <w:r>
          <w:instrText xml:space="preserve"> PAGEREF _Toc9802 \h </w:instrText>
        </w:r>
        <w:r>
          <w:fldChar w:fldCharType="separate"/>
        </w:r>
        <w:r>
          <w:t>21</w:t>
        </w:r>
        <w:r>
          <w:fldChar w:fldCharType="end"/>
        </w:r>
      </w:hyperlink>
    </w:p>
    <w:p>
      <w:pPr>
        <w:pStyle w:val="TOC2"/>
        <w:tabs>
          <w:tab w:val="right" w:leader="dot" w:pos="8306"/>
        </w:tabs>
      </w:pPr>
      <w:hyperlink w:anchor="_Toc135" w:history="1">
        <w:r>
          <w:rPr>
            <w:rFonts w:ascii="仿宋" w:eastAsia="仿宋" w:hAnsi="仿宋" w:cs="仿宋" w:hint="eastAsia"/>
            <w:lang w:val="en-GB"/>
          </w:rPr>
          <w:t>(二)、员工技能培训</w:t>
        </w:r>
        <w:r>
          <w:tab/>
        </w:r>
        <w:r>
          <w:fldChar w:fldCharType="begin"/>
        </w:r>
        <w:r>
          <w:instrText xml:space="preserve"> PAGEREF _Toc135 \h </w:instrText>
        </w:r>
        <w:r>
          <w:fldChar w:fldCharType="separate"/>
        </w:r>
        <w:r>
          <w:t>23</w:t>
        </w:r>
        <w:r>
          <w:fldChar w:fldCharType="end"/>
        </w:r>
      </w:hyperlink>
    </w:p>
    <w:p>
      <w:pPr>
        <w:pStyle w:val="TOC1"/>
        <w:tabs>
          <w:tab w:val="right" w:leader="dot" w:pos="8306"/>
        </w:tabs>
      </w:pPr>
      <w:hyperlink w:anchor="_Toc10520" w:history="1">
        <w:r>
          <w:rPr>
            <w:rFonts w:ascii="仿宋" w:eastAsia="仿宋" w:hAnsi="仿宋" w:cs="仿宋" w:hint="eastAsia"/>
            <w:lang w:val="en-GB"/>
          </w:rPr>
          <w:t>四、公司简介</w:t>
        </w:r>
        <w:r>
          <w:tab/>
        </w:r>
        <w:r>
          <w:fldChar w:fldCharType="begin"/>
        </w:r>
        <w:r>
          <w:instrText xml:space="preserve"> PAGEREF _Toc10520 \h </w:instrText>
        </w:r>
        <w:r>
          <w:fldChar w:fldCharType="separate"/>
        </w:r>
        <w:r>
          <w:t>25</w:t>
        </w:r>
        <w:r>
          <w:fldChar w:fldCharType="end"/>
        </w:r>
      </w:hyperlink>
    </w:p>
    <w:p>
      <w:pPr>
        <w:pStyle w:val="TOC2"/>
        <w:tabs>
          <w:tab w:val="right" w:leader="dot" w:pos="8306"/>
        </w:tabs>
      </w:pPr>
      <w:hyperlink w:anchor="_Toc7292" w:history="1">
        <w:r>
          <w:rPr>
            <w:rFonts w:ascii="仿宋" w:eastAsia="仿宋" w:hAnsi="仿宋" w:cs="仿宋" w:hint="eastAsia"/>
            <w:lang w:val="en-GB"/>
          </w:rPr>
          <w:t>(一)、公司基本信息</w:t>
        </w:r>
        <w:r>
          <w:tab/>
        </w:r>
        <w:r>
          <w:fldChar w:fldCharType="begin"/>
        </w:r>
        <w:r>
          <w:instrText xml:space="preserve"> PAGEREF _Toc7292 \h </w:instrText>
        </w:r>
        <w:r>
          <w:fldChar w:fldCharType="separate"/>
        </w:r>
        <w:r>
          <w:t>25</w:t>
        </w:r>
        <w:r>
          <w:fldChar w:fldCharType="end"/>
        </w:r>
      </w:hyperlink>
    </w:p>
    <w:p>
      <w:pPr>
        <w:pStyle w:val="TOC2"/>
        <w:tabs>
          <w:tab w:val="right" w:leader="dot" w:pos="8306"/>
        </w:tabs>
      </w:pPr>
      <w:hyperlink w:anchor="_Toc568" w:history="1">
        <w:r>
          <w:rPr>
            <w:rFonts w:ascii="仿宋" w:eastAsia="仿宋" w:hAnsi="仿宋" w:cs="仿宋" w:hint="eastAsia"/>
            <w:lang w:val="en-GB"/>
          </w:rPr>
          <w:t>(二)、公司简介</w:t>
        </w:r>
        <w:r>
          <w:tab/>
        </w:r>
        <w:r>
          <w:fldChar w:fldCharType="begin"/>
        </w:r>
        <w:r>
          <w:instrText xml:space="preserve"> PAGEREF _Toc568 \h </w:instrText>
        </w:r>
        <w:r>
          <w:fldChar w:fldCharType="separate"/>
        </w:r>
        <w:r>
          <w:t>25</w:t>
        </w:r>
        <w:r>
          <w:fldChar w:fldCharType="end"/>
        </w:r>
      </w:hyperlink>
    </w:p>
    <w:p>
      <w:pPr>
        <w:pStyle w:val="TOC1"/>
        <w:tabs>
          <w:tab w:val="right" w:leader="dot" w:pos="8306"/>
        </w:tabs>
      </w:pPr>
      <w:hyperlink w:anchor="_Toc15291" w:history="1">
        <w:r>
          <w:rPr>
            <w:rFonts w:ascii="仿宋" w:eastAsia="仿宋" w:hAnsi="仿宋" w:cs="仿宋" w:hint="eastAsia"/>
            <w:lang w:val="en-GB"/>
          </w:rPr>
          <w:t>五、铬酸项目概论</w:t>
        </w:r>
        <w:r>
          <w:tab/>
        </w:r>
        <w:r>
          <w:fldChar w:fldCharType="begin"/>
        </w:r>
        <w:r>
          <w:instrText xml:space="preserve"> PAGEREF _Toc15291 \h </w:instrText>
        </w:r>
        <w:r>
          <w:fldChar w:fldCharType="separate"/>
        </w:r>
        <w:r>
          <w:t>26</w:t>
        </w:r>
        <w:r>
          <w:fldChar w:fldCharType="end"/>
        </w:r>
      </w:hyperlink>
    </w:p>
    <w:p>
      <w:pPr>
        <w:pStyle w:val="TOC2"/>
        <w:tabs>
          <w:tab w:val="right" w:leader="dot" w:pos="8306"/>
        </w:tabs>
      </w:pPr>
      <w:hyperlink w:anchor="_Toc4026" w:history="1">
        <w:r>
          <w:rPr>
            <w:rFonts w:ascii="仿宋" w:eastAsia="仿宋" w:hAnsi="仿宋" w:cs="仿宋" w:hint="eastAsia"/>
            <w:lang w:val="en-GB"/>
          </w:rPr>
          <w:t>(一)、铬酸项目概述</w:t>
        </w:r>
        <w:r>
          <w:tab/>
        </w:r>
        <w:r>
          <w:fldChar w:fldCharType="begin"/>
        </w:r>
        <w:r>
          <w:instrText xml:space="preserve"> PAGEREF _Toc4026 \h </w:instrText>
        </w:r>
        <w:r>
          <w:fldChar w:fldCharType="separate"/>
        </w:r>
        <w:r>
          <w:t>26</w:t>
        </w:r>
        <w:r>
          <w:fldChar w:fldCharType="end"/>
        </w:r>
      </w:hyperlink>
    </w:p>
    <w:p>
      <w:pPr>
        <w:pStyle w:val="TOC2"/>
        <w:tabs>
          <w:tab w:val="right" w:leader="dot" w:pos="8306"/>
        </w:tabs>
      </w:pPr>
      <w:hyperlink w:anchor="_Toc4121" w:history="1">
        <w:r>
          <w:rPr>
            <w:rFonts w:ascii="仿宋" w:eastAsia="仿宋" w:hAnsi="仿宋" w:cs="仿宋" w:hint="eastAsia"/>
            <w:lang w:val="en-GB"/>
          </w:rPr>
          <w:t>(二)、铬酸项目总投资及资金构成</w:t>
        </w:r>
        <w:r>
          <w:tab/>
        </w:r>
        <w:r>
          <w:fldChar w:fldCharType="begin"/>
        </w:r>
        <w:r>
          <w:instrText xml:space="preserve"> PAGEREF _Toc4121 \h </w:instrText>
        </w:r>
        <w:r>
          <w:fldChar w:fldCharType="separate"/>
        </w:r>
        <w:r>
          <w:t>27</w:t>
        </w:r>
        <w:r>
          <w:fldChar w:fldCharType="end"/>
        </w:r>
      </w:hyperlink>
    </w:p>
    <w:p>
      <w:pPr>
        <w:pStyle w:val="TOC2"/>
        <w:tabs>
          <w:tab w:val="right" w:leader="dot" w:pos="8306"/>
        </w:tabs>
      </w:pPr>
      <w:hyperlink w:anchor="_Toc24600" w:history="1">
        <w:r>
          <w:rPr>
            <w:rFonts w:ascii="仿宋" w:eastAsia="仿宋" w:hAnsi="仿宋" w:cs="仿宋" w:hint="eastAsia"/>
            <w:lang w:val="en-GB"/>
          </w:rPr>
          <w:t>(三)、资金筹措方案</w:t>
        </w:r>
        <w:r>
          <w:tab/>
        </w:r>
        <w:r>
          <w:fldChar w:fldCharType="begin"/>
        </w:r>
        <w:r>
          <w:instrText xml:space="preserve"> PAGEREF _Toc24600 \h </w:instrText>
        </w:r>
        <w:r>
          <w:fldChar w:fldCharType="separate"/>
        </w:r>
        <w:r>
          <w:t>28</w:t>
        </w:r>
        <w:r>
          <w:fldChar w:fldCharType="end"/>
        </w:r>
      </w:hyperlink>
    </w:p>
    <w:p>
      <w:pPr>
        <w:pStyle w:val="TOC2"/>
        <w:tabs>
          <w:tab w:val="right" w:leader="dot" w:pos="8306"/>
        </w:tabs>
      </w:pPr>
      <w:hyperlink w:anchor="_Toc27188" w:history="1">
        <w:r>
          <w:rPr>
            <w:rFonts w:ascii="仿宋" w:eastAsia="仿宋" w:hAnsi="仿宋" w:cs="仿宋" w:hint="eastAsia"/>
            <w:lang w:val="en-GB"/>
          </w:rPr>
          <w:t>(四)、铬酸项目预期经济效益规划目标</w:t>
        </w:r>
        <w:r>
          <w:tab/>
        </w:r>
        <w:r>
          <w:fldChar w:fldCharType="begin"/>
        </w:r>
        <w:r>
          <w:instrText xml:space="preserve"> PAGEREF _Toc27188 \h </w:instrText>
        </w:r>
        <w:r>
          <w:fldChar w:fldCharType="separate"/>
        </w:r>
        <w:r>
          <w:t>28</w:t>
        </w:r>
        <w:r>
          <w:fldChar w:fldCharType="end"/>
        </w:r>
      </w:hyperlink>
    </w:p>
    <w:p>
      <w:pPr>
        <w:pStyle w:val="TOC2"/>
        <w:tabs>
          <w:tab w:val="right" w:leader="dot" w:pos="8306"/>
        </w:tabs>
      </w:pPr>
      <w:hyperlink w:anchor="_Toc21827" w:history="1">
        <w:r>
          <w:rPr>
            <w:rFonts w:ascii="仿宋" w:eastAsia="仿宋" w:hAnsi="仿宋" w:cs="仿宋" w:hint="eastAsia"/>
            <w:lang w:val="en-GB"/>
          </w:rPr>
          <w:t>(五)、铬酸项目建设进度规划</w:t>
        </w:r>
        <w:r>
          <w:tab/>
        </w:r>
        <w:r>
          <w:fldChar w:fldCharType="begin"/>
        </w:r>
        <w:r>
          <w:instrText xml:space="preserve"> PAGEREF _Toc21827 \h </w:instrText>
        </w:r>
        <w:r>
          <w:fldChar w:fldCharType="separate"/>
        </w:r>
        <w:r>
          <w:t>29</w:t>
        </w:r>
        <w:r>
          <w:fldChar w:fldCharType="end"/>
        </w:r>
      </w:hyperlink>
    </w:p>
    <w:p>
      <w:pPr>
        <w:pStyle w:val="TOC1"/>
        <w:tabs>
          <w:tab w:val="right" w:leader="dot" w:pos="8306"/>
        </w:tabs>
      </w:pPr>
      <w:hyperlink w:anchor="_Toc20706" w:history="1">
        <w:r>
          <w:rPr>
            <w:rFonts w:ascii="仿宋" w:eastAsia="仿宋" w:hAnsi="仿宋" w:cs="仿宋" w:hint="eastAsia"/>
            <w:lang w:val="en-GB"/>
          </w:rPr>
          <w:t>六、铬酸组织市场分析</w:t>
        </w:r>
        <w:r>
          <w:tab/>
        </w:r>
        <w:r>
          <w:fldChar w:fldCharType="begin"/>
        </w:r>
        <w:r>
          <w:instrText xml:space="preserve"> PAGEREF _Toc20706 \h </w:instrText>
        </w:r>
        <w:r>
          <w:fldChar w:fldCharType="separate"/>
        </w:r>
        <w:r>
          <w:t>31</w:t>
        </w:r>
        <w:r>
          <w:fldChar w:fldCharType="end"/>
        </w:r>
      </w:hyperlink>
    </w:p>
    <w:p>
      <w:pPr>
        <w:pStyle w:val="TOC2"/>
        <w:tabs>
          <w:tab w:val="right" w:leader="dot" w:pos="8306"/>
        </w:tabs>
      </w:pPr>
      <w:hyperlink w:anchor="_Toc23762" w:history="1">
        <w:r>
          <w:rPr>
            <w:rFonts w:ascii="仿宋" w:eastAsia="仿宋" w:hAnsi="仿宋" w:cs="仿宋" w:hint="eastAsia"/>
            <w:lang w:val="en-GB"/>
          </w:rPr>
          <w:t>(一)、组织结构</w:t>
        </w:r>
        <w:r>
          <w:tab/>
        </w:r>
        <w:r>
          <w:fldChar w:fldCharType="begin"/>
        </w:r>
        <w:r>
          <w:instrText xml:space="preserve"> PAGEREF _Toc23762 \h </w:instrText>
        </w:r>
        <w:r>
          <w:fldChar w:fldCharType="separate"/>
        </w:r>
        <w:r>
          <w:t>31</w:t>
        </w:r>
        <w:r>
          <w:fldChar w:fldCharType="end"/>
        </w:r>
      </w:hyperlink>
    </w:p>
    <w:p>
      <w:pPr>
        <w:pStyle w:val="TOC2"/>
        <w:tabs>
          <w:tab w:val="right" w:leader="dot" w:pos="8306"/>
        </w:tabs>
      </w:pPr>
      <w:hyperlink w:anchor="_Toc23819" w:history="1">
        <w:r>
          <w:rPr>
            <w:rFonts w:ascii="仿宋" w:eastAsia="仿宋" w:hAnsi="仿宋" w:cs="仿宋" w:hint="eastAsia"/>
            <w:lang w:val="en-GB"/>
          </w:rPr>
          <w:t>(二)、决策机制</w:t>
        </w:r>
        <w:r>
          <w:tab/>
        </w:r>
        <w:r>
          <w:fldChar w:fldCharType="begin"/>
        </w:r>
        <w:r>
          <w:instrText xml:space="preserve"> PAGEREF _Toc23819 \h </w:instrText>
        </w:r>
        <w:r>
          <w:fldChar w:fldCharType="separate"/>
        </w:r>
        <w:r>
          <w:t>32</w:t>
        </w:r>
        <w:r>
          <w:fldChar w:fldCharType="end"/>
        </w:r>
      </w:hyperlink>
    </w:p>
    <w:p>
      <w:pPr>
        <w:pStyle w:val="TOC2"/>
        <w:tabs>
          <w:tab w:val="right" w:leader="dot" w:pos="8306"/>
        </w:tabs>
      </w:pPr>
      <w:hyperlink w:anchor="_Toc20216" w:history="1">
        <w:r>
          <w:rPr>
            <w:rFonts w:ascii="仿宋" w:eastAsia="仿宋" w:hAnsi="仿宋" w:cs="仿宋" w:hint="eastAsia"/>
            <w:lang w:val="en-GB"/>
          </w:rPr>
          <w:t>(三)、企业文化</w:t>
        </w:r>
        <w:r>
          <w:tab/>
        </w:r>
        <w:r>
          <w:fldChar w:fldCharType="begin"/>
        </w:r>
        <w:r>
          <w:instrText xml:space="preserve"> PAGEREF _Toc20216 \h </w:instrText>
        </w:r>
        <w:r>
          <w:fldChar w:fldCharType="separate"/>
        </w:r>
        <w:r>
          <w:t>33</w:t>
        </w:r>
        <w:r>
          <w:fldChar w:fldCharType="end"/>
        </w:r>
      </w:hyperlink>
    </w:p>
    <w:p>
      <w:pPr>
        <w:pStyle w:val="TOC2"/>
        <w:tabs>
          <w:tab w:val="right" w:leader="dot" w:pos="8306"/>
        </w:tabs>
      </w:pPr>
      <w:hyperlink w:anchor="_Toc17751" w:history="1">
        <w:r>
          <w:rPr>
            <w:rFonts w:ascii="仿宋" w:eastAsia="仿宋" w:hAnsi="仿宋" w:cs="仿宋" w:hint="eastAsia"/>
            <w:lang w:val="en-GB"/>
          </w:rPr>
          <w:t>(四)、供应商关系</w:t>
        </w:r>
        <w:r>
          <w:tab/>
        </w:r>
        <w:r>
          <w:fldChar w:fldCharType="begin"/>
        </w:r>
        <w:r>
          <w:instrText xml:space="preserve"> PAGEREF _Toc17751 \h </w:instrText>
        </w:r>
        <w:r>
          <w:fldChar w:fldCharType="separate"/>
        </w:r>
        <w:r>
          <w:t>35</w:t>
        </w:r>
        <w:r>
          <w:fldChar w:fldCharType="end"/>
        </w:r>
      </w:hyperlink>
    </w:p>
    <w:p>
      <w:pPr>
        <w:pStyle w:val="TOC1"/>
        <w:tabs>
          <w:tab w:val="right" w:leader="dot" w:pos="8306"/>
        </w:tabs>
      </w:pPr>
      <w:hyperlink w:anchor="_Toc20980" w:history="1">
        <w:r>
          <w:rPr>
            <w:rFonts w:ascii="仿宋" w:eastAsia="仿宋" w:hAnsi="仿宋" w:cs="仿宋" w:hint="eastAsia"/>
            <w:lang w:val="en-GB"/>
          </w:rPr>
          <w:t>七、铬酸定价策略</w:t>
        </w:r>
        <w:r>
          <w:tab/>
        </w:r>
        <w:r>
          <w:fldChar w:fldCharType="begin"/>
        </w:r>
        <w:r>
          <w:instrText xml:space="preserve"> PAGEREF _Toc20980 \h </w:instrText>
        </w:r>
        <w:r>
          <w:fldChar w:fldCharType="separate"/>
        </w:r>
        <w:r>
          <w:t>36</w:t>
        </w:r>
        <w:r>
          <w:fldChar w:fldCharType="end"/>
        </w:r>
      </w:hyperlink>
    </w:p>
    <w:p>
      <w:pPr>
        <w:pStyle w:val="TOC2"/>
        <w:tabs>
          <w:tab w:val="right" w:leader="dot" w:pos="8306"/>
        </w:tabs>
      </w:pPr>
      <w:hyperlink w:anchor="_Toc8287" w:history="1">
        <w:r>
          <w:rPr>
            <w:rFonts w:ascii="仿宋" w:eastAsia="仿宋" w:hAnsi="仿宋" w:cs="仿宋" w:hint="eastAsia"/>
            <w:lang w:val="en-GB"/>
          </w:rPr>
          <w:t>(一)、定价策略概述</w:t>
        </w:r>
        <w:r>
          <w:tab/>
        </w:r>
        <w:r>
          <w:fldChar w:fldCharType="begin"/>
        </w:r>
        <w:r>
          <w:instrText xml:space="preserve"> PAGEREF _Toc8287 \h </w:instrText>
        </w:r>
        <w:r>
          <w:fldChar w:fldCharType="separate"/>
        </w:r>
        <w:r>
          <w:t>36</w:t>
        </w:r>
        <w:r>
          <w:fldChar w:fldCharType="end"/>
        </w:r>
      </w:hyperlink>
    </w:p>
    <w:p>
      <w:pPr>
        <w:pStyle w:val="TOC2"/>
        <w:tabs>
          <w:tab w:val="right" w:leader="dot" w:pos="8306"/>
        </w:tabs>
      </w:pPr>
      <w:hyperlink w:anchor="_Toc19977" w:history="1">
        <w:r>
          <w:rPr>
            <w:rFonts w:ascii="仿宋" w:eastAsia="仿宋" w:hAnsi="仿宋" w:cs="仿宋" w:hint="eastAsia"/>
            <w:lang w:val="en-GB"/>
          </w:rPr>
          <w:t>(二)、成本分析</w:t>
        </w:r>
        <w:r>
          <w:tab/>
        </w:r>
        <w:r>
          <w:fldChar w:fldCharType="begin"/>
        </w:r>
        <w:r>
          <w:instrText xml:space="preserve"> PAGEREF _Toc19977 \h </w:instrText>
        </w:r>
        <w:r>
          <w:fldChar w:fldCharType="separate"/>
        </w:r>
        <w:r>
          <w:t>38</w:t>
        </w:r>
        <w:r>
          <w:fldChar w:fldCharType="end"/>
        </w:r>
      </w:hyperlink>
    </w:p>
    <w:p>
      <w:pPr>
        <w:pStyle w:val="TOC2"/>
        <w:tabs>
          <w:tab w:val="right" w:leader="dot" w:pos="8306"/>
        </w:tabs>
      </w:pPr>
      <w:hyperlink w:anchor="_Toc22841" w:history="1">
        <w:r>
          <w:rPr>
            <w:rFonts w:ascii="仿宋" w:eastAsia="仿宋" w:hAnsi="仿宋" w:cs="仿宋" w:hint="eastAsia"/>
            <w:lang w:val="en-GB"/>
          </w:rPr>
          <w:t>(三)、市场需求与弹性</w:t>
        </w:r>
        <w:r>
          <w:tab/>
        </w:r>
        <w:r>
          <w:fldChar w:fldCharType="begin"/>
        </w:r>
        <w:r>
          <w:instrText xml:space="preserve"> PAGEREF _Toc22841 \h </w:instrText>
        </w:r>
        <w:r>
          <w:fldChar w:fldCharType="separate"/>
        </w:r>
        <w:r>
          <w:t>40</w:t>
        </w:r>
        <w:r>
          <w:fldChar w:fldCharType="end"/>
        </w:r>
      </w:hyperlink>
    </w:p>
    <w:p>
      <w:pPr>
        <w:pStyle w:val="TOC2"/>
        <w:tabs>
          <w:tab w:val="right" w:leader="dot" w:pos="8306"/>
        </w:tabs>
      </w:pPr>
      <w:hyperlink w:anchor="_Toc7756" w:history="1">
        <w:r>
          <w:rPr>
            <w:rFonts w:ascii="仿宋" w:eastAsia="仿宋" w:hAnsi="仿宋" w:cs="仿宋" w:hint="eastAsia"/>
            <w:lang w:val="en-GB"/>
          </w:rPr>
          <w:t>(四)、竞争对手定价</w:t>
        </w:r>
        <w:r>
          <w:tab/>
        </w:r>
        <w:r>
          <w:fldChar w:fldCharType="begin"/>
        </w:r>
        <w:r>
          <w:instrText xml:space="preserve"> PAGEREF _Toc7756 \h </w:instrText>
        </w:r>
        <w:r>
          <w:fldChar w:fldCharType="separate"/>
        </w:r>
        <w:r>
          <w:t>41</w:t>
        </w:r>
        <w:r>
          <w:fldChar w:fldCharType="end"/>
        </w:r>
      </w:hyperlink>
    </w:p>
    <w:p>
      <w:pPr>
        <w:pStyle w:val="TOC1"/>
        <w:tabs>
          <w:tab w:val="right" w:leader="dot" w:pos="8306"/>
        </w:tabs>
      </w:pPr>
      <w:hyperlink w:anchor="_Toc29084" w:history="1">
        <w:r>
          <w:rPr>
            <w:rFonts w:ascii="仿宋" w:eastAsia="仿宋" w:hAnsi="仿宋" w:cs="仿宋" w:hint="eastAsia"/>
            <w:lang w:val="en-GB"/>
          </w:rPr>
          <w:t>八、铬酸整合营销</w:t>
        </w:r>
        <w:r>
          <w:tab/>
        </w:r>
        <w:r>
          <w:fldChar w:fldCharType="begin"/>
        </w:r>
        <w:r>
          <w:instrText xml:space="preserve"> PAGEREF _Toc29084 \h </w:instrText>
        </w:r>
        <w:r>
          <w:fldChar w:fldCharType="separate"/>
        </w:r>
        <w:r>
          <w:t>42</w:t>
        </w:r>
        <w:r>
          <w:fldChar w:fldCharType="end"/>
        </w:r>
      </w:hyperlink>
    </w:p>
    <w:p>
      <w:pPr>
        <w:pStyle w:val="TOC2"/>
        <w:tabs>
          <w:tab w:val="right" w:leader="dot" w:pos="8306"/>
        </w:tabs>
      </w:pPr>
      <w:hyperlink w:anchor="_Toc19652" w:history="1">
        <w:r>
          <w:rPr>
            <w:rFonts w:ascii="仿宋" w:eastAsia="仿宋" w:hAnsi="仿宋" w:cs="仿宋" w:hint="eastAsia"/>
            <w:lang w:val="en-GB"/>
          </w:rPr>
          <w:t>(一)、跨渠道整合</w:t>
        </w:r>
        <w:r>
          <w:tab/>
        </w:r>
        <w:r>
          <w:fldChar w:fldCharType="begin"/>
        </w:r>
        <w:r>
          <w:instrText xml:space="preserve"> PAGEREF _Toc19652 \h </w:instrText>
        </w:r>
        <w:r>
          <w:fldChar w:fldCharType="separate"/>
        </w:r>
        <w:r>
          <w:t>42</w:t>
        </w:r>
        <w:r>
          <w:fldChar w:fldCharType="end"/>
        </w:r>
      </w:hyperlink>
    </w:p>
    <w:p>
      <w:pPr>
        <w:pStyle w:val="TOC2"/>
        <w:tabs>
          <w:tab w:val="right" w:leader="dot" w:pos="8306"/>
        </w:tabs>
      </w:pPr>
      <w:hyperlink w:anchor="_Toc17903" w:history="1">
        <w:r>
          <w:rPr>
            <w:rFonts w:ascii="仿宋" w:eastAsia="仿宋" w:hAnsi="仿宋" w:cs="仿宋" w:hint="eastAsia"/>
            <w:lang w:val="en-GB"/>
          </w:rPr>
          <w:t>(二)、品牌一体化</w:t>
        </w:r>
        <w:r>
          <w:tab/>
        </w:r>
        <w:r>
          <w:fldChar w:fldCharType="begin"/>
        </w:r>
        <w:r>
          <w:instrText xml:space="preserve"> PAGEREF _Toc17903 \h </w:instrText>
        </w:r>
        <w:r>
          <w:fldChar w:fldCharType="separate"/>
        </w:r>
        <w:r>
          <w:t>44</w:t>
        </w:r>
        <w:r>
          <w:fldChar w:fldCharType="end"/>
        </w:r>
      </w:hyperlink>
    </w:p>
    <w:p>
      <w:pPr>
        <w:pStyle w:val="TOC2"/>
        <w:tabs>
          <w:tab w:val="right" w:leader="dot" w:pos="8306"/>
        </w:tabs>
      </w:pPr>
      <w:hyperlink w:anchor="_Toc23733" w:history="1">
        <w:r>
          <w:rPr>
            <w:rFonts w:ascii="仿宋" w:eastAsia="仿宋" w:hAnsi="仿宋" w:cs="仿宋" w:hint="eastAsia"/>
            <w:lang w:val="en-GB"/>
          </w:rPr>
          <w:t>(三)、数据整合</w:t>
        </w:r>
        <w:r>
          <w:tab/>
        </w:r>
        <w:r>
          <w:fldChar w:fldCharType="begin"/>
        </w:r>
        <w:r>
          <w:instrText xml:space="preserve"> PAGEREF _Toc23733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89" w:history="1">
        <w:r>
          <w:rPr>
            <w:rFonts w:ascii="仿宋" w:eastAsia="仿宋" w:hAnsi="仿宋" w:cs="仿宋" w:hint="eastAsia"/>
            <w:lang w:val="en-GB"/>
          </w:rPr>
          <w:t>(四)、客户关系管理</w:t>
        </w:r>
        <w:r>
          <w:tab/>
        </w:r>
        <w:r>
          <w:fldChar w:fldCharType="begin"/>
        </w:r>
        <w:r>
          <w:instrText xml:space="preserve"> PAGEREF _Toc27389 \h </w:instrText>
        </w:r>
        <w:r>
          <w:fldChar w:fldCharType="separate"/>
        </w:r>
        <w:r>
          <w:t>47</w:t>
        </w:r>
        <w:r>
          <w:fldChar w:fldCharType="end"/>
        </w:r>
      </w:hyperlink>
    </w:p>
    <w:p>
      <w:pPr>
        <w:pStyle w:val="TOC1"/>
        <w:tabs>
          <w:tab w:val="right" w:leader="dot" w:pos="8306"/>
        </w:tabs>
      </w:pPr>
      <w:hyperlink w:anchor="_Toc31753" w:history="1">
        <w:r>
          <w:rPr>
            <w:rFonts w:ascii="仿宋" w:eastAsia="仿宋" w:hAnsi="仿宋" w:cs="仿宋" w:hint="eastAsia"/>
            <w:lang w:val="en-GB"/>
          </w:rPr>
          <w:t>九、市场趋势与消费者洞察</w:t>
        </w:r>
        <w:r>
          <w:tab/>
        </w:r>
        <w:r>
          <w:fldChar w:fldCharType="begin"/>
        </w:r>
        <w:r>
          <w:instrText xml:space="preserve"> PAGEREF _Toc31753 \h </w:instrText>
        </w:r>
        <w:r>
          <w:fldChar w:fldCharType="separate"/>
        </w:r>
        <w:r>
          <w:t>51</w:t>
        </w:r>
        <w:r>
          <w:fldChar w:fldCharType="end"/>
        </w:r>
      </w:hyperlink>
    </w:p>
    <w:p>
      <w:pPr>
        <w:pStyle w:val="TOC2"/>
        <w:tabs>
          <w:tab w:val="right" w:leader="dot" w:pos="8306"/>
        </w:tabs>
      </w:pPr>
      <w:hyperlink w:anchor="_Toc14889" w:history="1">
        <w:r>
          <w:rPr>
            <w:rFonts w:ascii="仿宋" w:eastAsia="仿宋" w:hAnsi="仿宋" w:cs="仿宋" w:hint="eastAsia"/>
            <w:lang w:val="en-GB"/>
          </w:rPr>
          <w:t>(一)、市场趋势分析与预测</w:t>
        </w:r>
        <w:r>
          <w:tab/>
        </w:r>
        <w:r>
          <w:fldChar w:fldCharType="begin"/>
        </w:r>
        <w:r>
          <w:instrText xml:space="preserve"> PAGEREF _Toc14889 \h </w:instrText>
        </w:r>
        <w:r>
          <w:fldChar w:fldCharType="separate"/>
        </w:r>
        <w:r>
          <w:t>51</w:t>
        </w:r>
        <w:r>
          <w:fldChar w:fldCharType="end"/>
        </w:r>
      </w:hyperlink>
    </w:p>
    <w:p>
      <w:pPr>
        <w:pStyle w:val="TOC2"/>
        <w:tabs>
          <w:tab w:val="right" w:leader="dot" w:pos="8306"/>
        </w:tabs>
      </w:pPr>
      <w:hyperlink w:anchor="_Toc32049" w:history="1">
        <w:r>
          <w:rPr>
            <w:rFonts w:ascii="仿宋" w:eastAsia="仿宋" w:hAnsi="仿宋" w:cs="仿宋" w:hint="eastAsia"/>
            <w:lang w:val="en-GB"/>
          </w:rPr>
          <w:t>(二)、消费者洞察与行为研究</w:t>
        </w:r>
        <w:r>
          <w:tab/>
        </w:r>
        <w:r>
          <w:fldChar w:fldCharType="begin"/>
        </w:r>
        <w:r>
          <w:instrText xml:space="preserve"> PAGEREF _Toc32049 \h </w:instrText>
        </w:r>
        <w:r>
          <w:fldChar w:fldCharType="separate"/>
        </w:r>
        <w:r>
          <w:t>52</w:t>
        </w:r>
        <w:r>
          <w:fldChar w:fldCharType="end"/>
        </w:r>
      </w:hyperlink>
    </w:p>
    <w:p>
      <w:pPr>
        <w:pStyle w:val="TOC2"/>
        <w:tabs>
          <w:tab w:val="right" w:leader="dot" w:pos="8306"/>
        </w:tabs>
      </w:pPr>
      <w:hyperlink w:anchor="_Toc2128" w:history="1">
        <w:r>
          <w:rPr>
            <w:rFonts w:ascii="仿宋" w:eastAsia="仿宋" w:hAnsi="仿宋" w:cs="仿宋" w:hint="eastAsia"/>
            <w:lang w:val="en-GB"/>
          </w:rPr>
          <w:t>(三)、产品创新与市场适应性</w:t>
        </w:r>
        <w:r>
          <w:tab/>
        </w:r>
        <w:r>
          <w:fldChar w:fldCharType="begin"/>
        </w:r>
        <w:r>
          <w:instrText xml:space="preserve"> PAGEREF _Toc2128 \h </w:instrText>
        </w:r>
        <w:r>
          <w:fldChar w:fldCharType="separate"/>
        </w:r>
        <w:r>
          <w:t>54</w:t>
        </w:r>
        <w:r>
          <w:fldChar w:fldCharType="end"/>
        </w:r>
      </w:hyperlink>
    </w:p>
    <w:p>
      <w:pPr>
        <w:pStyle w:val="TOC2"/>
        <w:tabs>
          <w:tab w:val="right" w:leader="dot" w:pos="8306"/>
        </w:tabs>
      </w:pPr>
      <w:hyperlink w:anchor="_Toc17662" w:history="1">
        <w:r>
          <w:rPr>
            <w:rFonts w:ascii="仿宋" w:eastAsia="仿宋" w:hAnsi="仿宋" w:cs="仿宋" w:hint="eastAsia"/>
            <w:lang w:val="en-GB"/>
          </w:rPr>
          <w:t>(四)、服务体验与客户满意度</w:t>
        </w:r>
        <w:r>
          <w:tab/>
        </w:r>
        <w:r>
          <w:fldChar w:fldCharType="begin"/>
        </w:r>
        <w:r>
          <w:instrText xml:space="preserve"> PAGEREF _Toc17662 \h </w:instrText>
        </w:r>
        <w:r>
          <w:fldChar w:fldCharType="separate"/>
        </w:r>
        <w:r>
          <w:t>56</w:t>
        </w:r>
        <w:r>
          <w:fldChar w:fldCharType="end"/>
        </w:r>
      </w:hyperlink>
    </w:p>
    <w:p>
      <w:pPr>
        <w:pStyle w:val="TOC1"/>
        <w:tabs>
          <w:tab w:val="right" w:leader="dot" w:pos="8306"/>
        </w:tabs>
      </w:pPr>
      <w:hyperlink w:anchor="_Toc9411" w:history="1">
        <w:r>
          <w:rPr>
            <w:rFonts w:ascii="仿宋" w:eastAsia="仿宋" w:hAnsi="仿宋" w:cs="仿宋" w:hint="eastAsia"/>
            <w:lang w:val="en-GB"/>
          </w:rPr>
          <w:t>十、技术与生产管理</w:t>
        </w:r>
        <w:r>
          <w:tab/>
        </w:r>
        <w:r>
          <w:fldChar w:fldCharType="begin"/>
        </w:r>
        <w:r>
          <w:instrText xml:space="preserve"> PAGEREF _Toc9411 \h </w:instrText>
        </w:r>
        <w:r>
          <w:fldChar w:fldCharType="separate"/>
        </w:r>
        <w:r>
          <w:t>57</w:t>
        </w:r>
        <w:r>
          <w:fldChar w:fldCharType="end"/>
        </w:r>
      </w:hyperlink>
    </w:p>
    <w:p>
      <w:pPr>
        <w:pStyle w:val="TOC2"/>
        <w:tabs>
          <w:tab w:val="right" w:leader="dot" w:pos="8306"/>
        </w:tabs>
      </w:pPr>
      <w:hyperlink w:anchor="_Toc29752" w:history="1">
        <w:r>
          <w:rPr>
            <w:rFonts w:ascii="仿宋" w:eastAsia="仿宋" w:hAnsi="仿宋" w:cs="仿宋" w:hint="eastAsia"/>
            <w:lang w:val="en-GB"/>
          </w:rPr>
          <w:t>(一)、生产流程与工艺优化</w:t>
        </w:r>
        <w:r>
          <w:tab/>
        </w:r>
        <w:r>
          <w:fldChar w:fldCharType="begin"/>
        </w:r>
        <w:r>
          <w:instrText xml:space="preserve"> PAGEREF _Toc29752 \h </w:instrText>
        </w:r>
        <w:r>
          <w:fldChar w:fldCharType="separate"/>
        </w:r>
        <w:r>
          <w:t>57</w:t>
        </w:r>
        <w:r>
          <w:fldChar w:fldCharType="end"/>
        </w:r>
      </w:hyperlink>
    </w:p>
    <w:p>
      <w:pPr>
        <w:pStyle w:val="TOC2"/>
        <w:tabs>
          <w:tab w:val="right" w:leader="dot" w:pos="8306"/>
        </w:tabs>
      </w:pPr>
      <w:hyperlink w:anchor="_Toc26874" w:history="1">
        <w:r>
          <w:rPr>
            <w:rFonts w:ascii="仿宋" w:eastAsia="仿宋" w:hAnsi="仿宋" w:cs="仿宋" w:hint="eastAsia"/>
            <w:lang w:val="en-GB"/>
          </w:rPr>
          <w:t>(二)、技术创新与研发投入</w:t>
        </w:r>
        <w:r>
          <w:tab/>
        </w:r>
        <w:r>
          <w:fldChar w:fldCharType="begin"/>
        </w:r>
        <w:r>
          <w:instrText xml:space="preserve"> PAGEREF _Toc26874 \h </w:instrText>
        </w:r>
        <w:r>
          <w:fldChar w:fldCharType="separate"/>
        </w:r>
        <w:r>
          <w:t>58</w:t>
        </w:r>
        <w:r>
          <w:fldChar w:fldCharType="end"/>
        </w:r>
      </w:hyperlink>
    </w:p>
    <w:p>
      <w:pPr>
        <w:pStyle w:val="TOC2"/>
        <w:tabs>
          <w:tab w:val="right" w:leader="dot" w:pos="8306"/>
        </w:tabs>
      </w:pPr>
      <w:hyperlink w:anchor="_Toc4867" w:history="1">
        <w:r>
          <w:rPr>
            <w:rFonts w:ascii="仿宋" w:eastAsia="仿宋" w:hAnsi="仿宋" w:cs="仿宋" w:hint="eastAsia"/>
            <w:lang w:val="en-GB"/>
          </w:rPr>
          <w:t>(三)、设备与技术更新计划</w:t>
        </w:r>
        <w:r>
          <w:tab/>
        </w:r>
        <w:r>
          <w:fldChar w:fldCharType="begin"/>
        </w:r>
        <w:r>
          <w:instrText xml:space="preserve"> PAGEREF _Toc4867 \h </w:instrText>
        </w:r>
        <w:r>
          <w:fldChar w:fldCharType="separate"/>
        </w:r>
        <w:r>
          <w:t>60</w:t>
        </w:r>
        <w:r>
          <w:fldChar w:fldCharType="end"/>
        </w:r>
      </w:hyperlink>
    </w:p>
    <w:p>
      <w:pPr>
        <w:pStyle w:val="TOC2"/>
        <w:tabs>
          <w:tab w:val="right" w:leader="dot" w:pos="8306"/>
        </w:tabs>
      </w:pPr>
      <w:hyperlink w:anchor="_Toc9964" w:history="1">
        <w:r>
          <w:rPr>
            <w:rFonts w:ascii="仿宋" w:eastAsia="仿宋" w:hAnsi="仿宋" w:cs="仿宋" w:hint="eastAsia"/>
            <w:lang w:val="en-GB"/>
          </w:rPr>
          <w:t>(四)、质量管理与生产效率提升</w:t>
        </w:r>
        <w:r>
          <w:tab/>
        </w:r>
        <w:r>
          <w:fldChar w:fldCharType="begin"/>
        </w:r>
        <w:r>
          <w:instrText xml:space="preserve"> PAGEREF _Toc9964 \h </w:instrText>
        </w:r>
        <w:r>
          <w:fldChar w:fldCharType="separate"/>
        </w:r>
        <w:r>
          <w:t>60</w:t>
        </w:r>
        <w:r>
          <w:fldChar w:fldCharType="end"/>
        </w:r>
      </w:hyperlink>
    </w:p>
    <w:p>
      <w:pPr>
        <w:pStyle w:val="TOC1"/>
        <w:tabs>
          <w:tab w:val="right" w:leader="dot" w:pos="8306"/>
        </w:tabs>
      </w:pPr>
      <w:hyperlink w:anchor="_Toc29776" w:history="1">
        <w:r>
          <w:rPr>
            <w:rFonts w:ascii="仿宋" w:eastAsia="仿宋" w:hAnsi="仿宋" w:cs="仿宋" w:hint="eastAsia"/>
            <w:lang w:val="en-GB"/>
          </w:rPr>
          <w:t>十一、铬酸人才战略与团队建设</w:t>
        </w:r>
        <w:r>
          <w:tab/>
        </w:r>
        <w:r>
          <w:fldChar w:fldCharType="begin"/>
        </w:r>
        <w:r>
          <w:instrText xml:space="preserve"> PAGEREF _Toc29776 \h </w:instrText>
        </w:r>
        <w:r>
          <w:fldChar w:fldCharType="separate"/>
        </w:r>
        <w:r>
          <w:t>61</w:t>
        </w:r>
        <w:r>
          <w:fldChar w:fldCharType="end"/>
        </w:r>
      </w:hyperlink>
    </w:p>
    <w:p>
      <w:pPr>
        <w:pStyle w:val="TOC2"/>
        <w:tabs>
          <w:tab w:val="right" w:leader="dot" w:pos="8306"/>
        </w:tabs>
      </w:pPr>
      <w:hyperlink w:anchor="_Toc29498" w:history="1">
        <w:r>
          <w:rPr>
            <w:rFonts w:ascii="仿宋" w:eastAsia="仿宋" w:hAnsi="仿宋" w:cs="仿宋" w:hint="eastAsia"/>
            <w:lang w:val="en-GB"/>
          </w:rPr>
          <w:t>(一)、人才需求与招聘计划</w:t>
        </w:r>
        <w:r>
          <w:tab/>
        </w:r>
        <w:r>
          <w:fldChar w:fldCharType="begin"/>
        </w:r>
        <w:r>
          <w:instrText xml:space="preserve"> PAGEREF _Toc29498 \h </w:instrText>
        </w:r>
        <w:r>
          <w:fldChar w:fldCharType="separate"/>
        </w:r>
        <w:r>
          <w:t>61</w:t>
        </w:r>
        <w:r>
          <w:fldChar w:fldCharType="end"/>
        </w:r>
      </w:hyperlink>
    </w:p>
    <w:p>
      <w:pPr>
        <w:pStyle w:val="TOC2"/>
        <w:tabs>
          <w:tab w:val="right" w:leader="dot" w:pos="8306"/>
        </w:tabs>
      </w:pPr>
      <w:hyperlink w:anchor="_Toc31209" w:history="1">
        <w:r>
          <w:rPr>
            <w:rFonts w:ascii="仿宋" w:eastAsia="仿宋" w:hAnsi="仿宋" w:cs="仿宋" w:hint="eastAsia"/>
            <w:lang w:val="en-GB"/>
          </w:rPr>
          <w:t>(二)、培训与专业发展</w:t>
        </w:r>
        <w:r>
          <w:tab/>
        </w:r>
        <w:r>
          <w:fldChar w:fldCharType="begin"/>
        </w:r>
        <w:r>
          <w:instrText xml:space="preserve"> PAGEREF _Toc31209 \h </w:instrText>
        </w:r>
        <w:r>
          <w:fldChar w:fldCharType="separate"/>
        </w:r>
        <w:r>
          <w:t>63</w:t>
        </w:r>
        <w:r>
          <w:fldChar w:fldCharType="end"/>
        </w:r>
      </w:hyperlink>
    </w:p>
    <w:p>
      <w:pPr>
        <w:pStyle w:val="TOC2"/>
        <w:tabs>
          <w:tab w:val="right" w:leader="dot" w:pos="8306"/>
        </w:tabs>
      </w:pPr>
      <w:hyperlink w:anchor="_Toc29063" w:history="1">
        <w:r>
          <w:rPr>
            <w:rFonts w:ascii="仿宋" w:eastAsia="仿宋" w:hAnsi="仿宋" w:cs="仿宋" w:hint="eastAsia"/>
            <w:lang w:val="en-GB"/>
          </w:rPr>
          <w:t>(三)、绩效评价与激励机制</w:t>
        </w:r>
        <w:r>
          <w:tab/>
        </w:r>
        <w:r>
          <w:fldChar w:fldCharType="begin"/>
        </w:r>
        <w:r>
          <w:instrText xml:space="preserve"> PAGEREF _Toc29063 \h </w:instrText>
        </w:r>
        <w:r>
          <w:fldChar w:fldCharType="separate"/>
        </w:r>
        <w:r>
          <w:t>64</w:t>
        </w:r>
        <w:r>
          <w:fldChar w:fldCharType="end"/>
        </w:r>
      </w:hyperlink>
    </w:p>
    <w:p>
      <w:pPr>
        <w:pStyle w:val="TOC2"/>
        <w:tabs>
          <w:tab w:val="right" w:leader="dot" w:pos="8306"/>
        </w:tabs>
      </w:pPr>
      <w:hyperlink w:anchor="_Toc26078" w:history="1">
        <w:r>
          <w:rPr>
            <w:rFonts w:ascii="仿宋" w:eastAsia="仿宋" w:hAnsi="仿宋" w:cs="仿宋" w:hint="eastAsia"/>
            <w:lang w:val="en-GB"/>
          </w:rPr>
          <w:t>(四)、团队建设与协作模式</w:t>
        </w:r>
        <w:r>
          <w:tab/>
        </w:r>
        <w:r>
          <w:fldChar w:fldCharType="begin"/>
        </w:r>
        <w:r>
          <w:instrText xml:space="preserve"> PAGEREF _Toc26078 \h </w:instrText>
        </w:r>
        <w:r>
          <w:fldChar w:fldCharType="separate"/>
        </w:r>
        <w:r>
          <w:t>65</w:t>
        </w:r>
        <w:r>
          <w:fldChar w:fldCharType="end"/>
        </w:r>
      </w:hyperlink>
    </w:p>
    <w:p>
      <w:pPr>
        <w:pStyle w:val="TOC1"/>
        <w:tabs>
          <w:tab w:val="right" w:leader="dot" w:pos="8306"/>
        </w:tabs>
      </w:pPr>
      <w:hyperlink w:anchor="_Toc15538" w:history="1">
        <w:r>
          <w:rPr>
            <w:rFonts w:ascii="仿宋" w:eastAsia="仿宋" w:hAnsi="仿宋" w:cs="仿宋" w:hint="eastAsia"/>
            <w:lang w:val="en-GB"/>
          </w:rPr>
          <w:t>十二、铬酸数字化发展方案</w:t>
        </w:r>
        <w:r>
          <w:tab/>
        </w:r>
        <w:r>
          <w:fldChar w:fldCharType="begin"/>
        </w:r>
        <w:r>
          <w:instrText xml:space="preserve"> PAGEREF _Toc15538 \h </w:instrText>
        </w:r>
        <w:r>
          <w:fldChar w:fldCharType="separate"/>
        </w:r>
        <w:r>
          <w:t>66</w:t>
        </w:r>
        <w:r>
          <w:fldChar w:fldCharType="end"/>
        </w:r>
      </w:hyperlink>
    </w:p>
    <w:p>
      <w:pPr>
        <w:pStyle w:val="TOC2"/>
        <w:tabs>
          <w:tab w:val="right" w:leader="dot" w:pos="8306"/>
        </w:tabs>
      </w:pPr>
      <w:hyperlink w:anchor="_Toc3166" w:history="1">
        <w:r>
          <w:rPr>
            <w:rFonts w:ascii="仿宋" w:eastAsia="仿宋" w:hAnsi="仿宋" w:cs="仿宋" w:hint="eastAsia"/>
            <w:lang w:val="en-GB"/>
          </w:rPr>
          <w:t>(一)、数字化战略规划</w:t>
        </w:r>
        <w:r>
          <w:tab/>
        </w:r>
        <w:r>
          <w:fldChar w:fldCharType="begin"/>
        </w:r>
        <w:r>
          <w:instrText xml:space="preserve"> PAGEREF _Toc3166 \h </w:instrText>
        </w:r>
        <w:r>
          <w:fldChar w:fldCharType="separate"/>
        </w:r>
        <w:r>
          <w:t>66</w:t>
        </w:r>
        <w:r>
          <w:fldChar w:fldCharType="end"/>
        </w:r>
      </w:hyperlink>
    </w:p>
    <w:p>
      <w:pPr>
        <w:pStyle w:val="TOC2"/>
        <w:tabs>
          <w:tab w:val="right" w:leader="dot" w:pos="8306"/>
        </w:tabs>
      </w:pPr>
      <w:hyperlink w:anchor="_Toc4561" w:history="1">
        <w:r>
          <w:rPr>
            <w:rFonts w:ascii="仿宋" w:eastAsia="仿宋" w:hAnsi="仿宋" w:cs="仿宋" w:hint="eastAsia"/>
            <w:lang w:val="en-GB"/>
          </w:rPr>
          <w:t>(二)、数据安全与隐私保护</w:t>
        </w:r>
        <w:r>
          <w:tab/>
        </w:r>
        <w:r>
          <w:fldChar w:fldCharType="begin"/>
        </w:r>
        <w:r>
          <w:instrText xml:space="preserve"> PAGEREF _Toc4561 \h </w:instrText>
        </w:r>
        <w:r>
          <w:fldChar w:fldCharType="separate"/>
        </w:r>
        <w:r>
          <w:t>68</w:t>
        </w:r>
        <w:r>
          <w:fldChar w:fldCharType="end"/>
        </w:r>
      </w:hyperlink>
    </w:p>
    <w:p>
      <w:pPr>
        <w:pStyle w:val="TOC2"/>
        <w:tabs>
          <w:tab w:val="right" w:leader="dot" w:pos="8306"/>
        </w:tabs>
      </w:pPr>
      <w:hyperlink w:anchor="_Toc4412" w:history="1">
        <w:r>
          <w:rPr>
            <w:rFonts w:ascii="仿宋" w:eastAsia="仿宋" w:hAnsi="仿宋" w:cs="仿宋" w:hint="eastAsia"/>
            <w:lang w:val="en-GB"/>
          </w:rPr>
          <w:t>(三)、人工智能与大数据应用</w:t>
        </w:r>
        <w:r>
          <w:tab/>
        </w:r>
        <w:r>
          <w:fldChar w:fldCharType="begin"/>
        </w:r>
        <w:r>
          <w:instrText xml:space="preserve"> PAGEREF _Toc4412 \h </w:instrText>
        </w:r>
        <w:r>
          <w:fldChar w:fldCharType="separate"/>
        </w:r>
        <w:r>
          <w:t>69</w:t>
        </w:r>
        <w:r>
          <w:fldChar w:fldCharType="end"/>
        </w:r>
      </w:hyperlink>
    </w:p>
    <w:p>
      <w:pPr>
        <w:pStyle w:val="TOC2"/>
        <w:tabs>
          <w:tab w:val="right" w:leader="dot" w:pos="8306"/>
        </w:tabs>
      </w:pPr>
      <w:hyperlink w:anchor="_Toc23587" w:history="1">
        <w:r>
          <w:rPr>
            <w:rFonts w:ascii="仿宋" w:eastAsia="仿宋" w:hAnsi="仿宋" w:cs="仿宋" w:hint="eastAsia"/>
            <w:lang w:val="en-GB"/>
          </w:rPr>
          <w:t>(四)、信息技术基础设施建设</w:t>
        </w:r>
        <w:r>
          <w:tab/>
        </w:r>
        <w:r>
          <w:fldChar w:fldCharType="begin"/>
        </w:r>
        <w:r>
          <w:instrText xml:space="preserve"> PAGEREF _Toc23587 \h </w:instrText>
        </w:r>
        <w:r>
          <w:fldChar w:fldCharType="separate"/>
        </w:r>
        <w:r>
          <w:t>70</w:t>
        </w:r>
        <w:r>
          <w:fldChar w:fldCharType="end"/>
        </w:r>
      </w:hyperlink>
    </w:p>
    <w:p>
      <w:pPr>
        <w:pStyle w:val="TOC1"/>
        <w:tabs>
          <w:tab w:val="right" w:leader="dot" w:pos="8306"/>
        </w:tabs>
      </w:pPr>
      <w:hyperlink w:anchor="_Toc30380" w:history="1">
        <w:r>
          <w:rPr>
            <w:rFonts w:ascii="仿宋" w:eastAsia="仿宋" w:hAnsi="仿宋" w:cs="仿宋" w:hint="eastAsia"/>
            <w:lang w:val="en-GB"/>
          </w:rPr>
          <w:t>十三、铬酸行业高质量发展</w:t>
        </w:r>
        <w:r>
          <w:tab/>
        </w:r>
        <w:r>
          <w:fldChar w:fldCharType="begin"/>
        </w:r>
        <w:r>
          <w:instrText xml:space="preserve"> PAGEREF _Toc30380 \h </w:instrText>
        </w:r>
        <w:r>
          <w:fldChar w:fldCharType="separate"/>
        </w:r>
        <w:r>
          <w:t>72</w:t>
        </w:r>
        <w:r>
          <w:fldChar w:fldCharType="end"/>
        </w:r>
      </w:hyperlink>
    </w:p>
    <w:p>
      <w:pPr>
        <w:pStyle w:val="TOC2"/>
        <w:tabs>
          <w:tab w:val="right" w:leader="dot" w:pos="8306"/>
        </w:tabs>
      </w:pPr>
      <w:hyperlink w:anchor="_Toc28997" w:history="1">
        <w:r>
          <w:rPr>
            <w:rFonts w:ascii="仿宋" w:eastAsia="仿宋" w:hAnsi="仿宋" w:cs="仿宋" w:hint="eastAsia"/>
            <w:lang w:val="en-GB"/>
          </w:rPr>
          <w:t>(一)、质量管理体系</w:t>
        </w:r>
        <w:r>
          <w:tab/>
        </w:r>
        <w:r>
          <w:fldChar w:fldCharType="begin"/>
        </w:r>
        <w:r>
          <w:instrText xml:space="preserve"> PAGEREF _Toc28997 \h </w:instrText>
        </w:r>
        <w:r>
          <w:fldChar w:fldCharType="separate"/>
        </w:r>
        <w:r>
          <w:t>72</w:t>
        </w:r>
        <w:r>
          <w:fldChar w:fldCharType="end"/>
        </w:r>
      </w:hyperlink>
    </w:p>
    <w:p>
      <w:pPr>
        <w:pStyle w:val="TOC2"/>
        <w:tabs>
          <w:tab w:val="right" w:leader="dot" w:pos="8306"/>
        </w:tabs>
      </w:pPr>
      <w:hyperlink w:anchor="_Toc12043" w:history="1">
        <w:r>
          <w:rPr>
            <w:rFonts w:ascii="仿宋" w:eastAsia="仿宋" w:hAnsi="仿宋" w:cs="仿宋" w:hint="eastAsia"/>
            <w:lang w:val="en-GB"/>
          </w:rPr>
          <w:t>(二)、创新与研发投入</w:t>
        </w:r>
        <w:r>
          <w:tab/>
        </w:r>
        <w:r>
          <w:fldChar w:fldCharType="begin"/>
        </w:r>
        <w:r>
          <w:instrText xml:space="preserve"> PAGEREF _Toc12043 \h </w:instrText>
        </w:r>
        <w:r>
          <w:fldChar w:fldCharType="separate"/>
        </w:r>
        <w:r>
          <w:t>73</w:t>
        </w:r>
        <w:r>
          <w:fldChar w:fldCharType="end"/>
        </w:r>
      </w:hyperlink>
    </w:p>
    <w:p>
      <w:pPr>
        <w:pStyle w:val="TOC2"/>
        <w:tabs>
          <w:tab w:val="right" w:leader="dot" w:pos="8306"/>
        </w:tabs>
      </w:pPr>
      <w:hyperlink w:anchor="_Toc2168" w:history="1">
        <w:r>
          <w:rPr>
            <w:rFonts w:ascii="仿宋" w:eastAsia="仿宋" w:hAnsi="仿宋" w:cs="仿宋" w:hint="eastAsia"/>
            <w:lang w:val="en-GB"/>
          </w:rPr>
          <w:t>(三)、生产效率提升</w:t>
        </w:r>
        <w:r>
          <w:tab/>
        </w:r>
        <w:r>
          <w:fldChar w:fldCharType="begin"/>
        </w:r>
        <w:r>
          <w:instrText xml:space="preserve"> PAGEREF _Toc2168 \h </w:instrText>
        </w:r>
        <w:r>
          <w:fldChar w:fldCharType="separate"/>
        </w:r>
        <w:r>
          <w:t>75</w:t>
        </w:r>
        <w:r>
          <w:fldChar w:fldCharType="end"/>
        </w:r>
      </w:hyperlink>
    </w:p>
    <w:p>
      <w:pPr>
        <w:pStyle w:val="TOC2"/>
        <w:tabs>
          <w:tab w:val="right" w:leader="dot" w:pos="8306"/>
        </w:tabs>
      </w:pPr>
      <w:hyperlink w:anchor="_Toc12708" w:history="1">
        <w:r>
          <w:rPr>
            <w:rFonts w:ascii="仿宋" w:eastAsia="仿宋" w:hAnsi="仿宋" w:cs="仿宋" w:hint="eastAsia"/>
            <w:lang w:val="en-GB"/>
          </w:rPr>
          <w:t>(四)、环保与可持续发展</w:t>
        </w:r>
        <w:r>
          <w:tab/>
        </w:r>
        <w:r>
          <w:fldChar w:fldCharType="begin"/>
        </w:r>
        <w:r>
          <w:instrText xml:space="preserve"> PAGEREF _Toc12708 \h </w:instrText>
        </w:r>
        <w:r>
          <w:fldChar w:fldCharType="separate"/>
        </w:r>
        <w:r>
          <w:t>76</w:t>
        </w:r>
        <w:r>
          <w:fldChar w:fldCharType="end"/>
        </w:r>
      </w:hyperlink>
    </w:p>
    <w:p>
      <w:pPr>
        <w:pStyle w:val="TOC1"/>
        <w:tabs>
          <w:tab w:val="right" w:leader="dot" w:pos="8306"/>
        </w:tabs>
      </w:pPr>
      <w:hyperlink w:anchor="_Toc3261" w:history="1">
        <w:r>
          <w:rPr>
            <w:rFonts w:ascii="仿宋" w:eastAsia="仿宋" w:hAnsi="仿宋" w:cs="仿宋" w:hint="eastAsia"/>
            <w:lang w:val="en-GB"/>
          </w:rPr>
          <w:t>十四、市场营销与销售策略</w:t>
        </w:r>
        <w:r>
          <w:tab/>
        </w:r>
        <w:r>
          <w:fldChar w:fldCharType="begin"/>
        </w:r>
        <w:r>
          <w:instrText xml:space="preserve"> PAGEREF _Toc3261 \h </w:instrText>
        </w:r>
        <w:r>
          <w:fldChar w:fldCharType="separate"/>
        </w:r>
        <w:r>
          <w:t>78</w:t>
        </w:r>
        <w:r>
          <w:fldChar w:fldCharType="end"/>
        </w:r>
      </w:hyperlink>
    </w:p>
    <w:p>
      <w:pPr>
        <w:pStyle w:val="TOC2"/>
        <w:tabs>
          <w:tab w:val="right" w:leader="dot" w:pos="8306"/>
        </w:tabs>
      </w:pPr>
      <w:hyperlink w:anchor="_Toc21195" w:history="1">
        <w:r>
          <w:rPr>
            <w:rFonts w:ascii="仿宋" w:eastAsia="仿宋" w:hAnsi="仿宋" w:cs="仿宋" w:hint="eastAsia"/>
            <w:lang w:val="en-GB"/>
          </w:rPr>
          <w:t>(一)、市场推广与品牌建设</w:t>
        </w:r>
        <w:r>
          <w:tab/>
        </w:r>
        <w:r>
          <w:fldChar w:fldCharType="begin"/>
        </w:r>
        <w:r>
          <w:instrText xml:space="preserve"> PAGEREF _Toc21195 \h </w:instrText>
        </w:r>
        <w:r>
          <w:fldChar w:fldCharType="separate"/>
        </w:r>
        <w:r>
          <w:t>78</w:t>
        </w:r>
        <w:r>
          <w:fldChar w:fldCharType="end"/>
        </w:r>
      </w:hyperlink>
    </w:p>
    <w:p>
      <w:pPr>
        <w:pStyle w:val="TOC2"/>
        <w:tabs>
          <w:tab w:val="right" w:leader="dot" w:pos="8306"/>
        </w:tabs>
      </w:pPr>
      <w:hyperlink w:anchor="_Toc10502" w:history="1">
        <w:r>
          <w:rPr>
            <w:rFonts w:ascii="仿宋" w:eastAsia="仿宋" w:hAnsi="仿宋" w:cs="仿宋" w:hint="eastAsia"/>
            <w:lang w:val="en-GB"/>
          </w:rPr>
          <w:t>(二)、销售渠道与分销网络</w:t>
        </w:r>
        <w:r>
          <w:tab/>
        </w:r>
        <w:r>
          <w:fldChar w:fldCharType="begin"/>
        </w:r>
        <w:r>
          <w:instrText xml:space="preserve"> PAGEREF _Toc10502 \h </w:instrText>
        </w:r>
        <w:r>
          <w:fldChar w:fldCharType="separate"/>
        </w:r>
        <w:r>
          <w:t>79</w:t>
        </w:r>
        <w:r>
          <w:fldChar w:fldCharType="end"/>
        </w:r>
      </w:hyperlink>
    </w:p>
    <w:p>
      <w:pPr>
        <w:pStyle w:val="TOC2"/>
        <w:tabs>
          <w:tab w:val="right" w:leader="dot" w:pos="8306"/>
        </w:tabs>
      </w:pPr>
      <w:hyperlink w:anchor="_Toc25044" w:history="1">
        <w:r>
          <w:rPr>
            <w:rFonts w:ascii="仿宋" w:eastAsia="仿宋" w:hAnsi="仿宋" w:cs="仿宋" w:hint="eastAsia"/>
            <w:lang w:val="en-GB"/>
          </w:rPr>
          <w:t>(三)、客户关系管理与维护</w:t>
        </w:r>
        <w:r>
          <w:tab/>
        </w:r>
        <w:r>
          <w:fldChar w:fldCharType="begin"/>
        </w:r>
        <w:r>
          <w:instrText xml:space="preserve"> PAGEREF _Toc25044 \h </w:instrText>
        </w:r>
        <w:r>
          <w:fldChar w:fldCharType="separate"/>
        </w:r>
        <w:r>
          <w:t>80</w:t>
        </w:r>
        <w:r>
          <w:fldChar w:fldCharType="end"/>
        </w:r>
      </w:hyperlink>
    </w:p>
    <w:p>
      <w:pPr>
        <w:pStyle w:val="TOC2"/>
        <w:tabs>
          <w:tab w:val="right" w:leader="dot" w:pos="8306"/>
        </w:tabs>
      </w:pPr>
      <w:hyperlink w:anchor="_Toc9945" w:history="1">
        <w:r>
          <w:rPr>
            <w:rFonts w:ascii="仿宋" w:eastAsia="仿宋" w:hAnsi="仿宋" w:cs="仿宋" w:hint="eastAsia"/>
            <w:lang w:val="en-GB"/>
          </w:rPr>
          <w:t>(四)、市场反馈与调整策略</w:t>
        </w:r>
        <w:r>
          <w:tab/>
        </w:r>
        <w:r>
          <w:fldChar w:fldCharType="begin"/>
        </w:r>
        <w:r>
          <w:instrText xml:space="preserve"> PAGEREF _Toc9945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264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铬酸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9088"/>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7379"/>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铬酸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21194"/>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铬酸行业科研机构密切合作，强化与产业研究院、高校以及铬酸行业龙头企业研发中心的联系，共同解决企业技术和发展中的难题。加大对铬酸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完善财政支持政策，整合专项资金，进一步加大对产业发展的财政投入，重点支持产业集中示范铬酸项目的实施。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5585"/>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7269"/>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确实，顾客忠诚是铬酸企业在市场中取得长期竞争优势的关键因素之一。下面是一些关于顾客忠诚的重要方面和实现策略：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https://d.book118.com/196241120105010035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铬酸产业分析报告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41BA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C441BA0"/>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6241120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2024-01-09T02:33:00Z</dcterms:created>
  <dcterms:modified xsi:type="dcterms:W3CDTF">2024-01-09T02:33:33Z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74C1E1FA994C4A8E8250C20C81F5F67D_11</vt:lpwstr>
  </property>
  <property fmtid="{D5CDD505-2E9C-101B-9397-08002B2CF9AE}" pid="3" name="KSOProductBuildVer">
    <vt:lpwstr>2052-12.1.0.16120</vt:lpwstr>
  </property>
</Properties>
</file>