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抗独特性抗体疫苗资金申请报告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9" w:history="1">
        <w:r>
          <w:rPr>
            <w:rFonts w:ascii="仿宋" w:eastAsia="仿宋" w:hAnsi="仿宋" w:cs="仿宋" w:hint="eastAsia"/>
            <w:lang w:eastAsia="zh-CN"/>
          </w:rPr>
          <w:t>概论</w:t>
        </w:r>
        <w:r>
          <w:tab/>
        </w:r>
        <w:r>
          <w:fldChar w:fldCharType="begin"/>
        </w:r>
        <w:r>
          <w:instrText xml:space="preserve"> PAGEREF _Toc2129 \h </w:instrText>
        </w:r>
        <w:r>
          <w:fldChar w:fldCharType="separate"/>
        </w:r>
        <w:r>
          <w:t>3</w:t>
        </w:r>
        <w:r>
          <w:fldChar w:fldCharType="end"/>
        </w:r>
      </w:hyperlink>
    </w:p>
    <w:p>
      <w:pPr>
        <w:pStyle w:val="TOC1"/>
        <w:tabs>
          <w:tab w:val="right" w:leader="dot" w:pos="8306"/>
        </w:tabs>
      </w:pPr>
      <w:hyperlink w:anchor="_Toc2635" w:history="1">
        <w:r>
          <w:rPr>
            <w:rFonts w:ascii="仿宋" w:eastAsia="仿宋" w:hAnsi="仿宋" w:cs="仿宋" w:hint="eastAsia"/>
            <w:lang w:eastAsia="zh-CN"/>
          </w:rPr>
          <w:t>一、运营管理</w:t>
        </w:r>
        <w:r>
          <w:tab/>
        </w:r>
        <w:r>
          <w:fldChar w:fldCharType="begin"/>
        </w:r>
        <w:r>
          <w:instrText xml:space="preserve"> PAGEREF _Toc2635 \h </w:instrText>
        </w:r>
        <w:r>
          <w:fldChar w:fldCharType="separate"/>
        </w:r>
        <w:r>
          <w:t>3</w:t>
        </w:r>
        <w:r>
          <w:fldChar w:fldCharType="end"/>
        </w:r>
      </w:hyperlink>
    </w:p>
    <w:p>
      <w:pPr>
        <w:pStyle w:val="TOC2"/>
        <w:tabs>
          <w:tab w:val="right" w:leader="dot" w:pos="8306"/>
        </w:tabs>
      </w:pPr>
      <w:hyperlink w:anchor="_Toc29018" w:history="1">
        <w:r>
          <w:rPr>
            <w:rFonts w:ascii="仿宋" w:eastAsia="仿宋" w:hAnsi="仿宋" w:cs="仿宋" w:hint="eastAsia"/>
            <w:lang w:eastAsia="zh-CN"/>
          </w:rPr>
          <w:t>(一)、公司经营宗旨</w:t>
        </w:r>
        <w:r>
          <w:tab/>
        </w:r>
        <w:r>
          <w:fldChar w:fldCharType="begin"/>
        </w:r>
        <w:r>
          <w:instrText xml:space="preserve"> PAGEREF _Toc29018 \h </w:instrText>
        </w:r>
        <w:r>
          <w:fldChar w:fldCharType="separate"/>
        </w:r>
        <w:r>
          <w:t>3</w:t>
        </w:r>
        <w:r>
          <w:fldChar w:fldCharType="end"/>
        </w:r>
      </w:hyperlink>
    </w:p>
    <w:p>
      <w:pPr>
        <w:pStyle w:val="TOC2"/>
        <w:tabs>
          <w:tab w:val="right" w:leader="dot" w:pos="8306"/>
        </w:tabs>
      </w:pPr>
      <w:hyperlink w:anchor="_Toc13223" w:history="1">
        <w:r>
          <w:rPr>
            <w:rFonts w:ascii="仿宋" w:eastAsia="仿宋" w:hAnsi="仿宋" w:cs="仿宋" w:hint="eastAsia"/>
            <w:lang w:eastAsia="zh-CN"/>
          </w:rPr>
          <w:t>(二)、公司目标与主职责</w:t>
        </w:r>
        <w:r>
          <w:tab/>
        </w:r>
        <w:r>
          <w:fldChar w:fldCharType="begin"/>
        </w:r>
        <w:r>
          <w:instrText xml:space="preserve"> PAGEREF _Toc13223 \h </w:instrText>
        </w:r>
        <w:r>
          <w:fldChar w:fldCharType="separate"/>
        </w:r>
        <w:r>
          <w:t>3</w:t>
        </w:r>
        <w:r>
          <w:fldChar w:fldCharType="end"/>
        </w:r>
      </w:hyperlink>
    </w:p>
    <w:p>
      <w:pPr>
        <w:pStyle w:val="TOC2"/>
        <w:tabs>
          <w:tab w:val="right" w:leader="dot" w:pos="8306"/>
        </w:tabs>
      </w:pPr>
      <w:hyperlink w:anchor="_Toc2820" w:history="1">
        <w:r>
          <w:rPr>
            <w:rFonts w:ascii="仿宋" w:eastAsia="仿宋" w:hAnsi="仿宋" w:cs="仿宋" w:hint="eastAsia"/>
            <w:lang w:eastAsia="zh-CN"/>
          </w:rPr>
          <w:t>(三)、各部门职责及权限</w:t>
        </w:r>
        <w:r>
          <w:tab/>
        </w:r>
        <w:r>
          <w:fldChar w:fldCharType="begin"/>
        </w:r>
        <w:r>
          <w:instrText xml:space="preserve"> PAGEREF _Toc2820 \h </w:instrText>
        </w:r>
        <w:r>
          <w:fldChar w:fldCharType="separate"/>
        </w:r>
        <w:r>
          <w:t>4</w:t>
        </w:r>
        <w:r>
          <w:fldChar w:fldCharType="end"/>
        </w:r>
      </w:hyperlink>
    </w:p>
    <w:p>
      <w:pPr>
        <w:pStyle w:val="TOC2"/>
        <w:tabs>
          <w:tab w:val="right" w:leader="dot" w:pos="8306"/>
        </w:tabs>
      </w:pPr>
      <w:hyperlink w:anchor="_Toc23570" w:history="1">
        <w:r>
          <w:rPr>
            <w:rFonts w:ascii="仿宋" w:eastAsia="仿宋" w:hAnsi="仿宋" w:cs="仿宋" w:hint="eastAsia"/>
            <w:lang w:eastAsia="zh-CN"/>
          </w:rPr>
          <w:t>(四)、财务会计制度</w:t>
        </w:r>
        <w:r>
          <w:tab/>
        </w:r>
        <w:r>
          <w:fldChar w:fldCharType="begin"/>
        </w:r>
        <w:r>
          <w:instrText xml:space="preserve"> PAGEREF _Toc23570 \h </w:instrText>
        </w:r>
        <w:r>
          <w:fldChar w:fldCharType="separate"/>
        </w:r>
        <w:r>
          <w:t>8</w:t>
        </w:r>
        <w:r>
          <w:fldChar w:fldCharType="end"/>
        </w:r>
      </w:hyperlink>
    </w:p>
    <w:p>
      <w:pPr>
        <w:pStyle w:val="TOC1"/>
        <w:tabs>
          <w:tab w:val="right" w:leader="dot" w:pos="8306"/>
        </w:tabs>
      </w:pPr>
      <w:hyperlink w:anchor="_Toc3498" w:history="1">
        <w:r>
          <w:rPr>
            <w:rFonts w:ascii="仿宋" w:eastAsia="仿宋" w:hAnsi="仿宋" w:cs="仿宋" w:hint="eastAsia"/>
            <w:lang w:eastAsia="zh-CN"/>
          </w:rPr>
          <w:t>二、建筑物技术方案</w:t>
        </w:r>
        <w:r>
          <w:tab/>
        </w:r>
        <w:r>
          <w:fldChar w:fldCharType="begin"/>
        </w:r>
        <w:r>
          <w:instrText xml:space="preserve"> PAGEREF _Toc3498 \h </w:instrText>
        </w:r>
        <w:r>
          <w:fldChar w:fldCharType="separate"/>
        </w:r>
        <w:r>
          <w:t>10</w:t>
        </w:r>
        <w:r>
          <w:fldChar w:fldCharType="end"/>
        </w:r>
      </w:hyperlink>
    </w:p>
    <w:p>
      <w:pPr>
        <w:pStyle w:val="TOC2"/>
        <w:tabs>
          <w:tab w:val="right" w:leader="dot" w:pos="8306"/>
        </w:tabs>
      </w:pPr>
      <w:hyperlink w:anchor="_Toc19468" w:history="1">
        <w:r>
          <w:rPr>
            <w:rFonts w:ascii="仿宋" w:eastAsia="仿宋" w:hAnsi="仿宋" w:cs="仿宋" w:hint="eastAsia"/>
            <w:lang w:eastAsia="zh-CN"/>
          </w:rPr>
          <w:t>(一)、项目工程设计总体要求</w:t>
        </w:r>
        <w:r>
          <w:tab/>
        </w:r>
        <w:r>
          <w:fldChar w:fldCharType="begin"/>
        </w:r>
        <w:r>
          <w:instrText xml:space="preserve"> PAGEREF _Toc19468 \h </w:instrText>
        </w:r>
        <w:r>
          <w:fldChar w:fldCharType="separate"/>
        </w:r>
        <w:r>
          <w:t>10</w:t>
        </w:r>
        <w:r>
          <w:fldChar w:fldCharType="end"/>
        </w:r>
      </w:hyperlink>
    </w:p>
    <w:p>
      <w:pPr>
        <w:pStyle w:val="TOC2"/>
        <w:tabs>
          <w:tab w:val="right" w:leader="dot" w:pos="8306"/>
        </w:tabs>
      </w:pPr>
      <w:hyperlink w:anchor="_Toc4886" w:history="1">
        <w:r>
          <w:rPr>
            <w:rFonts w:ascii="仿宋" w:eastAsia="仿宋" w:hAnsi="仿宋" w:cs="仿宋" w:hint="eastAsia"/>
            <w:lang w:eastAsia="zh-CN"/>
          </w:rPr>
          <w:t>(二)、建设方案</w:t>
        </w:r>
        <w:r>
          <w:tab/>
        </w:r>
        <w:r>
          <w:fldChar w:fldCharType="begin"/>
        </w:r>
        <w:r>
          <w:instrText xml:space="preserve"> PAGEREF _Toc4886 \h </w:instrText>
        </w:r>
        <w:r>
          <w:fldChar w:fldCharType="separate"/>
        </w:r>
        <w:r>
          <w:t>11</w:t>
        </w:r>
        <w:r>
          <w:fldChar w:fldCharType="end"/>
        </w:r>
      </w:hyperlink>
    </w:p>
    <w:p>
      <w:pPr>
        <w:pStyle w:val="TOC2"/>
        <w:tabs>
          <w:tab w:val="right" w:leader="dot" w:pos="8306"/>
        </w:tabs>
      </w:pPr>
      <w:hyperlink w:anchor="_Toc1115" w:history="1">
        <w:r>
          <w:rPr>
            <w:rFonts w:ascii="仿宋" w:eastAsia="仿宋" w:hAnsi="仿宋" w:cs="仿宋" w:hint="eastAsia"/>
            <w:lang w:eastAsia="zh-CN"/>
          </w:rPr>
          <w:t>(三)、建筑工程建设指标</w:t>
        </w:r>
        <w:r>
          <w:tab/>
        </w:r>
        <w:r>
          <w:fldChar w:fldCharType="begin"/>
        </w:r>
        <w:r>
          <w:instrText xml:space="preserve"> PAGEREF _Toc1115 \h </w:instrText>
        </w:r>
        <w:r>
          <w:fldChar w:fldCharType="separate"/>
        </w:r>
        <w:r>
          <w:t>12</w:t>
        </w:r>
        <w:r>
          <w:fldChar w:fldCharType="end"/>
        </w:r>
      </w:hyperlink>
    </w:p>
    <w:p>
      <w:pPr>
        <w:pStyle w:val="TOC1"/>
        <w:tabs>
          <w:tab w:val="right" w:leader="dot" w:pos="8306"/>
        </w:tabs>
      </w:pPr>
      <w:hyperlink w:anchor="_Toc13965" w:history="1">
        <w:r>
          <w:rPr>
            <w:rFonts w:ascii="仿宋" w:eastAsia="仿宋" w:hAnsi="仿宋" w:cs="仿宋" w:hint="eastAsia"/>
            <w:lang w:eastAsia="zh-CN"/>
          </w:rPr>
          <w:t>三、抗独特性抗体疫苗行业发展分析</w:t>
        </w:r>
        <w:r>
          <w:tab/>
        </w:r>
        <w:r>
          <w:fldChar w:fldCharType="begin"/>
        </w:r>
        <w:r>
          <w:instrText xml:space="preserve"> PAGEREF _Toc13965 \h </w:instrText>
        </w:r>
        <w:r>
          <w:fldChar w:fldCharType="separate"/>
        </w:r>
        <w:r>
          <w:t>12</w:t>
        </w:r>
        <w:r>
          <w:fldChar w:fldCharType="end"/>
        </w:r>
      </w:hyperlink>
    </w:p>
    <w:p>
      <w:pPr>
        <w:pStyle w:val="TOC2"/>
        <w:tabs>
          <w:tab w:val="right" w:leader="dot" w:pos="8306"/>
        </w:tabs>
      </w:pPr>
      <w:hyperlink w:anchor="_Toc16993" w:history="1">
        <w:r>
          <w:rPr>
            <w:rFonts w:ascii="仿宋" w:eastAsia="仿宋" w:hAnsi="仿宋" w:cs="仿宋" w:hint="eastAsia"/>
            <w:lang w:eastAsia="zh-CN"/>
          </w:rPr>
          <w:t>(一)、抗独特性抗体疫苗行业发展总体概况</w:t>
        </w:r>
        <w:r>
          <w:tab/>
        </w:r>
        <w:r>
          <w:fldChar w:fldCharType="begin"/>
        </w:r>
        <w:r>
          <w:instrText xml:space="preserve"> PAGEREF _Toc16993 \h </w:instrText>
        </w:r>
        <w:r>
          <w:fldChar w:fldCharType="separate"/>
        </w:r>
        <w:r>
          <w:t>12</w:t>
        </w:r>
        <w:r>
          <w:fldChar w:fldCharType="end"/>
        </w:r>
      </w:hyperlink>
    </w:p>
    <w:p>
      <w:pPr>
        <w:pStyle w:val="TOC2"/>
        <w:tabs>
          <w:tab w:val="right" w:leader="dot" w:pos="8306"/>
        </w:tabs>
      </w:pPr>
      <w:hyperlink w:anchor="_Toc23131" w:history="1">
        <w:r>
          <w:rPr>
            <w:rFonts w:ascii="仿宋" w:eastAsia="仿宋" w:hAnsi="仿宋" w:cs="仿宋" w:hint="eastAsia"/>
            <w:lang w:eastAsia="zh-CN"/>
          </w:rPr>
          <w:t>(二)、抗独特性抗体疫苗行业发展背景</w:t>
        </w:r>
        <w:r>
          <w:tab/>
        </w:r>
        <w:r>
          <w:fldChar w:fldCharType="begin"/>
        </w:r>
        <w:r>
          <w:instrText xml:space="preserve"> PAGEREF _Toc23131 \h </w:instrText>
        </w:r>
        <w:r>
          <w:fldChar w:fldCharType="separate"/>
        </w:r>
        <w:r>
          <w:t>12</w:t>
        </w:r>
        <w:r>
          <w:fldChar w:fldCharType="end"/>
        </w:r>
      </w:hyperlink>
    </w:p>
    <w:p>
      <w:pPr>
        <w:pStyle w:val="TOC2"/>
        <w:tabs>
          <w:tab w:val="right" w:leader="dot" w:pos="8306"/>
        </w:tabs>
      </w:pPr>
      <w:hyperlink w:anchor="_Toc14332" w:history="1">
        <w:r>
          <w:rPr>
            <w:rFonts w:ascii="仿宋" w:eastAsia="仿宋" w:hAnsi="仿宋" w:cs="仿宋" w:hint="eastAsia"/>
            <w:lang w:eastAsia="zh-CN"/>
          </w:rPr>
          <w:t>(三)、抗独特性抗体疫苗行业发展前景</w:t>
        </w:r>
        <w:r>
          <w:tab/>
        </w:r>
        <w:r>
          <w:fldChar w:fldCharType="begin"/>
        </w:r>
        <w:r>
          <w:instrText xml:space="preserve"> PAGEREF _Toc14332 \h </w:instrText>
        </w:r>
        <w:r>
          <w:fldChar w:fldCharType="separate"/>
        </w:r>
        <w:r>
          <w:t>13</w:t>
        </w:r>
        <w:r>
          <w:fldChar w:fldCharType="end"/>
        </w:r>
      </w:hyperlink>
    </w:p>
    <w:p>
      <w:pPr>
        <w:pStyle w:val="TOC1"/>
        <w:tabs>
          <w:tab w:val="right" w:leader="dot" w:pos="8306"/>
        </w:tabs>
      </w:pPr>
      <w:hyperlink w:anchor="_Toc26266" w:history="1">
        <w:r>
          <w:rPr>
            <w:rFonts w:ascii="仿宋" w:eastAsia="仿宋" w:hAnsi="仿宋" w:cs="仿宋" w:hint="eastAsia"/>
            <w:lang w:eastAsia="zh-CN"/>
          </w:rPr>
          <w:t>四、项目后期运营与拓展</w:t>
        </w:r>
        <w:r>
          <w:tab/>
        </w:r>
        <w:r>
          <w:fldChar w:fldCharType="begin"/>
        </w:r>
        <w:r>
          <w:instrText xml:space="preserve"> PAGEREF _Toc26266 \h </w:instrText>
        </w:r>
        <w:r>
          <w:fldChar w:fldCharType="separate"/>
        </w:r>
        <w:r>
          <w:t>13</w:t>
        </w:r>
        <w:r>
          <w:fldChar w:fldCharType="end"/>
        </w:r>
      </w:hyperlink>
    </w:p>
    <w:p>
      <w:pPr>
        <w:pStyle w:val="TOC2"/>
        <w:tabs>
          <w:tab w:val="right" w:leader="dot" w:pos="8306"/>
        </w:tabs>
      </w:pPr>
      <w:hyperlink w:anchor="_Toc7090" w:history="1">
        <w:r>
          <w:rPr>
            <w:rFonts w:ascii="仿宋" w:eastAsia="仿宋" w:hAnsi="仿宋" w:cs="仿宋" w:hint="eastAsia"/>
            <w:lang w:eastAsia="zh-CN"/>
          </w:rPr>
          <w:t>(一)、后期运营计划</w:t>
        </w:r>
        <w:r>
          <w:tab/>
        </w:r>
        <w:r>
          <w:fldChar w:fldCharType="begin"/>
        </w:r>
        <w:r>
          <w:instrText xml:space="preserve"> PAGEREF _Toc7090 \h </w:instrText>
        </w:r>
        <w:r>
          <w:fldChar w:fldCharType="separate"/>
        </w:r>
        <w:r>
          <w:t>13</w:t>
        </w:r>
        <w:r>
          <w:fldChar w:fldCharType="end"/>
        </w:r>
      </w:hyperlink>
    </w:p>
    <w:p>
      <w:pPr>
        <w:pStyle w:val="TOC2"/>
        <w:tabs>
          <w:tab w:val="right" w:leader="dot" w:pos="8306"/>
        </w:tabs>
      </w:pPr>
      <w:hyperlink w:anchor="_Toc13123" w:history="1">
        <w:r>
          <w:rPr>
            <w:rFonts w:ascii="仿宋" w:eastAsia="仿宋" w:hAnsi="仿宋" w:cs="仿宋" w:hint="eastAsia"/>
            <w:lang w:eastAsia="zh-CN"/>
          </w:rPr>
          <w:t>(二)、市场拓展与多元化发展</w:t>
        </w:r>
        <w:r>
          <w:tab/>
        </w:r>
        <w:r>
          <w:fldChar w:fldCharType="begin"/>
        </w:r>
        <w:r>
          <w:instrText xml:space="preserve"> PAGEREF _Toc13123 \h </w:instrText>
        </w:r>
        <w:r>
          <w:fldChar w:fldCharType="separate"/>
        </w:r>
        <w:r>
          <w:t>15</w:t>
        </w:r>
        <w:r>
          <w:fldChar w:fldCharType="end"/>
        </w:r>
      </w:hyperlink>
    </w:p>
    <w:p>
      <w:pPr>
        <w:pStyle w:val="TOC2"/>
        <w:tabs>
          <w:tab w:val="right" w:leader="dot" w:pos="8306"/>
        </w:tabs>
      </w:pPr>
      <w:hyperlink w:anchor="_Toc6903" w:history="1">
        <w:r>
          <w:rPr>
            <w:rFonts w:ascii="仿宋" w:eastAsia="仿宋" w:hAnsi="仿宋" w:cs="仿宋" w:hint="eastAsia"/>
            <w:lang w:eastAsia="zh-CN"/>
          </w:rPr>
          <w:t>(三)、技术创新与升级计划</w:t>
        </w:r>
        <w:r>
          <w:tab/>
        </w:r>
        <w:r>
          <w:fldChar w:fldCharType="begin"/>
        </w:r>
        <w:r>
          <w:instrText xml:space="preserve"> PAGEREF _Toc6903 \h </w:instrText>
        </w:r>
        <w:r>
          <w:fldChar w:fldCharType="separate"/>
        </w:r>
        <w:r>
          <w:t>16</w:t>
        </w:r>
        <w:r>
          <w:fldChar w:fldCharType="end"/>
        </w:r>
      </w:hyperlink>
    </w:p>
    <w:p>
      <w:pPr>
        <w:pStyle w:val="TOC1"/>
        <w:tabs>
          <w:tab w:val="right" w:leader="dot" w:pos="8306"/>
        </w:tabs>
      </w:pPr>
      <w:hyperlink w:anchor="_Toc8148" w:history="1">
        <w:r>
          <w:rPr>
            <w:rFonts w:ascii="仿宋" w:eastAsia="仿宋" w:hAnsi="仿宋" w:cs="仿宋" w:hint="eastAsia"/>
            <w:lang w:eastAsia="zh-CN"/>
          </w:rPr>
          <w:t>五、法人治理</w:t>
        </w:r>
        <w:r>
          <w:tab/>
        </w:r>
        <w:r>
          <w:fldChar w:fldCharType="begin"/>
        </w:r>
        <w:r>
          <w:instrText xml:space="preserve"> PAGEREF _Toc8148 \h </w:instrText>
        </w:r>
        <w:r>
          <w:fldChar w:fldCharType="separate"/>
        </w:r>
        <w:r>
          <w:t>17</w:t>
        </w:r>
        <w:r>
          <w:fldChar w:fldCharType="end"/>
        </w:r>
      </w:hyperlink>
    </w:p>
    <w:p>
      <w:pPr>
        <w:pStyle w:val="TOC2"/>
        <w:tabs>
          <w:tab w:val="right" w:leader="dot" w:pos="8306"/>
        </w:tabs>
      </w:pPr>
      <w:hyperlink w:anchor="_Toc18372" w:history="1">
        <w:r>
          <w:rPr>
            <w:rFonts w:ascii="仿宋" w:eastAsia="仿宋" w:hAnsi="仿宋" w:cs="仿宋" w:hint="eastAsia"/>
            <w:lang w:eastAsia="zh-CN"/>
          </w:rPr>
          <w:t>(一)、股东权利及义务</w:t>
        </w:r>
        <w:r>
          <w:tab/>
        </w:r>
        <w:r>
          <w:fldChar w:fldCharType="begin"/>
        </w:r>
        <w:r>
          <w:instrText xml:space="preserve"> PAGEREF _Toc18372 \h </w:instrText>
        </w:r>
        <w:r>
          <w:fldChar w:fldCharType="separate"/>
        </w:r>
        <w:r>
          <w:t>17</w:t>
        </w:r>
        <w:r>
          <w:fldChar w:fldCharType="end"/>
        </w:r>
      </w:hyperlink>
    </w:p>
    <w:p>
      <w:pPr>
        <w:pStyle w:val="TOC2"/>
        <w:tabs>
          <w:tab w:val="right" w:leader="dot" w:pos="8306"/>
        </w:tabs>
      </w:pPr>
      <w:hyperlink w:anchor="_Toc11530" w:history="1">
        <w:r>
          <w:rPr>
            <w:rFonts w:ascii="仿宋" w:eastAsia="仿宋" w:hAnsi="仿宋" w:cs="仿宋" w:hint="eastAsia"/>
            <w:lang w:eastAsia="zh-CN"/>
          </w:rPr>
          <w:t>(二)、董事</w:t>
        </w:r>
        <w:r>
          <w:tab/>
        </w:r>
        <w:r>
          <w:fldChar w:fldCharType="begin"/>
        </w:r>
        <w:r>
          <w:instrText xml:space="preserve"> PAGEREF _Toc11530 \h </w:instrText>
        </w:r>
        <w:r>
          <w:fldChar w:fldCharType="separate"/>
        </w:r>
        <w:r>
          <w:t>20</w:t>
        </w:r>
        <w:r>
          <w:fldChar w:fldCharType="end"/>
        </w:r>
      </w:hyperlink>
    </w:p>
    <w:p>
      <w:pPr>
        <w:pStyle w:val="TOC2"/>
        <w:tabs>
          <w:tab w:val="right" w:leader="dot" w:pos="8306"/>
        </w:tabs>
      </w:pPr>
      <w:hyperlink w:anchor="_Toc9190" w:history="1">
        <w:r>
          <w:rPr>
            <w:rFonts w:ascii="仿宋" w:eastAsia="仿宋" w:hAnsi="仿宋" w:cs="仿宋" w:hint="eastAsia"/>
            <w:lang w:eastAsia="zh-CN"/>
          </w:rPr>
          <w:t>(三)、高级管理人员</w:t>
        </w:r>
        <w:r>
          <w:tab/>
        </w:r>
        <w:r>
          <w:fldChar w:fldCharType="begin"/>
        </w:r>
        <w:r>
          <w:instrText xml:space="preserve"> PAGEREF _Toc9190 \h </w:instrText>
        </w:r>
        <w:r>
          <w:fldChar w:fldCharType="separate"/>
        </w:r>
        <w:r>
          <w:t>23</w:t>
        </w:r>
        <w:r>
          <w:fldChar w:fldCharType="end"/>
        </w:r>
      </w:hyperlink>
    </w:p>
    <w:p>
      <w:pPr>
        <w:pStyle w:val="TOC2"/>
        <w:tabs>
          <w:tab w:val="right" w:leader="dot" w:pos="8306"/>
        </w:tabs>
      </w:pPr>
      <w:hyperlink w:anchor="_Toc20862" w:history="1">
        <w:r>
          <w:rPr>
            <w:rFonts w:ascii="仿宋" w:eastAsia="仿宋" w:hAnsi="仿宋" w:cs="仿宋" w:hint="eastAsia"/>
            <w:lang w:eastAsia="zh-CN"/>
          </w:rPr>
          <w:t>(四)、监事</w:t>
        </w:r>
        <w:r>
          <w:tab/>
        </w:r>
        <w:r>
          <w:fldChar w:fldCharType="begin"/>
        </w:r>
        <w:r>
          <w:instrText xml:space="preserve"> PAGEREF _Toc20862 \h </w:instrText>
        </w:r>
        <w:r>
          <w:fldChar w:fldCharType="separate"/>
        </w:r>
        <w:r>
          <w:t>25</w:t>
        </w:r>
        <w:r>
          <w:fldChar w:fldCharType="end"/>
        </w:r>
      </w:hyperlink>
    </w:p>
    <w:p>
      <w:pPr>
        <w:pStyle w:val="TOC1"/>
        <w:tabs>
          <w:tab w:val="right" w:leader="dot" w:pos="8306"/>
        </w:tabs>
      </w:pPr>
      <w:hyperlink w:anchor="_Toc16287" w:history="1">
        <w:r>
          <w:rPr>
            <w:rFonts w:ascii="仿宋" w:eastAsia="仿宋" w:hAnsi="仿宋" w:cs="仿宋" w:hint="eastAsia"/>
            <w:lang w:eastAsia="zh-CN"/>
          </w:rPr>
          <w:t>六、社会效益评价</w:t>
        </w:r>
        <w:r>
          <w:tab/>
        </w:r>
        <w:r>
          <w:fldChar w:fldCharType="begin"/>
        </w:r>
        <w:r>
          <w:instrText xml:space="preserve"> PAGEREF _Toc16287 \h </w:instrText>
        </w:r>
        <w:r>
          <w:fldChar w:fldCharType="separate"/>
        </w:r>
        <w:r>
          <w:t>26</w:t>
        </w:r>
        <w:r>
          <w:fldChar w:fldCharType="end"/>
        </w:r>
      </w:hyperlink>
    </w:p>
    <w:p>
      <w:pPr>
        <w:pStyle w:val="TOC2"/>
        <w:tabs>
          <w:tab w:val="right" w:leader="dot" w:pos="8306"/>
        </w:tabs>
      </w:pPr>
      <w:hyperlink w:anchor="_Toc18478" w:history="1">
        <w:r>
          <w:rPr>
            <w:rFonts w:ascii="仿宋" w:eastAsia="仿宋" w:hAnsi="仿宋" w:cs="仿宋" w:hint="eastAsia"/>
            <w:lang w:eastAsia="zh-CN"/>
          </w:rPr>
          <w:t>(一)、促进当地经济进展</w:t>
        </w:r>
        <w:r>
          <w:tab/>
        </w:r>
        <w:r>
          <w:fldChar w:fldCharType="begin"/>
        </w:r>
        <w:r>
          <w:instrText xml:space="preserve"> PAGEREF _Toc18478 \h </w:instrText>
        </w:r>
        <w:r>
          <w:fldChar w:fldCharType="separate"/>
        </w:r>
        <w:r>
          <w:t>26</w:t>
        </w:r>
        <w:r>
          <w:fldChar w:fldCharType="end"/>
        </w:r>
      </w:hyperlink>
    </w:p>
    <w:p>
      <w:pPr>
        <w:pStyle w:val="TOC2"/>
        <w:tabs>
          <w:tab w:val="right" w:leader="dot" w:pos="8306"/>
        </w:tabs>
      </w:pPr>
      <w:hyperlink w:anchor="_Toc20124" w:history="1">
        <w:r>
          <w:rPr>
            <w:rFonts w:ascii="仿宋" w:eastAsia="仿宋" w:hAnsi="仿宋" w:cs="仿宋" w:hint="eastAsia"/>
            <w:lang w:eastAsia="zh-CN"/>
          </w:rPr>
          <w:t>(二)、带动有关产业进展</w:t>
        </w:r>
        <w:r>
          <w:tab/>
        </w:r>
        <w:r>
          <w:fldChar w:fldCharType="begin"/>
        </w:r>
        <w:r>
          <w:instrText xml:space="preserve"> PAGEREF _Toc20124 \h </w:instrText>
        </w:r>
        <w:r>
          <w:fldChar w:fldCharType="separate"/>
        </w:r>
        <w:r>
          <w:t>26</w:t>
        </w:r>
        <w:r>
          <w:fldChar w:fldCharType="end"/>
        </w:r>
      </w:hyperlink>
    </w:p>
    <w:p>
      <w:pPr>
        <w:pStyle w:val="TOC2"/>
        <w:tabs>
          <w:tab w:val="right" w:leader="dot" w:pos="8306"/>
        </w:tabs>
      </w:pPr>
      <w:hyperlink w:anchor="_Toc20529" w:history="1">
        <w:r>
          <w:rPr>
            <w:rFonts w:ascii="仿宋" w:eastAsia="仿宋" w:hAnsi="仿宋" w:cs="仿宋" w:hint="eastAsia"/>
            <w:lang w:eastAsia="zh-CN"/>
          </w:rPr>
          <w:t>(三)、增加地方财政收入</w:t>
        </w:r>
        <w:r>
          <w:tab/>
        </w:r>
        <w:r>
          <w:fldChar w:fldCharType="begin"/>
        </w:r>
        <w:r>
          <w:instrText xml:space="preserve"> PAGEREF _Toc20529 \h </w:instrText>
        </w:r>
        <w:r>
          <w:fldChar w:fldCharType="separate"/>
        </w:r>
        <w:r>
          <w:t>27</w:t>
        </w:r>
        <w:r>
          <w:fldChar w:fldCharType="end"/>
        </w:r>
      </w:hyperlink>
    </w:p>
    <w:p>
      <w:pPr>
        <w:pStyle w:val="TOC2"/>
        <w:tabs>
          <w:tab w:val="right" w:leader="dot" w:pos="8306"/>
        </w:tabs>
      </w:pPr>
      <w:hyperlink w:anchor="_Toc27978" w:history="1">
        <w:r>
          <w:rPr>
            <w:rFonts w:ascii="仿宋" w:eastAsia="仿宋" w:hAnsi="仿宋" w:cs="仿宋" w:hint="eastAsia"/>
            <w:lang w:eastAsia="zh-CN"/>
          </w:rPr>
          <w:t>(四)、增加就业机会</w:t>
        </w:r>
        <w:r>
          <w:tab/>
        </w:r>
        <w:r>
          <w:fldChar w:fldCharType="begin"/>
        </w:r>
        <w:r>
          <w:instrText xml:space="preserve"> PAGEREF _Toc27978 \h </w:instrText>
        </w:r>
        <w:r>
          <w:fldChar w:fldCharType="separate"/>
        </w:r>
        <w:r>
          <w:t>28</w:t>
        </w:r>
        <w:r>
          <w:fldChar w:fldCharType="end"/>
        </w:r>
      </w:hyperlink>
    </w:p>
    <w:p>
      <w:pPr>
        <w:pStyle w:val="TOC1"/>
        <w:tabs>
          <w:tab w:val="right" w:leader="dot" w:pos="8306"/>
        </w:tabs>
      </w:pPr>
      <w:hyperlink w:anchor="_Toc20262" w:history="1">
        <w:r>
          <w:rPr>
            <w:rFonts w:ascii="仿宋" w:eastAsia="仿宋" w:hAnsi="仿宋" w:cs="仿宋" w:hint="eastAsia"/>
            <w:lang w:eastAsia="zh-CN"/>
          </w:rPr>
          <w:t>七、风险评估</w:t>
        </w:r>
        <w:r>
          <w:tab/>
        </w:r>
        <w:r>
          <w:fldChar w:fldCharType="begin"/>
        </w:r>
        <w:r>
          <w:instrText xml:space="preserve"> PAGEREF _Toc20262 \h </w:instrText>
        </w:r>
        <w:r>
          <w:fldChar w:fldCharType="separate"/>
        </w:r>
        <w:r>
          <w:t>29</w:t>
        </w:r>
        <w:r>
          <w:fldChar w:fldCharType="end"/>
        </w:r>
      </w:hyperlink>
    </w:p>
    <w:p>
      <w:pPr>
        <w:pStyle w:val="TOC2"/>
        <w:tabs>
          <w:tab w:val="right" w:leader="dot" w:pos="8306"/>
        </w:tabs>
      </w:pPr>
      <w:hyperlink w:anchor="_Toc25097" w:history="1">
        <w:r>
          <w:rPr>
            <w:rFonts w:ascii="仿宋" w:eastAsia="仿宋" w:hAnsi="仿宋" w:cs="仿宋" w:hint="eastAsia"/>
            <w:lang w:eastAsia="zh-CN"/>
          </w:rPr>
          <w:t>(一)、项目风险分析</w:t>
        </w:r>
        <w:r>
          <w:tab/>
        </w:r>
        <w:r>
          <w:fldChar w:fldCharType="begin"/>
        </w:r>
        <w:r>
          <w:instrText xml:space="preserve"> PAGEREF _Toc25097 \h </w:instrText>
        </w:r>
        <w:r>
          <w:fldChar w:fldCharType="separate"/>
        </w:r>
        <w:r>
          <w:t>29</w:t>
        </w:r>
        <w:r>
          <w:fldChar w:fldCharType="end"/>
        </w:r>
      </w:hyperlink>
    </w:p>
    <w:p>
      <w:pPr>
        <w:pStyle w:val="TOC2"/>
        <w:tabs>
          <w:tab w:val="right" w:leader="dot" w:pos="8306"/>
        </w:tabs>
      </w:pPr>
      <w:hyperlink w:anchor="_Toc5163" w:history="1">
        <w:r>
          <w:rPr>
            <w:rFonts w:ascii="仿宋" w:eastAsia="仿宋" w:hAnsi="仿宋" w:cs="仿宋" w:hint="eastAsia"/>
            <w:lang w:eastAsia="zh-CN"/>
          </w:rPr>
          <w:t>(二)、项目风险对策</w:t>
        </w:r>
        <w:r>
          <w:tab/>
        </w:r>
        <w:r>
          <w:fldChar w:fldCharType="begin"/>
        </w:r>
        <w:r>
          <w:instrText xml:space="preserve"> PAGEREF _Toc5163 \h </w:instrText>
        </w:r>
        <w:r>
          <w:fldChar w:fldCharType="separate"/>
        </w:r>
        <w:r>
          <w:t>31</w:t>
        </w:r>
        <w:r>
          <w:fldChar w:fldCharType="end"/>
        </w:r>
      </w:hyperlink>
    </w:p>
    <w:p>
      <w:pPr>
        <w:pStyle w:val="TOC1"/>
        <w:tabs>
          <w:tab w:val="right" w:leader="dot" w:pos="8306"/>
        </w:tabs>
      </w:pPr>
      <w:hyperlink w:anchor="_Toc16598" w:history="1">
        <w:r>
          <w:rPr>
            <w:rFonts w:ascii="仿宋" w:eastAsia="仿宋" w:hAnsi="仿宋" w:cs="仿宋" w:hint="eastAsia"/>
            <w:lang w:eastAsia="zh-CN"/>
          </w:rPr>
          <w:t>八、组织机构及人力资源</w:t>
        </w:r>
        <w:r>
          <w:tab/>
        </w:r>
        <w:r>
          <w:fldChar w:fldCharType="begin"/>
        </w:r>
        <w:r>
          <w:instrText xml:space="preserve"> PAGEREF _Toc16598 \h </w:instrText>
        </w:r>
        <w:r>
          <w:fldChar w:fldCharType="separate"/>
        </w:r>
        <w:r>
          <w:t>33</w:t>
        </w:r>
        <w:r>
          <w:fldChar w:fldCharType="end"/>
        </w:r>
      </w:hyperlink>
    </w:p>
    <w:p>
      <w:pPr>
        <w:pStyle w:val="TOC2"/>
        <w:tabs>
          <w:tab w:val="right" w:leader="dot" w:pos="8306"/>
        </w:tabs>
      </w:pPr>
      <w:hyperlink w:anchor="_Toc10065" w:history="1">
        <w:r>
          <w:rPr>
            <w:rFonts w:ascii="仿宋" w:eastAsia="仿宋" w:hAnsi="仿宋" w:cs="仿宋" w:hint="eastAsia"/>
            <w:lang w:eastAsia="zh-CN"/>
          </w:rPr>
          <w:t>(一)、人力资源配置</w:t>
        </w:r>
        <w:r>
          <w:tab/>
        </w:r>
        <w:r>
          <w:fldChar w:fldCharType="begin"/>
        </w:r>
        <w:r>
          <w:instrText xml:space="preserve"> PAGEREF _Toc10065 \h </w:instrText>
        </w:r>
        <w:r>
          <w:fldChar w:fldCharType="separate"/>
        </w:r>
        <w:r>
          <w:t>33</w:t>
        </w:r>
        <w:r>
          <w:fldChar w:fldCharType="end"/>
        </w:r>
      </w:hyperlink>
    </w:p>
    <w:p>
      <w:pPr>
        <w:pStyle w:val="TOC2"/>
        <w:tabs>
          <w:tab w:val="right" w:leader="dot" w:pos="8306"/>
        </w:tabs>
      </w:pPr>
      <w:hyperlink w:anchor="_Toc19806" w:history="1">
        <w:r>
          <w:rPr>
            <w:rFonts w:ascii="仿宋" w:eastAsia="仿宋" w:hAnsi="仿宋" w:cs="仿宋" w:hint="eastAsia"/>
            <w:lang w:eastAsia="zh-CN"/>
          </w:rPr>
          <w:t>(二)、员工技能培训</w:t>
        </w:r>
        <w:r>
          <w:tab/>
        </w:r>
        <w:r>
          <w:fldChar w:fldCharType="begin"/>
        </w:r>
        <w:r>
          <w:instrText xml:space="preserve"> PAGEREF _Toc19806 \h </w:instrText>
        </w:r>
        <w:r>
          <w:fldChar w:fldCharType="separate"/>
        </w:r>
        <w:r>
          <w:t>33</w:t>
        </w:r>
        <w:r>
          <w:fldChar w:fldCharType="end"/>
        </w:r>
      </w:hyperlink>
    </w:p>
    <w:p>
      <w:pPr>
        <w:pStyle w:val="TOC1"/>
        <w:tabs>
          <w:tab w:val="right" w:leader="dot" w:pos="8306"/>
        </w:tabs>
      </w:pPr>
      <w:hyperlink w:anchor="_Toc12778" w:history="1">
        <w:r>
          <w:rPr>
            <w:rFonts w:ascii="仿宋" w:eastAsia="仿宋" w:hAnsi="仿宋" w:cs="仿宋" w:hint="eastAsia"/>
            <w:lang w:eastAsia="zh-CN"/>
          </w:rPr>
          <w:t>九、项目市场分析</w:t>
        </w:r>
        <w:r>
          <w:tab/>
        </w:r>
        <w:r>
          <w:fldChar w:fldCharType="begin"/>
        </w:r>
        <w:r>
          <w:instrText xml:space="preserve"> PAGEREF _Toc12778 \h </w:instrText>
        </w:r>
        <w:r>
          <w:fldChar w:fldCharType="separate"/>
        </w:r>
        <w:r>
          <w:t>34</w:t>
        </w:r>
        <w:r>
          <w:fldChar w:fldCharType="end"/>
        </w:r>
      </w:hyperlink>
    </w:p>
    <w:p>
      <w:pPr>
        <w:pStyle w:val="TOC2"/>
        <w:tabs>
          <w:tab w:val="right" w:leader="dot" w:pos="8306"/>
        </w:tabs>
      </w:pPr>
      <w:hyperlink w:anchor="_Toc5789" w:history="1">
        <w:r>
          <w:rPr>
            <w:rFonts w:ascii="仿宋" w:eastAsia="仿宋" w:hAnsi="仿宋" w:cs="仿宋" w:hint="eastAsia"/>
            <w:lang w:eastAsia="zh-CN"/>
          </w:rPr>
          <w:t>(一)、XXX市场分析</w:t>
        </w:r>
        <w:r>
          <w:tab/>
        </w:r>
        <w:r>
          <w:fldChar w:fldCharType="begin"/>
        </w:r>
        <w:r>
          <w:instrText xml:space="preserve"> PAGEREF _Toc5789 \h </w:instrText>
        </w:r>
        <w:r>
          <w:fldChar w:fldCharType="separate"/>
        </w:r>
        <w:r>
          <w:t>34</w:t>
        </w:r>
        <w:r>
          <w:fldChar w:fldCharType="end"/>
        </w:r>
      </w:hyperlink>
    </w:p>
    <w:p>
      <w:pPr>
        <w:pStyle w:val="TOC2"/>
        <w:tabs>
          <w:tab w:val="right" w:leader="dot" w:pos="8306"/>
        </w:tabs>
      </w:pPr>
      <w:hyperlink w:anchor="_Toc11821" w:history="1">
        <w:r>
          <w:rPr>
            <w:rFonts w:ascii="仿宋" w:eastAsia="仿宋" w:hAnsi="仿宋" w:cs="仿宋" w:hint="eastAsia"/>
            <w:lang w:eastAsia="zh-CN"/>
          </w:rPr>
          <w:t>(二)、区域经济市场分析</w:t>
        </w:r>
        <w:r>
          <w:tab/>
        </w:r>
        <w:r>
          <w:fldChar w:fldCharType="begin"/>
        </w:r>
        <w:r>
          <w:instrText xml:space="preserve"> PAGEREF _Toc11821 \h </w:instrText>
        </w:r>
        <w:r>
          <w:fldChar w:fldCharType="separate"/>
        </w:r>
        <w:r>
          <w:t>35</w:t>
        </w:r>
        <w:r>
          <w:fldChar w:fldCharType="end"/>
        </w:r>
      </w:hyperlink>
    </w:p>
    <w:p>
      <w:pPr>
        <w:pStyle w:val="TOC2"/>
        <w:tabs>
          <w:tab w:val="right" w:leader="dot" w:pos="8306"/>
        </w:tabs>
      </w:pPr>
      <w:hyperlink w:anchor="_Toc24690" w:history="1">
        <w:r>
          <w:rPr>
            <w:rFonts w:ascii="仿宋" w:eastAsia="仿宋" w:hAnsi="仿宋" w:cs="仿宋" w:hint="eastAsia"/>
            <w:lang w:eastAsia="zh-CN"/>
          </w:rPr>
          <w:t>(三)、项目建设的必要性</w:t>
        </w:r>
        <w:r>
          <w:tab/>
        </w:r>
        <w:r>
          <w:fldChar w:fldCharType="begin"/>
        </w:r>
        <w:r>
          <w:instrText xml:space="preserve"> PAGEREF _Toc24690 \h </w:instrText>
        </w:r>
        <w:r>
          <w:fldChar w:fldCharType="separate"/>
        </w:r>
        <w:r>
          <w:t>36</w:t>
        </w:r>
        <w:r>
          <w:fldChar w:fldCharType="end"/>
        </w:r>
      </w:hyperlink>
    </w:p>
    <w:p>
      <w:pPr>
        <w:pStyle w:val="TOC1"/>
        <w:tabs>
          <w:tab w:val="right" w:leader="dot" w:pos="8306"/>
        </w:tabs>
      </w:pPr>
      <w:hyperlink w:anchor="_Toc16634" w:history="1">
        <w:r>
          <w:rPr>
            <w:rFonts w:ascii="仿宋" w:eastAsia="仿宋" w:hAnsi="仿宋" w:cs="仿宋" w:hint="eastAsia"/>
            <w:lang w:eastAsia="zh-CN"/>
          </w:rPr>
          <w:t>十、环境可持续性管理</w:t>
        </w:r>
        <w:r>
          <w:tab/>
        </w:r>
        <w:r>
          <w:fldChar w:fldCharType="begin"/>
        </w:r>
        <w:r>
          <w:instrText xml:space="preserve"> PAGEREF _Toc16634 \h </w:instrText>
        </w:r>
        <w:r>
          <w:fldChar w:fldCharType="separate"/>
        </w:r>
        <w:r>
          <w:t>36</w:t>
        </w:r>
        <w:r>
          <w:fldChar w:fldCharType="end"/>
        </w:r>
      </w:hyperlink>
    </w:p>
    <w:p>
      <w:pPr>
        <w:pStyle w:val="TOC2"/>
        <w:tabs>
          <w:tab w:val="right" w:leader="dot" w:pos="8306"/>
        </w:tabs>
      </w:pPr>
      <w:hyperlink w:anchor="_Toc21196" w:history="1">
        <w:r>
          <w:rPr>
            <w:rFonts w:ascii="仿宋" w:eastAsia="仿宋" w:hAnsi="仿宋" w:cs="仿宋" w:hint="eastAsia"/>
            <w:lang w:eastAsia="zh-CN"/>
          </w:rPr>
          <w:t>(一)、环境友好型生产策略</w:t>
        </w:r>
        <w:r>
          <w:tab/>
        </w:r>
        <w:r>
          <w:fldChar w:fldCharType="begin"/>
        </w:r>
        <w:r>
          <w:instrText xml:space="preserve"> PAGEREF _Toc21196 \h </w:instrText>
        </w:r>
        <w:r>
          <w:fldChar w:fldCharType="separate"/>
        </w:r>
        <w:r>
          <w:t>36</w:t>
        </w:r>
        <w:r>
          <w:fldChar w:fldCharType="end"/>
        </w:r>
      </w:hyperlink>
    </w:p>
    <w:p>
      <w:pPr>
        <w:pStyle w:val="TOC2"/>
        <w:tabs>
          <w:tab w:val="right" w:leader="dot" w:pos="8306"/>
        </w:tabs>
      </w:pPr>
      <w:hyperlink w:anchor="_Toc30409" w:history="1">
        <w:r>
          <w:rPr>
            <w:rFonts w:ascii="仿宋" w:eastAsia="仿宋" w:hAnsi="仿宋" w:cs="仿宋" w:hint="eastAsia"/>
            <w:lang w:eastAsia="zh-CN"/>
          </w:rPr>
          <w:t>(二)、绿色供应链管理</w:t>
        </w:r>
        <w:r>
          <w:tab/>
        </w:r>
        <w:r>
          <w:fldChar w:fldCharType="begin"/>
        </w:r>
        <w:r>
          <w:instrText xml:space="preserve"> PAGEREF _Toc30409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4" w:history="1">
        <w:r>
          <w:rPr>
            <w:rFonts w:ascii="仿宋" w:eastAsia="仿宋" w:hAnsi="仿宋" w:cs="仿宋" w:hint="eastAsia"/>
            <w:lang w:eastAsia="zh-CN"/>
          </w:rPr>
          <w:t>(三)、能源与资源节约计划</w:t>
        </w:r>
        <w:r>
          <w:tab/>
        </w:r>
        <w:r>
          <w:fldChar w:fldCharType="begin"/>
        </w:r>
        <w:r>
          <w:instrText xml:space="preserve"> PAGEREF _Toc25444 \h </w:instrText>
        </w:r>
        <w:r>
          <w:fldChar w:fldCharType="separate"/>
        </w:r>
        <w:r>
          <w:t>38</w:t>
        </w:r>
        <w:r>
          <w:fldChar w:fldCharType="end"/>
        </w:r>
      </w:hyperlink>
    </w:p>
    <w:p>
      <w:pPr>
        <w:pStyle w:val="TOC2"/>
        <w:tabs>
          <w:tab w:val="right" w:leader="dot" w:pos="8306"/>
        </w:tabs>
      </w:pPr>
      <w:hyperlink w:anchor="_Toc9483" w:history="1">
        <w:r>
          <w:rPr>
            <w:rFonts w:ascii="仿宋" w:eastAsia="仿宋" w:hAnsi="仿宋" w:cs="仿宋" w:hint="eastAsia"/>
            <w:lang w:eastAsia="zh-CN"/>
          </w:rPr>
          <w:t>(四)、企业社会责任履行</w:t>
        </w:r>
        <w:r>
          <w:tab/>
        </w:r>
        <w:r>
          <w:fldChar w:fldCharType="begin"/>
        </w:r>
        <w:r>
          <w:instrText xml:space="preserve"> PAGEREF _Toc9483 \h </w:instrText>
        </w:r>
        <w:r>
          <w:fldChar w:fldCharType="separate"/>
        </w:r>
        <w:r>
          <w:t>39</w:t>
        </w:r>
        <w:r>
          <w:fldChar w:fldCharType="end"/>
        </w:r>
      </w:hyperlink>
    </w:p>
    <w:p>
      <w:pPr>
        <w:pStyle w:val="TOC1"/>
        <w:tabs>
          <w:tab w:val="right" w:leader="dot" w:pos="8306"/>
        </w:tabs>
      </w:pPr>
      <w:hyperlink w:anchor="_Toc22047" w:history="1">
        <w:r>
          <w:rPr>
            <w:rFonts w:ascii="仿宋" w:eastAsia="仿宋" w:hAnsi="仿宋" w:cs="仿宋" w:hint="eastAsia"/>
            <w:lang w:eastAsia="zh-CN"/>
          </w:rPr>
          <w:t>十一、市场营销策略</w:t>
        </w:r>
        <w:r>
          <w:tab/>
        </w:r>
        <w:r>
          <w:fldChar w:fldCharType="begin"/>
        </w:r>
        <w:r>
          <w:instrText xml:space="preserve"> PAGEREF _Toc22047 \h </w:instrText>
        </w:r>
        <w:r>
          <w:fldChar w:fldCharType="separate"/>
        </w:r>
        <w:r>
          <w:t>40</w:t>
        </w:r>
        <w:r>
          <w:fldChar w:fldCharType="end"/>
        </w:r>
      </w:hyperlink>
    </w:p>
    <w:p>
      <w:pPr>
        <w:pStyle w:val="TOC2"/>
        <w:tabs>
          <w:tab w:val="right" w:leader="dot" w:pos="8306"/>
        </w:tabs>
      </w:pPr>
      <w:hyperlink w:anchor="_Toc31613" w:history="1">
        <w:r>
          <w:rPr>
            <w:rFonts w:ascii="仿宋" w:eastAsia="仿宋" w:hAnsi="仿宋" w:cs="仿宋" w:hint="eastAsia"/>
            <w:lang w:eastAsia="zh-CN"/>
          </w:rPr>
          <w:t>(一)、市场定位与目标客户</w:t>
        </w:r>
        <w:r>
          <w:tab/>
        </w:r>
        <w:r>
          <w:fldChar w:fldCharType="begin"/>
        </w:r>
        <w:r>
          <w:instrText xml:space="preserve"> PAGEREF _Toc31613 \h </w:instrText>
        </w:r>
        <w:r>
          <w:fldChar w:fldCharType="separate"/>
        </w:r>
        <w:r>
          <w:t>40</w:t>
        </w:r>
        <w:r>
          <w:fldChar w:fldCharType="end"/>
        </w:r>
      </w:hyperlink>
    </w:p>
    <w:p>
      <w:pPr>
        <w:pStyle w:val="TOC2"/>
        <w:tabs>
          <w:tab w:val="right" w:leader="dot" w:pos="8306"/>
        </w:tabs>
      </w:pPr>
      <w:hyperlink w:anchor="_Toc20867" w:history="1">
        <w:r>
          <w:rPr>
            <w:rFonts w:ascii="仿宋" w:eastAsia="仿宋" w:hAnsi="仿宋" w:cs="仿宋" w:hint="eastAsia"/>
            <w:lang w:eastAsia="zh-CN"/>
          </w:rPr>
          <w:t>(二)、产品定位及差异化策略</w:t>
        </w:r>
        <w:r>
          <w:tab/>
        </w:r>
        <w:r>
          <w:fldChar w:fldCharType="begin"/>
        </w:r>
        <w:r>
          <w:instrText xml:space="preserve"> PAGEREF _Toc20867 \h </w:instrText>
        </w:r>
        <w:r>
          <w:fldChar w:fldCharType="separate"/>
        </w:r>
        <w:r>
          <w:t>41</w:t>
        </w:r>
        <w:r>
          <w:fldChar w:fldCharType="end"/>
        </w:r>
      </w:hyperlink>
    </w:p>
    <w:p>
      <w:pPr>
        <w:pStyle w:val="TOC2"/>
        <w:tabs>
          <w:tab w:val="right" w:leader="dot" w:pos="8306"/>
        </w:tabs>
      </w:pPr>
      <w:hyperlink w:anchor="_Toc27974" w:history="1">
        <w:r>
          <w:rPr>
            <w:rFonts w:ascii="仿宋" w:eastAsia="仿宋" w:hAnsi="仿宋" w:cs="仿宋" w:hint="eastAsia"/>
            <w:lang w:eastAsia="zh-CN"/>
          </w:rPr>
          <w:t>(三)、价格策略</w:t>
        </w:r>
        <w:r>
          <w:tab/>
        </w:r>
        <w:r>
          <w:fldChar w:fldCharType="begin"/>
        </w:r>
        <w:r>
          <w:instrText xml:space="preserve"> PAGEREF _Toc27974 \h </w:instrText>
        </w:r>
        <w:r>
          <w:fldChar w:fldCharType="separate"/>
        </w:r>
        <w:r>
          <w:t>43</w:t>
        </w:r>
        <w:r>
          <w:fldChar w:fldCharType="end"/>
        </w:r>
      </w:hyperlink>
    </w:p>
    <w:p>
      <w:pPr>
        <w:pStyle w:val="TOC2"/>
        <w:tabs>
          <w:tab w:val="right" w:leader="dot" w:pos="8306"/>
        </w:tabs>
      </w:pPr>
      <w:hyperlink w:anchor="_Toc12268" w:history="1">
        <w:r>
          <w:rPr>
            <w:rFonts w:ascii="仿宋" w:eastAsia="仿宋" w:hAnsi="仿宋" w:cs="仿宋" w:hint="eastAsia"/>
            <w:lang w:eastAsia="zh-CN"/>
          </w:rPr>
          <w:t>(四)、销售渠道与推广</w:t>
        </w:r>
        <w:r>
          <w:tab/>
        </w:r>
        <w:r>
          <w:fldChar w:fldCharType="begin"/>
        </w:r>
        <w:r>
          <w:instrText xml:space="preserve"> PAGEREF _Toc12268 \h </w:instrText>
        </w:r>
        <w:r>
          <w:fldChar w:fldCharType="separate"/>
        </w:r>
        <w:r>
          <w:t>43</w:t>
        </w:r>
        <w:r>
          <w:fldChar w:fldCharType="end"/>
        </w:r>
      </w:hyperlink>
    </w:p>
    <w:p>
      <w:pPr>
        <w:pStyle w:val="TOC2"/>
        <w:tabs>
          <w:tab w:val="right" w:leader="dot" w:pos="8306"/>
        </w:tabs>
      </w:pPr>
      <w:hyperlink w:anchor="_Toc6104" w:history="1">
        <w:r>
          <w:rPr>
            <w:rFonts w:ascii="仿宋" w:eastAsia="仿宋" w:hAnsi="仿宋" w:cs="仿宋" w:hint="eastAsia"/>
            <w:lang w:eastAsia="zh-CN"/>
          </w:rPr>
          <w:t>(五)、市场营销风险与对策</w:t>
        </w:r>
        <w:r>
          <w:tab/>
        </w:r>
        <w:r>
          <w:fldChar w:fldCharType="begin"/>
        </w:r>
        <w:r>
          <w:instrText xml:space="preserve"> PAGEREF _Toc6104 \h </w:instrText>
        </w:r>
        <w:r>
          <w:fldChar w:fldCharType="separate"/>
        </w:r>
        <w:r>
          <w:t>44</w:t>
        </w:r>
        <w:r>
          <w:fldChar w:fldCharType="end"/>
        </w:r>
      </w:hyperlink>
    </w:p>
    <w:p>
      <w:pPr>
        <w:pStyle w:val="TOC1"/>
        <w:tabs>
          <w:tab w:val="right" w:leader="dot" w:pos="8306"/>
        </w:tabs>
      </w:pPr>
      <w:hyperlink w:anchor="_Toc15210" w:history="1">
        <w:r>
          <w:rPr>
            <w:rFonts w:ascii="仿宋" w:eastAsia="仿宋" w:hAnsi="仿宋" w:cs="仿宋" w:hint="eastAsia"/>
            <w:lang w:eastAsia="zh-CN"/>
          </w:rPr>
          <w:t>十二、法律法规及环境影响评价</w:t>
        </w:r>
        <w:r>
          <w:tab/>
        </w:r>
        <w:r>
          <w:fldChar w:fldCharType="begin"/>
        </w:r>
        <w:r>
          <w:instrText xml:space="preserve"> PAGEREF _Toc15210 \h </w:instrText>
        </w:r>
        <w:r>
          <w:fldChar w:fldCharType="separate"/>
        </w:r>
        <w:r>
          <w:t>45</w:t>
        </w:r>
        <w:r>
          <w:fldChar w:fldCharType="end"/>
        </w:r>
      </w:hyperlink>
    </w:p>
    <w:p>
      <w:pPr>
        <w:pStyle w:val="TOC2"/>
        <w:tabs>
          <w:tab w:val="right" w:leader="dot" w:pos="8306"/>
        </w:tabs>
      </w:pPr>
      <w:hyperlink w:anchor="_Toc15841" w:history="1">
        <w:r>
          <w:rPr>
            <w:rFonts w:ascii="仿宋" w:eastAsia="仿宋" w:hAnsi="仿宋" w:cs="仿宋" w:hint="eastAsia"/>
            <w:lang w:eastAsia="zh-CN"/>
          </w:rPr>
          <w:t>(一)、法律法规的遵守</w:t>
        </w:r>
        <w:r>
          <w:tab/>
        </w:r>
        <w:r>
          <w:fldChar w:fldCharType="begin"/>
        </w:r>
        <w:r>
          <w:instrText xml:space="preserve"> PAGEREF _Toc15841 \h </w:instrText>
        </w:r>
        <w:r>
          <w:fldChar w:fldCharType="separate"/>
        </w:r>
        <w:r>
          <w:t>45</w:t>
        </w:r>
        <w:r>
          <w:fldChar w:fldCharType="end"/>
        </w:r>
      </w:hyperlink>
    </w:p>
    <w:p>
      <w:pPr>
        <w:pStyle w:val="TOC2"/>
        <w:tabs>
          <w:tab w:val="right" w:leader="dot" w:pos="8306"/>
        </w:tabs>
      </w:pPr>
      <w:hyperlink w:anchor="_Toc12643" w:history="1">
        <w:r>
          <w:rPr>
            <w:rFonts w:ascii="仿宋" w:eastAsia="仿宋" w:hAnsi="仿宋" w:cs="仿宋" w:hint="eastAsia"/>
            <w:lang w:eastAsia="zh-CN"/>
          </w:rPr>
          <w:t>(二)、环境影响评价</w:t>
        </w:r>
        <w:r>
          <w:tab/>
        </w:r>
        <w:r>
          <w:fldChar w:fldCharType="begin"/>
        </w:r>
        <w:r>
          <w:instrText xml:space="preserve"> PAGEREF _Toc12643 \h </w:instrText>
        </w:r>
        <w:r>
          <w:fldChar w:fldCharType="separate"/>
        </w:r>
        <w:r>
          <w:t>46</w:t>
        </w:r>
        <w:r>
          <w:fldChar w:fldCharType="end"/>
        </w:r>
      </w:hyperlink>
    </w:p>
    <w:p>
      <w:pPr>
        <w:pStyle w:val="TOC2"/>
        <w:tabs>
          <w:tab w:val="right" w:leader="dot" w:pos="8306"/>
        </w:tabs>
      </w:pPr>
      <w:hyperlink w:anchor="_Toc24282" w:history="1">
        <w:r>
          <w:rPr>
            <w:rFonts w:ascii="仿宋" w:eastAsia="仿宋" w:hAnsi="仿宋" w:cs="仿宋" w:hint="eastAsia"/>
            <w:lang w:eastAsia="zh-CN"/>
          </w:rPr>
          <w:t>(三)、环保手续办理</w:t>
        </w:r>
        <w:r>
          <w:tab/>
        </w:r>
        <w:r>
          <w:fldChar w:fldCharType="begin"/>
        </w:r>
        <w:r>
          <w:instrText xml:space="preserve"> PAGEREF _Toc24282 \h </w:instrText>
        </w:r>
        <w:r>
          <w:fldChar w:fldCharType="separate"/>
        </w:r>
        <w:r>
          <w:t>47</w:t>
        </w:r>
        <w:r>
          <w:fldChar w:fldCharType="end"/>
        </w:r>
      </w:hyperlink>
    </w:p>
    <w:p>
      <w:pPr>
        <w:pStyle w:val="TOC1"/>
        <w:tabs>
          <w:tab w:val="right" w:leader="dot" w:pos="8306"/>
        </w:tabs>
      </w:pPr>
      <w:hyperlink w:anchor="_Toc5231" w:history="1">
        <w:r>
          <w:rPr>
            <w:rFonts w:ascii="仿宋" w:eastAsia="仿宋" w:hAnsi="仿宋" w:cs="仿宋" w:hint="eastAsia"/>
            <w:lang w:eastAsia="zh-CN"/>
          </w:rPr>
          <w:t>十三、社会责任与可持续发展</w:t>
        </w:r>
        <w:r>
          <w:tab/>
        </w:r>
        <w:r>
          <w:fldChar w:fldCharType="begin"/>
        </w:r>
        <w:r>
          <w:instrText xml:space="preserve"> PAGEREF _Toc5231 \h </w:instrText>
        </w:r>
        <w:r>
          <w:fldChar w:fldCharType="separate"/>
        </w:r>
        <w:r>
          <w:t>48</w:t>
        </w:r>
        <w:r>
          <w:fldChar w:fldCharType="end"/>
        </w:r>
      </w:hyperlink>
    </w:p>
    <w:p>
      <w:pPr>
        <w:pStyle w:val="TOC2"/>
        <w:tabs>
          <w:tab w:val="right" w:leader="dot" w:pos="8306"/>
        </w:tabs>
      </w:pPr>
      <w:hyperlink w:anchor="_Toc30705" w:history="1">
        <w:r>
          <w:rPr>
            <w:rFonts w:ascii="仿宋" w:eastAsia="仿宋" w:hAnsi="仿宋" w:cs="仿宋" w:hint="eastAsia"/>
            <w:lang w:eastAsia="zh-CN"/>
          </w:rPr>
          <w:t>(一)、社会责任理念</w:t>
        </w:r>
        <w:r>
          <w:tab/>
        </w:r>
        <w:r>
          <w:fldChar w:fldCharType="begin"/>
        </w:r>
        <w:r>
          <w:instrText xml:space="preserve"> PAGEREF _Toc30705 \h </w:instrText>
        </w:r>
        <w:r>
          <w:fldChar w:fldCharType="separate"/>
        </w:r>
        <w:r>
          <w:t>48</w:t>
        </w:r>
        <w:r>
          <w:fldChar w:fldCharType="end"/>
        </w:r>
      </w:hyperlink>
    </w:p>
    <w:p>
      <w:pPr>
        <w:pStyle w:val="TOC2"/>
        <w:tabs>
          <w:tab w:val="right" w:leader="dot" w:pos="8306"/>
        </w:tabs>
      </w:pPr>
      <w:hyperlink w:anchor="_Toc17940" w:history="1">
        <w:r>
          <w:rPr>
            <w:rFonts w:ascii="仿宋" w:eastAsia="仿宋" w:hAnsi="仿宋" w:cs="仿宋" w:hint="eastAsia"/>
            <w:lang w:eastAsia="zh-CN"/>
          </w:rPr>
          <w:t>(二)、可持续发展策略</w:t>
        </w:r>
        <w:r>
          <w:tab/>
        </w:r>
        <w:r>
          <w:fldChar w:fldCharType="begin"/>
        </w:r>
        <w:r>
          <w:instrText xml:space="preserve"> PAGEREF _Toc17940 \h </w:instrText>
        </w:r>
        <w:r>
          <w:fldChar w:fldCharType="separate"/>
        </w:r>
        <w:r>
          <w:t>49</w:t>
        </w:r>
        <w:r>
          <w:fldChar w:fldCharType="end"/>
        </w:r>
      </w:hyperlink>
    </w:p>
    <w:p>
      <w:pPr>
        <w:pStyle w:val="TOC2"/>
        <w:tabs>
          <w:tab w:val="right" w:leader="dot" w:pos="8306"/>
        </w:tabs>
      </w:pPr>
      <w:hyperlink w:anchor="_Toc8547" w:history="1">
        <w:r>
          <w:rPr>
            <w:rFonts w:ascii="仿宋" w:eastAsia="仿宋" w:hAnsi="仿宋" w:cs="仿宋" w:hint="eastAsia"/>
            <w:lang w:eastAsia="zh-CN"/>
          </w:rPr>
          <w:t>(三)、社会责任实施方案</w:t>
        </w:r>
        <w:r>
          <w:tab/>
        </w:r>
        <w:r>
          <w:fldChar w:fldCharType="begin"/>
        </w:r>
        <w:r>
          <w:instrText xml:space="preserve"> PAGEREF _Toc8547 \h </w:instrText>
        </w:r>
        <w:r>
          <w:fldChar w:fldCharType="separate"/>
        </w:r>
        <w:r>
          <w:t>51</w:t>
        </w:r>
        <w:r>
          <w:fldChar w:fldCharType="end"/>
        </w:r>
      </w:hyperlink>
    </w:p>
    <w:p>
      <w:pPr>
        <w:pStyle w:val="TOC2"/>
        <w:tabs>
          <w:tab w:val="right" w:leader="dot" w:pos="8306"/>
        </w:tabs>
      </w:pPr>
      <w:hyperlink w:anchor="_Toc28479" w:history="1">
        <w:r>
          <w:rPr>
            <w:rFonts w:ascii="仿宋" w:eastAsia="仿宋" w:hAnsi="仿宋" w:cs="仿宋" w:hint="eastAsia"/>
            <w:lang w:eastAsia="zh-CN"/>
          </w:rPr>
          <w:t>(四)、社会影响评估</w:t>
        </w:r>
        <w:r>
          <w:tab/>
        </w:r>
        <w:r>
          <w:fldChar w:fldCharType="begin"/>
        </w:r>
        <w:r>
          <w:instrText xml:space="preserve"> PAGEREF _Toc28479 \h </w:instrText>
        </w:r>
        <w:r>
          <w:fldChar w:fldCharType="separate"/>
        </w:r>
        <w:r>
          <w:t>52</w:t>
        </w:r>
        <w:r>
          <w:fldChar w:fldCharType="end"/>
        </w:r>
      </w:hyperlink>
    </w:p>
    <w:p>
      <w:pPr>
        <w:pStyle w:val="TOC2"/>
        <w:tabs>
          <w:tab w:val="right" w:leader="dot" w:pos="8306"/>
        </w:tabs>
      </w:pPr>
      <w:hyperlink w:anchor="_Toc4992" w:history="1">
        <w:r>
          <w:rPr>
            <w:rFonts w:ascii="仿宋" w:eastAsia="仿宋" w:hAnsi="仿宋" w:cs="仿宋" w:hint="eastAsia"/>
            <w:lang w:eastAsia="zh-CN"/>
          </w:rPr>
          <w:t>(五)、环保与绿色发展</w:t>
        </w:r>
        <w:r>
          <w:tab/>
        </w:r>
        <w:r>
          <w:fldChar w:fldCharType="begin"/>
        </w:r>
        <w:r>
          <w:instrText xml:space="preserve"> PAGEREF _Toc4992 \h </w:instrText>
        </w:r>
        <w:r>
          <w:fldChar w:fldCharType="separate"/>
        </w:r>
        <w:r>
          <w:t>53</w:t>
        </w:r>
        <w:r>
          <w:fldChar w:fldCharType="end"/>
        </w:r>
      </w:hyperlink>
    </w:p>
    <w:p>
      <w:pPr>
        <w:pStyle w:val="TOC2"/>
        <w:tabs>
          <w:tab w:val="right" w:leader="dot" w:pos="8306"/>
        </w:tabs>
      </w:pPr>
      <w:hyperlink w:anchor="_Toc13746" w:history="1">
        <w:r>
          <w:rPr>
            <w:rFonts w:ascii="仿宋" w:eastAsia="仿宋" w:hAnsi="仿宋" w:cs="仿宋" w:hint="eastAsia"/>
            <w:lang w:eastAsia="zh-CN"/>
          </w:rPr>
          <w:t>(六)、社会责任履行</w:t>
        </w:r>
        <w:r>
          <w:tab/>
        </w:r>
        <w:r>
          <w:fldChar w:fldCharType="begin"/>
        </w:r>
        <w:r>
          <w:instrText xml:space="preserve"> PAGEREF _Toc13746 \h </w:instrText>
        </w:r>
        <w:r>
          <w:fldChar w:fldCharType="separate"/>
        </w:r>
        <w:r>
          <w:t>55</w:t>
        </w:r>
        <w:r>
          <w:fldChar w:fldCharType="end"/>
        </w:r>
      </w:hyperlink>
    </w:p>
    <w:p>
      <w:pPr>
        <w:pStyle w:val="TOC2"/>
        <w:tabs>
          <w:tab w:val="right" w:leader="dot" w:pos="8306"/>
        </w:tabs>
      </w:pPr>
      <w:hyperlink w:anchor="_Toc14572" w:history="1">
        <w:r>
          <w:rPr>
            <w:rFonts w:ascii="仿宋" w:eastAsia="仿宋" w:hAnsi="仿宋" w:cs="仿宋" w:hint="eastAsia"/>
            <w:lang w:eastAsia="zh-CN"/>
          </w:rPr>
          <w:t>(七)、可持续供应链管理</w:t>
        </w:r>
        <w:r>
          <w:tab/>
        </w:r>
        <w:r>
          <w:fldChar w:fldCharType="begin"/>
        </w:r>
        <w:r>
          <w:instrText xml:space="preserve"> PAGEREF _Toc14572 \h </w:instrText>
        </w:r>
        <w:r>
          <w:fldChar w:fldCharType="separate"/>
        </w:r>
        <w:r>
          <w:t>56</w:t>
        </w:r>
        <w:r>
          <w:fldChar w:fldCharType="end"/>
        </w:r>
      </w:hyperlink>
    </w:p>
    <w:p>
      <w:pPr>
        <w:pStyle w:val="TOC2"/>
        <w:tabs>
          <w:tab w:val="right" w:leader="dot" w:pos="8306"/>
        </w:tabs>
      </w:pPr>
      <w:hyperlink w:anchor="_Toc28098" w:history="1">
        <w:r>
          <w:rPr>
            <w:rFonts w:ascii="仿宋" w:eastAsia="仿宋" w:hAnsi="仿宋" w:cs="仿宋" w:hint="eastAsia"/>
            <w:lang w:eastAsia="zh-CN"/>
          </w:rPr>
          <w:t>(八)、员工可持续发展计划</w:t>
        </w:r>
        <w:r>
          <w:tab/>
        </w:r>
        <w:r>
          <w:fldChar w:fldCharType="begin"/>
        </w:r>
        <w:r>
          <w:instrText xml:space="preserve"> PAGEREF _Toc28098 \h </w:instrText>
        </w:r>
        <w:r>
          <w:fldChar w:fldCharType="separate"/>
        </w:r>
        <w:r>
          <w:t>57</w:t>
        </w:r>
        <w:r>
          <w:fldChar w:fldCharType="end"/>
        </w:r>
      </w:hyperlink>
    </w:p>
    <w:p>
      <w:pPr>
        <w:pStyle w:val="TOC1"/>
        <w:tabs>
          <w:tab w:val="right" w:leader="dot" w:pos="8306"/>
        </w:tabs>
      </w:pPr>
      <w:hyperlink w:anchor="_Toc24544" w:history="1">
        <w:r>
          <w:rPr>
            <w:rFonts w:ascii="仿宋" w:eastAsia="仿宋" w:hAnsi="仿宋" w:cs="仿宋" w:hint="eastAsia"/>
            <w:lang w:eastAsia="zh-CN"/>
          </w:rPr>
          <w:t>十四、应急管理与安全防护</w:t>
        </w:r>
        <w:r>
          <w:tab/>
        </w:r>
        <w:r>
          <w:fldChar w:fldCharType="begin"/>
        </w:r>
        <w:r>
          <w:instrText xml:space="preserve"> PAGEREF _Toc24544 \h </w:instrText>
        </w:r>
        <w:r>
          <w:fldChar w:fldCharType="separate"/>
        </w:r>
        <w:r>
          <w:t>58</w:t>
        </w:r>
        <w:r>
          <w:fldChar w:fldCharType="end"/>
        </w:r>
      </w:hyperlink>
    </w:p>
    <w:p>
      <w:pPr>
        <w:pStyle w:val="TOC2"/>
        <w:tabs>
          <w:tab w:val="right" w:leader="dot" w:pos="8306"/>
        </w:tabs>
      </w:pPr>
      <w:hyperlink w:anchor="_Toc13078" w:history="1">
        <w:r>
          <w:rPr>
            <w:rFonts w:ascii="仿宋" w:eastAsia="仿宋" w:hAnsi="仿宋" w:cs="仿宋" w:hint="eastAsia"/>
            <w:lang w:eastAsia="zh-CN"/>
          </w:rPr>
          <w:t>(一)、应急管理计划</w:t>
        </w:r>
        <w:r>
          <w:tab/>
        </w:r>
        <w:r>
          <w:fldChar w:fldCharType="begin"/>
        </w:r>
        <w:r>
          <w:instrText xml:space="preserve"> PAGEREF _Toc13078 \h </w:instrText>
        </w:r>
        <w:r>
          <w:fldChar w:fldCharType="separate"/>
        </w:r>
        <w:r>
          <w:t>58</w:t>
        </w:r>
        <w:r>
          <w:fldChar w:fldCharType="end"/>
        </w:r>
      </w:hyperlink>
    </w:p>
    <w:p>
      <w:pPr>
        <w:pStyle w:val="TOC2"/>
        <w:tabs>
          <w:tab w:val="right" w:leader="dot" w:pos="8306"/>
        </w:tabs>
      </w:pPr>
      <w:hyperlink w:anchor="_Toc27253" w:history="1">
        <w:r>
          <w:rPr>
            <w:rFonts w:ascii="仿宋" w:eastAsia="仿宋" w:hAnsi="仿宋" w:cs="仿宋" w:hint="eastAsia"/>
            <w:lang w:eastAsia="zh-CN"/>
          </w:rPr>
          <w:t>(二)、安全防护措施</w:t>
        </w:r>
        <w:r>
          <w:tab/>
        </w:r>
        <w:r>
          <w:fldChar w:fldCharType="begin"/>
        </w:r>
        <w:r>
          <w:instrText xml:space="preserve"> PAGEREF _Toc27253 \h </w:instrText>
        </w:r>
        <w:r>
          <w:fldChar w:fldCharType="separate"/>
        </w:r>
        <w:r>
          <w:t>59</w:t>
        </w:r>
        <w:r>
          <w:fldChar w:fldCharType="end"/>
        </w:r>
      </w:hyperlink>
    </w:p>
    <w:p>
      <w:pPr>
        <w:pStyle w:val="TOC2"/>
        <w:tabs>
          <w:tab w:val="right" w:leader="dot" w:pos="8306"/>
        </w:tabs>
      </w:pPr>
      <w:hyperlink w:anchor="_Toc26693" w:history="1">
        <w:r>
          <w:rPr>
            <w:rFonts w:ascii="仿宋" w:eastAsia="仿宋" w:hAnsi="仿宋" w:cs="仿宋" w:hint="eastAsia"/>
            <w:lang w:eastAsia="zh-CN"/>
          </w:rPr>
          <w:t>(三)、危险化学品管理</w:t>
        </w:r>
        <w:r>
          <w:tab/>
        </w:r>
        <w:r>
          <w:fldChar w:fldCharType="begin"/>
        </w:r>
        <w:r>
          <w:instrText xml:space="preserve"> PAGEREF _Toc26693 \h </w:instrText>
        </w:r>
        <w:r>
          <w:fldChar w:fldCharType="separate"/>
        </w:r>
        <w:r>
          <w:t>61</w:t>
        </w:r>
        <w:r>
          <w:fldChar w:fldCharType="end"/>
        </w:r>
      </w:hyperlink>
    </w:p>
    <w:p>
      <w:pPr>
        <w:pStyle w:val="TOC1"/>
        <w:tabs>
          <w:tab w:val="right" w:leader="dot" w:pos="8306"/>
        </w:tabs>
      </w:pPr>
      <w:hyperlink w:anchor="_Toc7742" w:history="1">
        <w:r>
          <w:rPr>
            <w:rFonts w:ascii="仿宋" w:eastAsia="仿宋" w:hAnsi="仿宋" w:cs="仿宋" w:hint="eastAsia"/>
            <w:lang w:eastAsia="zh-CN"/>
          </w:rPr>
          <w:t>十五、项目验收与收尾工作</w:t>
        </w:r>
        <w:r>
          <w:tab/>
        </w:r>
        <w:r>
          <w:fldChar w:fldCharType="begin"/>
        </w:r>
        <w:r>
          <w:instrText xml:space="preserve"> PAGEREF _Toc7742 \h </w:instrText>
        </w:r>
        <w:r>
          <w:fldChar w:fldCharType="separate"/>
        </w:r>
        <w:r>
          <w:t>62</w:t>
        </w:r>
        <w:r>
          <w:fldChar w:fldCharType="end"/>
        </w:r>
      </w:hyperlink>
    </w:p>
    <w:p>
      <w:pPr>
        <w:pStyle w:val="TOC2"/>
        <w:tabs>
          <w:tab w:val="right" w:leader="dot" w:pos="8306"/>
        </w:tabs>
      </w:pPr>
      <w:hyperlink w:anchor="_Toc23686" w:history="1">
        <w:r>
          <w:rPr>
            <w:rFonts w:ascii="仿宋" w:eastAsia="仿宋" w:hAnsi="仿宋" w:cs="仿宋" w:hint="eastAsia"/>
            <w:lang w:eastAsia="zh-CN"/>
          </w:rPr>
          <w:t>(一)、项目竣工验收</w:t>
        </w:r>
        <w:r>
          <w:tab/>
        </w:r>
        <w:r>
          <w:fldChar w:fldCharType="begin"/>
        </w:r>
        <w:r>
          <w:instrText xml:space="preserve"> PAGEREF _Toc23686 \h </w:instrText>
        </w:r>
        <w:r>
          <w:fldChar w:fldCharType="separate"/>
        </w:r>
        <w:r>
          <w:t>62</w:t>
        </w:r>
        <w:r>
          <w:fldChar w:fldCharType="end"/>
        </w:r>
      </w:hyperlink>
    </w:p>
    <w:p>
      <w:pPr>
        <w:pStyle w:val="TOC2"/>
        <w:tabs>
          <w:tab w:val="right" w:leader="dot" w:pos="8306"/>
        </w:tabs>
      </w:pPr>
      <w:hyperlink w:anchor="_Toc30142" w:history="1">
        <w:r>
          <w:rPr>
            <w:rFonts w:ascii="仿宋" w:eastAsia="仿宋" w:hAnsi="仿宋" w:cs="仿宋" w:hint="eastAsia"/>
            <w:lang w:eastAsia="zh-CN"/>
          </w:rPr>
          <w:t>(二)、收尾工作计划</w:t>
        </w:r>
        <w:r>
          <w:tab/>
        </w:r>
        <w:r>
          <w:fldChar w:fldCharType="begin"/>
        </w:r>
        <w:r>
          <w:instrText xml:space="preserve"> PAGEREF _Toc30142 \h </w:instrText>
        </w:r>
        <w:r>
          <w:fldChar w:fldCharType="separate"/>
        </w:r>
        <w:r>
          <w:t>63</w:t>
        </w:r>
        <w:r>
          <w:fldChar w:fldCharType="end"/>
        </w:r>
      </w:hyperlink>
    </w:p>
    <w:p>
      <w:pPr>
        <w:pStyle w:val="TOC2"/>
        <w:tabs>
          <w:tab w:val="right" w:leader="dot" w:pos="8306"/>
        </w:tabs>
      </w:pPr>
      <w:hyperlink w:anchor="_Toc4055" w:history="1">
        <w:r>
          <w:rPr>
            <w:rFonts w:ascii="仿宋" w:eastAsia="仿宋" w:hAnsi="仿宋" w:cs="仿宋" w:hint="eastAsia"/>
            <w:lang w:eastAsia="zh-CN"/>
          </w:rPr>
          <w:t>(三)、移交与运营</w:t>
        </w:r>
        <w:r>
          <w:tab/>
        </w:r>
        <w:r>
          <w:fldChar w:fldCharType="begin"/>
        </w:r>
        <w:r>
          <w:instrText xml:space="preserve"> PAGEREF _Toc4055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抗独特性抗体疫苗市场需求，保持技术和管理上的创新。我们明确表示申请的资金将专注于支持和实现组织的核心目标与战略，进而实现长期发展。抗独特性抗体疫苗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3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9018"/>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3223"/>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公司的核心目标是在抗独特性抗体疫苗行业内取得领先地位，实现可持续增长。为实现这一目标，公司将不断提升产品质量、拓展市场份额、加强研发创新，并致力于提高客户满意度。主要职责包括：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820"/>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抗独特性抗体疫苗市场信息收集与分析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对抗独特性抗体疫苗行业销售部门员工进抗独特性抗体疫苗行业务素质、产品知识培训和考核等工作，不断培养、挖掘、引进销售人才，建设高素质的销售队伍。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23570"/>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根据抗独特性抗体疫苗行业特点、发展阶段、经营模式等因素，提出差异化的现金分红政策，确保在利润分配中现金分红占比达到一定比例。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498"/>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19468"/>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4886"/>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抗独特性抗体疫苗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按照《建筑内部装修设计防火规范》，抗独特性抗体疫苗项目耐火等级为二级，屋顶防水等级为三级，严格按照《屋面工程技术规范》的要求进行施工。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115"/>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抗独特性抗体疫苗项目建筑面积XXm²，其中：生产工程XXm²，仓储工程XXm²，行政办公及生活服务设施XXm²，公共工程XXm²。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13965"/>
      <w:r>
        <w:rPr>
          <w:rFonts w:ascii="仿宋" w:eastAsia="仿宋" w:hAnsi="仿宋" w:cs="仿宋" w:hint="eastAsia"/>
          <w:sz w:val="28"/>
          <w:lang w:eastAsia="zh-CN"/>
        </w:rPr>
        <w:t>三、抗独特性抗体疫苗行业发展分析</w:t>
      </w:r>
      <w:bookmarkEnd w:id="11"/>
    </w:p>
    <w:p>
      <w:pPr>
        <w:pStyle w:val="Heading2"/>
        <w:rPr>
          <w:rFonts w:ascii="仿宋" w:eastAsia="仿宋" w:hAnsi="仿宋" w:cs="仿宋" w:hint="eastAsia"/>
          <w:lang w:eastAsia="zh-CN"/>
        </w:rPr>
      </w:pPr>
      <w:bookmarkStart w:id="12" w:name="_Toc16993"/>
      <w:r>
        <w:rPr>
          <w:rFonts w:ascii="仿宋" w:eastAsia="仿宋" w:hAnsi="仿宋" w:cs="仿宋" w:hint="eastAsia"/>
          <w:lang w:eastAsia="zh-CN"/>
        </w:rPr>
        <w:t>(一)、抗独特性抗体疫苗行业发展总体概况</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抗独特性抗体疫苗行业呈现出整体稳步增长的趋势。抗独特性抗体疫苗行业内相关指标显示出良好的发展态势，市场规模逐年扩大，产业链不断完善。各项抗独特性抗体疫苗行业数据表明，整体抗独特性抗体疫苗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13" w:name="_Toc23131"/>
      <w:r>
        <w:rPr>
          <w:rFonts w:ascii="仿宋" w:eastAsia="仿宋" w:hAnsi="仿宋" w:cs="仿宋" w:hint="eastAsia"/>
          <w:sz w:val="28"/>
          <w:lang w:eastAsia="zh-CN"/>
        </w:rPr>
        <w:t>(二)、抗独特性抗体疫苗行业发展背景</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独特性抗体疫苗行业的快速发展得益于国家宏观经济政策的不断优化和产业结构调整的深入推进。政府对抗独特性抗体疫苗相关产业的支持力度加大，为企业提供了更为宽松的市场环境和政策支持。同时，科技进步和创新成果的不断涌现，也为抗独特性抗体疫苗行业的高质量发展提供了有力支持。</w:t>
      </w:r>
    </w:p>
    <w:p>
      <w:pPr>
        <w:pStyle w:val="Heading2"/>
        <w:ind w:firstLine="560" w:firstLineChars="200"/>
        <w:rPr>
          <w:rFonts w:ascii="仿宋" w:eastAsia="仿宋" w:hAnsi="仿宋" w:cs="仿宋" w:hint="eastAsia"/>
          <w:sz w:val="28"/>
          <w:lang w:eastAsia="zh-CN"/>
        </w:rPr>
      </w:pPr>
      <w:bookmarkStart w:id="14" w:name="_Toc14332"/>
      <w:r>
        <w:rPr>
          <w:rFonts w:ascii="仿宋" w:eastAsia="仿宋" w:hAnsi="仿宋" w:cs="仿宋" w:hint="eastAsia"/>
          <w:sz w:val="28"/>
          <w:lang w:eastAsia="zh-CN"/>
        </w:rPr>
        <w:t>(三)、抗独特性抗体疫苗行业发展前景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抗独特性抗体疫苗行业发展前景广阔。随着国家经济的不断崛起和产业结构的不断优化，相关抗独特性抗体疫苗行业有望进一步蓬勃发展。市场需求的提升、技术水平的不断提高将为抗独特性抗体疫苗行业带来更多发展机遇。项目的实施将顺应抗独特性抗体疫苗行业发展趋势，迎接更加广阔的市场机遇。</w:t>
      </w:r>
    </w:p>
    <w:p>
      <w:pPr>
        <w:pStyle w:val="Heading1"/>
        <w:ind w:firstLine="560" w:firstLineChars="200"/>
        <w:rPr>
          <w:rFonts w:ascii="仿宋" w:eastAsia="仿宋" w:hAnsi="仿宋" w:cs="仿宋" w:hint="eastAsia"/>
          <w:sz w:val="28"/>
          <w:lang w:eastAsia="zh-CN"/>
        </w:rPr>
      </w:pPr>
      <w:bookmarkStart w:id="15" w:name="_Toc26266"/>
      <w:r>
        <w:rPr>
          <w:rFonts w:ascii="仿宋" w:eastAsia="仿宋" w:hAnsi="仿宋" w:cs="仿宋" w:hint="eastAsia"/>
          <w:sz w:val="28"/>
          <w:lang w:eastAsia="zh-CN"/>
        </w:rPr>
        <w:t>四、项目后期运营与拓展</w:t>
      </w:r>
      <w:bookmarkEnd w:id="15"/>
    </w:p>
    <w:p>
      <w:pPr>
        <w:pStyle w:val="Heading2"/>
        <w:rPr>
          <w:rFonts w:ascii="仿宋" w:eastAsia="仿宋" w:hAnsi="仿宋" w:cs="仿宋" w:hint="eastAsia"/>
          <w:lang w:eastAsia="zh-CN"/>
        </w:rPr>
      </w:pPr>
      <w:bookmarkStart w:id="16" w:name="_Toc7090"/>
      <w:r>
        <w:rPr>
          <w:rFonts w:ascii="仿宋" w:eastAsia="仿宋" w:hAnsi="仿宋" w:cs="仿宋" w:hint="eastAsia"/>
          <w:lang w:eastAsia="zh-CN"/>
        </w:rPr>
        <w:t>(一)、后期运营计划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抗独特性抗体疫苗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https://d.book118.com/197000106036006032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AA5656"/>
    <w:rsid w:val="0AAA5656"/>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700010603600603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2024-01-11T02:07:00Z</dcterms:created>
  <dcterms:modified xsi:type="dcterms:W3CDTF">2024-01-11T02:08:23Z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DA9284B1D6814F95B606ACE01AC03CC6_11</vt:lpwstr>
  </property>
  <property fmtid="{D5CDD505-2E9C-101B-9397-08002B2CF9AE}" pid="3" name="KSOProductBuildVer">
    <vt:lpwstr>2052-12.1.0.16120</vt:lpwstr>
  </property>
</Properties>
</file>