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0B4AAF2"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2E0EAF80"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0564D9EE"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90938EF" w14:textId="77777777">
                          <w:pPr>
                            <w:pStyle w:val="NoSpacing"/>
                            <w:jc w:val="right"/>
                            <w:rPr>
                              <w:color w:val="595959" w:themeColor="text1" w:themeTint="A6"/>
                              <w:sz w:val="32"/>
                              <w:szCs w:val="32"/>
                            </w:rPr>
                          </w:pPr>
                          <w:sdt>
                            <w:sdtPr>
                              <w:rPr>
                                <w:color w:val="595959" w:themeColor="text1" w:themeTint="A6"/>
                                <w:sz w:val="32"/>
                                <w:szCs w:val="32"/>
                              </w:rPr>
                              <w:alias w:val="摘要"/>
                              <w:id w:val="33809543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4570974"/>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FB9D290"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6CFCA82"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62235902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B5D45C9"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046F9413"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7906253"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918DBF1"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9BA56D0"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CA12E20"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E733CD1"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5F10ACC"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B380B1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00EB9DD"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FFD2FD2"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F2071A5"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AB47F0F"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97B6487"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DCC4F1A"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203A443"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0C17616"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8DBD202"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4144A0E"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969CA52"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A839C08"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605BC7E"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40450984"/>
        <w:docPartObj>
          <w:docPartGallery w:val="Table of Contents"/>
          <w:docPartUnique/>
        </w:docPartObj>
      </w:sdtPr>
      <w:sdtEndPr>
        <w:rPr>
          <w:b/>
          <w:bCs/>
        </w:rPr>
      </w:sdtEndPr>
      <w:sdtContent>
        <w:p w:rsidR="00483551" w:rsidRPr="00913CD1" w:rsidP="00457322" w14:paraId="151D0298"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4F94C60"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AF3B978"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31F0C15"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91F5327"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1C5CA9F"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BFB0C3B"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910FE70"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BFDE1B4"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5C8C07C"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18D25E6"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EF39BA7"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2A7513A"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7E3E5C7"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CF2D69D"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4B201E46"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A364A15"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FC4DB9F"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E2A545A"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78F2E89E"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9D2F321"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CC60B09"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45017142"/>
        <w:docPartObj>
          <w:docPartGallery w:val="Table of Contents"/>
          <w:docPartUnique/>
        </w:docPartObj>
      </w:sdtPr>
      <w:sdtEndPr>
        <w:rPr>
          <w:b/>
          <w:bCs/>
        </w:rPr>
      </w:sdtEndPr>
      <w:sdtContent>
        <w:p w:rsidR="00483551" w:rsidRPr="00913CD1" w:rsidP="00457322" w14:paraId="64A22E23"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CD0D4B3"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27CA4A7"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2C57B66"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D1BE501"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22D0F09"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5A6A489"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502F490"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D6CF527"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805C5E4"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508584CF"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2D44CFE5"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3E83DBD"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F954251"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C1E0247"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64A4A5E"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B13B331"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DCE3DBC"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C233489"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DA31A27"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52F0E5A"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94677C6"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36010006"/>
        <w:docPartObj>
          <w:docPartGallery w:val="Table of Contents"/>
          <w:docPartUnique/>
        </w:docPartObj>
      </w:sdtPr>
      <w:sdtEndPr>
        <w:rPr>
          <w:b/>
          <w:bCs/>
        </w:rPr>
      </w:sdtEndPr>
      <w:sdtContent>
        <w:p w:rsidR="00483551" w:rsidRPr="00913CD1" w:rsidP="00457322" w14:paraId="5F6DC20A"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0B9F50B"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8FA60B1"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85C3AE5"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54C3FCE"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93888CB"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8E4AE1B"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77F84441"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0A5F7AF6"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BFCE0E6"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F4C8D80"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6DD5F50"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59E449F"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3BB6953"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7C4354C"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4D3D7B87"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AB8B87E"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B8A9A6F"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F5353EF"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503633" w14:paraId="3AC80032" w14:textId="4748A3E0">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生化分析仪器项目可行性分析报告编制的目的在于通过对项目的全面评估，确定项目在技术、市场、财务、管理等方面的可行性和潜在风险，为投资决策提供科学依据。通过可行性分析，可以避免盲目投资，减少经济损失，提高项目成功率。具体来说，编制可行性分析报告的意义包括：</w:t>
      </w:r>
      <w:r>
        <w:rPr>
          <w:rFonts w:ascii="仿宋" w:eastAsia="仿宋" w:hAnsi="仿宋"/>
          <w:sz w:val="28"/>
        </w:rPr>
        <w:br/>
        <w:t xml:space="preserve">    1.</w:t>
      </w:r>
      <w:r>
        <w:rPr>
          <w:rFonts w:ascii="仿宋" w:eastAsia="仿宋" w:hAnsi="仿宋"/>
          <w:sz w:val="28"/>
        </w:rPr>
        <w:t>明确项目目标：通过分析，确定项目的具体目标和实现这些目标的策略。</w:t>
      </w:r>
      <w:r>
        <w:rPr>
          <w:rFonts w:ascii="仿宋" w:eastAsia="仿宋" w:hAnsi="仿宋"/>
          <w:sz w:val="28"/>
        </w:rPr>
        <w:br/>
        <w:t xml:space="preserve">    2.</w:t>
      </w:r>
      <w:r>
        <w:rPr>
          <w:rFonts w:ascii="仿宋" w:eastAsia="仿宋" w:hAnsi="仿宋"/>
          <w:sz w:val="28"/>
        </w:rPr>
        <w:t>评估技术可行性：分析项目所采用的技术是否成熟，是否能够满足市场需求。</w:t>
      </w:r>
      <w:r>
        <w:rPr>
          <w:rFonts w:ascii="仿宋" w:eastAsia="仿宋" w:hAnsi="仿宋"/>
          <w:sz w:val="28"/>
        </w:rPr>
        <w:br/>
        <w:t xml:space="preserve">    3.</w:t>
      </w:r>
      <w:r>
        <w:rPr>
          <w:rFonts w:ascii="仿宋" w:eastAsia="仿宋" w:hAnsi="仿宋"/>
          <w:sz w:val="28"/>
        </w:rPr>
        <w:t>市场分析：评估目标市场的规模、增长潜力、竞争状况，确定产品的市场定位和营销策略。</w:t>
      </w:r>
      <w:r>
        <w:rPr>
          <w:rFonts w:ascii="仿宋" w:eastAsia="仿宋" w:hAnsi="仿宋"/>
          <w:sz w:val="28"/>
        </w:rPr>
        <w:br/>
        <w:t xml:space="preserve">    4.</w:t>
      </w:r>
      <w:r>
        <w:rPr>
          <w:rFonts w:ascii="仿宋" w:eastAsia="仿宋" w:hAnsi="仿宋"/>
          <w:sz w:val="28"/>
        </w:rPr>
        <w:t>财务评估：对项目的财务效益进行预测，包括投资回报、成本效益分析等，确保项目具有经济合理性。</w:t>
      </w:r>
      <w:r>
        <w:rPr>
          <w:rFonts w:ascii="仿宋" w:eastAsia="仿宋" w:hAnsi="仿宋"/>
          <w:sz w:val="28"/>
        </w:rPr>
        <w:br/>
        <w:t xml:space="preserve">    5.</w:t>
      </w:r>
      <w:r>
        <w:rPr>
          <w:rFonts w:ascii="仿宋" w:eastAsia="仿宋" w:hAnsi="仿宋"/>
          <w:sz w:val="28"/>
        </w:rPr>
        <w:t>风险评估：识别项目可能面临的各种风险，并制定相应的风险管理策略。</w:t>
      </w:r>
      <w:r>
        <w:rPr>
          <w:rFonts w:ascii="仿宋" w:eastAsia="仿宋" w:hAnsi="仿宋"/>
          <w:sz w:val="28"/>
        </w:rPr>
        <w:br/>
        <w:t xml:space="preserve">    6.</w:t>
      </w:r>
      <w:r>
        <w:rPr>
          <w:rFonts w:ascii="仿宋" w:eastAsia="仿宋" w:hAnsi="仿宋"/>
          <w:sz w:val="28"/>
        </w:rPr>
        <w:t>管理评估：评估项目团队的能力、组织结构、管理制度等是否能够支持项目的顺利实施。</w:t>
      </w:r>
    </w:p>
    <w:p w:rsidR="00503633" w14:textId="4748A3E0">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政策合规性：确保项目符合国家和地方的相关政策法规，避免法律风险。</w:t>
      </w:r>
      <w:r>
        <w:rPr>
          <w:rFonts w:ascii="仿宋" w:eastAsia="仿宋" w:hAnsi="仿宋"/>
          <w:sz w:val="28"/>
        </w:rPr>
        <w:br/>
        <w:t xml:space="preserve">    8.</w:t>
      </w:r>
      <w:r>
        <w:rPr>
          <w:rFonts w:ascii="仿宋" w:eastAsia="仿宋" w:hAnsi="仿宋"/>
          <w:sz w:val="28"/>
        </w:rPr>
        <w:t>环境影响评估：分析项目对环境的影响，确保项目符合环境保护的要求。</w:t>
      </w:r>
      <w:r>
        <w:rPr>
          <w:rFonts w:ascii="仿宋" w:eastAsia="仿宋" w:hAnsi="仿宋"/>
          <w:sz w:val="28"/>
        </w:rPr>
        <w:br/>
        <w:t xml:space="preserve">    9.</w:t>
      </w:r>
      <w:r>
        <w:rPr>
          <w:rFonts w:ascii="仿宋" w:eastAsia="仿宋" w:hAnsi="仿宋"/>
          <w:sz w:val="28"/>
        </w:rPr>
        <w:t>促进投资决策：为投资者提供详细的项目信息，帮助投资者做出明智的决策。</w:t>
      </w:r>
      <w:r>
        <w:rPr>
          <w:rFonts w:ascii="仿宋" w:eastAsia="仿宋" w:hAnsi="仿宋"/>
          <w:sz w:val="28"/>
        </w:rPr>
        <w:br/>
      </w:r>
      <w:r>
        <w:rPr>
          <w:rFonts w:ascii="仿宋" w:eastAsia="仿宋" w:hAnsi="仿宋"/>
          <w:sz w:val="28"/>
        </w:rPr>
        <w:t xml:space="preserve">10. </w:t>
      </w:r>
      <w:r>
        <w:rPr>
          <w:rFonts w:ascii="仿宋" w:eastAsia="仿宋" w:hAnsi="仿宋"/>
          <w:sz w:val="28"/>
        </w:rPr>
        <w:t>指导项目实施：为项目的实施提供指导，确保项目按照计划顺利进行。</w:t>
      </w:r>
      <w:r>
        <w:rPr>
          <w:rFonts w:ascii="仿宋" w:eastAsia="仿宋" w:hAnsi="仿宋"/>
          <w:sz w:val="28"/>
        </w:rPr>
        <w:br/>
      </w:r>
      <w:r>
        <w:rPr>
          <w:rFonts w:ascii="仿宋" w:eastAsia="仿宋" w:hAnsi="仿宋"/>
          <w:sz w:val="28"/>
        </w:rPr>
        <w:t>综上所述，生化分析仪器项目可行性分析报告的编制对于项目的成功实施和投资者的利益保护具有重要意义。</w:t>
      </w:r>
    </w:p>
    <w:p w:rsidR="009D1637" w:rsidRPr="00913CD1" w:rsidP="00457322" w14:paraId="25BC481F"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3278B74"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F1DB1D6"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13C50A3"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51EE34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A58C1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7A0E4F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21080CB"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1E29A7E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F1B906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F7EA0F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7F1373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5BE0D209"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5AE689E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945F6B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C172F2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0791F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1C692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49F7E8CC"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6AAC4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038E6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1F969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185DE3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4EF638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EC9FA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59EAC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3522E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项目建设。</w:t>
      </w:r>
    </w:p>
    <w:p w:rsidR="009D1637" w:rsidRPr="00913CD1" w:rsidP="00457322" w14:paraId="22D1A8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w:t>
      </w:r>
    </w:p>
    <w:p w:rsidR="009D1637" w:rsidRPr="00913CD1" w:rsidP="00457322" w14:paraId="602D99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50788D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3BE66D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208DB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78E192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00B4D0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3A460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440AF09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生化分析仪器产品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72BCF6C8"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生化分析仪器</w:t>
      </w:r>
      <w:r w:rsidRPr="00913CD1">
        <w:rPr>
          <w:rFonts w:ascii="仿宋" w:eastAsia="仿宋" w:hAnsi="仿宋"/>
        </w:rPr>
        <w:t>项目绪论</w:t>
      </w:r>
      <w:bookmarkEnd w:id="4"/>
    </w:p>
    <w:p w:rsidR="009D1637" w:rsidRPr="00913CD1" w:rsidP="00457322" w14:paraId="56544D0B"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生化分析仪器</w:t>
      </w:r>
      <w:r w:rsidRPr="00913CD1">
        <w:rPr>
          <w:rFonts w:ascii="仿宋" w:eastAsia="仿宋" w:hAnsi="仿宋"/>
        </w:rPr>
        <w:t>项目名称及建设性质</w:t>
      </w:r>
      <w:bookmarkEnd w:id="5"/>
    </w:p>
    <w:p w:rsidR="009D1637" w:rsidRPr="00913CD1" w:rsidP="00457322" w14:paraId="7B1C78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项目名称</w:t>
      </w:r>
    </w:p>
    <w:p w:rsidR="009D1637" w:rsidRPr="00913CD1" w:rsidP="00457322" w14:paraId="0E48FB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w:t>
      </w:r>
    </w:p>
    <w:p w:rsidR="009D1637" w:rsidRPr="00913CD1" w:rsidP="00457322" w14:paraId="20F5C3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项目建设性质</w:t>
      </w:r>
    </w:p>
    <w:p w:rsidR="009D1637" w:rsidRPr="00913CD1" w:rsidP="00457322" w14:paraId="0F5946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生化分析仪器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EFA85B6"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生化分析仪器</w:t>
      </w:r>
      <w:r w:rsidRPr="00913CD1">
        <w:rPr>
          <w:rFonts w:ascii="仿宋" w:eastAsia="仿宋" w:hAnsi="仿宋"/>
        </w:rPr>
        <w:t>项目承办单位</w:t>
      </w:r>
      <w:bookmarkEnd w:id="6"/>
    </w:p>
    <w:p w:rsidR="009D1637" w:rsidRPr="00913CD1" w:rsidP="00457322" w14:paraId="1BE88F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项目实施主体</w:t>
      </w:r>
    </w:p>
    <w:p w:rsidR="009D1637" w:rsidRPr="00913CD1" w:rsidP="00457322" w14:paraId="43E563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21DF3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62033C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项目信息。</w:t>
      </w:r>
    </w:p>
    <w:p w:rsidR="009D1637" w:rsidRPr="00913CD1" w:rsidP="00457322" w14:paraId="31268D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2F00642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D101FF6"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EA705B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5894410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A8ED4A6"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生化分析仪器</w:t>
      </w:r>
      <w:r w:rsidRPr="00913CD1">
        <w:rPr>
          <w:rFonts w:ascii="仿宋" w:eastAsia="仿宋" w:hAnsi="仿宋"/>
        </w:rPr>
        <w:t>项目定位及建设理由</w:t>
      </w:r>
      <w:bookmarkEnd w:id="7"/>
    </w:p>
    <w:p w:rsidR="00503633" w14:paraId="6480C5DC" w14:textId="108196C4">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生化分析仪器项目可行性分析报告中的项目定位及建设理由应重点阐述以下内容：</w:t>
      </w:r>
      <w:r>
        <w:rPr>
          <w:rFonts w:ascii="仿宋" w:eastAsia="仿宋" w:hAnsi="仿宋"/>
          <w:sz w:val="28"/>
        </w:rPr>
        <w:br/>
        <w:t xml:space="preserve">    1.</w:t>
      </w:r>
      <w:r>
        <w:rPr>
          <w:rFonts w:ascii="仿宋" w:eastAsia="仿宋" w:hAnsi="仿宋"/>
          <w:sz w:val="28"/>
        </w:rPr>
        <w:t>市场定位：明确目标市场，分析市场容量、增长潜力和竞争态势，说明项目产品或服务在市场中的独特卖点和竞争优势。</w:t>
      </w:r>
      <w:r>
        <w:rPr>
          <w:rFonts w:ascii="仿宋" w:eastAsia="仿宋" w:hAnsi="仿宋"/>
          <w:sz w:val="28"/>
        </w:rPr>
        <w:br/>
        <w:t xml:space="preserve">    2.</w:t>
      </w:r>
      <w:r>
        <w:rPr>
          <w:rFonts w:ascii="仿宋" w:eastAsia="仿宋" w:hAnsi="仿宋"/>
          <w:sz w:val="28"/>
        </w:rPr>
        <w:t>技术定位：介绍项目采用的技术水平、创新点以及与行业标准的符合情况，说明技术路线是否具有先进性、稳定性和可扩展性。</w:t>
      </w:r>
      <w:r>
        <w:rPr>
          <w:rFonts w:ascii="仿宋" w:eastAsia="仿宋" w:hAnsi="仿宋"/>
          <w:sz w:val="28"/>
        </w:rPr>
        <w:br/>
        <w:t xml:space="preserve">    3.</w:t>
      </w:r>
      <w:r>
        <w:rPr>
          <w:rFonts w:ascii="仿宋" w:eastAsia="仿宋" w:hAnsi="仿宋"/>
          <w:sz w:val="28"/>
        </w:rPr>
        <w:t>客户定位：描述目标客户群的特征，包括他们的需求、偏好和购买行为，说明项目如何满足客户的特定需求。</w:t>
      </w:r>
      <w:r>
        <w:rPr>
          <w:rFonts w:ascii="仿宋" w:eastAsia="仿宋" w:hAnsi="仿宋"/>
          <w:sz w:val="28"/>
        </w:rPr>
        <w:br/>
        <w:t xml:space="preserve">    4.</w:t>
      </w:r>
      <w:r>
        <w:rPr>
          <w:rFonts w:ascii="仿宋" w:eastAsia="仿宋" w:hAnsi="仿宋"/>
          <w:sz w:val="28"/>
        </w:rPr>
        <w:t>产品定位：详细说明产品或服务的特性、功能和质量，以及如何通过产品差异化来吸引和保留客户。</w:t>
      </w:r>
      <w:r>
        <w:rPr>
          <w:rFonts w:ascii="仿宋" w:eastAsia="仿宋" w:hAnsi="仿宋"/>
          <w:sz w:val="28"/>
        </w:rPr>
        <w:br/>
        <w:t xml:space="preserve">    5.</w:t>
      </w:r>
      <w:r>
        <w:rPr>
          <w:rFonts w:ascii="仿宋" w:eastAsia="仿宋" w:hAnsi="仿宋"/>
          <w:sz w:val="28"/>
        </w:rPr>
        <w:t>建设理由：</w:t>
      </w:r>
    </w:p>
    <w:p w:rsidR="00503633" w14:textId="108196C4">
      <w:pPr>
        <w:ind w:firstLine="561"/>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技术进步：介绍项目如何利用新技术或创新方法来提高效率、降低成本或增强产品性能。</w:t>
      </w:r>
      <w:r>
        <w:rPr>
          <w:rFonts w:ascii="仿宋" w:eastAsia="仿宋" w:hAnsi="仿宋"/>
          <w:sz w:val="28"/>
        </w:rPr>
        <w:br/>
        <w:t xml:space="preserve">    △</w:t>
      </w:r>
      <w:r>
        <w:rPr>
          <w:rFonts w:ascii="仿宋" w:eastAsia="仿宋" w:hAnsi="仿宋"/>
          <w:sz w:val="28"/>
        </w:rPr>
        <w:t>市场需求：分析市场对项目产品或服务的需求现状和未来趋势，说明项目能够满足市场的迫切需求。</w:t>
      </w:r>
      <w:r>
        <w:rPr>
          <w:rFonts w:ascii="仿宋" w:eastAsia="仿宋" w:hAnsi="仿宋"/>
          <w:sz w:val="28"/>
        </w:rPr>
        <w:br/>
        <w:t xml:space="preserve">    △</w:t>
      </w:r>
      <w:r>
        <w:rPr>
          <w:rFonts w:ascii="仿宋" w:eastAsia="仿宋" w:hAnsi="仿宋"/>
          <w:sz w:val="28"/>
        </w:rPr>
        <w:t>政策支持：阐述项目是否符合国家或地方的政策导向，是否能够享受政策优惠或补贴。</w:t>
      </w:r>
      <w:r>
        <w:rPr>
          <w:rFonts w:ascii="仿宋" w:eastAsia="仿宋" w:hAnsi="仿宋"/>
          <w:sz w:val="28"/>
        </w:rPr>
        <w:br/>
        <w:t xml:space="preserve">    △</w:t>
      </w:r>
      <w:r>
        <w:rPr>
          <w:rFonts w:ascii="仿宋" w:eastAsia="仿宋" w:hAnsi="仿宋"/>
          <w:sz w:val="28"/>
        </w:rPr>
        <w:t>资源优势：说明项目在原材料、人力资源、地理位置等方面的优势，以及这些优势如何转化为竞争优势。</w:t>
      </w:r>
      <w:r>
        <w:rPr>
          <w:rFonts w:ascii="仿宋" w:eastAsia="仿宋" w:hAnsi="仿宋"/>
          <w:sz w:val="28"/>
        </w:rPr>
        <w:br/>
        <w:t xml:space="preserve">    △</w:t>
      </w:r>
      <w:r>
        <w:rPr>
          <w:rFonts w:ascii="仿宋" w:eastAsia="仿宋" w:hAnsi="仿宋"/>
          <w:sz w:val="28"/>
        </w:rPr>
        <w:t>经济效益：评估项目预期的经济效益，包括投资回报率、利润率、成本节约和就业机会创造等。</w:t>
      </w:r>
      <w:r>
        <w:rPr>
          <w:rFonts w:ascii="仿宋" w:eastAsia="仿宋" w:hAnsi="仿宋"/>
          <w:sz w:val="28"/>
        </w:rPr>
        <w:br/>
        <w:t xml:space="preserve">    △</w:t>
      </w:r>
      <w:r>
        <w:rPr>
          <w:rFonts w:ascii="仿宋" w:eastAsia="仿宋" w:hAnsi="仿宋"/>
          <w:sz w:val="28"/>
        </w:rPr>
        <w:t>社会效益：分析项目对当地社会发展的贡献，如促进产业升级、提高居民生活质量等。</w:t>
      </w:r>
      <w:r>
        <w:rPr>
          <w:rFonts w:ascii="仿宋" w:eastAsia="仿宋" w:hAnsi="仿宋"/>
          <w:sz w:val="28"/>
        </w:rPr>
        <w:br/>
        <w:t xml:space="preserve">    6.</w:t>
      </w:r>
      <w:r>
        <w:rPr>
          <w:rFonts w:ascii="仿宋" w:eastAsia="仿宋" w:hAnsi="仿宋"/>
          <w:sz w:val="28"/>
        </w:rPr>
        <w:t>风险评估与应对策略：识别项目可能面临的技术、市场、管理、财务等方面的风险，并提出相应的风险管理策略。</w:t>
      </w:r>
      <w:r>
        <w:rPr>
          <w:rFonts w:ascii="仿宋" w:eastAsia="仿宋" w:hAnsi="仿宋"/>
          <w:sz w:val="28"/>
        </w:rPr>
        <w:br/>
        <w:t xml:space="preserve">    7.</w:t>
      </w:r>
      <w:r>
        <w:rPr>
          <w:rFonts w:ascii="仿宋" w:eastAsia="仿宋" w:hAnsi="仿宋"/>
          <w:sz w:val="28"/>
        </w:rPr>
        <w:t>项目实施计划：概述项目实施的总体计划，包括时间表、里程碑、项目团队和预期成果。</w:t>
      </w:r>
      <w:r>
        <w:rPr>
          <w:rFonts w:ascii="仿宋" w:eastAsia="仿宋" w:hAnsi="仿宋"/>
          <w:sz w:val="28"/>
        </w:rPr>
        <w:br/>
        <w:t xml:space="preserve">    8.</w:t>
      </w:r>
      <w:r>
        <w:rPr>
          <w:rFonts w:ascii="仿宋" w:eastAsia="仿宋" w:hAnsi="仿宋"/>
          <w:sz w:val="28"/>
        </w:rPr>
        <w:t>结论与建议：总结项目的可行性和潜在价值，并提出相应的建议，以优化项目方案和提高成功几率。</w:t>
      </w:r>
      <w:r>
        <w:rPr>
          <w:rFonts w:ascii="仿宋" w:eastAsia="仿宋" w:hAnsi="仿宋"/>
          <w:sz w:val="28"/>
        </w:rPr>
        <w:br/>
      </w:r>
      <w:r>
        <w:rPr>
          <w:rFonts w:ascii="仿宋" w:eastAsia="仿宋" w:hAnsi="仿宋"/>
          <w:sz w:val="28"/>
        </w:rPr>
        <w:t>通过上述内容的综合分析，项目定位及建设理由应清晰地展示项目的市场价值、技术优势和实施的可行性，为决策者提供充分的信息来评估项目的潜在回报和风险。</w:t>
      </w:r>
    </w:p>
    <w:p w:rsidR="009D1637" w:rsidRPr="00913CD1" w:rsidP="00457322" w14:paraId="3B3375CB"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03AC3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29711F3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73C714E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77A149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生化分析仪器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175F9D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生化分析仪器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5FEA46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生化分析仪器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4F570C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6F3B9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6F300E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19678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249151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项目功能、盈利性等</w:t>
      </w:r>
    </w:p>
    <w:p w:rsidR="007D3AEE" w:rsidRPr="00913CD1" w:rsidP="00457322" w14:paraId="75E7D2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59866409"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13B899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BDBAF8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项目建设的可行性和效益的合理性。</w:t>
      </w:r>
    </w:p>
    <w:p w:rsidR="009D1637" w:rsidRPr="00913CD1" w:rsidP="00457322" w14:paraId="25EA6767"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生化分析仪器</w:t>
      </w:r>
      <w:r w:rsidRPr="00913CD1">
        <w:rPr>
          <w:rFonts w:ascii="仿宋" w:eastAsia="仿宋" w:hAnsi="仿宋"/>
        </w:rPr>
        <w:t>项目建设选址</w:t>
      </w:r>
      <w:bookmarkEnd w:id="9"/>
    </w:p>
    <w:p w:rsidR="009D1637" w:rsidRPr="00913CD1" w:rsidP="00457322" w14:paraId="2C8D90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项目选址及规划</w:t>
      </w:r>
    </w:p>
    <w:p w:rsidR="009D1637" w:rsidRPr="00913CD1" w:rsidP="00457322" w14:paraId="4DE277D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项目的建设。</w:t>
      </w:r>
    </w:p>
    <w:p w:rsidR="009D1637" w:rsidRPr="00913CD1" w:rsidP="00457322" w14:paraId="041CD9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项目背景及选址理由</w:t>
      </w:r>
    </w:p>
    <w:p w:rsidR="009D1637" w:rsidRPr="00913CD1" w:rsidP="00457322" w14:paraId="61C89F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项目背景</w:t>
      </w:r>
    </w:p>
    <w:p w:rsidR="00503633" w14:paraId="68965E17" w14:textId="12D7194E">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生化分析仪器项目背景分析通常涉及以下几个方面：</w:t>
      </w:r>
      <w:r>
        <w:rPr>
          <w:rFonts w:ascii="仿宋" w:eastAsia="仿宋" w:hAnsi="仿宋"/>
          <w:sz w:val="28"/>
        </w:rPr>
        <w:br/>
        <w:t xml:space="preserve">    1.</w:t>
      </w:r>
      <w:r>
        <w:rPr>
          <w:rFonts w:ascii="仿宋" w:eastAsia="仿宋" w:hAnsi="仿宋"/>
          <w:sz w:val="28"/>
        </w:rPr>
        <w:t>行业背景：包括全球及国内生化分析仪器市场的现状、发展趋势、竞争格局、政策环境等。</w:t>
      </w:r>
      <w:r>
        <w:rPr>
          <w:rFonts w:ascii="仿宋" w:eastAsia="仿宋" w:hAnsi="仿宋"/>
          <w:sz w:val="28"/>
        </w:rPr>
        <w:br/>
        <w:t xml:space="preserve">    2.</w:t>
      </w:r>
    </w:p>
    <w:p w:rsidR="00503633" w14:textId="12D7194E">
      <w:pPr>
        <w:ind w:firstLine="560"/>
      </w:pPr>
      <w:r>
        <w:rPr>
          <w:rFonts w:ascii="仿宋" w:eastAsia="仿宋" w:hAnsi="仿宋"/>
          <w:sz w:val="28"/>
        </w:rPr>
        <w:t>技术背景：介绍项目所依托的科学技术水平，包括关键技术、专利情况、技术路线图等。</w:t>
      </w:r>
      <w:r>
        <w:rPr>
          <w:rFonts w:ascii="仿宋" w:eastAsia="仿宋" w:hAnsi="仿宋"/>
          <w:sz w:val="28"/>
        </w:rPr>
        <w:br/>
        <w:t xml:space="preserve">    3.</w:t>
      </w:r>
      <w:r>
        <w:rPr>
          <w:rFonts w:ascii="仿宋" w:eastAsia="仿宋" w:hAnsi="仿宋"/>
          <w:sz w:val="28"/>
        </w:rPr>
        <w:t>产品背景：描述项目计划研发的生化分析仪器的功能、性能、应用领域、市场定位等。</w:t>
      </w:r>
      <w:r>
        <w:rPr>
          <w:rFonts w:ascii="仿宋" w:eastAsia="仿宋" w:hAnsi="仿宋"/>
          <w:sz w:val="28"/>
        </w:rPr>
        <w:br/>
        <w:t xml:space="preserve">    4.</w:t>
      </w:r>
      <w:r>
        <w:rPr>
          <w:rFonts w:ascii="仿宋" w:eastAsia="仿宋" w:hAnsi="仿宋"/>
          <w:sz w:val="28"/>
        </w:rPr>
        <w:t>市场背景：分析目标市场的规模、增长潜力、目标客户群体、价格承受能力等。</w:t>
      </w:r>
      <w:r>
        <w:rPr>
          <w:rFonts w:ascii="仿宋" w:eastAsia="仿宋" w:hAnsi="仿宋"/>
          <w:sz w:val="28"/>
        </w:rPr>
        <w:br/>
        <w:t xml:space="preserve">    5.</w:t>
      </w:r>
      <w:r>
        <w:rPr>
          <w:rFonts w:ascii="仿宋" w:eastAsia="仿宋" w:hAnsi="仿宋"/>
          <w:sz w:val="28"/>
        </w:rPr>
        <w:t>政策背景：阐述国家或地方对于生化分析仪器行业的相关政策、法规和标准。</w:t>
      </w:r>
      <w:r>
        <w:rPr>
          <w:rFonts w:ascii="仿宋" w:eastAsia="仿宋" w:hAnsi="仿宋"/>
          <w:sz w:val="28"/>
        </w:rPr>
        <w:br/>
        <w:t xml:space="preserve">    6.</w:t>
      </w:r>
      <w:r>
        <w:rPr>
          <w:rFonts w:ascii="仿宋" w:eastAsia="仿宋" w:hAnsi="仿宋"/>
          <w:sz w:val="28"/>
        </w:rPr>
        <w:t>社会背景：考虑社会对健康和环境监测的需求，以及相关社会文化因素对项目的影响。</w:t>
      </w:r>
      <w:r>
        <w:rPr>
          <w:rFonts w:ascii="仿宋" w:eastAsia="仿宋" w:hAnsi="仿宋"/>
          <w:sz w:val="28"/>
        </w:rPr>
        <w:br/>
        <w:t xml:space="preserve">    7.</w:t>
      </w:r>
      <w:r>
        <w:rPr>
          <w:rFonts w:ascii="仿宋" w:eastAsia="仿宋" w:hAnsi="仿宋"/>
          <w:sz w:val="28"/>
        </w:rPr>
        <w:t>经济背景：分析项目可能带来的经济效益，包括投资回报率、成本效益分析等。</w:t>
      </w:r>
      <w:r>
        <w:rPr>
          <w:rFonts w:ascii="仿宋" w:eastAsia="仿宋" w:hAnsi="仿宋"/>
          <w:sz w:val="28"/>
        </w:rPr>
        <w:br/>
        <w:t xml:space="preserve">    8.</w:t>
      </w:r>
      <w:r>
        <w:rPr>
          <w:rFonts w:ascii="仿宋" w:eastAsia="仿宋" w:hAnsi="仿宋"/>
          <w:sz w:val="28"/>
        </w:rPr>
        <w:t>风险背景：评估项目可能面临的技术风险、市场风险、政策风险等，并提出应对措施。</w:t>
      </w:r>
      <w:r>
        <w:rPr>
          <w:rFonts w:ascii="仿宋" w:eastAsia="仿宋" w:hAnsi="仿宋"/>
          <w:sz w:val="28"/>
        </w:rPr>
        <w:br/>
        <w:t xml:space="preserve">    9.</w:t>
      </w:r>
      <w:r>
        <w:rPr>
          <w:rFonts w:ascii="仿宋" w:eastAsia="仿宋" w:hAnsi="仿宋"/>
          <w:sz w:val="28"/>
        </w:rPr>
        <w:t>项目背景：详细说明项目发起的原因、目的、项目范围、预期成果等。</w:t>
      </w:r>
      <w:r>
        <w:rPr>
          <w:rFonts w:ascii="仿宋" w:eastAsia="仿宋" w:hAnsi="仿宋"/>
          <w:sz w:val="28"/>
        </w:rPr>
        <w:br/>
      </w:r>
      <w:r>
        <w:rPr>
          <w:rFonts w:ascii="仿宋" w:eastAsia="仿宋" w:hAnsi="仿宋"/>
          <w:sz w:val="28"/>
        </w:rPr>
        <w:t>通过上述方面的分析，可行性分析报告能够为决策者提供全面的项目背景信息，以支持项目是否值得投资和实施的决策。</w:t>
      </w:r>
    </w:p>
    <w:p w:rsidR="009D1637" w:rsidRPr="00913CD1" w:rsidP="00457322" w14:paraId="6BA498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46C38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6BC6CC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项目的发展和扩张。</w:t>
      </w:r>
    </w:p>
    <w:p w:rsidR="009D1637" w:rsidRPr="00913CD1" w:rsidP="00457322" w14:paraId="65A70D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项目的可迗性。</w:t>
      </w:r>
    </w:p>
    <w:p w:rsidR="009D1637" w:rsidRPr="00913CD1" w:rsidP="00457322" w14:paraId="54B158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项目建设提供了良好基础条件。</w:t>
      </w:r>
    </w:p>
    <w:p w:rsidR="009D1637" w:rsidRPr="00913CD1" w:rsidP="00457322" w14:paraId="3292A3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项目规模和扩展的需要。</w:t>
      </w:r>
    </w:p>
    <w:p w:rsidR="009D1637" w:rsidRPr="00913CD1" w:rsidP="00457322" w14:paraId="3EA89D49"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生化分析仪器</w:t>
      </w:r>
      <w:r w:rsidRPr="00913CD1">
        <w:rPr>
          <w:rFonts w:ascii="仿宋" w:eastAsia="仿宋" w:hAnsi="仿宋"/>
        </w:rPr>
        <w:t>项目生产规模</w:t>
      </w:r>
      <w:bookmarkEnd w:id="10"/>
    </w:p>
    <w:p w:rsidR="009D1637" w:rsidRPr="00913CD1" w:rsidP="00457322" w14:paraId="65A6C4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9D0FB92"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714FEF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2A98474"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5C4B25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项目实施过程中，对环境的影响降到最低。</w:t>
      </w:r>
    </w:p>
    <w:p w:rsidR="009D1637" w:rsidRPr="00913CD1" w:rsidP="00457322" w14:paraId="49DE94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AF2F7B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生化分析仪器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61526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046B527C"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生化分析仪器</w:t>
      </w:r>
      <w:r w:rsidRPr="00913CD1">
        <w:rPr>
          <w:rFonts w:ascii="仿宋" w:eastAsia="仿宋" w:hAnsi="仿宋"/>
        </w:rPr>
        <w:t>项目总投资及资金构成</w:t>
      </w:r>
      <w:bookmarkEnd w:id="13"/>
    </w:p>
    <w:p w:rsidR="009D1637" w:rsidRPr="00913CD1" w:rsidP="00457322" w14:paraId="244811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的生产能力。</w:t>
      </w:r>
    </w:p>
    <w:p w:rsidR="009D1637" w:rsidRPr="00913CD1" w:rsidP="00457322" w14:paraId="7BE191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项目总投资</w:t>
      </w:r>
    </w:p>
    <w:p w:rsidR="009D1637" w:rsidRPr="00913CD1" w:rsidP="00457322" w14:paraId="17984D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8D176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6B7C5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32B28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9CCF5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703F8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5E5166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3D6BF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项目的顺利建设奠定了财务基础。</w:t>
      </w:r>
    </w:p>
    <w:p w:rsidR="009D1637" w:rsidRPr="00913CD1" w:rsidP="00457322" w14:paraId="1089F4BF"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77EF6D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CD14DF4"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生化分析仪器</w:t>
      </w:r>
      <w:r w:rsidRPr="00913CD1">
        <w:rPr>
          <w:rFonts w:ascii="仿宋" w:eastAsia="仿宋" w:hAnsi="仿宋"/>
        </w:rPr>
        <w:t>项目预期经济效益规划目标</w:t>
      </w:r>
      <w:bookmarkEnd w:id="15"/>
    </w:p>
    <w:p w:rsidR="009D1637" w:rsidRPr="00913CD1" w:rsidP="00457322" w14:paraId="04A889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项目的盈利能力和市场竞争力。</w:t>
      </w:r>
    </w:p>
    <w:p w:rsidR="009D1637" w:rsidRPr="00913CD1" w:rsidP="00457322" w14:paraId="50ABB5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项目具有较高的投资价值和发展潜力。</w:t>
      </w:r>
    </w:p>
    <w:p w:rsidR="009D1637" w:rsidRPr="00913CD1" w:rsidP="00457322" w14:paraId="6671A3F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30AD357F"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生化分析仪器</w:t>
      </w:r>
      <w:r w:rsidRPr="00913CD1">
        <w:rPr>
          <w:rFonts w:ascii="仿宋" w:eastAsia="仿宋" w:hAnsi="仿宋"/>
        </w:rPr>
        <w:t>项目建设进度规划</w:t>
      </w:r>
      <w:bookmarkEnd w:id="16"/>
    </w:p>
    <w:p w:rsidR="009D1637" w:rsidRPr="00913CD1" w:rsidP="00457322" w14:paraId="7FEA04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项目的顺利进行和按时完成。</w:t>
      </w:r>
    </w:p>
    <w:p w:rsidR="009D1637" w:rsidRPr="00913CD1" w:rsidP="00457322" w14:paraId="4FA977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项目的质量和进度。</w:t>
      </w:r>
    </w:p>
    <w:p w:rsidR="009D1637" w:rsidRPr="00913CD1" w:rsidP="00457322" w14:paraId="3369C06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B06B69C"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生化分析仪器</w:t>
      </w:r>
      <w:r w:rsidRPr="00913CD1">
        <w:rPr>
          <w:rFonts w:ascii="仿宋" w:eastAsia="仿宋" w:hAnsi="仿宋"/>
        </w:rPr>
        <w:t>项目综合评价</w:t>
      </w:r>
      <w:bookmarkEnd w:id="17"/>
    </w:p>
    <w:p w:rsidR="00BF6395" w:rsidRPr="00913CD1" w:rsidP="00457322" w14:paraId="4B9869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生化分析仪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10C4E5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生化分析仪器项目的投资回报率稳定且可观。根据市场调查和预测，生化分析仪器市场需求持续增长，具有良好的市场前景和发展空间。我们的投资方向紧密结合国家产业政策和市场需求，为投资者创造可观的投资收益。</w:t>
      </w:r>
    </w:p>
    <w:p w:rsidR="00BF6395" w:rsidRPr="00913CD1" w:rsidP="00457322" w14:paraId="40274A1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生化分析仪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E52E57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在技术方案设计方面，我们注重方案的优化和效益的提升。通过科学合理的设计，实现生化分析仪器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生产流程的高效化和产品的优质化。我们将采用先进的生产工艺和技术，提高生产效率，降低生产成本。同时，我们还将加强产品研发和创新，不断推出具有竞争力的新产品，满足生化分析仪器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0D3A098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此外，生化分析仪器项目的建设将带来显著的就业机会和社会效益。项目的实施将促进当地经济的发展，提升当地民众的生活水平。我们将积极履行社会责任，关注环境保护和可持续发展，为社会做出积极贡献。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68B7CB3"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综上所述，本期生化分析仪器项目具备技术和经济的可行性，具有良好的市场前景和发展空间。我们将充分发挥自身优势，抓住市场机遇，为投资者创造丰厚的投资回报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03B828B"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60BEC14"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26CB6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5FA024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DB59F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BB1A75B"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496E45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267E20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FAC8C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99B54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4701C67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2A269A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5FECB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3AD74B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075E1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545AA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0CAF65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3FDDC9C3"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3A9225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13A5C8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生化分析仪器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A12A4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生化分析仪器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184DB6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生化分析仪器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78573CC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5C471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1C3D13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E3399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4C9F90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生化分析仪器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20797E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6FE41E8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1D74921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C153C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项目的顺利进行和迗成目标。</w:t>
      </w:r>
    </w:p>
    <w:p w:rsidR="009D1637" w:rsidRPr="00913CD1" w:rsidP="00457322" w14:paraId="75CCF98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538E55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166316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25450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7A78C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1D1AF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43B14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29976F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18A32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1DCA1B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6D902A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EA9D3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42FE1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BE8E18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5020CF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15BEE1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56D121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2FED3E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B74FB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1E758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337A2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8512B8F"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D00EE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47CD97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53DE8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22FE22A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A837D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18524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BCDC2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F99B2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65094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C5670A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B2C2A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8686C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092707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39641A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04803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75BBD1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1700A1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024014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6F6743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79017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DF311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10FEC7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93783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01C1E8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070B9E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3C362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99C65D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FFCA4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7A334A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CCAAA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5F0DBEB"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4319B58"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生化分析仪器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1E2131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A7C52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E712F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73725E0"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生化分析仪器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9B4D1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78E72D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7C4640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243E94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0FE2F7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112C69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FE16474"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34D7AC74"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0FFB0C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7C2DF6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0A4D9A7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5E2AD8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CB19C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34BCEF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4F3331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9F0B8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2EC57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FE944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12FF4E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764C2F7"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生化分析仪器</w:t>
      </w:r>
      <w:r w:rsidRPr="00913CD1">
        <w:rPr>
          <w:rFonts w:ascii="仿宋" w:eastAsia="仿宋" w:hAnsi="仿宋"/>
        </w:rPr>
        <w:t>项目技术工艺分析</w:t>
      </w:r>
      <w:bookmarkEnd w:id="28"/>
    </w:p>
    <w:p w:rsidR="009D1637" w:rsidRPr="00913CD1" w:rsidP="00457322" w14:paraId="1F9877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3729F6C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FEBE4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779827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33516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46B552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52737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3C7B7E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68B887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A2C3D0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E2D8F54"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生化分析仪器项目</w:t>
      </w:r>
      <w:r w:rsidRPr="00913CD1">
        <w:rPr>
          <w:rFonts w:ascii="仿宋" w:eastAsia="仿宋" w:hAnsi="仿宋"/>
        </w:rPr>
        <w:t>质量管理</w:t>
      </w:r>
      <w:bookmarkEnd w:id="29"/>
    </w:p>
    <w:p w:rsidR="009D1637" w:rsidRPr="00913CD1" w:rsidP="00457322" w14:paraId="14E071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16713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A6AAD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9A18A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53B8F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38ED2D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7DE692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1180FB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1C40B696"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生化分析仪器项目</w:t>
      </w:r>
      <w:r w:rsidRPr="00913CD1">
        <w:rPr>
          <w:rFonts w:ascii="仿宋" w:eastAsia="仿宋" w:hAnsi="仿宋"/>
        </w:rPr>
        <w:t>设备选型方案</w:t>
      </w:r>
      <w:bookmarkEnd w:id="30"/>
    </w:p>
    <w:p w:rsidR="009D1637" w:rsidRPr="00913CD1" w:rsidP="00457322" w14:paraId="79A94D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EFF58D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4FF7F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68B90A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DD204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D020F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3115D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7C372C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项目的高效运行和产品质量的稳定提升。</w:t>
      </w:r>
    </w:p>
    <w:p w:rsidR="009D1637" w:rsidRPr="00913CD1" w:rsidP="00457322" w14:paraId="6BC1457E"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093F4EC"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727EF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521086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EFBB9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7A0BBC5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(二)主要安全与职业危害因素</w:t>
      </w:r>
    </w:p>
    <w:p w:rsidR="009D1637" w:rsidRPr="00913CD1" w:rsidP="00457322" w14:paraId="2F45DB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601D1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2EC48C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543F4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AFED0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7C858219"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8DCEF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3EECE7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17A37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生化分析仪器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8B3CC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生化分析仪器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https://d.book118.com/197002033025006040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5946F3E" w14:textId="77777777">
    <w:pPr>
      <w:pStyle w:val="Footer"/>
      <w:jc w:val="center"/>
    </w:pPr>
  </w:p>
  <w:p w:rsidR="008D6901" w14:paraId="6A7C6F4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A3D50C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0D50883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5121734"/>
      <w:docPartObj>
        <w:docPartGallery w:val="Page Numbers (Bottom of Page)"/>
        <w:docPartUnique/>
      </w:docPartObj>
    </w:sdtPr>
    <w:sdtContent>
      <w:sdt>
        <w:sdtPr>
          <w:id w:val="16846733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3812477"/>
      <w:docPartObj>
        <w:docPartGallery w:val="Page Numbers (Bottom of Page)"/>
        <w:docPartUnique/>
      </w:docPartObj>
    </w:sdtPr>
    <w:sdtContent>
      <w:sdt>
        <w:sdtPr>
          <w:id w:val="4758322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9945179"/>
      <w:docPartObj>
        <w:docPartGallery w:val="Page Numbers (Bottom of Page)"/>
        <w:docPartUnique/>
      </w:docPartObj>
    </w:sdtPr>
    <w:sdtContent>
      <w:sdt>
        <w:sdtPr>
          <w:id w:val="11256503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0151318"/>
      <w:docPartObj>
        <w:docPartGallery w:val="Page Numbers (Bottom of Page)"/>
        <w:docPartUnique/>
      </w:docPartObj>
    </w:sdtPr>
    <w:sdtContent>
      <w:sdt>
        <w:sdtPr>
          <w:id w:val="18087093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7105829"/>
      <w:docPartObj>
        <w:docPartGallery w:val="Page Numbers (Bottom of Page)"/>
        <w:docPartUnique/>
      </w:docPartObj>
    </w:sdtPr>
    <w:sdtContent>
      <w:sdt>
        <w:sdtPr>
          <w:id w:val="11762792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6559702"/>
      <w:docPartObj>
        <w:docPartGallery w:val="Page Numbers (Bottom of Page)"/>
        <w:docPartUnique/>
      </w:docPartObj>
    </w:sdtPr>
    <w:sdtContent>
      <w:sdt>
        <w:sdtPr>
          <w:id w:val="11540347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5932932"/>
      <w:docPartObj>
        <w:docPartGallery w:val="Page Numbers (Bottom of Page)"/>
        <w:docPartUnique/>
      </w:docPartObj>
    </w:sdtPr>
    <w:sdtContent>
      <w:sdt>
        <w:sdtPr>
          <w:id w:val="13390516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7188282"/>
      <w:docPartObj>
        <w:docPartGallery w:val="Page Numbers (Bottom of Page)"/>
        <w:docPartUnique/>
      </w:docPartObj>
    </w:sdtPr>
    <w:sdtContent>
      <w:sdt>
        <w:sdtPr>
          <w:id w:val="13099345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3808035"/>
      <w:docPartObj>
        <w:docPartGallery w:val="Page Numbers (Bottom of Page)"/>
        <w:docPartUnique/>
      </w:docPartObj>
    </w:sdtPr>
    <w:sdtContent>
      <w:sdt>
        <w:sdtPr>
          <w:id w:val="8956915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162566"/>
      <w:docPartObj>
        <w:docPartGallery w:val="Page Numbers (Bottom of Page)"/>
        <w:docPartUnique/>
      </w:docPartObj>
    </w:sdtPr>
    <w:sdtContent>
      <w:sdt>
        <w:sdtPr>
          <w:id w:val="13201439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5205073"/>
      <w:docPartObj>
        <w:docPartGallery w:val="Page Numbers (Bottom of Page)"/>
        <w:docPartUnique/>
      </w:docPartObj>
    </w:sdtPr>
    <w:sdtContent>
      <w:sdt>
        <w:sdtPr>
          <w:id w:val="12950137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2835758"/>
      <w:docPartObj>
        <w:docPartGallery w:val="Page Numbers (Bottom of Page)"/>
        <w:docPartUnique/>
      </w:docPartObj>
    </w:sdtPr>
    <w:sdtContent>
      <w:sdt>
        <w:sdtPr>
          <w:id w:val="8069547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3114531"/>
      <w:docPartObj>
        <w:docPartGallery w:val="Page Numbers (Bottom of Page)"/>
        <w:docPartUnique/>
      </w:docPartObj>
    </w:sdtPr>
    <w:sdtContent>
      <w:sdt>
        <w:sdtPr>
          <w:id w:val="6784466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7971961"/>
      <w:docPartObj>
        <w:docPartGallery w:val="Page Numbers (Bottom of Page)"/>
        <w:docPartUnique/>
      </w:docPartObj>
    </w:sdtPr>
    <w:sdtContent>
      <w:sdt>
        <w:sdtPr>
          <w:id w:val="13280360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9413494"/>
      <w:docPartObj>
        <w:docPartGallery w:val="Page Numbers (Bottom of Page)"/>
        <w:docPartUnique/>
      </w:docPartObj>
    </w:sdtPr>
    <w:sdtContent>
      <w:sdt>
        <w:sdtPr>
          <w:id w:val="17762230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7309606"/>
      <w:docPartObj>
        <w:docPartGallery w:val="Page Numbers (Bottom of Page)"/>
        <w:docPartUnique/>
      </w:docPartObj>
    </w:sdtPr>
    <w:sdtContent>
      <w:sdt>
        <w:sdtPr>
          <w:id w:val="7621196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8666035"/>
      <w:docPartObj>
        <w:docPartGallery w:val="Page Numbers (Bottom of Page)"/>
        <w:docPartUnique/>
      </w:docPartObj>
    </w:sdtPr>
    <w:sdtContent>
      <w:sdt>
        <w:sdtPr>
          <w:id w:val="8890806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6572755"/>
      <w:docPartObj>
        <w:docPartGallery w:val="Page Numbers (Bottom of Page)"/>
        <w:docPartUnique/>
      </w:docPartObj>
    </w:sdtPr>
    <w:sdtContent>
      <w:sdt>
        <w:sdtPr>
          <w:id w:val="7903815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2716834"/>
      <w:docPartObj>
        <w:docPartGallery w:val="Page Numbers (Bottom of Page)"/>
        <w:docPartUnique/>
      </w:docPartObj>
    </w:sdtPr>
    <w:sdtContent>
      <w:sdt>
        <w:sdtPr>
          <w:id w:val="4478884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734901"/>
      <w:docPartObj>
        <w:docPartGallery w:val="Page Numbers (Bottom of Page)"/>
        <w:docPartUnique/>
      </w:docPartObj>
    </w:sdtPr>
    <w:sdtContent>
      <w:sdt>
        <w:sdtPr>
          <w:id w:val="11843119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9994816"/>
      <w:docPartObj>
        <w:docPartGallery w:val="Page Numbers (Bottom of Page)"/>
        <w:docPartUnique/>
      </w:docPartObj>
    </w:sdtPr>
    <w:sdtContent>
      <w:sdt>
        <w:sdtPr>
          <w:id w:val="4956902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2276712"/>
      <w:docPartObj>
        <w:docPartGallery w:val="Page Numbers (Bottom of Page)"/>
        <w:docPartUnique/>
      </w:docPartObj>
    </w:sdtPr>
    <w:sdtContent>
      <w:sdt>
        <w:sdtPr>
          <w:id w:val="6544810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6213041"/>
      <w:docPartObj>
        <w:docPartGallery w:val="Page Numbers (Bottom of Page)"/>
        <w:docPartUnique/>
      </w:docPartObj>
    </w:sdtPr>
    <w:sdtContent>
      <w:sdt>
        <w:sdtPr>
          <w:id w:val="16041479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2279349"/>
      <w:docPartObj>
        <w:docPartGallery w:val="Page Numbers (Bottom of Page)"/>
        <w:docPartUnique/>
      </w:docPartObj>
    </w:sdtPr>
    <w:sdtContent>
      <w:sdt>
        <w:sdtPr>
          <w:id w:val="11611483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7951747"/>
      <w:docPartObj>
        <w:docPartGallery w:val="Page Numbers (Bottom of Page)"/>
        <w:docPartUnique/>
      </w:docPartObj>
    </w:sdtPr>
    <w:sdtContent>
      <w:sdt>
        <w:sdtPr>
          <w:id w:val="19997873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1414890"/>
      <w:docPartObj>
        <w:docPartGallery w:val="Page Numbers (Bottom of Page)"/>
        <w:docPartUnique/>
      </w:docPartObj>
    </w:sdtPr>
    <w:sdtContent>
      <w:sdt>
        <w:sdtPr>
          <w:id w:val="19695887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0478165"/>
      <w:docPartObj>
        <w:docPartGallery w:val="Page Numbers (Bottom of Page)"/>
        <w:docPartUnique/>
      </w:docPartObj>
    </w:sdtPr>
    <w:sdtContent>
      <w:sdt>
        <w:sdtPr>
          <w:id w:val="21017296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3608960"/>
      <w:docPartObj>
        <w:docPartGallery w:val="Page Numbers (Bottom of Page)"/>
        <w:docPartUnique/>
      </w:docPartObj>
    </w:sdtPr>
    <w:sdtContent>
      <w:sdt>
        <w:sdtPr>
          <w:id w:val="11324423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83743425"/>
      <w:docPartObj>
        <w:docPartGallery w:val="Page Numbers (Bottom of Page)"/>
        <w:docPartUnique/>
      </w:docPartObj>
    </w:sdtPr>
    <w:sdtContent>
      <w:sdt>
        <w:sdtPr>
          <w:id w:val="1543923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7D011AD" w14:textId="77777777">
    <w:pPr>
      <w:pStyle w:val="Header"/>
      <w:pBdr>
        <w:bottom w:val="single" w:sz="4" w:space="1" w:color="auto"/>
      </w:pBdr>
      <w:jc w:val="right"/>
    </w:pPr>
    <w:r>
      <w:t>2024年生化分析仪器项目可行性分析报告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2024年生化分析仪器项目可行性分析报告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2024年生化分析仪器项目可行性分析报告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2024年生化分析仪器项目可行性分析报告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2024年生化分析仪器项目可行性分析报告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F5C41B4" w14:textId="77777777">
    <w:pPr>
      <w:pStyle w:val="Header"/>
      <w:pBdr>
        <w:bottom w:val="single" w:sz="4" w:space="1" w:color="auto"/>
      </w:pBdr>
      <w:jc w:val="right"/>
      <w:rPr>
        <w:sz w:val="24"/>
        <w:szCs w:val="24"/>
      </w:rPr>
    </w:pPr>
    <w:r>
      <w:t>2024年生化分析仪器项目可行性分析报告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2024年生化分析仪器项目可行性分析报告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03633"/>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47499"/>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D7B7144"/>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197002033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7267</Words>
  <Characters>41428</Characters>
  <Application>Microsoft Office Word</Application>
  <DocSecurity>0</DocSecurity>
  <Lines>345</Lines>
  <Paragraphs>97</Paragraphs>
  <ScaleCrop>false</ScaleCrop>
  <Company/>
  <LinksUpToDate>false</LinksUpToDate>
  <CharactersWithSpaces>48598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2024-02-05T05:37:00Z</dcterms:modified>
</cp:coreProperties>
</file>