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人机交互项目规划设计纲要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28" w:history="1">
        <w:r>
          <w:rPr>
            <w:rFonts w:ascii="仿宋" w:eastAsia="仿宋" w:hAnsi="仿宋" w:cs="仿宋" w:hint="eastAsia"/>
            <w:lang w:eastAsia="zh-CN"/>
          </w:rPr>
          <w:t>前言</w:t>
        </w:r>
        <w:r>
          <w:tab/>
        </w:r>
        <w:r>
          <w:fldChar w:fldCharType="begin"/>
        </w:r>
        <w:r>
          <w:instrText xml:space="preserve"> PAGEREF _Toc3728 \h </w:instrText>
        </w:r>
        <w:r>
          <w:fldChar w:fldCharType="separate"/>
        </w:r>
        <w:r>
          <w:t>3</w:t>
        </w:r>
        <w:r>
          <w:fldChar w:fldCharType="end"/>
        </w:r>
      </w:hyperlink>
    </w:p>
    <w:p>
      <w:pPr>
        <w:pStyle w:val="TOC1"/>
        <w:tabs>
          <w:tab w:val="right" w:leader="dot" w:pos="8306"/>
        </w:tabs>
      </w:pPr>
      <w:hyperlink w:anchor="_Toc6963" w:history="1">
        <w:r>
          <w:rPr>
            <w:rFonts w:ascii="仿宋" w:eastAsia="仿宋" w:hAnsi="仿宋" w:cs="仿宋" w:hint="eastAsia"/>
            <w:lang w:eastAsia="zh-CN"/>
          </w:rPr>
          <w:t>一、人机交互项目建设背景及必要性分析</w:t>
        </w:r>
        <w:r>
          <w:tab/>
        </w:r>
        <w:r>
          <w:fldChar w:fldCharType="begin"/>
        </w:r>
        <w:r>
          <w:instrText xml:space="preserve"> PAGEREF _Toc6963 \h </w:instrText>
        </w:r>
        <w:r>
          <w:fldChar w:fldCharType="separate"/>
        </w:r>
        <w:r>
          <w:t>3</w:t>
        </w:r>
        <w:r>
          <w:fldChar w:fldCharType="end"/>
        </w:r>
      </w:hyperlink>
    </w:p>
    <w:p>
      <w:pPr>
        <w:pStyle w:val="TOC2"/>
        <w:tabs>
          <w:tab w:val="right" w:leader="dot" w:pos="8306"/>
        </w:tabs>
      </w:pPr>
      <w:hyperlink w:anchor="_Toc12821" w:history="1">
        <w:r>
          <w:rPr>
            <w:rFonts w:ascii="仿宋" w:eastAsia="仿宋" w:hAnsi="仿宋" w:cs="仿宋" w:hint="eastAsia"/>
            <w:lang w:eastAsia="zh-CN"/>
          </w:rPr>
          <w:t>(一)、人机交互项目背景分析</w:t>
        </w:r>
        <w:r>
          <w:tab/>
        </w:r>
        <w:r>
          <w:fldChar w:fldCharType="begin"/>
        </w:r>
        <w:r>
          <w:instrText xml:space="preserve"> PAGEREF _Toc12821 \h </w:instrText>
        </w:r>
        <w:r>
          <w:fldChar w:fldCharType="separate"/>
        </w:r>
        <w:r>
          <w:t>3</w:t>
        </w:r>
        <w:r>
          <w:fldChar w:fldCharType="end"/>
        </w:r>
      </w:hyperlink>
    </w:p>
    <w:p>
      <w:pPr>
        <w:pStyle w:val="TOC2"/>
        <w:tabs>
          <w:tab w:val="right" w:leader="dot" w:pos="8306"/>
        </w:tabs>
      </w:pPr>
      <w:hyperlink w:anchor="_Toc31737" w:history="1">
        <w:r>
          <w:rPr>
            <w:rFonts w:ascii="仿宋" w:eastAsia="仿宋" w:hAnsi="仿宋" w:cs="仿宋" w:hint="eastAsia"/>
            <w:lang w:eastAsia="zh-CN"/>
          </w:rPr>
          <w:t>(二)、人机交互项目建设必要性分析</w:t>
        </w:r>
        <w:r>
          <w:tab/>
        </w:r>
        <w:r>
          <w:fldChar w:fldCharType="begin"/>
        </w:r>
        <w:r>
          <w:instrText xml:space="preserve"> PAGEREF _Toc31737 \h </w:instrText>
        </w:r>
        <w:r>
          <w:fldChar w:fldCharType="separate"/>
        </w:r>
        <w:r>
          <w:t>5</w:t>
        </w:r>
        <w:r>
          <w:fldChar w:fldCharType="end"/>
        </w:r>
      </w:hyperlink>
    </w:p>
    <w:p>
      <w:pPr>
        <w:pStyle w:val="TOC1"/>
        <w:tabs>
          <w:tab w:val="right" w:leader="dot" w:pos="8306"/>
        </w:tabs>
      </w:pPr>
      <w:hyperlink w:anchor="_Toc25566" w:history="1">
        <w:r>
          <w:rPr>
            <w:rFonts w:ascii="仿宋" w:eastAsia="仿宋" w:hAnsi="仿宋" w:cs="仿宋" w:hint="eastAsia"/>
            <w:lang w:eastAsia="zh-CN"/>
          </w:rPr>
          <w:t>二、产品规划分析</w:t>
        </w:r>
        <w:r>
          <w:tab/>
        </w:r>
        <w:r>
          <w:fldChar w:fldCharType="begin"/>
        </w:r>
        <w:r>
          <w:instrText xml:space="preserve"> PAGEREF _Toc25566 \h </w:instrText>
        </w:r>
        <w:r>
          <w:fldChar w:fldCharType="separate"/>
        </w:r>
        <w:r>
          <w:t>6</w:t>
        </w:r>
        <w:r>
          <w:fldChar w:fldCharType="end"/>
        </w:r>
      </w:hyperlink>
    </w:p>
    <w:p>
      <w:pPr>
        <w:pStyle w:val="TOC2"/>
        <w:tabs>
          <w:tab w:val="right" w:leader="dot" w:pos="8306"/>
        </w:tabs>
      </w:pPr>
      <w:hyperlink w:anchor="_Toc18416" w:history="1">
        <w:r>
          <w:rPr>
            <w:rFonts w:ascii="仿宋" w:eastAsia="仿宋" w:hAnsi="仿宋" w:cs="仿宋" w:hint="eastAsia"/>
            <w:lang w:eastAsia="zh-CN"/>
          </w:rPr>
          <w:t>(一)、产品规划</w:t>
        </w:r>
        <w:r>
          <w:tab/>
        </w:r>
        <w:r>
          <w:fldChar w:fldCharType="begin"/>
        </w:r>
        <w:r>
          <w:instrText xml:space="preserve"> PAGEREF _Toc18416 \h </w:instrText>
        </w:r>
        <w:r>
          <w:fldChar w:fldCharType="separate"/>
        </w:r>
        <w:r>
          <w:t>6</w:t>
        </w:r>
        <w:r>
          <w:fldChar w:fldCharType="end"/>
        </w:r>
      </w:hyperlink>
    </w:p>
    <w:p>
      <w:pPr>
        <w:pStyle w:val="TOC2"/>
        <w:tabs>
          <w:tab w:val="right" w:leader="dot" w:pos="8306"/>
        </w:tabs>
      </w:pPr>
      <w:hyperlink w:anchor="_Toc17196" w:history="1">
        <w:r>
          <w:rPr>
            <w:rFonts w:ascii="仿宋" w:eastAsia="仿宋" w:hAnsi="仿宋" w:cs="仿宋" w:hint="eastAsia"/>
            <w:lang w:eastAsia="zh-CN"/>
          </w:rPr>
          <w:t>(二)、建设规模</w:t>
        </w:r>
        <w:r>
          <w:tab/>
        </w:r>
        <w:r>
          <w:fldChar w:fldCharType="begin"/>
        </w:r>
        <w:r>
          <w:instrText xml:space="preserve"> PAGEREF _Toc17196 \h </w:instrText>
        </w:r>
        <w:r>
          <w:fldChar w:fldCharType="separate"/>
        </w:r>
        <w:r>
          <w:t>7</w:t>
        </w:r>
        <w:r>
          <w:fldChar w:fldCharType="end"/>
        </w:r>
      </w:hyperlink>
    </w:p>
    <w:p>
      <w:pPr>
        <w:pStyle w:val="TOC1"/>
        <w:tabs>
          <w:tab w:val="right" w:leader="dot" w:pos="8306"/>
        </w:tabs>
      </w:pPr>
      <w:hyperlink w:anchor="_Toc11022" w:history="1">
        <w:r>
          <w:rPr>
            <w:rFonts w:ascii="仿宋" w:eastAsia="仿宋" w:hAnsi="仿宋" w:cs="仿宋" w:hint="eastAsia"/>
            <w:lang w:eastAsia="zh-CN"/>
          </w:rPr>
          <w:t>三、人机交互项目可持续发展</w:t>
        </w:r>
        <w:r>
          <w:tab/>
        </w:r>
        <w:r>
          <w:fldChar w:fldCharType="begin"/>
        </w:r>
        <w:r>
          <w:instrText xml:space="preserve"> PAGEREF _Toc11022 \h </w:instrText>
        </w:r>
        <w:r>
          <w:fldChar w:fldCharType="separate"/>
        </w:r>
        <w:r>
          <w:t>8</w:t>
        </w:r>
        <w:r>
          <w:fldChar w:fldCharType="end"/>
        </w:r>
      </w:hyperlink>
    </w:p>
    <w:p>
      <w:pPr>
        <w:pStyle w:val="TOC2"/>
        <w:tabs>
          <w:tab w:val="right" w:leader="dot" w:pos="8306"/>
        </w:tabs>
      </w:pPr>
      <w:hyperlink w:anchor="_Toc14036" w:history="1">
        <w:r>
          <w:rPr>
            <w:rFonts w:ascii="仿宋" w:eastAsia="仿宋" w:hAnsi="仿宋" w:cs="仿宋" w:hint="eastAsia"/>
            <w:lang w:eastAsia="zh-CN"/>
          </w:rPr>
          <w:t>(一)、可持续战略与实践</w:t>
        </w:r>
        <w:r>
          <w:tab/>
        </w:r>
        <w:r>
          <w:fldChar w:fldCharType="begin"/>
        </w:r>
        <w:r>
          <w:instrText xml:space="preserve"> PAGEREF _Toc14036 \h </w:instrText>
        </w:r>
        <w:r>
          <w:fldChar w:fldCharType="separate"/>
        </w:r>
        <w:r>
          <w:t>8</w:t>
        </w:r>
        <w:r>
          <w:fldChar w:fldCharType="end"/>
        </w:r>
      </w:hyperlink>
    </w:p>
    <w:p>
      <w:pPr>
        <w:pStyle w:val="TOC2"/>
        <w:tabs>
          <w:tab w:val="right" w:leader="dot" w:pos="8306"/>
        </w:tabs>
      </w:pPr>
      <w:hyperlink w:anchor="_Toc6315" w:history="1">
        <w:r>
          <w:rPr>
            <w:rFonts w:ascii="仿宋" w:eastAsia="仿宋" w:hAnsi="仿宋" w:cs="仿宋" w:hint="eastAsia"/>
            <w:lang w:eastAsia="zh-CN"/>
          </w:rPr>
          <w:t>(二)、环保与社会责任</w:t>
        </w:r>
        <w:r>
          <w:tab/>
        </w:r>
        <w:r>
          <w:fldChar w:fldCharType="begin"/>
        </w:r>
        <w:r>
          <w:instrText xml:space="preserve"> PAGEREF _Toc6315 \h </w:instrText>
        </w:r>
        <w:r>
          <w:fldChar w:fldCharType="separate"/>
        </w:r>
        <w:r>
          <w:t>8</w:t>
        </w:r>
        <w:r>
          <w:fldChar w:fldCharType="end"/>
        </w:r>
      </w:hyperlink>
    </w:p>
    <w:p>
      <w:pPr>
        <w:pStyle w:val="TOC1"/>
        <w:tabs>
          <w:tab w:val="right" w:leader="dot" w:pos="8306"/>
        </w:tabs>
      </w:pPr>
      <w:hyperlink w:anchor="_Toc13661" w:history="1">
        <w:r>
          <w:rPr>
            <w:rFonts w:ascii="仿宋" w:eastAsia="仿宋" w:hAnsi="仿宋" w:cs="仿宋" w:hint="eastAsia"/>
            <w:lang w:eastAsia="zh-CN"/>
          </w:rPr>
          <w:t>四、市场分析、调研</w:t>
        </w:r>
        <w:r>
          <w:tab/>
        </w:r>
        <w:r>
          <w:fldChar w:fldCharType="begin"/>
        </w:r>
        <w:r>
          <w:instrText xml:space="preserve"> PAGEREF _Toc13661 \h </w:instrText>
        </w:r>
        <w:r>
          <w:fldChar w:fldCharType="separate"/>
        </w:r>
        <w:r>
          <w:t>9</w:t>
        </w:r>
        <w:r>
          <w:fldChar w:fldCharType="end"/>
        </w:r>
      </w:hyperlink>
    </w:p>
    <w:p>
      <w:pPr>
        <w:pStyle w:val="TOC2"/>
        <w:tabs>
          <w:tab w:val="right" w:leader="dot" w:pos="8306"/>
        </w:tabs>
      </w:pPr>
      <w:hyperlink w:anchor="_Toc25494" w:history="1">
        <w:r>
          <w:rPr>
            <w:rFonts w:ascii="仿宋" w:eastAsia="仿宋" w:hAnsi="仿宋" w:cs="仿宋" w:hint="eastAsia"/>
            <w:lang w:eastAsia="zh-CN"/>
          </w:rPr>
          <w:t>(一)、人机交互行业分析</w:t>
        </w:r>
        <w:r>
          <w:tab/>
        </w:r>
        <w:r>
          <w:fldChar w:fldCharType="begin"/>
        </w:r>
        <w:r>
          <w:instrText xml:space="preserve"> PAGEREF _Toc25494 \h </w:instrText>
        </w:r>
        <w:r>
          <w:fldChar w:fldCharType="separate"/>
        </w:r>
        <w:r>
          <w:t>9</w:t>
        </w:r>
        <w:r>
          <w:fldChar w:fldCharType="end"/>
        </w:r>
      </w:hyperlink>
    </w:p>
    <w:p>
      <w:pPr>
        <w:pStyle w:val="TOC2"/>
        <w:tabs>
          <w:tab w:val="right" w:leader="dot" w:pos="8306"/>
        </w:tabs>
      </w:pPr>
      <w:hyperlink w:anchor="_Toc11057" w:history="1">
        <w:r>
          <w:rPr>
            <w:rFonts w:ascii="仿宋" w:eastAsia="仿宋" w:hAnsi="仿宋" w:cs="仿宋" w:hint="eastAsia"/>
            <w:lang w:eastAsia="zh-CN"/>
          </w:rPr>
          <w:t>(二)、人机交互市场分析预测</w:t>
        </w:r>
        <w:r>
          <w:tab/>
        </w:r>
        <w:r>
          <w:fldChar w:fldCharType="begin"/>
        </w:r>
        <w:r>
          <w:instrText xml:space="preserve"> PAGEREF _Toc11057 \h </w:instrText>
        </w:r>
        <w:r>
          <w:fldChar w:fldCharType="separate"/>
        </w:r>
        <w:r>
          <w:t>10</w:t>
        </w:r>
        <w:r>
          <w:fldChar w:fldCharType="end"/>
        </w:r>
      </w:hyperlink>
    </w:p>
    <w:p>
      <w:pPr>
        <w:pStyle w:val="TOC1"/>
        <w:tabs>
          <w:tab w:val="right" w:leader="dot" w:pos="8306"/>
        </w:tabs>
      </w:pPr>
      <w:hyperlink w:anchor="_Toc32765" w:history="1">
        <w:r>
          <w:rPr>
            <w:rFonts w:ascii="仿宋" w:eastAsia="仿宋" w:hAnsi="仿宋" w:cs="仿宋" w:hint="eastAsia"/>
            <w:lang w:eastAsia="zh-CN"/>
          </w:rPr>
          <w:t>五、工艺说明</w:t>
        </w:r>
        <w:r>
          <w:tab/>
        </w:r>
        <w:r>
          <w:fldChar w:fldCharType="begin"/>
        </w:r>
        <w:r>
          <w:instrText xml:space="preserve"> PAGEREF _Toc32765 \h </w:instrText>
        </w:r>
        <w:r>
          <w:fldChar w:fldCharType="separate"/>
        </w:r>
        <w:r>
          <w:t>11</w:t>
        </w:r>
        <w:r>
          <w:fldChar w:fldCharType="end"/>
        </w:r>
      </w:hyperlink>
    </w:p>
    <w:p>
      <w:pPr>
        <w:pStyle w:val="TOC2"/>
        <w:tabs>
          <w:tab w:val="right" w:leader="dot" w:pos="8306"/>
        </w:tabs>
      </w:pPr>
      <w:hyperlink w:anchor="_Toc22383" w:history="1">
        <w:r>
          <w:rPr>
            <w:rFonts w:ascii="仿宋" w:eastAsia="仿宋" w:hAnsi="仿宋" w:cs="仿宋" w:hint="eastAsia"/>
            <w:lang w:eastAsia="zh-CN"/>
          </w:rPr>
          <w:t>(一)、技术管理特点</w:t>
        </w:r>
        <w:r>
          <w:tab/>
        </w:r>
        <w:r>
          <w:fldChar w:fldCharType="begin"/>
        </w:r>
        <w:r>
          <w:instrText xml:space="preserve"> PAGEREF _Toc22383 \h </w:instrText>
        </w:r>
        <w:r>
          <w:fldChar w:fldCharType="separate"/>
        </w:r>
        <w:r>
          <w:t>11</w:t>
        </w:r>
        <w:r>
          <w:fldChar w:fldCharType="end"/>
        </w:r>
      </w:hyperlink>
    </w:p>
    <w:p>
      <w:pPr>
        <w:pStyle w:val="TOC2"/>
        <w:tabs>
          <w:tab w:val="right" w:leader="dot" w:pos="8306"/>
        </w:tabs>
      </w:pPr>
      <w:hyperlink w:anchor="_Toc1419" w:history="1">
        <w:r>
          <w:rPr>
            <w:rFonts w:ascii="仿宋" w:eastAsia="仿宋" w:hAnsi="仿宋" w:cs="仿宋" w:hint="eastAsia"/>
            <w:lang w:eastAsia="zh-CN"/>
          </w:rPr>
          <w:t>(二)、人机交互项目工艺技术设计方案</w:t>
        </w:r>
        <w:r>
          <w:tab/>
        </w:r>
        <w:r>
          <w:fldChar w:fldCharType="begin"/>
        </w:r>
        <w:r>
          <w:instrText xml:space="preserve"> PAGEREF _Toc1419 \h </w:instrText>
        </w:r>
        <w:r>
          <w:fldChar w:fldCharType="separate"/>
        </w:r>
        <w:r>
          <w:t>12</w:t>
        </w:r>
        <w:r>
          <w:fldChar w:fldCharType="end"/>
        </w:r>
      </w:hyperlink>
    </w:p>
    <w:p>
      <w:pPr>
        <w:pStyle w:val="TOC2"/>
        <w:tabs>
          <w:tab w:val="right" w:leader="dot" w:pos="8306"/>
        </w:tabs>
      </w:pPr>
      <w:hyperlink w:anchor="_Toc31762" w:history="1">
        <w:r>
          <w:rPr>
            <w:rFonts w:ascii="仿宋" w:eastAsia="仿宋" w:hAnsi="仿宋" w:cs="仿宋" w:hint="eastAsia"/>
            <w:lang w:eastAsia="zh-CN"/>
          </w:rPr>
          <w:t>(三)、设备选型方案</w:t>
        </w:r>
        <w:r>
          <w:tab/>
        </w:r>
        <w:r>
          <w:fldChar w:fldCharType="begin"/>
        </w:r>
        <w:r>
          <w:instrText xml:space="preserve"> PAGEREF _Toc31762 \h </w:instrText>
        </w:r>
        <w:r>
          <w:fldChar w:fldCharType="separate"/>
        </w:r>
        <w:r>
          <w:t>13</w:t>
        </w:r>
        <w:r>
          <w:fldChar w:fldCharType="end"/>
        </w:r>
      </w:hyperlink>
    </w:p>
    <w:p>
      <w:pPr>
        <w:pStyle w:val="TOC1"/>
        <w:tabs>
          <w:tab w:val="right" w:leader="dot" w:pos="8306"/>
        </w:tabs>
      </w:pPr>
      <w:hyperlink w:anchor="_Toc31581" w:history="1">
        <w:r>
          <w:rPr>
            <w:rFonts w:ascii="仿宋" w:eastAsia="仿宋" w:hAnsi="仿宋" w:cs="仿宋" w:hint="eastAsia"/>
            <w:lang w:eastAsia="zh-CN"/>
          </w:rPr>
          <w:t>六、人机交互项目选址可行性分析</w:t>
        </w:r>
        <w:r>
          <w:tab/>
        </w:r>
        <w:r>
          <w:fldChar w:fldCharType="begin"/>
        </w:r>
        <w:r>
          <w:instrText xml:space="preserve"> PAGEREF _Toc31581 \h </w:instrText>
        </w:r>
        <w:r>
          <w:fldChar w:fldCharType="separate"/>
        </w:r>
        <w:r>
          <w:t>15</w:t>
        </w:r>
        <w:r>
          <w:fldChar w:fldCharType="end"/>
        </w:r>
      </w:hyperlink>
    </w:p>
    <w:p>
      <w:pPr>
        <w:pStyle w:val="TOC2"/>
        <w:tabs>
          <w:tab w:val="right" w:leader="dot" w:pos="8306"/>
        </w:tabs>
      </w:pPr>
      <w:hyperlink w:anchor="_Toc25739" w:history="1">
        <w:r>
          <w:rPr>
            <w:rFonts w:ascii="仿宋" w:eastAsia="仿宋" w:hAnsi="仿宋" w:cs="仿宋" w:hint="eastAsia"/>
            <w:lang w:eastAsia="zh-CN"/>
          </w:rPr>
          <w:t>(一)、人机交互项目选址</w:t>
        </w:r>
        <w:r>
          <w:tab/>
        </w:r>
        <w:r>
          <w:fldChar w:fldCharType="begin"/>
        </w:r>
        <w:r>
          <w:instrText xml:space="preserve"> PAGEREF _Toc25739 \h </w:instrText>
        </w:r>
        <w:r>
          <w:fldChar w:fldCharType="separate"/>
        </w:r>
        <w:r>
          <w:t>15</w:t>
        </w:r>
        <w:r>
          <w:fldChar w:fldCharType="end"/>
        </w:r>
      </w:hyperlink>
    </w:p>
    <w:p>
      <w:pPr>
        <w:pStyle w:val="TOC2"/>
        <w:tabs>
          <w:tab w:val="right" w:leader="dot" w:pos="8306"/>
        </w:tabs>
      </w:pPr>
      <w:hyperlink w:anchor="_Toc1218" w:history="1">
        <w:r>
          <w:rPr>
            <w:rFonts w:ascii="仿宋" w:eastAsia="仿宋" w:hAnsi="仿宋" w:cs="仿宋" w:hint="eastAsia"/>
            <w:lang w:eastAsia="zh-CN"/>
          </w:rPr>
          <w:t>(二)、用地控制指标</w:t>
        </w:r>
        <w:r>
          <w:tab/>
        </w:r>
        <w:r>
          <w:fldChar w:fldCharType="begin"/>
        </w:r>
        <w:r>
          <w:instrText xml:space="preserve"> PAGEREF _Toc1218 \h </w:instrText>
        </w:r>
        <w:r>
          <w:fldChar w:fldCharType="separate"/>
        </w:r>
        <w:r>
          <w:t>15</w:t>
        </w:r>
        <w:r>
          <w:fldChar w:fldCharType="end"/>
        </w:r>
      </w:hyperlink>
    </w:p>
    <w:p>
      <w:pPr>
        <w:pStyle w:val="TOC2"/>
        <w:tabs>
          <w:tab w:val="right" w:leader="dot" w:pos="8306"/>
        </w:tabs>
      </w:pPr>
      <w:hyperlink w:anchor="_Toc7687" w:history="1">
        <w:r>
          <w:rPr>
            <w:rFonts w:ascii="仿宋" w:eastAsia="仿宋" w:hAnsi="仿宋" w:cs="仿宋" w:hint="eastAsia"/>
            <w:lang w:eastAsia="zh-CN"/>
          </w:rPr>
          <w:t>(三)、节约用地措施</w:t>
        </w:r>
        <w:r>
          <w:tab/>
        </w:r>
        <w:r>
          <w:fldChar w:fldCharType="begin"/>
        </w:r>
        <w:r>
          <w:instrText xml:space="preserve"> PAGEREF _Toc7687 \h </w:instrText>
        </w:r>
        <w:r>
          <w:fldChar w:fldCharType="separate"/>
        </w:r>
        <w:r>
          <w:t>17</w:t>
        </w:r>
        <w:r>
          <w:fldChar w:fldCharType="end"/>
        </w:r>
      </w:hyperlink>
    </w:p>
    <w:p>
      <w:pPr>
        <w:pStyle w:val="TOC2"/>
        <w:tabs>
          <w:tab w:val="right" w:leader="dot" w:pos="8306"/>
        </w:tabs>
      </w:pPr>
      <w:hyperlink w:anchor="_Toc31974" w:history="1">
        <w:r>
          <w:rPr>
            <w:rFonts w:ascii="仿宋" w:eastAsia="仿宋" w:hAnsi="仿宋" w:cs="仿宋" w:hint="eastAsia"/>
            <w:lang w:eastAsia="zh-CN"/>
          </w:rPr>
          <w:t>(四)、总图布置方案</w:t>
        </w:r>
        <w:r>
          <w:tab/>
        </w:r>
        <w:r>
          <w:fldChar w:fldCharType="begin"/>
        </w:r>
        <w:r>
          <w:instrText xml:space="preserve"> PAGEREF _Toc31974 \h </w:instrText>
        </w:r>
        <w:r>
          <w:fldChar w:fldCharType="separate"/>
        </w:r>
        <w:r>
          <w:t>18</w:t>
        </w:r>
        <w:r>
          <w:fldChar w:fldCharType="end"/>
        </w:r>
      </w:hyperlink>
    </w:p>
    <w:p>
      <w:pPr>
        <w:pStyle w:val="TOC2"/>
        <w:tabs>
          <w:tab w:val="right" w:leader="dot" w:pos="8306"/>
        </w:tabs>
      </w:pPr>
      <w:hyperlink w:anchor="_Toc22256" w:history="1">
        <w:r>
          <w:rPr>
            <w:rFonts w:ascii="仿宋" w:eastAsia="仿宋" w:hAnsi="仿宋" w:cs="仿宋" w:hint="eastAsia"/>
            <w:lang w:eastAsia="zh-CN"/>
          </w:rPr>
          <w:t>(五)、选址综合评价</w:t>
        </w:r>
        <w:r>
          <w:tab/>
        </w:r>
        <w:r>
          <w:fldChar w:fldCharType="begin"/>
        </w:r>
        <w:r>
          <w:instrText xml:space="preserve"> PAGEREF _Toc22256 \h </w:instrText>
        </w:r>
        <w:r>
          <w:fldChar w:fldCharType="separate"/>
        </w:r>
        <w:r>
          <w:t>19</w:t>
        </w:r>
        <w:r>
          <w:fldChar w:fldCharType="end"/>
        </w:r>
      </w:hyperlink>
    </w:p>
    <w:p>
      <w:pPr>
        <w:pStyle w:val="TOC1"/>
        <w:tabs>
          <w:tab w:val="right" w:leader="dot" w:pos="8306"/>
        </w:tabs>
      </w:pPr>
      <w:hyperlink w:anchor="_Toc16591" w:history="1">
        <w:r>
          <w:rPr>
            <w:rFonts w:ascii="仿宋" w:eastAsia="仿宋" w:hAnsi="仿宋" w:cs="仿宋" w:hint="eastAsia"/>
            <w:lang w:eastAsia="zh-CN"/>
          </w:rPr>
          <w:t>七、生产安全保护</w:t>
        </w:r>
        <w:r>
          <w:tab/>
        </w:r>
        <w:r>
          <w:fldChar w:fldCharType="begin"/>
        </w:r>
        <w:r>
          <w:instrText xml:space="preserve"> PAGEREF _Toc16591 \h </w:instrText>
        </w:r>
        <w:r>
          <w:fldChar w:fldCharType="separate"/>
        </w:r>
        <w:r>
          <w:t>20</w:t>
        </w:r>
        <w:r>
          <w:fldChar w:fldCharType="end"/>
        </w:r>
      </w:hyperlink>
    </w:p>
    <w:p>
      <w:pPr>
        <w:pStyle w:val="TOC2"/>
        <w:tabs>
          <w:tab w:val="right" w:leader="dot" w:pos="8306"/>
        </w:tabs>
      </w:pPr>
      <w:hyperlink w:anchor="_Toc18284" w:history="1">
        <w:r>
          <w:rPr>
            <w:rFonts w:ascii="仿宋" w:eastAsia="仿宋" w:hAnsi="仿宋" w:cs="仿宋" w:hint="eastAsia"/>
            <w:lang w:eastAsia="zh-CN"/>
          </w:rPr>
          <w:t>(一)、消防安全</w:t>
        </w:r>
        <w:r>
          <w:tab/>
        </w:r>
        <w:r>
          <w:fldChar w:fldCharType="begin"/>
        </w:r>
        <w:r>
          <w:instrText xml:space="preserve"> PAGEREF _Toc18284 \h </w:instrText>
        </w:r>
        <w:r>
          <w:fldChar w:fldCharType="separate"/>
        </w:r>
        <w:r>
          <w:t>20</w:t>
        </w:r>
        <w:r>
          <w:fldChar w:fldCharType="end"/>
        </w:r>
      </w:hyperlink>
    </w:p>
    <w:p>
      <w:pPr>
        <w:pStyle w:val="TOC2"/>
        <w:tabs>
          <w:tab w:val="right" w:leader="dot" w:pos="8306"/>
        </w:tabs>
      </w:pPr>
      <w:hyperlink w:anchor="_Toc8795" w:history="1">
        <w:r>
          <w:rPr>
            <w:rFonts w:ascii="仿宋" w:eastAsia="仿宋" w:hAnsi="仿宋" w:cs="仿宋" w:hint="eastAsia"/>
            <w:lang w:eastAsia="zh-CN"/>
          </w:rPr>
          <w:t>(二)、防火防爆总图布置措施</w:t>
        </w:r>
        <w:r>
          <w:tab/>
        </w:r>
        <w:r>
          <w:fldChar w:fldCharType="begin"/>
        </w:r>
        <w:r>
          <w:instrText xml:space="preserve"> PAGEREF _Toc8795 \h </w:instrText>
        </w:r>
        <w:r>
          <w:fldChar w:fldCharType="separate"/>
        </w:r>
        <w:r>
          <w:t>21</w:t>
        </w:r>
        <w:r>
          <w:fldChar w:fldCharType="end"/>
        </w:r>
      </w:hyperlink>
    </w:p>
    <w:p>
      <w:pPr>
        <w:pStyle w:val="TOC2"/>
        <w:tabs>
          <w:tab w:val="right" w:leader="dot" w:pos="8306"/>
        </w:tabs>
      </w:pPr>
      <w:hyperlink w:anchor="_Toc21225" w:history="1">
        <w:r>
          <w:rPr>
            <w:rFonts w:ascii="仿宋" w:eastAsia="仿宋" w:hAnsi="仿宋" w:cs="仿宋" w:hint="eastAsia"/>
            <w:lang w:eastAsia="zh-CN"/>
          </w:rPr>
          <w:t>(三)、自然灾害防范措施</w:t>
        </w:r>
        <w:r>
          <w:tab/>
        </w:r>
        <w:r>
          <w:fldChar w:fldCharType="begin"/>
        </w:r>
        <w:r>
          <w:instrText xml:space="preserve"> PAGEREF _Toc21225 \h </w:instrText>
        </w:r>
        <w:r>
          <w:fldChar w:fldCharType="separate"/>
        </w:r>
        <w:r>
          <w:t>22</w:t>
        </w:r>
        <w:r>
          <w:fldChar w:fldCharType="end"/>
        </w:r>
      </w:hyperlink>
    </w:p>
    <w:p>
      <w:pPr>
        <w:pStyle w:val="TOC2"/>
        <w:tabs>
          <w:tab w:val="right" w:leader="dot" w:pos="8306"/>
        </w:tabs>
      </w:pPr>
      <w:hyperlink w:anchor="_Toc5155" w:history="1">
        <w:r>
          <w:rPr>
            <w:rFonts w:ascii="仿宋" w:eastAsia="仿宋" w:hAnsi="仿宋" w:cs="仿宋" w:hint="eastAsia"/>
            <w:lang w:eastAsia="zh-CN"/>
          </w:rPr>
          <w:t>(四)、安全色及安全标志使用要求</w:t>
        </w:r>
        <w:r>
          <w:tab/>
        </w:r>
        <w:r>
          <w:fldChar w:fldCharType="begin"/>
        </w:r>
        <w:r>
          <w:instrText xml:space="preserve"> PAGEREF _Toc5155 \h </w:instrText>
        </w:r>
        <w:r>
          <w:fldChar w:fldCharType="separate"/>
        </w:r>
        <w:r>
          <w:t>23</w:t>
        </w:r>
        <w:r>
          <w:fldChar w:fldCharType="end"/>
        </w:r>
      </w:hyperlink>
    </w:p>
    <w:p>
      <w:pPr>
        <w:pStyle w:val="TOC2"/>
        <w:tabs>
          <w:tab w:val="right" w:leader="dot" w:pos="8306"/>
        </w:tabs>
      </w:pPr>
      <w:hyperlink w:anchor="_Toc21239" w:history="1">
        <w:r>
          <w:rPr>
            <w:rFonts w:ascii="仿宋" w:eastAsia="仿宋" w:hAnsi="仿宋" w:cs="仿宋" w:hint="eastAsia"/>
            <w:lang w:eastAsia="zh-CN"/>
          </w:rPr>
          <w:t>(五)、防尘防毒措施</w:t>
        </w:r>
        <w:r>
          <w:tab/>
        </w:r>
        <w:r>
          <w:fldChar w:fldCharType="begin"/>
        </w:r>
        <w:r>
          <w:instrText xml:space="preserve"> PAGEREF _Toc21239 \h </w:instrText>
        </w:r>
        <w:r>
          <w:fldChar w:fldCharType="separate"/>
        </w:r>
        <w:r>
          <w:t>24</w:t>
        </w:r>
        <w:r>
          <w:fldChar w:fldCharType="end"/>
        </w:r>
      </w:hyperlink>
    </w:p>
    <w:p>
      <w:pPr>
        <w:pStyle w:val="TOC2"/>
        <w:tabs>
          <w:tab w:val="right" w:leader="dot" w:pos="8306"/>
        </w:tabs>
      </w:pPr>
      <w:hyperlink w:anchor="_Toc23912" w:history="1">
        <w:r>
          <w:rPr>
            <w:rFonts w:ascii="仿宋" w:eastAsia="仿宋" w:hAnsi="仿宋" w:cs="仿宋" w:hint="eastAsia"/>
            <w:lang w:eastAsia="zh-CN"/>
          </w:rPr>
          <w:t>(六)、防静电、触电防护及防雷措施</w:t>
        </w:r>
        <w:r>
          <w:tab/>
        </w:r>
        <w:r>
          <w:fldChar w:fldCharType="begin"/>
        </w:r>
        <w:r>
          <w:instrText xml:space="preserve"> PAGEREF _Toc23912 \h </w:instrText>
        </w:r>
        <w:r>
          <w:fldChar w:fldCharType="separate"/>
        </w:r>
        <w:r>
          <w:t>25</w:t>
        </w:r>
        <w:r>
          <w:fldChar w:fldCharType="end"/>
        </w:r>
      </w:hyperlink>
    </w:p>
    <w:p>
      <w:pPr>
        <w:pStyle w:val="TOC2"/>
        <w:tabs>
          <w:tab w:val="right" w:leader="dot" w:pos="8306"/>
        </w:tabs>
      </w:pPr>
      <w:hyperlink w:anchor="_Toc15868" w:history="1">
        <w:r>
          <w:rPr>
            <w:rFonts w:ascii="仿宋" w:eastAsia="仿宋" w:hAnsi="仿宋" w:cs="仿宋" w:hint="eastAsia"/>
            <w:lang w:eastAsia="zh-CN"/>
          </w:rPr>
          <w:t>(七)、机械设备安全保障措施</w:t>
        </w:r>
        <w:r>
          <w:tab/>
        </w:r>
        <w:r>
          <w:fldChar w:fldCharType="begin"/>
        </w:r>
        <w:r>
          <w:instrText xml:space="preserve"> PAGEREF _Toc15868 \h </w:instrText>
        </w:r>
        <w:r>
          <w:fldChar w:fldCharType="separate"/>
        </w:r>
        <w:r>
          <w:t>26</w:t>
        </w:r>
        <w:r>
          <w:fldChar w:fldCharType="end"/>
        </w:r>
      </w:hyperlink>
    </w:p>
    <w:p>
      <w:pPr>
        <w:pStyle w:val="TOC1"/>
        <w:tabs>
          <w:tab w:val="right" w:leader="dot" w:pos="8306"/>
        </w:tabs>
      </w:pPr>
      <w:hyperlink w:anchor="_Toc24183" w:history="1">
        <w:r>
          <w:rPr>
            <w:rFonts w:ascii="仿宋" w:eastAsia="仿宋" w:hAnsi="仿宋" w:cs="仿宋" w:hint="eastAsia"/>
            <w:lang w:eastAsia="zh-CN"/>
          </w:rPr>
          <w:t>八、人机交互项目环境影响分析</w:t>
        </w:r>
        <w:r>
          <w:tab/>
        </w:r>
        <w:r>
          <w:fldChar w:fldCharType="begin"/>
        </w:r>
        <w:r>
          <w:instrText xml:space="preserve"> PAGEREF _Toc24183 \h </w:instrText>
        </w:r>
        <w:r>
          <w:fldChar w:fldCharType="separate"/>
        </w:r>
        <w:r>
          <w:t>28</w:t>
        </w:r>
        <w:r>
          <w:fldChar w:fldCharType="end"/>
        </w:r>
      </w:hyperlink>
    </w:p>
    <w:p>
      <w:pPr>
        <w:pStyle w:val="TOC2"/>
        <w:tabs>
          <w:tab w:val="right" w:leader="dot" w:pos="8306"/>
        </w:tabs>
      </w:pPr>
      <w:hyperlink w:anchor="_Toc12429" w:history="1">
        <w:r>
          <w:rPr>
            <w:rFonts w:ascii="仿宋" w:eastAsia="仿宋" w:hAnsi="仿宋" w:cs="仿宋" w:hint="eastAsia"/>
            <w:lang w:eastAsia="zh-CN"/>
          </w:rPr>
          <w:t>(一)、建设区域环境质量现状</w:t>
        </w:r>
        <w:r>
          <w:tab/>
        </w:r>
        <w:r>
          <w:fldChar w:fldCharType="begin"/>
        </w:r>
        <w:r>
          <w:instrText xml:space="preserve"> PAGEREF _Toc12429 \h </w:instrText>
        </w:r>
        <w:r>
          <w:fldChar w:fldCharType="separate"/>
        </w:r>
        <w:r>
          <w:t>28</w:t>
        </w:r>
        <w:r>
          <w:fldChar w:fldCharType="end"/>
        </w:r>
      </w:hyperlink>
    </w:p>
    <w:p>
      <w:pPr>
        <w:pStyle w:val="TOC2"/>
        <w:tabs>
          <w:tab w:val="right" w:leader="dot" w:pos="8306"/>
        </w:tabs>
      </w:pPr>
      <w:hyperlink w:anchor="_Toc28970" w:history="1">
        <w:r>
          <w:rPr>
            <w:rFonts w:ascii="仿宋" w:eastAsia="仿宋" w:hAnsi="仿宋" w:cs="仿宋" w:hint="eastAsia"/>
            <w:lang w:eastAsia="zh-CN"/>
          </w:rPr>
          <w:t>(二)、建设期环境保护</w:t>
        </w:r>
        <w:r>
          <w:tab/>
        </w:r>
        <w:r>
          <w:fldChar w:fldCharType="begin"/>
        </w:r>
        <w:r>
          <w:instrText xml:space="preserve"> PAGEREF _Toc28970 \h </w:instrText>
        </w:r>
        <w:r>
          <w:fldChar w:fldCharType="separate"/>
        </w:r>
        <w:r>
          <w:t>29</w:t>
        </w:r>
        <w:r>
          <w:fldChar w:fldCharType="end"/>
        </w:r>
      </w:hyperlink>
    </w:p>
    <w:p>
      <w:pPr>
        <w:pStyle w:val="TOC2"/>
        <w:tabs>
          <w:tab w:val="right" w:leader="dot" w:pos="8306"/>
        </w:tabs>
      </w:pPr>
      <w:hyperlink w:anchor="_Toc22117" w:history="1">
        <w:r>
          <w:rPr>
            <w:rFonts w:ascii="仿宋" w:eastAsia="仿宋" w:hAnsi="仿宋" w:cs="仿宋" w:hint="eastAsia"/>
            <w:lang w:eastAsia="zh-CN"/>
          </w:rPr>
          <w:t>(三)、运营期环境保护</w:t>
        </w:r>
        <w:r>
          <w:tab/>
        </w:r>
        <w:r>
          <w:fldChar w:fldCharType="begin"/>
        </w:r>
        <w:r>
          <w:instrText xml:space="preserve"> PAGEREF _Toc22117 \h </w:instrText>
        </w:r>
        <w:r>
          <w:fldChar w:fldCharType="separate"/>
        </w:r>
        <w:r>
          <w:t>30</w:t>
        </w:r>
        <w:r>
          <w:fldChar w:fldCharType="end"/>
        </w:r>
      </w:hyperlink>
    </w:p>
    <w:p>
      <w:pPr>
        <w:pStyle w:val="TOC2"/>
        <w:tabs>
          <w:tab w:val="right" w:leader="dot" w:pos="8306"/>
        </w:tabs>
      </w:pPr>
      <w:hyperlink w:anchor="_Toc3694" w:history="1">
        <w:r>
          <w:rPr>
            <w:rFonts w:ascii="仿宋" w:eastAsia="仿宋" w:hAnsi="仿宋" w:cs="仿宋" w:hint="eastAsia"/>
            <w:lang w:eastAsia="zh-CN"/>
          </w:rPr>
          <w:t>(四)、人机交互项目建设对区域经济的影响</w:t>
        </w:r>
        <w:r>
          <w:tab/>
        </w:r>
        <w:r>
          <w:fldChar w:fldCharType="begin"/>
        </w:r>
        <w:r>
          <w:instrText xml:space="preserve"> PAGEREF _Toc3694 \h </w:instrText>
        </w:r>
        <w:r>
          <w:fldChar w:fldCharType="separate"/>
        </w:r>
        <w:r>
          <w:t>32</w:t>
        </w:r>
        <w:r>
          <w:fldChar w:fldCharType="end"/>
        </w:r>
      </w:hyperlink>
    </w:p>
    <w:p>
      <w:pPr>
        <w:pStyle w:val="TOC2"/>
        <w:tabs>
          <w:tab w:val="right" w:leader="dot" w:pos="8306"/>
        </w:tabs>
      </w:pPr>
      <w:hyperlink w:anchor="_Toc22618" w:history="1">
        <w:r>
          <w:rPr>
            <w:rFonts w:ascii="仿宋" w:eastAsia="仿宋" w:hAnsi="仿宋" w:cs="仿宋" w:hint="eastAsia"/>
            <w:lang w:eastAsia="zh-CN"/>
          </w:rPr>
          <w:t>(五)、废弃物处理</w:t>
        </w:r>
        <w:r>
          <w:tab/>
        </w:r>
        <w:r>
          <w:fldChar w:fldCharType="begin"/>
        </w:r>
        <w:r>
          <w:instrText xml:space="preserve"> PAGEREF _Toc22618 \h </w:instrText>
        </w:r>
        <w:r>
          <w:fldChar w:fldCharType="separate"/>
        </w:r>
        <w:r>
          <w:t>33</w:t>
        </w:r>
        <w:r>
          <w:fldChar w:fldCharType="end"/>
        </w:r>
      </w:hyperlink>
    </w:p>
    <w:p>
      <w:pPr>
        <w:pStyle w:val="TOC2"/>
        <w:tabs>
          <w:tab w:val="right" w:leader="dot" w:pos="8306"/>
        </w:tabs>
      </w:pPr>
      <w:hyperlink w:anchor="_Toc26866" w:history="1">
        <w:r>
          <w:rPr>
            <w:rFonts w:ascii="仿宋" w:eastAsia="仿宋" w:hAnsi="仿宋" w:cs="仿宋" w:hint="eastAsia"/>
            <w:lang w:eastAsia="zh-CN"/>
          </w:rPr>
          <w:t>(六)、特殊环境影响分析</w:t>
        </w:r>
        <w:r>
          <w:tab/>
        </w:r>
        <w:r>
          <w:fldChar w:fldCharType="begin"/>
        </w:r>
        <w:r>
          <w:instrText xml:space="preserve"> PAGEREF _Toc26866 \h </w:instrText>
        </w:r>
        <w:r>
          <w:fldChar w:fldCharType="separate"/>
        </w:r>
        <w:r>
          <w:t>35</w:t>
        </w:r>
        <w:r>
          <w:fldChar w:fldCharType="end"/>
        </w:r>
      </w:hyperlink>
    </w:p>
    <w:p>
      <w:pPr>
        <w:pStyle w:val="TOC2"/>
        <w:tabs>
          <w:tab w:val="right" w:leader="dot" w:pos="8306"/>
        </w:tabs>
      </w:pPr>
      <w:hyperlink w:anchor="_Toc24259" w:history="1">
        <w:r>
          <w:rPr>
            <w:rFonts w:ascii="仿宋" w:eastAsia="仿宋" w:hAnsi="仿宋" w:cs="仿宋" w:hint="eastAsia"/>
            <w:lang w:eastAsia="zh-CN"/>
          </w:rPr>
          <w:t>(七)、清洁生产</w:t>
        </w:r>
        <w:r>
          <w:tab/>
        </w:r>
        <w:r>
          <w:fldChar w:fldCharType="begin"/>
        </w:r>
        <w:r>
          <w:instrText xml:space="preserve"> PAGEREF _Toc24259 \h </w:instrText>
        </w:r>
        <w:r>
          <w:fldChar w:fldCharType="separate"/>
        </w:r>
        <w:r>
          <w:t>36</w:t>
        </w:r>
        <w:r>
          <w:fldChar w:fldCharType="end"/>
        </w:r>
      </w:hyperlink>
    </w:p>
    <w:p>
      <w:pPr>
        <w:pStyle w:val="TOC2"/>
        <w:tabs>
          <w:tab w:val="right" w:leader="dot" w:pos="8306"/>
        </w:tabs>
      </w:pPr>
      <w:hyperlink w:anchor="_Toc28277" w:history="1">
        <w:r>
          <w:rPr>
            <w:rFonts w:ascii="仿宋" w:eastAsia="仿宋" w:hAnsi="仿宋" w:cs="仿宋" w:hint="eastAsia"/>
            <w:lang w:eastAsia="zh-CN"/>
          </w:rPr>
          <w:t>(八)、环境保护综合评价</w:t>
        </w:r>
        <w:r>
          <w:tab/>
        </w:r>
        <w:r>
          <w:fldChar w:fldCharType="begin"/>
        </w:r>
        <w:r>
          <w:instrText xml:space="preserve"> PAGEREF _Toc28277 \h </w:instrText>
        </w:r>
        <w:r>
          <w:fldChar w:fldCharType="separate"/>
        </w:r>
        <w:r>
          <w:t>37</w:t>
        </w:r>
        <w:r>
          <w:fldChar w:fldCharType="end"/>
        </w:r>
      </w:hyperlink>
    </w:p>
    <w:p>
      <w:pPr>
        <w:pStyle w:val="TOC1"/>
        <w:tabs>
          <w:tab w:val="right" w:leader="dot" w:pos="8306"/>
        </w:tabs>
      </w:pPr>
      <w:hyperlink w:anchor="_Toc29728" w:history="1">
        <w:r>
          <w:rPr>
            <w:rFonts w:ascii="仿宋" w:eastAsia="仿宋" w:hAnsi="仿宋" w:cs="仿宋" w:hint="eastAsia"/>
            <w:lang w:eastAsia="zh-CN"/>
          </w:rPr>
          <w:t>九、人机交互项目计划安排</w:t>
        </w:r>
        <w:r>
          <w:tab/>
        </w:r>
        <w:r>
          <w:fldChar w:fldCharType="begin"/>
        </w:r>
        <w:r>
          <w:instrText xml:space="preserve"> PAGEREF _Toc29728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18" w:history="1">
        <w:r>
          <w:rPr>
            <w:rFonts w:ascii="仿宋" w:eastAsia="仿宋" w:hAnsi="仿宋" w:cs="仿宋" w:hint="eastAsia"/>
            <w:lang w:eastAsia="zh-CN"/>
          </w:rPr>
          <w:t>(一)、建设周期</w:t>
        </w:r>
        <w:r>
          <w:tab/>
        </w:r>
        <w:r>
          <w:fldChar w:fldCharType="begin"/>
        </w:r>
        <w:r>
          <w:instrText xml:space="preserve"> PAGEREF _Toc27718 \h </w:instrText>
        </w:r>
        <w:r>
          <w:fldChar w:fldCharType="separate"/>
        </w:r>
        <w:r>
          <w:t>38</w:t>
        </w:r>
        <w:r>
          <w:fldChar w:fldCharType="end"/>
        </w:r>
      </w:hyperlink>
    </w:p>
    <w:p>
      <w:pPr>
        <w:pStyle w:val="TOC2"/>
        <w:tabs>
          <w:tab w:val="right" w:leader="dot" w:pos="8306"/>
        </w:tabs>
      </w:pPr>
      <w:hyperlink w:anchor="_Toc12816" w:history="1">
        <w:r>
          <w:rPr>
            <w:rFonts w:ascii="仿宋" w:eastAsia="仿宋" w:hAnsi="仿宋" w:cs="仿宋" w:hint="eastAsia"/>
            <w:lang w:eastAsia="zh-CN"/>
          </w:rPr>
          <w:t>(二)、建设进度</w:t>
        </w:r>
        <w:r>
          <w:tab/>
        </w:r>
        <w:r>
          <w:fldChar w:fldCharType="begin"/>
        </w:r>
        <w:r>
          <w:instrText xml:space="preserve"> PAGEREF _Toc12816 \h </w:instrText>
        </w:r>
        <w:r>
          <w:fldChar w:fldCharType="separate"/>
        </w:r>
        <w:r>
          <w:t>39</w:t>
        </w:r>
        <w:r>
          <w:fldChar w:fldCharType="end"/>
        </w:r>
      </w:hyperlink>
    </w:p>
    <w:p>
      <w:pPr>
        <w:pStyle w:val="TOC2"/>
        <w:tabs>
          <w:tab w:val="right" w:leader="dot" w:pos="8306"/>
        </w:tabs>
      </w:pPr>
      <w:hyperlink w:anchor="_Toc14574" w:history="1">
        <w:r>
          <w:rPr>
            <w:rFonts w:ascii="仿宋" w:eastAsia="仿宋" w:hAnsi="仿宋" w:cs="仿宋" w:hint="eastAsia"/>
            <w:lang w:eastAsia="zh-CN"/>
          </w:rPr>
          <w:t>(三)、进度安排注意事项</w:t>
        </w:r>
        <w:r>
          <w:tab/>
        </w:r>
        <w:r>
          <w:fldChar w:fldCharType="begin"/>
        </w:r>
        <w:r>
          <w:instrText xml:space="preserve"> PAGEREF _Toc14574 \h </w:instrText>
        </w:r>
        <w:r>
          <w:fldChar w:fldCharType="separate"/>
        </w:r>
        <w:r>
          <w:t>40</w:t>
        </w:r>
        <w:r>
          <w:fldChar w:fldCharType="end"/>
        </w:r>
      </w:hyperlink>
    </w:p>
    <w:p>
      <w:pPr>
        <w:pStyle w:val="TOC2"/>
        <w:tabs>
          <w:tab w:val="right" w:leader="dot" w:pos="8306"/>
        </w:tabs>
      </w:pPr>
      <w:hyperlink w:anchor="_Toc13007" w:history="1">
        <w:r>
          <w:rPr>
            <w:rFonts w:ascii="仿宋" w:eastAsia="仿宋" w:hAnsi="仿宋" w:cs="仿宋" w:hint="eastAsia"/>
            <w:lang w:eastAsia="zh-CN"/>
          </w:rPr>
          <w:t>(四)、人力资源配置</w:t>
        </w:r>
        <w:r>
          <w:tab/>
        </w:r>
        <w:r>
          <w:fldChar w:fldCharType="begin"/>
        </w:r>
        <w:r>
          <w:instrText xml:space="preserve"> PAGEREF _Toc13007 \h </w:instrText>
        </w:r>
        <w:r>
          <w:fldChar w:fldCharType="separate"/>
        </w:r>
        <w:r>
          <w:t>42</w:t>
        </w:r>
        <w:r>
          <w:fldChar w:fldCharType="end"/>
        </w:r>
      </w:hyperlink>
    </w:p>
    <w:p>
      <w:pPr>
        <w:pStyle w:val="TOC1"/>
        <w:tabs>
          <w:tab w:val="right" w:leader="dot" w:pos="8306"/>
        </w:tabs>
      </w:pPr>
      <w:hyperlink w:anchor="_Toc5161" w:history="1">
        <w:r>
          <w:rPr>
            <w:rFonts w:ascii="仿宋" w:eastAsia="仿宋" w:hAnsi="仿宋" w:cs="仿宋" w:hint="eastAsia"/>
            <w:lang w:eastAsia="zh-CN"/>
          </w:rPr>
          <w:t>十、人机交互项目社会影响</w:t>
        </w:r>
        <w:r>
          <w:tab/>
        </w:r>
        <w:r>
          <w:fldChar w:fldCharType="begin"/>
        </w:r>
        <w:r>
          <w:instrText xml:space="preserve"> PAGEREF _Toc5161 \h </w:instrText>
        </w:r>
        <w:r>
          <w:fldChar w:fldCharType="separate"/>
        </w:r>
        <w:r>
          <w:t>42</w:t>
        </w:r>
        <w:r>
          <w:fldChar w:fldCharType="end"/>
        </w:r>
      </w:hyperlink>
    </w:p>
    <w:p>
      <w:pPr>
        <w:pStyle w:val="TOC2"/>
        <w:tabs>
          <w:tab w:val="right" w:leader="dot" w:pos="8306"/>
        </w:tabs>
      </w:pPr>
      <w:hyperlink w:anchor="_Toc21462" w:history="1">
        <w:r>
          <w:rPr>
            <w:rFonts w:ascii="仿宋" w:eastAsia="仿宋" w:hAnsi="仿宋" w:cs="仿宋" w:hint="eastAsia"/>
            <w:lang w:eastAsia="zh-CN"/>
          </w:rPr>
          <w:t>(一)、社会责任与义务</w:t>
        </w:r>
        <w:r>
          <w:tab/>
        </w:r>
        <w:r>
          <w:fldChar w:fldCharType="begin"/>
        </w:r>
        <w:r>
          <w:instrText xml:space="preserve"> PAGEREF _Toc21462 \h </w:instrText>
        </w:r>
        <w:r>
          <w:fldChar w:fldCharType="separate"/>
        </w:r>
        <w:r>
          <w:t>42</w:t>
        </w:r>
        <w:r>
          <w:fldChar w:fldCharType="end"/>
        </w:r>
      </w:hyperlink>
    </w:p>
    <w:p>
      <w:pPr>
        <w:pStyle w:val="TOC2"/>
        <w:tabs>
          <w:tab w:val="right" w:leader="dot" w:pos="8306"/>
        </w:tabs>
      </w:pPr>
      <w:hyperlink w:anchor="_Toc14223" w:history="1">
        <w:r>
          <w:rPr>
            <w:rFonts w:ascii="仿宋" w:eastAsia="仿宋" w:hAnsi="仿宋" w:cs="仿宋" w:hint="eastAsia"/>
            <w:lang w:eastAsia="zh-CN"/>
          </w:rPr>
          <w:t>(二)、社会参与与沟通</w:t>
        </w:r>
        <w:r>
          <w:tab/>
        </w:r>
        <w:r>
          <w:fldChar w:fldCharType="begin"/>
        </w:r>
        <w:r>
          <w:instrText xml:space="preserve"> PAGEREF _Toc14223 \h </w:instrText>
        </w:r>
        <w:r>
          <w:fldChar w:fldCharType="separate"/>
        </w:r>
        <w:r>
          <w:t>43</w:t>
        </w:r>
        <w:r>
          <w:fldChar w:fldCharType="end"/>
        </w:r>
      </w:hyperlink>
    </w:p>
    <w:p>
      <w:pPr>
        <w:pStyle w:val="TOC1"/>
        <w:tabs>
          <w:tab w:val="right" w:leader="dot" w:pos="8306"/>
        </w:tabs>
      </w:pPr>
      <w:hyperlink w:anchor="_Toc31319" w:history="1">
        <w:r>
          <w:rPr>
            <w:rFonts w:ascii="仿宋" w:eastAsia="仿宋" w:hAnsi="仿宋" w:cs="仿宋" w:hint="eastAsia"/>
            <w:lang w:eastAsia="zh-CN"/>
          </w:rPr>
          <w:t>十一、人机交互项目人力资源培养与发展</w:t>
        </w:r>
        <w:r>
          <w:tab/>
        </w:r>
        <w:r>
          <w:fldChar w:fldCharType="begin"/>
        </w:r>
        <w:r>
          <w:instrText xml:space="preserve"> PAGEREF _Toc31319 \h </w:instrText>
        </w:r>
        <w:r>
          <w:fldChar w:fldCharType="separate"/>
        </w:r>
        <w:r>
          <w:t>44</w:t>
        </w:r>
        <w:r>
          <w:fldChar w:fldCharType="end"/>
        </w:r>
      </w:hyperlink>
    </w:p>
    <w:p>
      <w:pPr>
        <w:pStyle w:val="TOC2"/>
        <w:tabs>
          <w:tab w:val="right" w:leader="dot" w:pos="8306"/>
        </w:tabs>
      </w:pPr>
      <w:hyperlink w:anchor="_Toc9629" w:history="1">
        <w:r>
          <w:rPr>
            <w:rFonts w:ascii="仿宋" w:eastAsia="仿宋" w:hAnsi="仿宋" w:cs="仿宋" w:hint="eastAsia"/>
            <w:lang w:eastAsia="zh-CN"/>
          </w:rPr>
          <w:t>(一)、人才需求与规划</w:t>
        </w:r>
        <w:r>
          <w:tab/>
        </w:r>
        <w:r>
          <w:fldChar w:fldCharType="begin"/>
        </w:r>
        <w:r>
          <w:instrText xml:space="preserve"> PAGEREF _Toc9629 \h </w:instrText>
        </w:r>
        <w:r>
          <w:fldChar w:fldCharType="separate"/>
        </w:r>
        <w:r>
          <w:t>44</w:t>
        </w:r>
        <w:r>
          <w:fldChar w:fldCharType="end"/>
        </w:r>
      </w:hyperlink>
    </w:p>
    <w:p>
      <w:pPr>
        <w:pStyle w:val="TOC2"/>
        <w:tabs>
          <w:tab w:val="right" w:leader="dot" w:pos="8306"/>
        </w:tabs>
      </w:pPr>
      <w:hyperlink w:anchor="_Toc20640" w:history="1">
        <w:r>
          <w:rPr>
            <w:rFonts w:ascii="仿宋" w:eastAsia="仿宋" w:hAnsi="仿宋" w:cs="仿宋" w:hint="eastAsia"/>
            <w:lang w:eastAsia="zh-CN"/>
          </w:rPr>
          <w:t>(二)、培训与发展计划</w:t>
        </w:r>
        <w:r>
          <w:tab/>
        </w:r>
        <w:r>
          <w:fldChar w:fldCharType="begin"/>
        </w:r>
        <w:r>
          <w:instrText xml:space="preserve"> PAGEREF _Toc20640 \h </w:instrText>
        </w:r>
        <w:r>
          <w:fldChar w:fldCharType="separate"/>
        </w:r>
        <w:r>
          <w:t>44</w:t>
        </w:r>
        <w:r>
          <w:fldChar w:fldCharType="end"/>
        </w:r>
      </w:hyperlink>
    </w:p>
    <w:p>
      <w:pPr>
        <w:pStyle w:val="TOC1"/>
        <w:tabs>
          <w:tab w:val="right" w:leader="dot" w:pos="8306"/>
        </w:tabs>
      </w:pPr>
      <w:hyperlink w:anchor="_Toc29188" w:history="1">
        <w:r>
          <w:rPr>
            <w:rFonts w:ascii="仿宋" w:eastAsia="仿宋" w:hAnsi="仿宋" w:cs="仿宋" w:hint="eastAsia"/>
            <w:lang w:eastAsia="zh-CN"/>
          </w:rPr>
          <w:t>十二、人机交互项目风险管理</w:t>
        </w:r>
        <w:r>
          <w:tab/>
        </w:r>
        <w:r>
          <w:fldChar w:fldCharType="begin"/>
        </w:r>
        <w:r>
          <w:instrText xml:space="preserve"> PAGEREF _Toc29188 \h </w:instrText>
        </w:r>
        <w:r>
          <w:fldChar w:fldCharType="separate"/>
        </w:r>
        <w:r>
          <w:t>45</w:t>
        </w:r>
        <w:r>
          <w:fldChar w:fldCharType="end"/>
        </w:r>
      </w:hyperlink>
    </w:p>
    <w:p>
      <w:pPr>
        <w:pStyle w:val="TOC2"/>
        <w:tabs>
          <w:tab w:val="right" w:leader="dot" w:pos="8306"/>
        </w:tabs>
      </w:pPr>
      <w:hyperlink w:anchor="_Toc27578" w:history="1">
        <w:r>
          <w:rPr>
            <w:rFonts w:ascii="仿宋" w:eastAsia="仿宋" w:hAnsi="仿宋" w:cs="仿宋" w:hint="eastAsia"/>
            <w:lang w:eastAsia="zh-CN"/>
          </w:rPr>
          <w:t>(一)、风险识别与评估</w:t>
        </w:r>
        <w:r>
          <w:tab/>
        </w:r>
        <w:r>
          <w:fldChar w:fldCharType="begin"/>
        </w:r>
        <w:r>
          <w:instrText xml:space="preserve"> PAGEREF _Toc27578 \h </w:instrText>
        </w:r>
        <w:r>
          <w:fldChar w:fldCharType="separate"/>
        </w:r>
        <w:r>
          <w:t>45</w:t>
        </w:r>
        <w:r>
          <w:fldChar w:fldCharType="end"/>
        </w:r>
      </w:hyperlink>
    </w:p>
    <w:p>
      <w:pPr>
        <w:pStyle w:val="TOC2"/>
        <w:tabs>
          <w:tab w:val="right" w:leader="dot" w:pos="8306"/>
        </w:tabs>
      </w:pPr>
      <w:hyperlink w:anchor="_Toc21861" w:history="1">
        <w:r>
          <w:rPr>
            <w:rFonts w:ascii="仿宋" w:eastAsia="仿宋" w:hAnsi="仿宋" w:cs="仿宋" w:hint="eastAsia"/>
            <w:lang w:eastAsia="zh-CN"/>
          </w:rPr>
          <w:t>(二)、风险应对策略</w:t>
        </w:r>
        <w:r>
          <w:tab/>
        </w:r>
        <w:r>
          <w:fldChar w:fldCharType="begin"/>
        </w:r>
        <w:r>
          <w:instrText xml:space="preserve"> PAGEREF _Toc21861 \h </w:instrText>
        </w:r>
        <w:r>
          <w:fldChar w:fldCharType="separate"/>
        </w:r>
        <w:r>
          <w:t>46</w:t>
        </w:r>
        <w:r>
          <w:fldChar w:fldCharType="end"/>
        </w:r>
      </w:hyperlink>
    </w:p>
    <w:p>
      <w:pPr>
        <w:pStyle w:val="TOC2"/>
        <w:tabs>
          <w:tab w:val="right" w:leader="dot" w:pos="8306"/>
        </w:tabs>
      </w:pPr>
      <w:hyperlink w:anchor="_Toc687" w:history="1">
        <w:r>
          <w:rPr>
            <w:rFonts w:ascii="仿宋" w:eastAsia="仿宋" w:hAnsi="仿宋" w:cs="仿宋" w:hint="eastAsia"/>
            <w:lang w:eastAsia="zh-CN"/>
          </w:rPr>
          <w:t>(三)、风险监控与控制</w:t>
        </w:r>
        <w:r>
          <w:tab/>
        </w:r>
        <w:r>
          <w:fldChar w:fldCharType="begin"/>
        </w:r>
        <w:r>
          <w:instrText xml:space="preserve"> PAGEREF _Toc687 \h </w:instrText>
        </w:r>
        <w:r>
          <w:fldChar w:fldCharType="separate"/>
        </w:r>
        <w:r>
          <w:t>48</w:t>
        </w:r>
        <w:r>
          <w:fldChar w:fldCharType="end"/>
        </w:r>
      </w:hyperlink>
    </w:p>
    <w:p>
      <w:pPr>
        <w:pStyle w:val="TOC1"/>
        <w:tabs>
          <w:tab w:val="right" w:leader="dot" w:pos="8306"/>
        </w:tabs>
      </w:pPr>
      <w:hyperlink w:anchor="_Toc12252" w:history="1">
        <w:r>
          <w:rPr>
            <w:rFonts w:ascii="仿宋" w:eastAsia="仿宋" w:hAnsi="仿宋" w:cs="仿宋" w:hint="eastAsia"/>
            <w:lang w:eastAsia="zh-CN"/>
          </w:rPr>
          <w:t>十三、风险识别与分类</w:t>
        </w:r>
        <w:r>
          <w:tab/>
        </w:r>
        <w:r>
          <w:fldChar w:fldCharType="begin"/>
        </w:r>
        <w:r>
          <w:instrText xml:space="preserve"> PAGEREF _Toc12252 \h </w:instrText>
        </w:r>
        <w:r>
          <w:fldChar w:fldCharType="separate"/>
        </w:r>
        <w:r>
          <w:t>49</w:t>
        </w:r>
        <w:r>
          <w:fldChar w:fldCharType="end"/>
        </w:r>
      </w:hyperlink>
    </w:p>
    <w:p>
      <w:pPr>
        <w:pStyle w:val="TOC2"/>
        <w:tabs>
          <w:tab w:val="right" w:leader="dot" w:pos="8306"/>
        </w:tabs>
      </w:pPr>
      <w:hyperlink w:anchor="_Toc28005" w:history="1">
        <w:r>
          <w:rPr>
            <w:rFonts w:ascii="仿宋" w:eastAsia="仿宋" w:hAnsi="仿宋" w:cs="仿宋" w:hint="eastAsia"/>
            <w:lang w:eastAsia="zh-CN"/>
          </w:rPr>
          <w:t>(一)、风险识别</w:t>
        </w:r>
        <w:r>
          <w:tab/>
        </w:r>
        <w:r>
          <w:fldChar w:fldCharType="begin"/>
        </w:r>
        <w:r>
          <w:instrText xml:space="preserve"> PAGEREF _Toc28005 \h </w:instrText>
        </w:r>
        <w:r>
          <w:fldChar w:fldCharType="separate"/>
        </w:r>
        <w:r>
          <w:t>49</w:t>
        </w:r>
        <w:r>
          <w:fldChar w:fldCharType="end"/>
        </w:r>
      </w:hyperlink>
    </w:p>
    <w:p>
      <w:pPr>
        <w:pStyle w:val="TOC2"/>
        <w:tabs>
          <w:tab w:val="right" w:leader="dot" w:pos="8306"/>
        </w:tabs>
      </w:pPr>
      <w:hyperlink w:anchor="_Toc30991" w:history="1">
        <w:r>
          <w:rPr>
            <w:rFonts w:ascii="仿宋" w:eastAsia="仿宋" w:hAnsi="仿宋" w:cs="仿宋" w:hint="eastAsia"/>
            <w:lang w:eastAsia="zh-CN"/>
          </w:rPr>
          <w:t>(二)、风险分类</w:t>
        </w:r>
        <w:r>
          <w:tab/>
        </w:r>
        <w:r>
          <w:fldChar w:fldCharType="begin"/>
        </w:r>
        <w:r>
          <w:instrText xml:space="preserve"> PAGEREF _Toc30991 \h </w:instrText>
        </w:r>
        <w:r>
          <w:fldChar w:fldCharType="separate"/>
        </w:r>
        <w:r>
          <w:t>50</w:t>
        </w:r>
        <w:r>
          <w:fldChar w:fldCharType="end"/>
        </w:r>
      </w:hyperlink>
    </w:p>
    <w:p>
      <w:pPr>
        <w:pStyle w:val="TOC1"/>
        <w:tabs>
          <w:tab w:val="right" w:leader="dot" w:pos="8306"/>
        </w:tabs>
      </w:pPr>
      <w:hyperlink w:anchor="_Toc3823" w:history="1">
        <w:r>
          <w:rPr>
            <w:rFonts w:ascii="仿宋" w:eastAsia="仿宋" w:hAnsi="仿宋" w:cs="仿宋" w:hint="eastAsia"/>
            <w:lang w:eastAsia="zh-CN"/>
          </w:rPr>
          <w:t>十四、人机交互项目治理与监督</w:t>
        </w:r>
        <w:r>
          <w:tab/>
        </w:r>
        <w:r>
          <w:fldChar w:fldCharType="begin"/>
        </w:r>
        <w:r>
          <w:instrText xml:space="preserve"> PAGEREF _Toc3823 \h </w:instrText>
        </w:r>
        <w:r>
          <w:fldChar w:fldCharType="separate"/>
        </w:r>
        <w:r>
          <w:t>52</w:t>
        </w:r>
        <w:r>
          <w:fldChar w:fldCharType="end"/>
        </w:r>
      </w:hyperlink>
    </w:p>
    <w:p>
      <w:pPr>
        <w:pStyle w:val="TOC2"/>
        <w:tabs>
          <w:tab w:val="right" w:leader="dot" w:pos="8306"/>
        </w:tabs>
      </w:pPr>
      <w:hyperlink w:anchor="_Toc20898" w:history="1">
        <w:r>
          <w:rPr>
            <w:rFonts w:ascii="仿宋" w:eastAsia="仿宋" w:hAnsi="仿宋" w:cs="仿宋" w:hint="eastAsia"/>
            <w:lang w:eastAsia="zh-CN"/>
          </w:rPr>
          <w:t>(一)、人机交互项目治理结构</w:t>
        </w:r>
        <w:r>
          <w:tab/>
        </w:r>
        <w:r>
          <w:fldChar w:fldCharType="begin"/>
        </w:r>
        <w:r>
          <w:instrText xml:space="preserve"> PAGEREF _Toc20898 \h </w:instrText>
        </w:r>
        <w:r>
          <w:fldChar w:fldCharType="separate"/>
        </w:r>
        <w:r>
          <w:t>52</w:t>
        </w:r>
        <w:r>
          <w:fldChar w:fldCharType="end"/>
        </w:r>
      </w:hyperlink>
    </w:p>
    <w:p>
      <w:pPr>
        <w:pStyle w:val="TOC2"/>
        <w:tabs>
          <w:tab w:val="right" w:leader="dot" w:pos="8306"/>
        </w:tabs>
      </w:pPr>
      <w:hyperlink w:anchor="_Toc12224" w:history="1">
        <w:r>
          <w:rPr>
            <w:rFonts w:ascii="仿宋" w:eastAsia="仿宋" w:hAnsi="仿宋" w:cs="仿宋" w:hint="eastAsia"/>
            <w:lang w:eastAsia="zh-CN"/>
          </w:rPr>
          <w:t>(二)、监督与审计</w:t>
        </w:r>
        <w:r>
          <w:tab/>
        </w:r>
        <w:r>
          <w:fldChar w:fldCharType="begin"/>
        </w:r>
        <w:r>
          <w:instrText xml:space="preserve"> PAGEREF _Toc12224 \h </w:instrText>
        </w:r>
        <w:r>
          <w:fldChar w:fldCharType="separate"/>
        </w:r>
        <w:r>
          <w:t>54</w:t>
        </w:r>
        <w:r>
          <w:fldChar w:fldCharType="end"/>
        </w:r>
      </w:hyperlink>
    </w:p>
    <w:p>
      <w:pPr>
        <w:pStyle w:val="TOC1"/>
        <w:tabs>
          <w:tab w:val="right" w:leader="dot" w:pos="8306"/>
        </w:tabs>
      </w:pPr>
      <w:hyperlink w:anchor="_Toc18738" w:history="1">
        <w:r>
          <w:rPr>
            <w:rFonts w:ascii="仿宋" w:eastAsia="仿宋" w:hAnsi="仿宋" w:cs="仿宋" w:hint="eastAsia"/>
            <w:lang w:eastAsia="zh-CN"/>
          </w:rPr>
          <w:t>十五、质量管理体系</w:t>
        </w:r>
        <w:r>
          <w:tab/>
        </w:r>
        <w:r>
          <w:fldChar w:fldCharType="begin"/>
        </w:r>
        <w:r>
          <w:instrText xml:space="preserve"> PAGEREF _Toc18738 \h </w:instrText>
        </w:r>
        <w:r>
          <w:fldChar w:fldCharType="separate"/>
        </w:r>
        <w:r>
          <w:t>55</w:t>
        </w:r>
        <w:r>
          <w:fldChar w:fldCharType="end"/>
        </w:r>
      </w:hyperlink>
    </w:p>
    <w:p>
      <w:pPr>
        <w:pStyle w:val="TOC2"/>
        <w:tabs>
          <w:tab w:val="right" w:leader="dot" w:pos="8306"/>
        </w:tabs>
      </w:pPr>
      <w:hyperlink w:anchor="_Toc11818" w:history="1">
        <w:r>
          <w:rPr>
            <w:rFonts w:ascii="仿宋" w:eastAsia="仿宋" w:hAnsi="仿宋" w:cs="仿宋" w:hint="eastAsia"/>
            <w:lang w:eastAsia="zh-CN"/>
          </w:rPr>
          <w:t>(一)、质量目标与方针</w:t>
        </w:r>
        <w:r>
          <w:tab/>
        </w:r>
        <w:r>
          <w:fldChar w:fldCharType="begin"/>
        </w:r>
        <w:r>
          <w:instrText xml:space="preserve"> PAGEREF _Toc11818 \h </w:instrText>
        </w:r>
        <w:r>
          <w:fldChar w:fldCharType="separate"/>
        </w:r>
        <w:r>
          <w:t>55</w:t>
        </w:r>
        <w:r>
          <w:fldChar w:fldCharType="end"/>
        </w:r>
      </w:hyperlink>
    </w:p>
    <w:p>
      <w:pPr>
        <w:pStyle w:val="TOC2"/>
        <w:tabs>
          <w:tab w:val="right" w:leader="dot" w:pos="8306"/>
        </w:tabs>
      </w:pPr>
      <w:hyperlink w:anchor="_Toc17738" w:history="1">
        <w:r>
          <w:rPr>
            <w:rFonts w:ascii="仿宋" w:eastAsia="仿宋" w:hAnsi="仿宋" w:cs="仿宋" w:hint="eastAsia"/>
            <w:lang w:eastAsia="zh-CN"/>
          </w:rPr>
          <w:t>(二)、质量管理责任</w:t>
        </w:r>
        <w:r>
          <w:tab/>
        </w:r>
        <w:r>
          <w:fldChar w:fldCharType="begin"/>
        </w:r>
        <w:r>
          <w:instrText xml:space="preserve"> PAGEREF _Toc17738 \h </w:instrText>
        </w:r>
        <w:r>
          <w:fldChar w:fldCharType="separate"/>
        </w:r>
        <w:r>
          <w:t>56</w:t>
        </w:r>
        <w:r>
          <w:fldChar w:fldCharType="end"/>
        </w:r>
      </w:hyperlink>
    </w:p>
    <w:p>
      <w:pPr>
        <w:pStyle w:val="TOC2"/>
        <w:tabs>
          <w:tab w:val="right" w:leader="dot" w:pos="8306"/>
        </w:tabs>
      </w:pPr>
      <w:hyperlink w:anchor="_Toc24580" w:history="1">
        <w:r>
          <w:rPr>
            <w:rFonts w:ascii="仿宋" w:eastAsia="仿宋" w:hAnsi="仿宋" w:cs="仿宋" w:hint="eastAsia"/>
            <w:lang w:eastAsia="zh-CN"/>
          </w:rPr>
          <w:t>(三)、质量管理体系文件</w:t>
        </w:r>
        <w:r>
          <w:tab/>
        </w:r>
        <w:r>
          <w:fldChar w:fldCharType="begin"/>
        </w:r>
        <w:r>
          <w:instrText xml:space="preserve"> PAGEREF _Toc24580 \h </w:instrText>
        </w:r>
        <w:r>
          <w:fldChar w:fldCharType="separate"/>
        </w:r>
        <w:r>
          <w:t>57</w:t>
        </w:r>
        <w:r>
          <w:fldChar w:fldCharType="end"/>
        </w:r>
      </w:hyperlink>
    </w:p>
    <w:p>
      <w:pPr>
        <w:pStyle w:val="TOC2"/>
        <w:tabs>
          <w:tab w:val="right" w:leader="dot" w:pos="8306"/>
        </w:tabs>
      </w:pPr>
      <w:hyperlink w:anchor="_Toc6389" w:history="1">
        <w:r>
          <w:rPr>
            <w:rFonts w:ascii="仿宋" w:eastAsia="仿宋" w:hAnsi="仿宋" w:cs="仿宋" w:hint="eastAsia"/>
            <w:lang w:eastAsia="zh-CN"/>
          </w:rPr>
          <w:t>(四)、质量培训与教育</w:t>
        </w:r>
        <w:r>
          <w:tab/>
        </w:r>
        <w:r>
          <w:fldChar w:fldCharType="begin"/>
        </w:r>
        <w:r>
          <w:instrText xml:space="preserve"> PAGEREF _Toc6389 \h </w:instrText>
        </w:r>
        <w:r>
          <w:fldChar w:fldCharType="separate"/>
        </w:r>
        <w:r>
          <w:t>59</w:t>
        </w:r>
        <w:r>
          <w:fldChar w:fldCharType="end"/>
        </w:r>
      </w:hyperlink>
    </w:p>
    <w:p>
      <w:pPr>
        <w:pStyle w:val="TOC2"/>
        <w:tabs>
          <w:tab w:val="right" w:leader="dot" w:pos="8306"/>
        </w:tabs>
      </w:pPr>
      <w:hyperlink w:anchor="_Toc5754" w:history="1">
        <w:r>
          <w:rPr>
            <w:rFonts w:ascii="仿宋" w:eastAsia="仿宋" w:hAnsi="仿宋" w:cs="仿宋" w:hint="eastAsia"/>
            <w:lang w:eastAsia="zh-CN"/>
          </w:rPr>
          <w:t>(五)、质量审核与评价</w:t>
        </w:r>
        <w:r>
          <w:tab/>
        </w:r>
        <w:r>
          <w:fldChar w:fldCharType="begin"/>
        </w:r>
        <w:r>
          <w:instrText xml:space="preserve"> PAGEREF _Toc5754 \h </w:instrText>
        </w:r>
        <w:r>
          <w:fldChar w:fldCharType="separate"/>
        </w:r>
        <w:r>
          <w:t>60</w:t>
        </w:r>
        <w:r>
          <w:fldChar w:fldCharType="end"/>
        </w:r>
      </w:hyperlink>
    </w:p>
    <w:p>
      <w:pPr>
        <w:pStyle w:val="TOC2"/>
        <w:tabs>
          <w:tab w:val="right" w:leader="dot" w:pos="8306"/>
        </w:tabs>
      </w:pPr>
      <w:hyperlink w:anchor="_Toc6608" w:history="1">
        <w:r>
          <w:rPr>
            <w:rFonts w:ascii="仿宋" w:eastAsia="仿宋" w:hAnsi="仿宋" w:cs="仿宋" w:hint="eastAsia"/>
            <w:lang w:eastAsia="zh-CN"/>
          </w:rPr>
          <w:t>(六)、不符合与纠正措施</w:t>
        </w:r>
        <w:r>
          <w:tab/>
        </w:r>
        <w:r>
          <w:fldChar w:fldCharType="begin"/>
        </w:r>
        <w:r>
          <w:instrText xml:space="preserve"> PAGEREF _Toc6608 \h </w:instrText>
        </w:r>
        <w:r>
          <w:fldChar w:fldCharType="separate"/>
        </w:r>
        <w:r>
          <w:t>62</w:t>
        </w:r>
        <w:r>
          <w:fldChar w:fldCharType="end"/>
        </w:r>
      </w:hyperlink>
    </w:p>
    <w:p>
      <w:pPr>
        <w:pStyle w:val="TOC1"/>
        <w:tabs>
          <w:tab w:val="right" w:leader="dot" w:pos="8306"/>
        </w:tabs>
      </w:pPr>
      <w:hyperlink w:anchor="_Toc32077" w:history="1">
        <w:r>
          <w:rPr>
            <w:rFonts w:ascii="仿宋" w:eastAsia="仿宋" w:hAnsi="仿宋" w:cs="仿宋" w:hint="eastAsia"/>
            <w:lang w:eastAsia="zh-CN"/>
          </w:rPr>
          <w:t>十六、人机交互项目实施保障措施</w:t>
        </w:r>
        <w:r>
          <w:tab/>
        </w:r>
        <w:r>
          <w:fldChar w:fldCharType="begin"/>
        </w:r>
        <w:r>
          <w:instrText xml:space="preserve"> PAGEREF _Toc32077 \h </w:instrText>
        </w:r>
        <w:r>
          <w:fldChar w:fldCharType="separate"/>
        </w:r>
        <w:r>
          <w:t>63</w:t>
        </w:r>
        <w:r>
          <w:fldChar w:fldCharType="end"/>
        </w:r>
      </w:hyperlink>
    </w:p>
    <w:p>
      <w:pPr>
        <w:pStyle w:val="TOC2"/>
        <w:tabs>
          <w:tab w:val="right" w:leader="dot" w:pos="8306"/>
        </w:tabs>
      </w:pPr>
      <w:hyperlink w:anchor="_Toc9936" w:history="1">
        <w:r>
          <w:rPr>
            <w:rFonts w:ascii="仿宋" w:eastAsia="仿宋" w:hAnsi="仿宋" w:cs="仿宋" w:hint="eastAsia"/>
            <w:lang w:eastAsia="zh-CN"/>
          </w:rPr>
          <w:t>(一)、人机交互项目实施保障机制</w:t>
        </w:r>
        <w:r>
          <w:tab/>
        </w:r>
        <w:r>
          <w:fldChar w:fldCharType="begin"/>
        </w:r>
        <w:r>
          <w:instrText xml:space="preserve"> PAGEREF _Toc9936 \h </w:instrText>
        </w:r>
        <w:r>
          <w:fldChar w:fldCharType="separate"/>
        </w:r>
        <w:r>
          <w:t>63</w:t>
        </w:r>
        <w:r>
          <w:fldChar w:fldCharType="end"/>
        </w:r>
      </w:hyperlink>
    </w:p>
    <w:p>
      <w:pPr>
        <w:pStyle w:val="TOC2"/>
        <w:tabs>
          <w:tab w:val="right" w:leader="dot" w:pos="8306"/>
        </w:tabs>
      </w:pPr>
      <w:hyperlink w:anchor="_Toc6404" w:history="1">
        <w:r>
          <w:rPr>
            <w:rFonts w:ascii="仿宋" w:eastAsia="仿宋" w:hAnsi="仿宋" w:cs="仿宋" w:hint="eastAsia"/>
            <w:lang w:eastAsia="zh-CN"/>
          </w:rPr>
          <w:t>(二)、人机交互项目法律合规要求</w:t>
        </w:r>
        <w:r>
          <w:tab/>
        </w:r>
        <w:r>
          <w:fldChar w:fldCharType="begin"/>
        </w:r>
        <w:r>
          <w:instrText xml:space="preserve"> PAGEREF _Toc6404 \h </w:instrText>
        </w:r>
        <w:r>
          <w:fldChar w:fldCharType="separate"/>
        </w:r>
        <w:r>
          <w:t>66</w:t>
        </w:r>
        <w:r>
          <w:fldChar w:fldCharType="end"/>
        </w:r>
      </w:hyperlink>
    </w:p>
    <w:p>
      <w:pPr>
        <w:pStyle w:val="TOC2"/>
        <w:tabs>
          <w:tab w:val="right" w:leader="dot" w:pos="8306"/>
        </w:tabs>
      </w:pPr>
      <w:hyperlink w:anchor="_Toc30235" w:history="1">
        <w:r>
          <w:rPr>
            <w:rFonts w:ascii="仿宋" w:eastAsia="仿宋" w:hAnsi="仿宋" w:cs="仿宋" w:hint="eastAsia"/>
            <w:lang w:eastAsia="zh-CN"/>
          </w:rPr>
          <w:t>(三)、人机交互项目合同管理与法律事务</w:t>
        </w:r>
        <w:r>
          <w:tab/>
        </w:r>
        <w:r>
          <w:fldChar w:fldCharType="begin"/>
        </w:r>
        <w:r>
          <w:instrText xml:space="preserve"> PAGEREF _Toc30235 \h </w:instrText>
        </w:r>
        <w:r>
          <w:fldChar w:fldCharType="separate"/>
        </w:r>
        <w:r>
          <w:t>70</w:t>
        </w:r>
        <w:r>
          <w:fldChar w:fldCharType="end"/>
        </w:r>
      </w:hyperlink>
    </w:p>
    <w:p>
      <w:pPr>
        <w:pStyle w:val="TOC2"/>
        <w:tabs>
          <w:tab w:val="right" w:leader="dot" w:pos="8306"/>
        </w:tabs>
      </w:pPr>
      <w:hyperlink w:anchor="_Toc1008" w:history="1">
        <w:r>
          <w:rPr>
            <w:rFonts w:ascii="仿宋" w:eastAsia="仿宋" w:hAnsi="仿宋" w:cs="仿宋" w:hint="eastAsia"/>
            <w:lang w:eastAsia="zh-CN"/>
          </w:rPr>
          <w:t>(四)、人机交互项目知识产权保护策略</w:t>
        </w:r>
        <w:r>
          <w:tab/>
        </w:r>
        <w:r>
          <w:fldChar w:fldCharType="begin"/>
        </w:r>
        <w:r>
          <w:instrText xml:space="preserve"> PAGEREF _Toc1008 \h </w:instrText>
        </w:r>
        <w:r>
          <w:fldChar w:fldCharType="separate"/>
        </w:r>
        <w:r>
          <w:t>77</w:t>
        </w:r>
        <w:r>
          <w:fldChar w:fldCharType="end"/>
        </w:r>
      </w:hyperlink>
    </w:p>
    <w:p>
      <w:pPr>
        <w:pStyle w:val="TOC1"/>
        <w:tabs>
          <w:tab w:val="right" w:leader="dot" w:pos="8306"/>
        </w:tabs>
      </w:pPr>
      <w:hyperlink w:anchor="_Toc27287" w:history="1">
        <w:r>
          <w:rPr>
            <w:rFonts w:ascii="仿宋" w:eastAsia="仿宋" w:hAnsi="仿宋" w:cs="仿宋" w:hint="eastAsia"/>
            <w:lang w:eastAsia="zh-CN"/>
          </w:rPr>
          <w:t>十七、供应链管理</w:t>
        </w:r>
        <w:r>
          <w:tab/>
        </w:r>
        <w:r>
          <w:fldChar w:fldCharType="begin"/>
        </w:r>
        <w:r>
          <w:instrText xml:space="preserve"> PAGEREF _Toc27287 \h </w:instrText>
        </w:r>
        <w:r>
          <w:fldChar w:fldCharType="separate"/>
        </w:r>
        <w:r>
          <w:t>79</w:t>
        </w:r>
        <w:r>
          <w:fldChar w:fldCharType="end"/>
        </w:r>
      </w:hyperlink>
    </w:p>
    <w:p>
      <w:pPr>
        <w:pStyle w:val="TOC2"/>
        <w:tabs>
          <w:tab w:val="right" w:leader="dot" w:pos="8306"/>
        </w:tabs>
      </w:pPr>
      <w:hyperlink w:anchor="_Toc18403" w:history="1">
        <w:r>
          <w:rPr>
            <w:rFonts w:ascii="仿宋" w:eastAsia="仿宋" w:hAnsi="仿宋" w:cs="仿宋" w:hint="eastAsia"/>
            <w:lang w:eastAsia="zh-CN"/>
          </w:rPr>
          <w:t>(一)、供应链战略规划</w:t>
        </w:r>
        <w:r>
          <w:tab/>
        </w:r>
        <w:r>
          <w:fldChar w:fldCharType="begin"/>
        </w:r>
        <w:r>
          <w:instrText xml:space="preserve"> PAGEREF _Toc18403 \h </w:instrText>
        </w:r>
        <w:r>
          <w:fldChar w:fldCharType="separate"/>
        </w:r>
        <w:r>
          <w:t>79</w:t>
        </w:r>
        <w:r>
          <w:fldChar w:fldCharType="end"/>
        </w:r>
      </w:hyperlink>
    </w:p>
    <w:p>
      <w:pPr>
        <w:pStyle w:val="TOC2"/>
        <w:tabs>
          <w:tab w:val="right" w:leader="dot" w:pos="8306"/>
        </w:tabs>
      </w:pPr>
      <w:hyperlink w:anchor="_Toc30503" w:history="1">
        <w:r>
          <w:rPr>
            <w:rFonts w:ascii="仿宋" w:eastAsia="仿宋" w:hAnsi="仿宋" w:cs="仿宋" w:hint="eastAsia"/>
            <w:lang w:eastAsia="zh-CN"/>
          </w:rPr>
          <w:t>(二)、供应商选择与合作</w:t>
        </w:r>
        <w:r>
          <w:tab/>
        </w:r>
        <w:r>
          <w:fldChar w:fldCharType="begin"/>
        </w:r>
        <w:r>
          <w:instrText xml:space="preserve"> PAGEREF _Toc30503 \h </w:instrText>
        </w:r>
        <w:r>
          <w:fldChar w:fldCharType="separate"/>
        </w:r>
        <w:r>
          <w:t>81</w:t>
        </w:r>
        <w:r>
          <w:fldChar w:fldCharType="end"/>
        </w:r>
      </w:hyperlink>
    </w:p>
    <w:p>
      <w:pPr>
        <w:pStyle w:val="TOC2"/>
        <w:tabs>
          <w:tab w:val="right" w:leader="dot" w:pos="8306"/>
        </w:tabs>
      </w:pPr>
      <w:hyperlink w:anchor="_Toc25358" w:history="1">
        <w:r>
          <w:rPr>
            <w:rFonts w:ascii="仿宋" w:eastAsia="仿宋" w:hAnsi="仿宋" w:cs="仿宋" w:hint="eastAsia"/>
            <w:lang w:eastAsia="zh-CN"/>
          </w:rPr>
          <w:t>(三)、物流与库存管理</w:t>
        </w:r>
        <w:r>
          <w:tab/>
        </w:r>
        <w:r>
          <w:fldChar w:fldCharType="begin"/>
        </w:r>
        <w:r>
          <w:instrText xml:space="preserve"> PAGEREF _Toc25358 \h </w:instrText>
        </w:r>
        <w:r>
          <w:fldChar w:fldCharType="separate"/>
        </w:r>
        <w:r>
          <w:t>82</w:t>
        </w:r>
        <w:r>
          <w:fldChar w:fldCharType="end"/>
        </w:r>
      </w:hyperlink>
    </w:p>
    <w:p>
      <w:pPr>
        <w:pStyle w:val="TOC1"/>
        <w:tabs>
          <w:tab w:val="right" w:leader="dot" w:pos="8306"/>
        </w:tabs>
      </w:pPr>
      <w:hyperlink w:anchor="_Toc1204" w:history="1">
        <w:r>
          <w:rPr>
            <w:rFonts w:ascii="仿宋" w:eastAsia="仿宋" w:hAnsi="仿宋" w:cs="仿宋" w:hint="eastAsia"/>
            <w:lang w:eastAsia="zh-CN"/>
          </w:rPr>
          <w:t>十八、营销与推广策略</w:t>
        </w:r>
        <w:r>
          <w:tab/>
        </w:r>
        <w:r>
          <w:fldChar w:fldCharType="begin"/>
        </w:r>
        <w:r>
          <w:instrText xml:space="preserve"> PAGEREF _Toc1204 \h </w:instrText>
        </w:r>
        <w:r>
          <w:fldChar w:fldCharType="separate"/>
        </w:r>
        <w:r>
          <w:t>83</w:t>
        </w:r>
        <w:r>
          <w:fldChar w:fldCharType="end"/>
        </w:r>
      </w:hyperlink>
    </w:p>
    <w:p>
      <w:pPr>
        <w:pStyle w:val="TOC2"/>
        <w:tabs>
          <w:tab w:val="right" w:leader="dot" w:pos="8306"/>
        </w:tabs>
      </w:pPr>
      <w:hyperlink w:anchor="_Toc14435" w:history="1">
        <w:r>
          <w:rPr>
            <w:rFonts w:ascii="仿宋" w:eastAsia="仿宋" w:hAnsi="仿宋" w:cs="仿宋" w:hint="eastAsia"/>
            <w:lang w:eastAsia="zh-CN"/>
          </w:rPr>
          <w:t>(一)、产品/服务定位与特点</w:t>
        </w:r>
        <w:r>
          <w:tab/>
        </w:r>
        <w:r>
          <w:fldChar w:fldCharType="begin"/>
        </w:r>
        <w:r>
          <w:instrText xml:space="preserve"> PAGEREF _Toc14435 \h </w:instrText>
        </w:r>
        <w:r>
          <w:fldChar w:fldCharType="separate"/>
        </w:r>
        <w:r>
          <w:t>83</w:t>
        </w:r>
        <w:r>
          <w:fldChar w:fldCharType="end"/>
        </w:r>
      </w:hyperlink>
    </w:p>
    <w:p>
      <w:pPr>
        <w:pStyle w:val="TOC2"/>
        <w:tabs>
          <w:tab w:val="right" w:leader="dot" w:pos="8306"/>
        </w:tabs>
      </w:pPr>
      <w:hyperlink w:anchor="_Toc14691" w:history="1">
        <w:r>
          <w:rPr>
            <w:rFonts w:ascii="仿宋" w:eastAsia="仿宋" w:hAnsi="仿宋" w:cs="仿宋" w:hint="eastAsia"/>
            <w:lang w:eastAsia="zh-CN"/>
          </w:rPr>
          <w:t>(二)、市场定位与竞争分析</w:t>
        </w:r>
        <w:r>
          <w:tab/>
        </w:r>
        <w:r>
          <w:fldChar w:fldCharType="begin"/>
        </w:r>
        <w:r>
          <w:instrText xml:space="preserve"> PAGEREF _Toc14691 \h </w:instrText>
        </w:r>
        <w:r>
          <w:fldChar w:fldCharType="separate"/>
        </w:r>
        <w:r>
          <w:t>84</w:t>
        </w:r>
        <w:r>
          <w:fldChar w:fldCharType="end"/>
        </w:r>
      </w:hyperlink>
    </w:p>
    <w:p>
      <w:pPr>
        <w:pStyle w:val="TOC2"/>
        <w:tabs>
          <w:tab w:val="right" w:leader="dot" w:pos="8306"/>
        </w:tabs>
      </w:pPr>
      <w:hyperlink w:anchor="_Toc28777" w:history="1">
        <w:r>
          <w:rPr>
            <w:rFonts w:ascii="仿宋" w:eastAsia="仿宋" w:hAnsi="仿宋" w:cs="仿宋" w:hint="eastAsia"/>
            <w:lang w:eastAsia="zh-CN"/>
          </w:rPr>
          <w:t>(三)、营销渠道与策略</w:t>
        </w:r>
        <w:r>
          <w:tab/>
        </w:r>
        <w:r>
          <w:fldChar w:fldCharType="begin"/>
        </w:r>
        <w:r>
          <w:instrText xml:space="preserve"> PAGEREF _Toc28777 \h </w:instrText>
        </w:r>
        <w:r>
          <w:fldChar w:fldCharType="separate"/>
        </w:r>
        <w:r>
          <w:t>86</w:t>
        </w:r>
        <w:r>
          <w:fldChar w:fldCharType="end"/>
        </w:r>
      </w:hyperlink>
    </w:p>
    <w:p>
      <w:pPr>
        <w:pStyle w:val="TOC2"/>
        <w:tabs>
          <w:tab w:val="right" w:leader="dot" w:pos="8306"/>
        </w:tabs>
      </w:pPr>
      <w:hyperlink w:anchor="_Toc12979" w:history="1">
        <w:r>
          <w:rPr>
            <w:rFonts w:ascii="仿宋" w:eastAsia="仿宋" w:hAnsi="仿宋" w:cs="仿宋" w:hint="eastAsia"/>
            <w:lang w:eastAsia="zh-CN"/>
          </w:rPr>
          <w:t>(四)、推广与宣传活动</w:t>
        </w:r>
        <w:r>
          <w:tab/>
        </w:r>
        <w:r>
          <w:fldChar w:fldCharType="begin"/>
        </w:r>
        <w:r>
          <w:instrText xml:space="preserve"> PAGEREF _Toc12979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63"/>
      <w:r>
        <w:rPr>
          <w:rFonts w:ascii="仿宋" w:eastAsia="仿宋" w:hAnsi="仿宋" w:cs="仿宋" w:hint="eastAsia"/>
          <w:sz w:val="28"/>
          <w:lang w:eastAsia="zh-CN"/>
        </w:rPr>
        <w:t>一、人机交互项目建设背景及必要性分析</w:t>
      </w:r>
      <w:bookmarkEnd w:id="2"/>
    </w:p>
    <w:p>
      <w:pPr>
        <w:pStyle w:val="Heading2"/>
        <w:rPr>
          <w:rFonts w:ascii="仿宋" w:eastAsia="仿宋" w:hAnsi="仿宋" w:cs="仿宋" w:hint="eastAsia"/>
          <w:lang w:eastAsia="zh-CN"/>
        </w:rPr>
      </w:pPr>
      <w:bookmarkStart w:id="3" w:name="_Toc12821"/>
      <w:r>
        <w:rPr>
          <w:rFonts w:ascii="仿宋" w:eastAsia="仿宋" w:hAnsi="仿宋" w:cs="仿宋" w:hint="eastAsia"/>
          <w:lang w:eastAsia="zh-CN"/>
        </w:rPr>
        <w:t>(一)、人机交互项目背景分析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机交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机交互项目在这个潮流中的定位。同时，我们将关注行业内涌现的新兴机遇，以便人机交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机交互项目提供了强大的发展动力。我们将聚焦于行业内最新的技术发展趋势，包括但不限于人工智能、大数据分析、物联网等领域。通过深度的技术研究，我们将确保人机交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机交互项目发展的源泉。我们将投入更多的精力对市场需求进行深入剖析，超越表面的需求，深入挖掘潜在的市场痛点和机遇。通过对市场需求的细致了解，人机交互项目将更有针对性地设计解决方案，满足市场的多样化需求，从而更好地促进人机交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机交互项目战略至关重要。我们将对竞争态势进行更为深入的分析，包括但不限于市场份额、产品特点、客户满意度等多个维度。通过深度的竞争分析，人机交互项目将能够更准确地把握市场脉搏，制定具有竞争力的人机交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人机交互项目的发展具有直接的影响。我们将进行更为全面的法规和政策分析，了解行业发展中的潜在法律风险和合规挑战。通过充分了解和遵守相关法规，人机交互项目将确保在法律框架内合法合规运营，为人机交互项目的稳健发展提供有力支持。</w:t>
      </w:r>
    </w:p>
    <w:p>
      <w:pPr>
        <w:pStyle w:val="Heading2"/>
        <w:ind w:firstLine="560" w:firstLineChars="200"/>
        <w:rPr>
          <w:rFonts w:ascii="仿宋" w:eastAsia="仿宋" w:hAnsi="仿宋" w:cs="仿宋" w:hint="eastAsia"/>
          <w:sz w:val="28"/>
          <w:lang w:eastAsia="zh-CN"/>
        </w:rPr>
      </w:pPr>
      <w:bookmarkStart w:id="4" w:name="_Toc31737"/>
      <w:r>
        <w:rPr>
          <w:rFonts w:ascii="仿宋" w:eastAsia="仿宋" w:hAnsi="仿宋" w:cs="仿宋" w:hint="eastAsia"/>
          <w:sz w:val="28"/>
          <w:lang w:eastAsia="zh-CN"/>
        </w:rPr>
        <w:t>(二)、人机交互项目建设必要性分析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建设的迫切性源于对行业发展趋势的深刻洞察。我们正处于一个行业变革的时代，科技创新、数字化转型成为企业发展的关键动力。人机交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建设不仅仅是为了跟上潮流，更是为了通过技术创新推动企业的持续发展。通过引入先进的技术和解决方案，人机交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机交互项目的建设成为必然选择，通过提高产品质量、拓展服务领域，从而在竞争中获得更多的机会。人机交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人机交互项目建设的必要性体现在对客户需求更精准的满足。通过人机交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建设的背后是对企业持续创新的追求。只有通过不断创新，企业才能在竞争中立于不败之地。人机交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56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41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人机交互项目的主要产品是XXXX，预计年产值为XXX万元。这一产品在市场中占据着重要的地位，其广泛的应用范围使得该人机交互项目的市场前景非常广阔。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机交互项目的xxx产品作为重要的原材料之一，将在多个领域发挥关键作用。其在建筑、交通、能源等方面的广泛应用将为整个产业链提供强大的支持，形成产业协同效应。人机交互项目的年产值XXX万XXX万XXX万万元不仅反映了其在市场上的巨大潜力，更预示着它对国民经济的积极贡献。这种关联度高、涉及面广的产业关系，使得该人机交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19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总征地面积为XXXX平方米，相当于约XX.XX亩，其中净用地面积为XXXX平方米，红线范围内相当于约XX.XX亩。这一用地规模充分考虑了人机交互项目的建设需求，保障了人机交互项目在合适的空间内得以充分发展。人机交互项目规划的总建筑面积为XXXX平方米，其中主体工程建设占XXXX平方米，计容建筑面积达XXXX平方米。预计建筑工程的投资将达到XXXX万元，为人机交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计划购置的设备共计XXXX台（套），设备购置费用为XXXX万元。这一设备购置计划充分考虑到人机交互项目的生产需求和技术要求，确保了人机交互项目在生产运营中具备先进的技术装备和高效的生产能力。设备的合理配置将为人机交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计划总投资为XXXX万元，预计年实现营业收入为XXXX万元。这一产能规模的设定旨在确保人机交互项目能够在投资与回报之间取得平衡，实现长期可持续的发展。人机交互项目的总投资充分考虑到各个方面的需求，包括用地建设、设备购置等多个环节，以确保人机交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022"/>
      <w:r>
        <w:rPr>
          <w:rFonts w:ascii="仿宋" w:eastAsia="仿宋" w:hAnsi="仿宋" w:cs="仿宋" w:hint="eastAsia"/>
          <w:sz w:val="28"/>
          <w:lang w:eastAsia="zh-CN"/>
        </w:rPr>
        <w:t>三、人机交互项目可持续发展</w:t>
      </w:r>
      <w:bookmarkEnd w:id="8"/>
    </w:p>
    <w:p>
      <w:pPr>
        <w:pStyle w:val="Heading2"/>
        <w:rPr>
          <w:rFonts w:ascii="仿宋" w:eastAsia="仿宋" w:hAnsi="仿宋" w:cs="仿宋" w:hint="eastAsia"/>
          <w:lang w:eastAsia="zh-CN"/>
        </w:rPr>
      </w:pPr>
      <w:bookmarkStart w:id="9" w:name="_Toc1403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机交互项目中，人机交互项目团队着眼于未来，明确了可持续发展的战略方向。制定的具体可持续发展目标包括降低资源使用、采用环保技术、最大化社会效益等。这一步骤不仅有助于人机交互项目在环保和社会责任方面达到最高标准，也为未来提供了明确的指引，确保人机交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可持续实践的融入人机交互项目管理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机交互项目管理周期。从人机交互项目规划开始，人机交互项目团队就考虑了环境和社会的因素。在执行阶段，人机交互项目团队积极推动绿色技术的应用，优化资源利用。此外，关注员工的社会责任，通过培训和沟通活动提高员工对可持续发展的认知，使他们能够在日常工作中践行可持续实践。这些举措不仅为人机交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631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扎根于人机交互项目的可持续发展理念，我们深信环保与社会责任是人机交互项目成功的关键支柱。在人机交互项目的每一步，我们都致力于通过创新和实践，履行对环境和社会的坚定责任。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团队通过引入先进的环保技术、建立高效的废物处理系统以及推动能源节约措施，积极履行环保责任。定期的环保监测和评估确保人机交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不仅致力于自身可持续发展，还注重对社会的回馈。通过支持社区人机交互项目、参与慈善事业、提供培训机会等方式，人机交互项目积极履行社会责任。与当地社区建立积极互动，关注员工的工作与生活平衡，以及员工的身心健康，是人机交互项目在社会责任层面的关键举措。这样的实践不仅增强了人机交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3661"/>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5494"/>
      <w:r>
        <w:rPr>
          <w:rFonts w:ascii="仿宋" w:eastAsia="仿宋" w:hAnsi="仿宋" w:cs="仿宋" w:hint="eastAsia"/>
          <w:lang w:eastAsia="zh-CN"/>
        </w:rPr>
        <w:t>(一)、人机交互行业分析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行业一直以来都是市场的关注焦点。行业内的发展趋势、竞争态势以及潜在机会都对人机交互项目的推进产生深远的影响。通过深入研究行业的整体概貌，我们将更好地理解行业的核心特征，为人机交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机交互行业，技术一直是推动创新和发展的关键因素。我们将对当前技术趋势进行详尽分析，包括但不限于人工智能、大数据应用、先进制造技术等。这有助于人机交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机交互项目成功的基础。我们将对主要竞争对手进行深入研究，包括其市场份额、产品特点、市场定位等。通过全面了解竞争对手的优势和劣势，人机交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057"/>
      <w:r>
        <w:rPr>
          <w:rFonts w:ascii="仿宋" w:eastAsia="仿宋" w:hAnsi="仿宋" w:cs="仿宋" w:hint="eastAsia"/>
          <w:sz w:val="28"/>
          <w:lang w:eastAsia="zh-CN"/>
        </w:rPr>
        <w:t>(二)、人机交互市场分析预测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通过对市场规模的深入调研，我们将预测人机交互市场未来的增长趋势。这包括市场的整体规模、各细分领域的发展趋势等。人机交互项目可以根据市场的扩张速度和潜在机会，制定更符合市场需求的发展策略。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机交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机交互项目实施过程中需要充分考虑的因素。我们将对市场风险进行全面评估，包括但不限于政策法规风险、市场竞争风险、技术变革风险等。通过对潜在风险的深入分析，人机交互项目可以制定相应的风险缓解策略，降低不确定性对人机交互项目的影响。</w:t>
      </w:r>
    </w:p>
    <w:p>
      <w:pPr>
        <w:pStyle w:val="Heading1"/>
        <w:ind w:firstLine="560" w:firstLineChars="200"/>
        <w:rPr>
          <w:rFonts w:ascii="仿宋" w:eastAsia="仿宋" w:hAnsi="仿宋" w:cs="仿宋" w:hint="eastAsia"/>
          <w:sz w:val="28"/>
          <w:lang w:eastAsia="zh-CN"/>
        </w:rPr>
      </w:pPr>
      <w:bookmarkStart w:id="14" w:name="_Toc3276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238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人机交互项目的技术管理特点体现在其创新导向。通过引入最先进的技术趋势和解决方案，人机交互项目致力于提升科技含量、提高质量和效率水平。这意味着我们将采用最新的工具和方法，确保人机交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机交互项目技术管理的显著特征。通过整合不同领域的技术资源，我们实现了跨学科的协同工作。这有助于优化技术架构，提高整体效能。此外，整合性策略还促进了不同技术团队之间的紧密沟通和高效合作，确保人机交互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机交互项目所采用的技术。通过不断优化技术方案，人机交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机交互项目团队将在人机交互项目初期识别可能的技术风险，并采取相应的预防和应对措施。通过建立健全的风险评估机制，人机交互项目能够在实施过程中及时发现并解决潜在的技术问题，保障人机交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机交互项目中，技术将成为人机交互项目成功的有力支持。这一深度剖析揭示了技术管理在人机交互项目实施中的关键作用，为人机交互项目的技术基础奠定了坚实的基础。</w:t>
      </w:r>
    </w:p>
    <w:p>
      <w:pPr>
        <w:pStyle w:val="Heading2"/>
        <w:ind w:firstLine="560" w:firstLineChars="200"/>
        <w:rPr>
          <w:rFonts w:ascii="仿宋" w:eastAsia="仿宋" w:hAnsi="仿宋" w:cs="仿宋" w:hint="eastAsia"/>
          <w:sz w:val="28"/>
          <w:lang w:eastAsia="zh-CN"/>
        </w:rPr>
      </w:pPr>
      <w:bookmarkStart w:id="16" w:name="_Toc1419"/>
      <w:r>
        <w:rPr>
          <w:rFonts w:ascii="仿宋" w:eastAsia="仿宋" w:hAnsi="仿宋" w:cs="仿宋" w:hint="eastAsia"/>
          <w:sz w:val="28"/>
          <w:lang w:eastAsia="zh-CN"/>
        </w:rPr>
        <w:t>(二)、人机交互项目工艺技术设计方案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机交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机交互项目将严格按照相关行业规范要求进行组织。通过有效控制产品质量，人机交互项目将致力于为顾客提供优质的人机交互项目产品和良好的服务。这体现了人机交互项目对于生产活动合规性和质量标准的高度重视，为人机交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机交互项目注重生态效益和清洁生产原则。人机交互项目建设将紧密结合地方特色经济发展，与社会经济发展规划和区域环境保护规划方案相协调一致。通过与当地区域自然生态系统的结合，人机交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机交互项目产品具有多样化的客户需求和个性化的特点。因此，人机交互项目产品规格品种多样，且单批生产数量较小。为满足这一特点，人机交互项目承办单位将建设先进的柔性制造生产线。通过广泛应用柔性制造技术，人机交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机交互项目采用的技术具有较高的技术含量和自动化水平，处于国内先进水平。这一技术选用不仅体现了对生产效率、质量和环境友好性的高标准要求，同时为人机交互项目的可持续发展奠定了坚实的基础。</w:t>
      </w:r>
    </w:p>
    <w:p>
      <w:pPr>
        <w:pStyle w:val="Heading2"/>
        <w:ind w:firstLine="560" w:firstLineChars="200"/>
        <w:rPr>
          <w:rFonts w:ascii="仿宋" w:eastAsia="仿宋" w:hAnsi="仿宋" w:cs="仿宋" w:hint="eastAsia"/>
          <w:sz w:val="28"/>
          <w:lang w:eastAsia="zh-CN"/>
        </w:rPr>
      </w:pPr>
      <w:bookmarkStart w:id="17" w:name="_Toc3176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为确保人机交互项目的高效生产和技术实施，我们制定了一套精心设计的设备选型方案，以满足人机交互项目生产、质量和环保的要求。该方案的主要特点如下：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机交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针对人机交互项目产品的多样性和小批量生产的特点，我们将建设柔性制造生产线。通过在设备选型中考虑柔性制造技术，可以灵活应对不同产品规格和生产需求，实现生产线的高度灵活性和适应性。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581"/>
      <w:r>
        <w:rPr>
          <w:rFonts w:ascii="仿宋" w:eastAsia="仿宋" w:hAnsi="仿宋" w:cs="仿宋" w:hint="eastAsia"/>
          <w:sz w:val="28"/>
          <w:lang w:eastAsia="zh-CN"/>
        </w:rPr>
        <w:t>六、人机交互项目选址可行性分析</w:t>
      </w:r>
      <w:bookmarkEnd w:id="18"/>
    </w:p>
    <w:p>
      <w:pPr>
        <w:pStyle w:val="Heading2"/>
        <w:rPr>
          <w:rFonts w:ascii="仿宋" w:eastAsia="仿宋" w:hAnsi="仿宋" w:cs="仿宋" w:hint="eastAsia"/>
          <w:lang w:eastAsia="zh-CN"/>
        </w:rPr>
      </w:pPr>
      <w:bookmarkStart w:id="19" w:name="_Toc25739"/>
      <w:r>
        <w:rPr>
          <w:rFonts w:ascii="仿宋" w:eastAsia="仿宋" w:hAnsi="仿宋" w:cs="仿宋" w:hint="eastAsia"/>
          <w:lang w:eastAsia="zh-CN"/>
        </w:rPr>
        <w:t>(一)、人机交互项目选址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该人机交互项目选址位于XX省XX市XX区XXX街道</w:t>
      </w:r>
    </w:p>
    <w:p>
      <w:pPr>
        <w:pStyle w:val="Heading2"/>
        <w:ind w:firstLine="560" w:firstLineChars="200"/>
        <w:rPr>
          <w:rFonts w:ascii="仿宋" w:eastAsia="仿宋" w:hAnsi="仿宋" w:cs="仿宋" w:hint="eastAsia"/>
          <w:sz w:val="28"/>
          <w:lang w:eastAsia="zh-CN"/>
        </w:rPr>
      </w:pPr>
      <w:bookmarkStart w:id="20" w:name="_Toc121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人机交互项目的征地面积将根据人机交互项目的实际规模和需求进行精确规划。具体面积XXX平方米，旨在确保人机交互项目不仅能够满足当前的发展需求，还能够预留空间以适应未来的扩展。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净用地面积是在征地面积基础上去除不可利用面积后的实际可开发用地。具体面积XXX平方米，考虑到环保、交通、安全等多方面因素，以确保人机交互项目在整体利用效率上达到最优。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人机交互项目计划建设的建筑总规模具体面积XXX平方米。这一规模的确定综合考虑了人机交互项目的性质、规模，以及城市规划的相关要求，确保建筑布局与周边环境协调一致。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绿地率是人机交互项目用地中被规划为绿地的比例。具体面积XXX平方米，旨在通过合理规划绿地，改善人机交互项目周边环境，提升居民生活质量，并符合城市整体绿化规划。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容积率是用地上可以建设的建筑总体积与用地面积之比。具体面积XXX，通过合理的容积率规划，确保人机交互项目建筑规模与周边环境和谐共生。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确保人机交互项目选址与当地城市规划相一致，具体面积XXX平方米。通过与城市规划部门深入沟通，确保人机交互项目不仅符合城市的整体发展方向，还能够融入城市的发展布局，为城市的长远发展贡献力量。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机交互项目选址符合当地产业政策，具体面积XXX平方米。这包括人机交互项目对当地经济的促进作用，以及对相关产业的带动效应，确保人机交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用地总体要求必须符合环保和可持续发展的原则，具体面积XXX平方米。通过采用绿色建筑设计、节能减排等措施，确保人机交互项目在建设和运营过程中对环境的影响最小化，达到可持续发展的要求。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确保人机交互项目选址具备必要的公共设施配套，具体面积XXX平方米。这包括交通便利性、教育、医疗等基础设施，以提高居民生活品质，使得人机交互项目选址更具吸引力。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考虑用地总体要求对当地社会稳定性的影响，具体面积XXX平方米。通过深入了解当地社区反馈，确保人机交互项目的选址和建设过程对当地社会和谐稳定产生积极作用。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机交互项目选址不仅符合法规和规划，还在实际操作中具有可行性。这一全面规划将为人机交互项目的成功实施提供坚实的基础，确保人机交互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https://d.book118.com/197002145130006024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人机交互项目规划设计纲要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9E7604"/>
    <w:rsid w:val="1D9E76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0214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2023-12-31T07:02:00Z</dcterms:created>
  <dcterms:modified xsi:type="dcterms:W3CDTF">2023-12-31T07:03:11Z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9F2CE0D6CDFB4A70AA52215B4F254C83_11</vt:lpwstr>
  </property>
  <property fmtid="{D5CDD505-2E9C-101B-9397-08002B2CF9AE}" pid="3" name="KSOProductBuildVer">
    <vt:lpwstr>2052-12.1.0.16120</vt:lpwstr>
  </property>
</Properties>
</file>