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地产相关行业公司成立报告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7953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_Toc27953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621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_Toc32621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05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_Toc11305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41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_Toc9241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6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_Toc2196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40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_Toc25140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440" w:history="1">
        <w:r>
          <w:rPr>
            <w:rFonts w:ascii="仿宋" w:eastAsia="仿宋" w:hAnsi="仿宋" w:cs="仿宋" w:hint="eastAsia"/>
            <w:lang w:eastAsia="zh-CN"/>
          </w:rPr>
          <w:t>二、公司成立方案</w:t>
        </w:r>
        <w:r>
          <w:tab/>
        </w:r>
        <w:r>
          <w:fldChar w:fldCharType="begin"/>
        </w:r>
        <w:r>
          <w:instrText xml:space="preserve"> PAGEREF _Toc15440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27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_Toc17527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83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_Toc17983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32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_Toc6432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44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_Toc25344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35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_Toc7235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14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_Toc20614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92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_Toc25992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372" w:history="1">
        <w:r>
          <w:rPr>
            <w:rFonts w:ascii="仿宋" w:eastAsia="仿宋" w:hAnsi="仿宋" w:cs="仿宋" w:hint="eastAsia"/>
            <w:lang w:eastAsia="zh-CN"/>
          </w:rPr>
          <w:t>三、地产筹建公司基本信息</w:t>
        </w:r>
        <w:r>
          <w:tab/>
        </w:r>
        <w:r>
          <w:fldChar w:fldCharType="begin"/>
        </w:r>
        <w:r>
          <w:instrText xml:space="preserve"> PAGEREF _Toc23372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37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_Toc15637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85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_Toc27185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33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_Toc22633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02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_Toc9802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97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_Toc18297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8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_Toc1578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374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_Toc23374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_Toc105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82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_Toc23282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3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_Toc1913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499" w:history="1">
        <w:r>
          <w:rPr>
            <w:rFonts w:ascii="仿宋" w:eastAsia="仿宋" w:hAnsi="仿宋" w:cs="仿宋" w:hint="eastAsia"/>
            <w:lang w:eastAsia="zh-CN"/>
          </w:rPr>
          <w:t>五、公司成立背景及可行性分析</w:t>
        </w:r>
        <w:r>
          <w:tab/>
        </w:r>
        <w:r>
          <w:fldChar w:fldCharType="begin"/>
        </w:r>
        <w:r>
          <w:instrText xml:space="preserve"> PAGEREF _Toc16499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45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_Toc16645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38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_Toc18238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30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_Toc15730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21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_Toc7721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85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_Toc22585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08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_Toc25308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17" w:history="1">
        <w:r>
          <w:rPr>
            <w:rFonts w:ascii="仿宋" w:eastAsia="仿宋" w:hAnsi="仿宋" w:cs="仿宋" w:hint="eastAsia"/>
            <w:lang w:eastAsia="zh-CN"/>
          </w:rPr>
          <w:t>(七)、地产项目建设必要性分析</w:t>
        </w:r>
        <w:r>
          <w:tab/>
        </w:r>
        <w:r>
          <w:fldChar w:fldCharType="begin"/>
        </w:r>
        <w:r>
          <w:instrText xml:space="preserve"> PAGEREF _Toc28717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100" w:history="1">
        <w:r>
          <w:rPr>
            <w:rFonts w:ascii="仿宋" w:eastAsia="仿宋" w:hAnsi="仿宋" w:cs="仿宋" w:hint="eastAsia"/>
            <w:lang w:eastAsia="zh-CN"/>
          </w:rPr>
          <w:t>六、地产项目经济效益</w:t>
        </w:r>
        <w:r>
          <w:tab/>
        </w:r>
        <w:r>
          <w:fldChar w:fldCharType="begin"/>
        </w:r>
        <w:r>
          <w:instrText xml:space="preserve"> PAGEREF _Toc31100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09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_Toc24309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56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_Toc10956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07" w:history="1">
        <w:r>
          <w:rPr>
            <w:rFonts w:ascii="仿宋" w:eastAsia="仿宋" w:hAnsi="仿宋" w:cs="仿宋" w:hint="eastAsia"/>
            <w:lang w:eastAsia="zh-CN"/>
          </w:rPr>
          <w:t>(三)、地产项目盈利能力分析</w:t>
        </w:r>
        <w:r>
          <w:tab/>
        </w:r>
        <w:r>
          <w:fldChar w:fldCharType="begin"/>
        </w:r>
        <w:r>
          <w:instrText xml:space="preserve"> PAGEREF _Toc4407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4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_Toc1044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84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_Toc27984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90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_Toc3990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735" w:history="1">
        <w:r>
          <w:rPr>
            <w:rFonts w:ascii="仿宋" w:eastAsia="仿宋" w:hAnsi="仿宋" w:cs="仿宋" w:hint="eastAsia"/>
            <w:lang w:eastAsia="zh-CN"/>
          </w:rPr>
          <w:t>七、公司组建背景分析</w:t>
        </w:r>
        <w:r>
          <w:tab/>
        </w:r>
        <w:r>
          <w:fldChar w:fldCharType="begin"/>
        </w:r>
        <w:r>
          <w:instrText xml:space="preserve"> PAGEREF _Toc25735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9017" w:history="1">
        <w:r>
          <w:rPr>
            <w:rFonts w:ascii="仿宋" w:eastAsia="仿宋" w:hAnsi="仿宋" w:cs="仿宋" w:hint="eastAsia"/>
            <w:lang w:eastAsia="zh-CN"/>
          </w:rPr>
          <w:t>(一)、地产项目背景分析</w:t>
        </w:r>
        <w:r>
          <w:tab/>
        </w:r>
        <w:r>
          <w:fldChar w:fldCharType="begin"/>
        </w:r>
        <w:r>
          <w:instrText xml:space="preserve"> PAGEREF _Toc29017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39" w:history="1">
        <w:r>
          <w:rPr>
            <w:rFonts w:ascii="仿宋" w:eastAsia="仿宋" w:hAnsi="仿宋" w:cs="仿宋" w:hint="eastAsia"/>
            <w:lang w:eastAsia="zh-CN"/>
          </w:rPr>
          <w:t>(二)、地产项目建设必要性分析</w:t>
        </w:r>
        <w:r>
          <w:tab/>
        </w:r>
        <w:r>
          <w:fldChar w:fldCharType="begin"/>
        </w:r>
        <w:r>
          <w:instrText xml:space="preserve"> PAGEREF _Toc11039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05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_Toc5005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48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_Toc13748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947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_Toc9947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66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_Toc20166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65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_Toc7765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05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_Toc28005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40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_Toc19440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34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_Toc32334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59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_Toc10659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20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_Toc6920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03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_Toc31903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04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_Toc18104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76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_Toc11076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19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_Toc18119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48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_Toc9148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69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_Toc7569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673" w:history="1">
        <w:r>
          <w:rPr>
            <w:rFonts w:ascii="仿宋" w:eastAsia="仿宋" w:hAnsi="仿宋" w:cs="仿宋" w:hint="eastAsia"/>
            <w:lang w:eastAsia="zh-CN"/>
          </w:rPr>
          <w:t>九、地产项目风险分析</w:t>
        </w:r>
        <w:r>
          <w:tab/>
        </w:r>
        <w:r>
          <w:fldChar w:fldCharType="begin"/>
        </w:r>
        <w:r>
          <w:instrText xml:space="preserve"> PAGEREF _Toc24673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19" w:history="1">
        <w:r>
          <w:rPr>
            <w:rFonts w:ascii="仿宋" w:eastAsia="仿宋" w:hAnsi="仿宋" w:cs="仿宋" w:hint="eastAsia"/>
            <w:lang w:eastAsia="zh-CN"/>
          </w:rPr>
          <w:t>(一)、地产项目风险分析</w:t>
        </w:r>
        <w:r>
          <w:tab/>
        </w:r>
        <w:r>
          <w:fldChar w:fldCharType="begin"/>
        </w:r>
        <w:r>
          <w:instrText xml:space="preserve"> PAGEREF _Toc8119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69" w:history="1">
        <w:r>
          <w:rPr>
            <w:rFonts w:ascii="仿宋" w:eastAsia="仿宋" w:hAnsi="仿宋" w:cs="仿宋" w:hint="eastAsia"/>
            <w:lang w:eastAsia="zh-CN"/>
          </w:rPr>
          <w:t>(二)、地产项目风险对策</w:t>
        </w:r>
        <w:r>
          <w:tab/>
        </w:r>
        <w:r>
          <w:fldChar w:fldCharType="begin"/>
        </w:r>
        <w:r>
          <w:instrText xml:space="preserve"> PAGEREF _Toc16469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391" w:history="1">
        <w:r>
          <w:rPr>
            <w:rFonts w:ascii="仿宋" w:eastAsia="仿宋" w:hAnsi="仿宋" w:cs="仿宋" w:hint="eastAsia"/>
            <w:lang w:eastAsia="zh-CN"/>
          </w:rPr>
          <w:t>十、SWOT分析</w:t>
        </w:r>
        <w:r>
          <w:tab/>
        </w:r>
        <w:r>
          <w:fldChar w:fldCharType="begin"/>
        </w:r>
        <w:r>
          <w:instrText xml:space="preserve"> PAGEREF _Toc8391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65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_Toc24065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23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_Toc23123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33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_Toc6733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5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_Toc2235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67" w:history="1">
        <w:r>
          <w:rPr>
            <w:rFonts w:ascii="仿宋" w:eastAsia="仿宋" w:hAnsi="仿宋" w:cs="仿宋" w:hint="eastAsia"/>
            <w:lang w:eastAsia="zh-CN"/>
          </w:rPr>
          <w:t>十一、法律和合规事项</w:t>
        </w:r>
        <w:r>
          <w:tab/>
        </w:r>
        <w:r>
          <w:fldChar w:fldCharType="begin"/>
        </w:r>
        <w:r>
          <w:instrText xml:space="preserve"> PAGEREF _Toc2767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90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_Toc21290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23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_Toc10823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_Toc151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42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_Toc26142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7953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2621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1305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https://d.book118.com/197003106061006043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地产相关行业公司成立报告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地产相关行业公司成立报告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地产相关行业公司成立报告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地产相关行业公司成立报告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地产相关行业公司成立报告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9700310606100604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2024-02-03T23:43:00Z</dcterms:created>
  <dcterms:modified xsi:type="dcterms:W3CDTF">2024-02-03T23:44:03Z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255AB8A20D6740D49B3EFD7F3E78E733_11</vt:lpwstr>
  </property>
  <property fmtid="{D5CDD505-2E9C-101B-9397-08002B2CF9AE}" pid="3" name="KSOProductBuildVer">
    <vt:lpwstr>2052-12.1.0.16250</vt:lpwstr>
  </property>
</Properties>
</file>