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健康医疗大数据项目规划设计方案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83" w:history="1">
        <w:r>
          <w:rPr>
            <w:rFonts w:ascii="仿宋" w:eastAsia="仿宋" w:hAnsi="仿宋" w:cs="仿宋" w:hint="eastAsia"/>
            <w:lang w:eastAsia="zh-CN"/>
          </w:rPr>
          <w:t>序言</w:t>
        </w:r>
        <w:r>
          <w:tab/>
        </w:r>
        <w:r>
          <w:fldChar w:fldCharType="begin"/>
        </w:r>
        <w:r>
          <w:instrText xml:space="preserve"> PAGEREF _Toc11283 \h </w:instrText>
        </w:r>
        <w:r>
          <w:fldChar w:fldCharType="separate"/>
        </w:r>
        <w:r>
          <w:t>3</w:t>
        </w:r>
        <w:r>
          <w:fldChar w:fldCharType="end"/>
        </w:r>
      </w:hyperlink>
    </w:p>
    <w:p>
      <w:pPr>
        <w:pStyle w:val="TOC1"/>
        <w:tabs>
          <w:tab w:val="right" w:leader="dot" w:pos="8306"/>
        </w:tabs>
      </w:pPr>
      <w:hyperlink w:anchor="_Toc25616" w:history="1">
        <w:r>
          <w:rPr>
            <w:rFonts w:ascii="仿宋" w:eastAsia="仿宋" w:hAnsi="仿宋" w:cs="仿宋" w:hint="eastAsia"/>
            <w:lang w:eastAsia="zh-CN"/>
          </w:rPr>
          <w:t>一、健康医疗大数据项目文档管理</w:t>
        </w:r>
        <w:r>
          <w:tab/>
        </w:r>
        <w:r>
          <w:fldChar w:fldCharType="begin"/>
        </w:r>
        <w:r>
          <w:instrText xml:space="preserve"> PAGEREF _Toc25616 \h </w:instrText>
        </w:r>
        <w:r>
          <w:fldChar w:fldCharType="separate"/>
        </w:r>
        <w:r>
          <w:t>3</w:t>
        </w:r>
        <w:r>
          <w:fldChar w:fldCharType="end"/>
        </w:r>
      </w:hyperlink>
    </w:p>
    <w:p>
      <w:pPr>
        <w:pStyle w:val="TOC2"/>
        <w:tabs>
          <w:tab w:val="right" w:leader="dot" w:pos="8306"/>
        </w:tabs>
      </w:pPr>
      <w:hyperlink w:anchor="_Toc877" w:history="1">
        <w:r>
          <w:rPr>
            <w:rFonts w:ascii="仿宋" w:eastAsia="仿宋" w:hAnsi="仿宋" w:cs="仿宋" w:hint="eastAsia"/>
            <w:lang w:eastAsia="zh-CN"/>
          </w:rPr>
          <w:t>(一)、文档编制与审查</w:t>
        </w:r>
        <w:r>
          <w:tab/>
        </w:r>
        <w:r>
          <w:fldChar w:fldCharType="begin"/>
        </w:r>
        <w:r>
          <w:instrText xml:space="preserve"> PAGEREF _Toc877 \h </w:instrText>
        </w:r>
        <w:r>
          <w:fldChar w:fldCharType="separate"/>
        </w:r>
        <w:r>
          <w:t>3</w:t>
        </w:r>
        <w:r>
          <w:fldChar w:fldCharType="end"/>
        </w:r>
      </w:hyperlink>
    </w:p>
    <w:p>
      <w:pPr>
        <w:pStyle w:val="TOC2"/>
        <w:tabs>
          <w:tab w:val="right" w:leader="dot" w:pos="8306"/>
        </w:tabs>
      </w:pPr>
      <w:hyperlink w:anchor="_Toc21443" w:history="1">
        <w:r>
          <w:rPr>
            <w:rFonts w:ascii="仿宋" w:eastAsia="仿宋" w:hAnsi="仿宋" w:cs="仿宋" w:hint="eastAsia"/>
            <w:lang w:eastAsia="zh-CN"/>
          </w:rPr>
          <w:t>(二)、文档发布与分发</w:t>
        </w:r>
        <w:r>
          <w:tab/>
        </w:r>
        <w:r>
          <w:fldChar w:fldCharType="begin"/>
        </w:r>
        <w:r>
          <w:instrText xml:space="preserve"> PAGEREF _Toc21443 \h </w:instrText>
        </w:r>
        <w:r>
          <w:fldChar w:fldCharType="separate"/>
        </w:r>
        <w:r>
          <w:t>4</w:t>
        </w:r>
        <w:r>
          <w:fldChar w:fldCharType="end"/>
        </w:r>
      </w:hyperlink>
    </w:p>
    <w:p>
      <w:pPr>
        <w:pStyle w:val="TOC2"/>
        <w:tabs>
          <w:tab w:val="right" w:leader="dot" w:pos="8306"/>
        </w:tabs>
      </w:pPr>
      <w:hyperlink w:anchor="_Toc2603" w:history="1">
        <w:r>
          <w:rPr>
            <w:rFonts w:ascii="仿宋" w:eastAsia="仿宋" w:hAnsi="仿宋" w:cs="仿宋" w:hint="eastAsia"/>
            <w:lang w:eastAsia="zh-CN"/>
          </w:rPr>
          <w:t>(三)、文档存档与归档</w:t>
        </w:r>
        <w:r>
          <w:tab/>
        </w:r>
        <w:r>
          <w:fldChar w:fldCharType="begin"/>
        </w:r>
        <w:r>
          <w:instrText xml:space="preserve"> PAGEREF _Toc2603 \h </w:instrText>
        </w:r>
        <w:r>
          <w:fldChar w:fldCharType="separate"/>
        </w:r>
        <w:r>
          <w:t>5</w:t>
        </w:r>
        <w:r>
          <w:fldChar w:fldCharType="end"/>
        </w:r>
      </w:hyperlink>
    </w:p>
    <w:p>
      <w:pPr>
        <w:pStyle w:val="TOC1"/>
        <w:tabs>
          <w:tab w:val="right" w:leader="dot" w:pos="8306"/>
        </w:tabs>
      </w:pPr>
      <w:hyperlink w:anchor="_Toc6313" w:history="1">
        <w:r>
          <w:rPr>
            <w:rFonts w:ascii="仿宋" w:eastAsia="仿宋" w:hAnsi="仿宋" w:cs="仿宋" w:hint="eastAsia"/>
            <w:lang w:eastAsia="zh-CN"/>
          </w:rPr>
          <w:t>二、健康医疗大数据项目建设单位说明</w:t>
        </w:r>
        <w:r>
          <w:tab/>
        </w:r>
        <w:r>
          <w:fldChar w:fldCharType="begin"/>
        </w:r>
        <w:r>
          <w:instrText xml:space="preserve"> PAGEREF _Toc6313 \h </w:instrText>
        </w:r>
        <w:r>
          <w:fldChar w:fldCharType="separate"/>
        </w:r>
        <w:r>
          <w:t>6</w:t>
        </w:r>
        <w:r>
          <w:fldChar w:fldCharType="end"/>
        </w:r>
      </w:hyperlink>
    </w:p>
    <w:p>
      <w:pPr>
        <w:pStyle w:val="TOC2"/>
        <w:tabs>
          <w:tab w:val="right" w:leader="dot" w:pos="8306"/>
        </w:tabs>
      </w:pPr>
      <w:hyperlink w:anchor="_Toc8258" w:history="1">
        <w:r>
          <w:rPr>
            <w:rFonts w:ascii="仿宋" w:eastAsia="仿宋" w:hAnsi="仿宋" w:cs="仿宋" w:hint="eastAsia"/>
            <w:lang w:eastAsia="zh-CN"/>
          </w:rPr>
          <w:t>(一)、健康医疗大数据项目承办单位基本情况</w:t>
        </w:r>
        <w:r>
          <w:tab/>
        </w:r>
        <w:r>
          <w:fldChar w:fldCharType="begin"/>
        </w:r>
        <w:r>
          <w:instrText xml:space="preserve"> PAGEREF _Toc8258 \h </w:instrText>
        </w:r>
        <w:r>
          <w:fldChar w:fldCharType="separate"/>
        </w:r>
        <w:r>
          <w:t>6</w:t>
        </w:r>
        <w:r>
          <w:fldChar w:fldCharType="end"/>
        </w:r>
      </w:hyperlink>
    </w:p>
    <w:p>
      <w:pPr>
        <w:pStyle w:val="TOC2"/>
        <w:tabs>
          <w:tab w:val="right" w:leader="dot" w:pos="8306"/>
        </w:tabs>
      </w:pPr>
      <w:hyperlink w:anchor="_Toc22446" w:history="1">
        <w:r>
          <w:rPr>
            <w:rFonts w:ascii="仿宋" w:eastAsia="仿宋" w:hAnsi="仿宋" w:cs="仿宋" w:hint="eastAsia"/>
            <w:lang w:eastAsia="zh-CN"/>
          </w:rPr>
          <w:t>(二)、公司经济效益分析</w:t>
        </w:r>
        <w:r>
          <w:tab/>
        </w:r>
        <w:r>
          <w:fldChar w:fldCharType="begin"/>
        </w:r>
        <w:r>
          <w:instrText xml:space="preserve"> PAGEREF _Toc22446 \h </w:instrText>
        </w:r>
        <w:r>
          <w:fldChar w:fldCharType="separate"/>
        </w:r>
        <w:r>
          <w:t>7</w:t>
        </w:r>
        <w:r>
          <w:fldChar w:fldCharType="end"/>
        </w:r>
      </w:hyperlink>
    </w:p>
    <w:p>
      <w:pPr>
        <w:pStyle w:val="TOC1"/>
        <w:tabs>
          <w:tab w:val="right" w:leader="dot" w:pos="8306"/>
        </w:tabs>
      </w:pPr>
      <w:hyperlink w:anchor="_Toc20598" w:history="1">
        <w:r>
          <w:rPr>
            <w:rFonts w:ascii="仿宋" w:eastAsia="仿宋" w:hAnsi="仿宋" w:cs="仿宋" w:hint="eastAsia"/>
            <w:lang w:eastAsia="zh-CN"/>
          </w:rPr>
          <w:t>三、健康医疗大数据项目绩效评估</w:t>
        </w:r>
        <w:r>
          <w:tab/>
        </w:r>
        <w:r>
          <w:fldChar w:fldCharType="begin"/>
        </w:r>
        <w:r>
          <w:instrText xml:space="preserve"> PAGEREF _Toc20598 \h </w:instrText>
        </w:r>
        <w:r>
          <w:fldChar w:fldCharType="separate"/>
        </w:r>
        <w:r>
          <w:t>8</w:t>
        </w:r>
        <w:r>
          <w:fldChar w:fldCharType="end"/>
        </w:r>
      </w:hyperlink>
    </w:p>
    <w:p>
      <w:pPr>
        <w:pStyle w:val="TOC2"/>
        <w:tabs>
          <w:tab w:val="right" w:leader="dot" w:pos="8306"/>
        </w:tabs>
      </w:pPr>
      <w:hyperlink w:anchor="_Toc11242" w:history="1">
        <w:r>
          <w:rPr>
            <w:rFonts w:ascii="仿宋" w:eastAsia="仿宋" w:hAnsi="仿宋" w:cs="仿宋" w:hint="eastAsia"/>
            <w:lang w:eastAsia="zh-CN"/>
          </w:rPr>
          <w:t>(一)、绩效评估指标</w:t>
        </w:r>
        <w:r>
          <w:tab/>
        </w:r>
        <w:r>
          <w:fldChar w:fldCharType="begin"/>
        </w:r>
        <w:r>
          <w:instrText xml:space="preserve"> PAGEREF _Toc11242 \h </w:instrText>
        </w:r>
        <w:r>
          <w:fldChar w:fldCharType="separate"/>
        </w:r>
        <w:r>
          <w:t>8</w:t>
        </w:r>
        <w:r>
          <w:fldChar w:fldCharType="end"/>
        </w:r>
      </w:hyperlink>
    </w:p>
    <w:p>
      <w:pPr>
        <w:pStyle w:val="TOC2"/>
        <w:tabs>
          <w:tab w:val="right" w:leader="dot" w:pos="8306"/>
        </w:tabs>
      </w:pPr>
      <w:hyperlink w:anchor="_Toc8026" w:history="1">
        <w:r>
          <w:rPr>
            <w:rFonts w:ascii="仿宋" w:eastAsia="仿宋" w:hAnsi="仿宋" w:cs="仿宋" w:hint="eastAsia"/>
            <w:lang w:eastAsia="zh-CN"/>
          </w:rPr>
          <w:t>(二)、绩效评估方法</w:t>
        </w:r>
        <w:r>
          <w:tab/>
        </w:r>
        <w:r>
          <w:fldChar w:fldCharType="begin"/>
        </w:r>
        <w:r>
          <w:instrText xml:space="preserve"> PAGEREF _Toc8026 \h </w:instrText>
        </w:r>
        <w:r>
          <w:fldChar w:fldCharType="separate"/>
        </w:r>
        <w:r>
          <w:t>9</w:t>
        </w:r>
        <w:r>
          <w:fldChar w:fldCharType="end"/>
        </w:r>
      </w:hyperlink>
    </w:p>
    <w:p>
      <w:pPr>
        <w:pStyle w:val="TOC2"/>
        <w:tabs>
          <w:tab w:val="right" w:leader="dot" w:pos="8306"/>
        </w:tabs>
      </w:pPr>
      <w:hyperlink w:anchor="_Toc28182" w:history="1">
        <w:r>
          <w:rPr>
            <w:rFonts w:ascii="仿宋" w:eastAsia="仿宋" w:hAnsi="仿宋" w:cs="仿宋" w:hint="eastAsia"/>
            <w:lang w:eastAsia="zh-CN"/>
          </w:rPr>
          <w:t>(三)、绩效评估周期</w:t>
        </w:r>
        <w:r>
          <w:tab/>
        </w:r>
        <w:r>
          <w:fldChar w:fldCharType="begin"/>
        </w:r>
        <w:r>
          <w:instrText xml:space="preserve"> PAGEREF _Toc28182 \h </w:instrText>
        </w:r>
        <w:r>
          <w:fldChar w:fldCharType="separate"/>
        </w:r>
        <w:r>
          <w:t>10</w:t>
        </w:r>
        <w:r>
          <w:fldChar w:fldCharType="end"/>
        </w:r>
      </w:hyperlink>
    </w:p>
    <w:p>
      <w:pPr>
        <w:pStyle w:val="TOC1"/>
        <w:tabs>
          <w:tab w:val="right" w:leader="dot" w:pos="8306"/>
        </w:tabs>
      </w:pPr>
      <w:hyperlink w:anchor="_Toc5996" w:history="1">
        <w:r>
          <w:rPr>
            <w:rFonts w:ascii="仿宋" w:eastAsia="仿宋" w:hAnsi="仿宋" w:cs="仿宋" w:hint="eastAsia"/>
            <w:lang w:eastAsia="zh-CN"/>
          </w:rPr>
          <w:t>四、市场分析、调研</w:t>
        </w:r>
        <w:r>
          <w:tab/>
        </w:r>
        <w:r>
          <w:fldChar w:fldCharType="begin"/>
        </w:r>
        <w:r>
          <w:instrText xml:space="preserve"> PAGEREF _Toc5996 \h </w:instrText>
        </w:r>
        <w:r>
          <w:fldChar w:fldCharType="separate"/>
        </w:r>
        <w:r>
          <w:t>11</w:t>
        </w:r>
        <w:r>
          <w:fldChar w:fldCharType="end"/>
        </w:r>
      </w:hyperlink>
    </w:p>
    <w:p>
      <w:pPr>
        <w:pStyle w:val="TOC2"/>
        <w:tabs>
          <w:tab w:val="right" w:leader="dot" w:pos="8306"/>
        </w:tabs>
      </w:pPr>
      <w:hyperlink w:anchor="_Toc26808" w:history="1">
        <w:r>
          <w:rPr>
            <w:rFonts w:ascii="仿宋" w:eastAsia="仿宋" w:hAnsi="仿宋" w:cs="仿宋" w:hint="eastAsia"/>
            <w:lang w:eastAsia="zh-CN"/>
          </w:rPr>
          <w:t>(一)、健康医疗大数据行业分析</w:t>
        </w:r>
        <w:r>
          <w:tab/>
        </w:r>
        <w:r>
          <w:fldChar w:fldCharType="begin"/>
        </w:r>
        <w:r>
          <w:instrText xml:space="preserve"> PAGEREF _Toc26808 \h </w:instrText>
        </w:r>
        <w:r>
          <w:fldChar w:fldCharType="separate"/>
        </w:r>
        <w:r>
          <w:t>11</w:t>
        </w:r>
        <w:r>
          <w:fldChar w:fldCharType="end"/>
        </w:r>
      </w:hyperlink>
    </w:p>
    <w:p>
      <w:pPr>
        <w:pStyle w:val="TOC2"/>
        <w:tabs>
          <w:tab w:val="right" w:leader="dot" w:pos="8306"/>
        </w:tabs>
      </w:pPr>
      <w:hyperlink w:anchor="_Toc8981" w:history="1">
        <w:r>
          <w:rPr>
            <w:rFonts w:ascii="仿宋" w:eastAsia="仿宋" w:hAnsi="仿宋" w:cs="仿宋" w:hint="eastAsia"/>
            <w:lang w:eastAsia="zh-CN"/>
          </w:rPr>
          <w:t>(二)、健康医疗大数据市场分析预测</w:t>
        </w:r>
        <w:r>
          <w:tab/>
        </w:r>
        <w:r>
          <w:fldChar w:fldCharType="begin"/>
        </w:r>
        <w:r>
          <w:instrText xml:space="preserve"> PAGEREF _Toc8981 \h </w:instrText>
        </w:r>
        <w:r>
          <w:fldChar w:fldCharType="separate"/>
        </w:r>
        <w:r>
          <w:t>12</w:t>
        </w:r>
        <w:r>
          <w:fldChar w:fldCharType="end"/>
        </w:r>
      </w:hyperlink>
    </w:p>
    <w:p>
      <w:pPr>
        <w:pStyle w:val="TOC1"/>
        <w:tabs>
          <w:tab w:val="right" w:leader="dot" w:pos="8306"/>
        </w:tabs>
      </w:pPr>
      <w:hyperlink w:anchor="_Toc26285" w:history="1">
        <w:r>
          <w:rPr>
            <w:rFonts w:ascii="仿宋" w:eastAsia="仿宋" w:hAnsi="仿宋" w:cs="仿宋" w:hint="eastAsia"/>
            <w:lang w:eastAsia="zh-CN"/>
          </w:rPr>
          <w:t>五、健康医疗大数据项目概论</w:t>
        </w:r>
        <w:r>
          <w:tab/>
        </w:r>
        <w:r>
          <w:fldChar w:fldCharType="begin"/>
        </w:r>
        <w:r>
          <w:instrText xml:space="preserve"> PAGEREF _Toc26285 \h </w:instrText>
        </w:r>
        <w:r>
          <w:fldChar w:fldCharType="separate"/>
        </w:r>
        <w:r>
          <w:t>13</w:t>
        </w:r>
        <w:r>
          <w:fldChar w:fldCharType="end"/>
        </w:r>
      </w:hyperlink>
    </w:p>
    <w:p>
      <w:pPr>
        <w:pStyle w:val="TOC2"/>
        <w:tabs>
          <w:tab w:val="right" w:leader="dot" w:pos="8306"/>
        </w:tabs>
      </w:pPr>
      <w:hyperlink w:anchor="_Toc2954" w:history="1">
        <w:r>
          <w:rPr>
            <w:rFonts w:ascii="仿宋" w:eastAsia="仿宋" w:hAnsi="仿宋" w:cs="仿宋" w:hint="eastAsia"/>
            <w:lang w:eastAsia="zh-CN"/>
          </w:rPr>
          <w:t>(一)、健康医疗大数据项目概况</w:t>
        </w:r>
        <w:r>
          <w:tab/>
        </w:r>
        <w:r>
          <w:fldChar w:fldCharType="begin"/>
        </w:r>
        <w:r>
          <w:instrText xml:space="preserve"> PAGEREF _Toc2954 \h </w:instrText>
        </w:r>
        <w:r>
          <w:fldChar w:fldCharType="separate"/>
        </w:r>
        <w:r>
          <w:t>13</w:t>
        </w:r>
        <w:r>
          <w:fldChar w:fldCharType="end"/>
        </w:r>
      </w:hyperlink>
    </w:p>
    <w:p>
      <w:pPr>
        <w:pStyle w:val="TOC2"/>
        <w:tabs>
          <w:tab w:val="right" w:leader="dot" w:pos="8306"/>
        </w:tabs>
      </w:pPr>
      <w:hyperlink w:anchor="_Toc14068" w:history="1">
        <w:r>
          <w:rPr>
            <w:rFonts w:ascii="仿宋" w:eastAsia="仿宋" w:hAnsi="仿宋" w:cs="仿宋" w:hint="eastAsia"/>
            <w:lang w:eastAsia="zh-CN"/>
          </w:rPr>
          <w:t>(二)、健康医疗大数据项目目标</w:t>
        </w:r>
        <w:r>
          <w:tab/>
        </w:r>
        <w:r>
          <w:fldChar w:fldCharType="begin"/>
        </w:r>
        <w:r>
          <w:instrText xml:space="preserve"> PAGEREF _Toc14068 \h </w:instrText>
        </w:r>
        <w:r>
          <w:fldChar w:fldCharType="separate"/>
        </w:r>
        <w:r>
          <w:t>15</w:t>
        </w:r>
        <w:r>
          <w:fldChar w:fldCharType="end"/>
        </w:r>
      </w:hyperlink>
    </w:p>
    <w:p>
      <w:pPr>
        <w:pStyle w:val="TOC2"/>
        <w:tabs>
          <w:tab w:val="right" w:leader="dot" w:pos="8306"/>
        </w:tabs>
      </w:pPr>
      <w:hyperlink w:anchor="_Toc27623" w:history="1">
        <w:r>
          <w:rPr>
            <w:rFonts w:ascii="仿宋" w:eastAsia="仿宋" w:hAnsi="仿宋" w:cs="仿宋" w:hint="eastAsia"/>
            <w:lang w:eastAsia="zh-CN"/>
          </w:rPr>
          <w:t>(三)、健康医疗大数据项目提出的理由</w:t>
        </w:r>
        <w:r>
          <w:tab/>
        </w:r>
        <w:r>
          <w:fldChar w:fldCharType="begin"/>
        </w:r>
        <w:r>
          <w:instrText xml:space="preserve"> PAGEREF _Toc27623 \h </w:instrText>
        </w:r>
        <w:r>
          <w:fldChar w:fldCharType="separate"/>
        </w:r>
        <w:r>
          <w:t>16</w:t>
        </w:r>
        <w:r>
          <w:fldChar w:fldCharType="end"/>
        </w:r>
      </w:hyperlink>
    </w:p>
    <w:p>
      <w:pPr>
        <w:pStyle w:val="TOC2"/>
        <w:tabs>
          <w:tab w:val="right" w:leader="dot" w:pos="8306"/>
        </w:tabs>
      </w:pPr>
      <w:hyperlink w:anchor="_Toc22505" w:history="1">
        <w:r>
          <w:rPr>
            <w:rFonts w:ascii="仿宋" w:eastAsia="仿宋" w:hAnsi="仿宋" w:cs="仿宋" w:hint="eastAsia"/>
            <w:lang w:eastAsia="zh-CN"/>
          </w:rPr>
          <w:t>(四)、健康医疗大数据项目意义</w:t>
        </w:r>
        <w:r>
          <w:tab/>
        </w:r>
        <w:r>
          <w:fldChar w:fldCharType="begin"/>
        </w:r>
        <w:r>
          <w:instrText xml:space="preserve"> PAGEREF _Toc22505 \h </w:instrText>
        </w:r>
        <w:r>
          <w:fldChar w:fldCharType="separate"/>
        </w:r>
        <w:r>
          <w:t>18</w:t>
        </w:r>
        <w:r>
          <w:fldChar w:fldCharType="end"/>
        </w:r>
      </w:hyperlink>
    </w:p>
    <w:p>
      <w:pPr>
        <w:pStyle w:val="TOC2"/>
        <w:tabs>
          <w:tab w:val="right" w:leader="dot" w:pos="8306"/>
        </w:tabs>
      </w:pPr>
      <w:hyperlink w:anchor="_Toc8703" w:history="1">
        <w:r>
          <w:rPr>
            <w:rFonts w:ascii="仿宋" w:eastAsia="仿宋" w:hAnsi="仿宋" w:cs="仿宋" w:hint="eastAsia"/>
            <w:lang w:eastAsia="zh-CN"/>
          </w:rPr>
          <w:t>(五)、健康医疗大数据项目背景</w:t>
        </w:r>
        <w:r>
          <w:tab/>
        </w:r>
        <w:r>
          <w:fldChar w:fldCharType="begin"/>
        </w:r>
        <w:r>
          <w:instrText xml:space="preserve"> PAGEREF _Toc8703 \h </w:instrText>
        </w:r>
        <w:r>
          <w:fldChar w:fldCharType="separate"/>
        </w:r>
        <w:r>
          <w:t>19</w:t>
        </w:r>
        <w:r>
          <w:fldChar w:fldCharType="end"/>
        </w:r>
      </w:hyperlink>
    </w:p>
    <w:p>
      <w:pPr>
        <w:pStyle w:val="TOC1"/>
        <w:tabs>
          <w:tab w:val="right" w:leader="dot" w:pos="8306"/>
        </w:tabs>
      </w:pPr>
      <w:hyperlink w:anchor="_Toc19800" w:history="1">
        <w:r>
          <w:rPr>
            <w:rFonts w:ascii="仿宋" w:eastAsia="仿宋" w:hAnsi="仿宋" w:cs="仿宋" w:hint="eastAsia"/>
            <w:lang w:eastAsia="zh-CN"/>
          </w:rPr>
          <w:t>六、产品规划分析</w:t>
        </w:r>
        <w:r>
          <w:tab/>
        </w:r>
        <w:r>
          <w:fldChar w:fldCharType="begin"/>
        </w:r>
        <w:r>
          <w:instrText xml:space="preserve"> PAGEREF _Toc19800 \h </w:instrText>
        </w:r>
        <w:r>
          <w:fldChar w:fldCharType="separate"/>
        </w:r>
        <w:r>
          <w:t>20</w:t>
        </w:r>
        <w:r>
          <w:fldChar w:fldCharType="end"/>
        </w:r>
      </w:hyperlink>
    </w:p>
    <w:p>
      <w:pPr>
        <w:pStyle w:val="TOC2"/>
        <w:tabs>
          <w:tab w:val="right" w:leader="dot" w:pos="8306"/>
        </w:tabs>
      </w:pPr>
      <w:hyperlink w:anchor="_Toc21164" w:history="1">
        <w:r>
          <w:rPr>
            <w:rFonts w:ascii="仿宋" w:eastAsia="仿宋" w:hAnsi="仿宋" w:cs="仿宋" w:hint="eastAsia"/>
            <w:lang w:eastAsia="zh-CN"/>
          </w:rPr>
          <w:t>(一)、产品规划</w:t>
        </w:r>
        <w:r>
          <w:tab/>
        </w:r>
        <w:r>
          <w:fldChar w:fldCharType="begin"/>
        </w:r>
        <w:r>
          <w:instrText xml:space="preserve"> PAGEREF _Toc21164 \h </w:instrText>
        </w:r>
        <w:r>
          <w:fldChar w:fldCharType="separate"/>
        </w:r>
        <w:r>
          <w:t>20</w:t>
        </w:r>
        <w:r>
          <w:fldChar w:fldCharType="end"/>
        </w:r>
      </w:hyperlink>
    </w:p>
    <w:p>
      <w:pPr>
        <w:pStyle w:val="TOC2"/>
        <w:tabs>
          <w:tab w:val="right" w:leader="dot" w:pos="8306"/>
        </w:tabs>
      </w:pPr>
      <w:hyperlink w:anchor="_Toc5" w:history="1">
        <w:r>
          <w:rPr>
            <w:rFonts w:ascii="仿宋" w:eastAsia="仿宋" w:hAnsi="仿宋" w:cs="仿宋" w:hint="eastAsia"/>
            <w:lang w:eastAsia="zh-CN"/>
          </w:rPr>
          <w:t>(二)、建设规模</w:t>
        </w:r>
        <w:r>
          <w:tab/>
        </w:r>
        <w:r>
          <w:fldChar w:fldCharType="begin"/>
        </w:r>
        <w:r>
          <w:instrText xml:space="preserve"> PAGEREF _Toc5 \h </w:instrText>
        </w:r>
        <w:r>
          <w:fldChar w:fldCharType="separate"/>
        </w:r>
        <w:r>
          <w:t>20</w:t>
        </w:r>
        <w:r>
          <w:fldChar w:fldCharType="end"/>
        </w:r>
      </w:hyperlink>
    </w:p>
    <w:p>
      <w:pPr>
        <w:pStyle w:val="TOC1"/>
        <w:tabs>
          <w:tab w:val="right" w:leader="dot" w:pos="8306"/>
        </w:tabs>
      </w:pPr>
      <w:hyperlink w:anchor="_Toc1449" w:history="1">
        <w:r>
          <w:rPr>
            <w:rFonts w:ascii="仿宋" w:eastAsia="仿宋" w:hAnsi="仿宋" w:cs="仿宋" w:hint="eastAsia"/>
            <w:lang w:eastAsia="zh-CN"/>
          </w:rPr>
          <w:t>七、健康医疗大数据项目经营效益</w:t>
        </w:r>
        <w:r>
          <w:tab/>
        </w:r>
        <w:r>
          <w:fldChar w:fldCharType="begin"/>
        </w:r>
        <w:r>
          <w:instrText xml:space="preserve"> PAGEREF _Toc1449 \h </w:instrText>
        </w:r>
        <w:r>
          <w:fldChar w:fldCharType="separate"/>
        </w:r>
        <w:r>
          <w:t>22</w:t>
        </w:r>
        <w:r>
          <w:fldChar w:fldCharType="end"/>
        </w:r>
      </w:hyperlink>
    </w:p>
    <w:p>
      <w:pPr>
        <w:pStyle w:val="TOC2"/>
        <w:tabs>
          <w:tab w:val="right" w:leader="dot" w:pos="8306"/>
        </w:tabs>
      </w:pPr>
      <w:hyperlink w:anchor="_Toc15010" w:history="1">
        <w:r>
          <w:rPr>
            <w:rFonts w:ascii="仿宋" w:eastAsia="仿宋" w:hAnsi="仿宋" w:cs="仿宋" w:hint="eastAsia"/>
            <w:lang w:eastAsia="zh-CN"/>
          </w:rPr>
          <w:t>(一)、经济评价财务测算</w:t>
        </w:r>
        <w:r>
          <w:tab/>
        </w:r>
        <w:r>
          <w:fldChar w:fldCharType="begin"/>
        </w:r>
        <w:r>
          <w:instrText xml:space="preserve"> PAGEREF _Toc15010 \h </w:instrText>
        </w:r>
        <w:r>
          <w:fldChar w:fldCharType="separate"/>
        </w:r>
        <w:r>
          <w:t>22</w:t>
        </w:r>
        <w:r>
          <w:fldChar w:fldCharType="end"/>
        </w:r>
      </w:hyperlink>
    </w:p>
    <w:p>
      <w:pPr>
        <w:pStyle w:val="TOC2"/>
        <w:tabs>
          <w:tab w:val="right" w:leader="dot" w:pos="8306"/>
        </w:tabs>
      </w:pPr>
      <w:hyperlink w:anchor="_Toc15676" w:history="1">
        <w:r>
          <w:rPr>
            <w:rFonts w:ascii="仿宋" w:eastAsia="仿宋" w:hAnsi="仿宋" w:cs="仿宋" w:hint="eastAsia"/>
            <w:lang w:eastAsia="zh-CN"/>
          </w:rPr>
          <w:t>(二)、健康医疗大数据项目盈利能力分析</w:t>
        </w:r>
        <w:r>
          <w:tab/>
        </w:r>
        <w:r>
          <w:fldChar w:fldCharType="begin"/>
        </w:r>
        <w:r>
          <w:instrText xml:space="preserve"> PAGEREF _Toc15676 \h </w:instrText>
        </w:r>
        <w:r>
          <w:fldChar w:fldCharType="separate"/>
        </w:r>
        <w:r>
          <w:t>23</w:t>
        </w:r>
        <w:r>
          <w:fldChar w:fldCharType="end"/>
        </w:r>
      </w:hyperlink>
    </w:p>
    <w:p>
      <w:pPr>
        <w:pStyle w:val="TOC1"/>
        <w:tabs>
          <w:tab w:val="right" w:leader="dot" w:pos="8306"/>
        </w:tabs>
      </w:pPr>
      <w:hyperlink w:anchor="_Toc14154" w:history="1">
        <w:r>
          <w:rPr>
            <w:rFonts w:ascii="仿宋" w:eastAsia="仿宋" w:hAnsi="仿宋" w:cs="仿宋" w:hint="eastAsia"/>
            <w:lang w:eastAsia="zh-CN"/>
          </w:rPr>
          <w:t>八、健康医疗大数据项目社会影响</w:t>
        </w:r>
        <w:r>
          <w:tab/>
        </w:r>
        <w:r>
          <w:fldChar w:fldCharType="begin"/>
        </w:r>
        <w:r>
          <w:instrText xml:space="preserve"> PAGEREF _Toc14154 \h </w:instrText>
        </w:r>
        <w:r>
          <w:fldChar w:fldCharType="separate"/>
        </w:r>
        <w:r>
          <w:t>24</w:t>
        </w:r>
        <w:r>
          <w:fldChar w:fldCharType="end"/>
        </w:r>
      </w:hyperlink>
    </w:p>
    <w:p>
      <w:pPr>
        <w:pStyle w:val="TOC2"/>
        <w:tabs>
          <w:tab w:val="right" w:leader="dot" w:pos="8306"/>
        </w:tabs>
      </w:pPr>
      <w:hyperlink w:anchor="_Toc20543" w:history="1">
        <w:r>
          <w:rPr>
            <w:rFonts w:ascii="仿宋" w:eastAsia="仿宋" w:hAnsi="仿宋" w:cs="仿宋" w:hint="eastAsia"/>
            <w:lang w:eastAsia="zh-CN"/>
          </w:rPr>
          <w:t>(一)、社会责任与义务</w:t>
        </w:r>
        <w:r>
          <w:tab/>
        </w:r>
        <w:r>
          <w:fldChar w:fldCharType="begin"/>
        </w:r>
        <w:r>
          <w:instrText xml:space="preserve"> PAGEREF _Toc20543 \h </w:instrText>
        </w:r>
        <w:r>
          <w:fldChar w:fldCharType="separate"/>
        </w:r>
        <w:r>
          <w:t>24</w:t>
        </w:r>
        <w:r>
          <w:fldChar w:fldCharType="end"/>
        </w:r>
      </w:hyperlink>
    </w:p>
    <w:p>
      <w:pPr>
        <w:pStyle w:val="TOC2"/>
        <w:tabs>
          <w:tab w:val="right" w:leader="dot" w:pos="8306"/>
        </w:tabs>
      </w:pPr>
      <w:hyperlink w:anchor="_Toc2549" w:history="1">
        <w:r>
          <w:rPr>
            <w:rFonts w:ascii="仿宋" w:eastAsia="仿宋" w:hAnsi="仿宋" w:cs="仿宋" w:hint="eastAsia"/>
            <w:lang w:eastAsia="zh-CN"/>
          </w:rPr>
          <w:t>(二)、社会参与与沟通</w:t>
        </w:r>
        <w:r>
          <w:tab/>
        </w:r>
        <w:r>
          <w:fldChar w:fldCharType="begin"/>
        </w:r>
        <w:r>
          <w:instrText xml:space="preserve"> PAGEREF _Toc2549 \h </w:instrText>
        </w:r>
        <w:r>
          <w:fldChar w:fldCharType="separate"/>
        </w:r>
        <w:r>
          <w:t>24</w:t>
        </w:r>
        <w:r>
          <w:fldChar w:fldCharType="end"/>
        </w:r>
      </w:hyperlink>
    </w:p>
    <w:p>
      <w:pPr>
        <w:pStyle w:val="TOC1"/>
        <w:tabs>
          <w:tab w:val="right" w:leader="dot" w:pos="8306"/>
        </w:tabs>
      </w:pPr>
      <w:hyperlink w:anchor="_Toc16704" w:history="1">
        <w:r>
          <w:rPr>
            <w:rFonts w:ascii="仿宋" w:eastAsia="仿宋" w:hAnsi="仿宋" w:cs="仿宋" w:hint="eastAsia"/>
            <w:lang w:eastAsia="zh-CN"/>
          </w:rPr>
          <w:t>九、健康医疗大数据项目风险管理</w:t>
        </w:r>
        <w:r>
          <w:tab/>
        </w:r>
        <w:r>
          <w:fldChar w:fldCharType="begin"/>
        </w:r>
        <w:r>
          <w:instrText xml:space="preserve"> PAGEREF _Toc16704 \h </w:instrText>
        </w:r>
        <w:r>
          <w:fldChar w:fldCharType="separate"/>
        </w:r>
        <w:r>
          <w:t>25</w:t>
        </w:r>
        <w:r>
          <w:fldChar w:fldCharType="end"/>
        </w:r>
      </w:hyperlink>
    </w:p>
    <w:p>
      <w:pPr>
        <w:pStyle w:val="TOC2"/>
        <w:tabs>
          <w:tab w:val="right" w:leader="dot" w:pos="8306"/>
        </w:tabs>
      </w:pPr>
      <w:hyperlink w:anchor="_Toc22412" w:history="1">
        <w:r>
          <w:rPr>
            <w:rFonts w:ascii="仿宋" w:eastAsia="仿宋" w:hAnsi="仿宋" w:cs="仿宋" w:hint="eastAsia"/>
            <w:lang w:eastAsia="zh-CN"/>
          </w:rPr>
          <w:t>(一)、风险识别与评估</w:t>
        </w:r>
        <w:r>
          <w:tab/>
        </w:r>
        <w:r>
          <w:fldChar w:fldCharType="begin"/>
        </w:r>
        <w:r>
          <w:instrText xml:space="preserve"> PAGEREF _Toc22412 \h </w:instrText>
        </w:r>
        <w:r>
          <w:fldChar w:fldCharType="separate"/>
        </w:r>
        <w:r>
          <w:t>25</w:t>
        </w:r>
        <w:r>
          <w:fldChar w:fldCharType="end"/>
        </w:r>
      </w:hyperlink>
    </w:p>
    <w:p>
      <w:pPr>
        <w:pStyle w:val="TOC2"/>
        <w:tabs>
          <w:tab w:val="right" w:leader="dot" w:pos="8306"/>
        </w:tabs>
      </w:pPr>
      <w:hyperlink w:anchor="_Toc25552" w:history="1">
        <w:r>
          <w:rPr>
            <w:rFonts w:ascii="仿宋" w:eastAsia="仿宋" w:hAnsi="仿宋" w:cs="仿宋" w:hint="eastAsia"/>
            <w:lang w:eastAsia="zh-CN"/>
          </w:rPr>
          <w:t>(二)、风险应对策略</w:t>
        </w:r>
        <w:r>
          <w:tab/>
        </w:r>
        <w:r>
          <w:fldChar w:fldCharType="begin"/>
        </w:r>
        <w:r>
          <w:instrText xml:space="preserve"> PAGEREF _Toc25552 \h </w:instrText>
        </w:r>
        <w:r>
          <w:fldChar w:fldCharType="separate"/>
        </w:r>
        <w:r>
          <w:t>27</w:t>
        </w:r>
        <w:r>
          <w:fldChar w:fldCharType="end"/>
        </w:r>
      </w:hyperlink>
    </w:p>
    <w:p>
      <w:pPr>
        <w:pStyle w:val="TOC2"/>
        <w:tabs>
          <w:tab w:val="right" w:leader="dot" w:pos="8306"/>
        </w:tabs>
      </w:pPr>
      <w:hyperlink w:anchor="_Toc1660" w:history="1">
        <w:r>
          <w:rPr>
            <w:rFonts w:ascii="仿宋" w:eastAsia="仿宋" w:hAnsi="仿宋" w:cs="仿宋" w:hint="eastAsia"/>
            <w:lang w:eastAsia="zh-CN"/>
          </w:rPr>
          <w:t>(三)、风险监控与控制</w:t>
        </w:r>
        <w:r>
          <w:tab/>
        </w:r>
        <w:r>
          <w:fldChar w:fldCharType="begin"/>
        </w:r>
        <w:r>
          <w:instrText xml:space="preserve"> PAGEREF _Toc1660 \h </w:instrText>
        </w:r>
        <w:r>
          <w:fldChar w:fldCharType="separate"/>
        </w:r>
        <w:r>
          <w:t>28</w:t>
        </w:r>
        <w:r>
          <w:fldChar w:fldCharType="end"/>
        </w:r>
      </w:hyperlink>
    </w:p>
    <w:p>
      <w:pPr>
        <w:pStyle w:val="TOC1"/>
        <w:tabs>
          <w:tab w:val="right" w:leader="dot" w:pos="8306"/>
        </w:tabs>
      </w:pPr>
      <w:hyperlink w:anchor="_Toc26948" w:history="1">
        <w:r>
          <w:rPr>
            <w:rFonts w:ascii="仿宋" w:eastAsia="仿宋" w:hAnsi="仿宋" w:cs="仿宋" w:hint="eastAsia"/>
            <w:lang w:eastAsia="zh-CN"/>
          </w:rPr>
          <w:t>十、健康医疗大数据项目技术管理</w:t>
        </w:r>
        <w:r>
          <w:tab/>
        </w:r>
        <w:r>
          <w:fldChar w:fldCharType="begin"/>
        </w:r>
        <w:r>
          <w:instrText xml:space="preserve"> PAGEREF _Toc26948 \h </w:instrText>
        </w:r>
        <w:r>
          <w:fldChar w:fldCharType="separate"/>
        </w:r>
        <w:r>
          <w:t>29</w:t>
        </w:r>
        <w:r>
          <w:fldChar w:fldCharType="end"/>
        </w:r>
      </w:hyperlink>
    </w:p>
    <w:p>
      <w:pPr>
        <w:pStyle w:val="TOC2"/>
        <w:tabs>
          <w:tab w:val="right" w:leader="dot" w:pos="8306"/>
        </w:tabs>
      </w:pPr>
      <w:hyperlink w:anchor="_Toc15607" w:history="1">
        <w:r>
          <w:rPr>
            <w:rFonts w:ascii="仿宋" w:eastAsia="仿宋" w:hAnsi="仿宋" w:cs="仿宋" w:hint="eastAsia"/>
            <w:lang w:eastAsia="zh-CN"/>
          </w:rPr>
          <w:t>(一)、技术方案选用方向</w:t>
        </w:r>
        <w:r>
          <w:tab/>
        </w:r>
        <w:r>
          <w:fldChar w:fldCharType="begin"/>
        </w:r>
        <w:r>
          <w:instrText xml:space="preserve"> PAGEREF _Toc15607 \h </w:instrText>
        </w:r>
        <w:r>
          <w:fldChar w:fldCharType="separate"/>
        </w:r>
        <w:r>
          <w:t>29</w:t>
        </w:r>
        <w:r>
          <w:fldChar w:fldCharType="end"/>
        </w:r>
      </w:hyperlink>
    </w:p>
    <w:p>
      <w:pPr>
        <w:pStyle w:val="TOC2"/>
        <w:tabs>
          <w:tab w:val="right" w:leader="dot" w:pos="8306"/>
        </w:tabs>
      </w:pPr>
      <w:hyperlink w:anchor="_Toc30828" w:history="1">
        <w:r>
          <w:rPr>
            <w:rFonts w:ascii="仿宋" w:eastAsia="仿宋" w:hAnsi="仿宋" w:cs="仿宋" w:hint="eastAsia"/>
            <w:lang w:eastAsia="zh-CN"/>
          </w:rPr>
          <w:t>(二)、工艺技术方案选用原则</w:t>
        </w:r>
        <w:r>
          <w:tab/>
        </w:r>
        <w:r>
          <w:fldChar w:fldCharType="begin"/>
        </w:r>
        <w:r>
          <w:instrText xml:space="preserve"> PAGEREF _Toc30828 \h </w:instrText>
        </w:r>
        <w:r>
          <w:fldChar w:fldCharType="separate"/>
        </w:r>
        <w:r>
          <w:t>31</w:t>
        </w:r>
        <w:r>
          <w:fldChar w:fldCharType="end"/>
        </w:r>
      </w:hyperlink>
    </w:p>
    <w:p>
      <w:pPr>
        <w:pStyle w:val="TOC2"/>
        <w:tabs>
          <w:tab w:val="right" w:leader="dot" w:pos="8306"/>
        </w:tabs>
      </w:pPr>
      <w:hyperlink w:anchor="_Toc25168" w:history="1">
        <w:r>
          <w:rPr>
            <w:rFonts w:ascii="仿宋" w:eastAsia="仿宋" w:hAnsi="仿宋" w:cs="仿宋" w:hint="eastAsia"/>
            <w:lang w:eastAsia="zh-CN"/>
          </w:rPr>
          <w:t>(三)、工艺技术方案要求</w:t>
        </w:r>
        <w:r>
          <w:tab/>
        </w:r>
        <w:r>
          <w:fldChar w:fldCharType="begin"/>
        </w:r>
        <w:r>
          <w:instrText xml:space="preserve"> PAGEREF _Toc25168 \h </w:instrText>
        </w:r>
        <w:r>
          <w:fldChar w:fldCharType="separate"/>
        </w:r>
        <w:r>
          <w:t>33</w:t>
        </w:r>
        <w:r>
          <w:fldChar w:fldCharType="end"/>
        </w:r>
      </w:hyperlink>
    </w:p>
    <w:p>
      <w:pPr>
        <w:pStyle w:val="TOC1"/>
        <w:tabs>
          <w:tab w:val="right" w:leader="dot" w:pos="8306"/>
        </w:tabs>
      </w:pPr>
      <w:hyperlink w:anchor="_Toc20493" w:history="1">
        <w:r>
          <w:rPr>
            <w:rFonts w:ascii="仿宋" w:eastAsia="仿宋" w:hAnsi="仿宋" w:cs="仿宋" w:hint="eastAsia"/>
            <w:lang w:eastAsia="zh-CN"/>
          </w:rPr>
          <w:t>十一、生产安全保护</w:t>
        </w:r>
        <w:r>
          <w:tab/>
        </w:r>
        <w:r>
          <w:fldChar w:fldCharType="begin"/>
        </w:r>
        <w:r>
          <w:instrText xml:space="preserve"> PAGEREF _Toc20493 \h </w:instrText>
        </w:r>
        <w:r>
          <w:fldChar w:fldCharType="separate"/>
        </w:r>
        <w:r>
          <w:t>36</w:t>
        </w:r>
        <w:r>
          <w:fldChar w:fldCharType="end"/>
        </w:r>
      </w:hyperlink>
    </w:p>
    <w:p>
      <w:pPr>
        <w:pStyle w:val="TOC2"/>
        <w:tabs>
          <w:tab w:val="right" w:leader="dot" w:pos="8306"/>
        </w:tabs>
      </w:pPr>
      <w:hyperlink w:anchor="_Toc17420" w:history="1">
        <w:r>
          <w:rPr>
            <w:rFonts w:ascii="仿宋" w:eastAsia="仿宋" w:hAnsi="仿宋" w:cs="仿宋" w:hint="eastAsia"/>
            <w:lang w:eastAsia="zh-CN"/>
          </w:rPr>
          <w:t>(一)、消防安全</w:t>
        </w:r>
        <w:r>
          <w:tab/>
        </w:r>
        <w:r>
          <w:fldChar w:fldCharType="begin"/>
        </w:r>
        <w:r>
          <w:instrText xml:space="preserve"> PAGEREF _Toc17420 \h </w:instrText>
        </w:r>
        <w:r>
          <w:fldChar w:fldCharType="separate"/>
        </w:r>
        <w:r>
          <w:t>36</w:t>
        </w:r>
        <w:r>
          <w:fldChar w:fldCharType="end"/>
        </w:r>
      </w:hyperlink>
    </w:p>
    <w:p>
      <w:pPr>
        <w:pStyle w:val="TOC2"/>
        <w:tabs>
          <w:tab w:val="right" w:leader="dot" w:pos="8306"/>
        </w:tabs>
      </w:pPr>
      <w:hyperlink w:anchor="_Toc12833" w:history="1">
        <w:r>
          <w:rPr>
            <w:rFonts w:ascii="仿宋" w:eastAsia="仿宋" w:hAnsi="仿宋" w:cs="仿宋" w:hint="eastAsia"/>
            <w:lang w:eastAsia="zh-CN"/>
          </w:rPr>
          <w:t>(二)、防火防爆总图布置措施</w:t>
        </w:r>
        <w:r>
          <w:tab/>
        </w:r>
        <w:r>
          <w:fldChar w:fldCharType="begin"/>
        </w:r>
        <w:r>
          <w:instrText xml:space="preserve"> PAGEREF _Toc12833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4" w:history="1">
        <w:r>
          <w:rPr>
            <w:rFonts w:ascii="仿宋" w:eastAsia="仿宋" w:hAnsi="仿宋" w:cs="仿宋" w:hint="eastAsia"/>
            <w:lang w:eastAsia="zh-CN"/>
          </w:rPr>
          <w:t>(三)、自然灾害防范措施</w:t>
        </w:r>
        <w:r>
          <w:tab/>
        </w:r>
        <w:r>
          <w:fldChar w:fldCharType="begin"/>
        </w:r>
        <w:r>
          <w:instrText xml:space="preserve"> PAGEREF _Toc17564 \h </w:instrText>
        </w:r>
        <w:r>
          <w:fldChar w:fldCharType="separate"/>
        </w:r>
        <w:r>
          <w:t>38</w:t>
        </w:r>
        <w:r>
          <w:fldChar w:fldCharType="end"/>
        </w:r>
      </w:hyperlink>
    </w:p>
    <w:p>
      <w:pPr>
        <w:pStyle w:val="TOC2"/>
        <w:tabs>
          <w:tab w:val="right" w:leader="dot" w:pos="8306"/>
        </w:tabs>
      </w:pPr>
      <w:hyperlink w:anchor="_Toc1580" w:history="1">
        <w:r>
          <w:rPr>
            <w:rFonts w:ascii="仿宋" w:eastAsia="仿宋" w:hAnsi="仿宋" w:cs="仿宋" w:hint="eastAsia"/>
            <w:lang w:eastAsia="zh-CN"/>
          </w:rPr>
          <w:t>(四)、安全色及安全标志使用要求</w:t>
        </w:r>
        <w:r>
          <w:tab/>
        </w:r>
        <w:r>
          <w:fldChar w:fldCharType="begin"/>
        </w:r>
        <w:r>
          <w:instrText xml:space="preserve"> PAGEREF _Toc1580 \h </w:instrText>
        </w:r>
        <w:r>
          <w:fldChar w:fldCharType="separate"/>
        </w:r>
        <w:r>
          <w:t>39</w:t>
        </w:r>
        <w:r>
          <w:fldChar w:fldCharType="end"/>
        </w:r>
      </w:hyperlink>
    </w:p>
    <w:p>
      <w:pPr>
        <w:pStyle w:val="TOC2"/>
        <w:tabs>
          <w:tab w:val="right" w:leader="dot" w:pos="8306"/>
        </w:tabs>
      </w:pPr>
      <w:hyperlink w:anchor="_Toc26854" w:history="1">
        <w:r>
          <w:rPr>
            <w:rFonts w:ascii="仿宋" w:eastAsia="仿宋" w:hAnsi="仿宋" w:cs="仿宋" w:hint="eastAsia"/>
            <w:lang w:eastAsia="zh-CN"/>
          </w:rPr>
          <w:t>(五)、防尘防毒措施</w:t>
        </w:r>
        <w:r>
          <w:tab/>
        </w:r>
        <w:r>
          <w:fldChar w:fldCharType="begin"/>
        </w:r>
        <w:r>
          <w:instrText xml:space="preserve"> PAGEREF _Toc26854 \h </w:instrText>
        </w:r>
        <w:r>
          <w:fldChar w:fldCharType="separate"/>
        </w:r>
        <w:r>
          <w:t>40</w:t>
        </w:r>
        <w:r>
          <w:fldChar w:fldCharType="end"/>
        </w:r>
      </w:hyperlink>
    </w:p>
    <w:p>
      <w:pPr>
        <w:pStyle w:val="TOC2"/>
        <w:tabs>
          <w:tab w:val="right" w:leader="dot" w:pos="8306"/>
        </w:tabs>
      </w:pPr>
      <w:hyperlink w:anchor="_Toc21289" w:history="1">
        <w:r>
          <w:rPr>
            <w:rFonts w:ascii="仿宋" w:eastAsia="仿宋" w:hAnsi="仿宋" w:cs="仿宋" w:hint="eastAsia"/>
            <w:lang w:eastAsia="zh-CN"/>
          </w:rPr>
          <w:t>(六)、防静电、触电防护及防雷措施</w:t>
        </w:r>
        <w:r>
          <w:tab/>
        </w:r>
        <w:r>
          <w:fldChar w:fldCharType="begin"/>
        </w:r>
        <w:r>
          <w:instrText xml:space="preserve"> PAGEREF _Toc21289 \h </w:instrText>
        </w:r>
        <w:r>
          <w:fldChar w:fldCharType="separate"/>
        </w:r>
        <w:r>
          <w:t>41</w:t>
        </w:r>
        <w:r>
          <w:fldChar w:fldCharType="end"/>
        </w:r>
      </w:hyperlink>
    </w:p>
    <w:p>
      <w:pPr>
        <w:pStyle w:val="TOC2"/>
        <w:tabs>
          <w:tab w:val="right" w:leader="dot" w:pos="8306"/>
        </w:tabs>
      </w:pPr>
      <w:hyperlink w:anchor="_Toc767" w:history="1">
        <w:r>
          <w:rPr>
            <w:rFonts w:ascii="仿宋" w:eastAsia="仿宋" w:hAnsi="仿宋" w:cs="仿宋" w:hint="eastAsia"/>
            <w:lang w:eastAsia="zh-CN"/>
          </w:rPr>
          <w:t>(七)、机械设备安全保障措施</w:t>
        </w:r>
        <w:r>
          <w:tab/>
        </w:r>
        <w:r>
          <w:fldChar w:fldCharType="begin"/>
        </w:r>
        <w:r>
          <w:instrText xml:space="preserve"> PAGEREF _Toc767 \h </w:instrText>
        </w:r>
        <w:r>
          <w:fldChar w:fldCharType="separate"/>
        </w:r>
        <w:r>
          <w:t>42</w:t>
        </w:r>
        <w:r>
          <w:fldChar w:fldCharType="end"/>
        </w:r>
      </w:hyperlink>
    </w:p>
    <w:p>
      <w:pPr>
        <w:pStyle w:val="TOC1"/>
        <w:tabs>
          <w:tab w:val="right" w:leader="dot" w:pos="8306"/>
        </w:tabs>
      </w:pPr>
      <w:hyperlink w:anchor="_Toc30163" w:history="1">
        <w:r>
          <w:rPr>
            <w:rFonts w:ascii="仿宋" w:eastAsia="仿宋" w:hAnsi="仿宋" w:cs="仿宋" w:hint="eastAsia"/>
            <w:lang w:eastAsia="zh-CN"/>
          </w:rPr>
          <w:t>十二、健康医疗大数据项目创新与研发</w:t>
        </w:r>
        <w:r>
          <w:tab/>
        </w:r>
        <w:r>
          <w:fldChar w:fldCharType="begin"/>
        </w:r>
        <w:r>
          <w:instrText xml:space="preserve"> PAGEREF _Toc30163 \h </w:instrText>
        </w:r>
        <w:r>
          <w:fldChar w:fldCharType="separate"/>
        </w:r>
        <w:r>
          <w:t>44</w:t>
        </w:r>
        <w:r>
          <w:fldChar w:fldCharType="end"/>
        </w:r>
      </w:hyperlink>
    </w:p>
    <w:p>
      <w:pPr>
        <w:pStyle w:val="TOC2"/>
        <w:tabs>
          <w:tab w:val="right" w:leader="dot" w:pos="8306"/>
        </w:tabs>
      </w:pPr>
      <w:hyperlink w:anchor="_Toc27586" w:history="1">
        <w:r>
          <w:rPr>
            <w:rFonts w:ascii="仿宋" w:eastAsia="仿宋" w:hAnsi="仿宋" w:cs="仿宋" w:hint="eastAsia"/>
            <w:lang w:eastAsia="zh-CN"/>
          </w:rPr>
          <w:t>(一)、创新策略与方向</w:t>
        </w:r>
        <w:r>
          <w:tab/>
        </w:r>
        <w:r>
          <w:fldChar w:fldCharType="begin"/>
        </w:r>
        <w:r>
          <w:instrText xml:space="preserve"> PAGEREF _Toc27586 \h </w:instrText>
        </w:r>
        <w:r>
          <w:fldChar w:fldCharType="separate"/>
        </w:r>
        <w:r>
          <w:t>44</w:t>
        </w:r>
        <w:r>
          <w:fldChar w:fldCharType="end"/>
        </w:r>
      </w:hyperlink>
    </w:p>
    <w:p>
      <w:pPr>
        <w:pStyle w:val="TOC2"/>
        <w:tabs>
          <w:tab w:val="right" w:leader="dot" w:pos="8306"/>
        </w:tabs>
      </w:pPr>
      <w:hyperlink w:anchor="_Toc24161" w:history="1">
        <w:r>
          <w:rPr>
            <w:rFonts w:ascii="仿宋" w:eastAsia="仿宋" w:hAnsi="仿宋" w:cs="仿宋" w:hint="eastAsia"/>
            <w:lang w:eastAsia="zh-CN"/>
          </w:rPr>
          <w:t>(二)、研发规划与投入</w:t>
        </w:r>
        <w:r>
          <w:tab/>
        </w:r>
        <w:r>
          <w:fldChar w:fldCharType="begin"/>
        </w:r>
        <w:r>
          <w:instrText xml:space="preserve"> PAGEREF _Toc24161 \h </w:instrText>
        </w:r>
        <w:r>
          <w:fldChar w:fldCharType="separate"/>
        </w:r>
        <w:r>
          <w:t>45</w:t>
        </w:r>
        <w:r>
          <w:fldChar w:fldCharType="end"/>
        </w:r>
      </w:hyperlink>
    </w:p>
    <w:p>
      <w:pPr>
        <w:pStyle w:val="TOC1"/>
        <w:tabs>
          <w:tab w:val="right" w:leader="dot" w:pos="8306"/>
        </w:tabs>
      </w:pPr>
      <w:hyperlink w:anchor="_Toc2609" w:history="1">
        <w:r>
          <w:rPr>
            <w:rFonts w:ascii="仿宋" w:eastAsia="仿宋" w:hAnsi="仿宋" w:cs="仿宋" w:hint="eastAsia"/>
            <w:lang w:eastAsia="zh-CN"/>
          </w:rPr>
          <w:t>十三、风险识别与分类</w:t>
        </w:r>
        <w:r>
          <w:tab/>
        </w:r>
        <w:r>
          <w:fldChar w:fldCharType="begin"/>
        </w:r>
        <w:r>
          <w:instrText xml:space="preserve"> PAGEREF _Toc2609 \h </w:instrText>
        </w:r>
        <w:r>
          <w:fldChar w:fldCharType="separate"/>
        </w:r>
        <w:r>
          <w:t>47</w:t>
        </w:r>
        <w:r>
          <w:fldChar w:fldCharType="end"/>
        </w:r>
      </w:hyperlink>
    </w:p>
    <w:p>
      <w:pPr>
        <w:pStyle w:val="TOC2"/>
        <w:tabs>
          <w:tab w:val="right" w:leader="dot" w:pos="8306"/>
        </w:tabs>
      </w:pPr>
      <w:hyperlink w:anchor="_Toc14568" w:history="1">
        <w:r>
          <w:rPr>
            <w:rFonts w:ascii="仿宋" w:eastAsia="仿宋" w:hAnsi="仿宋" w:cs="仿宋" w:hint="eastAsia"/>
            <w:lang w:eastAsia="zh-CN"/>
          </w:rPr>
          <w:t>(一)、风险识别</w:t>
        </w:r>
        <w:r>
          <w:tab/>
        </w:r>
        <w:r>
          <w:fldChar w:fldCharType="begin"/>
        </w:r>
        <w:r>
          <w:instrText xml:space="preserve"> PAGEREF _Toc14568 \h </w:instrText>
        </w:r>
        <w:r>
          <w:fldChar w:fldCharType="separate"/>
        </w:r>
        <w:r>
          <w:t>47</w:t>
        </w:r>
        <w:r>
          <w:fldChar w:fldCharType="end"/>
        </w:r>
      </w:hyperlink>
    </w:p>
    <w:p>
      <w:pPr>
        <w:pStyle w:val="TOC2"/>
        <w:tabs>
          <w:tab w:val="right" w:leader="dot" w:pos="8306"/>
        </w:tabs>
      </w:pPr>
      <w:hyperlink w:anchor="_Toc7870" w:history="1">
        <w:r>
          <w:rPr>
            <w:rFonts w:ascii="仿宋" w:eastAsia="仿宋" w:hAnsi="仿宋" w:cs="仿宋" w:hint="eastAsia"/>
            <w:lang w:eastAsia="zh-CN"/>
          </w:rPr>
          <w:t>(二)、风险分类</w:t>
        </w:r>
        <w:r>
          <w:tab/>
        </w:r>
        <w:r>
          <w:fldChar w:fldCharType="begin"/>
        </w:r>
        <w:r>
          <w:instrText xml:space="preserve"> PAGEREF _Toc7870 \h </w:instrText>
        </w:r>
        <w:r>
          <w:fldChar w:fldCharType="separate"/>
        </w:r>
        <w:r>
          <w:t>48</w:t>
        </w:r>
        <w:r>
          <w:fldChar w:fldCharType="end"/>
        </w:r>
      </w:hyperlink>
    </w:p>
    <w:p>
      <w:pPr>
        <w:pStyle w:val="TOC1"/>
        <w:tabs>
          <w:tab w:val="right" w:leader="dot" w:pos="8306"/>
        </w:tabs>
      </w:pPr>
      <w:hyperlink w:anchor="_Toc15869" w:history="1">
        <w:r>
          <w:rPr>
            <w:rFonts w:ascii="仿宋" w:eastAsia="仿宋" w:hAnsi="仿宋" w:cs="仿宋" w:hint="eastAsia"/>
            <w:lang w:eastAsia="zh-CN"/>
          </w:rPr>
          <w:t>十四、质量管理体系</w:t>
        </w:r>
        <w:r>
          <w:tab/>
        </w:r>
        <w:r>
          <w:fldChar w:fldCharType="begin"/>
        </w:r>
        <w:r>
          <w:instrText xml:space="preserve"> PAGEREF _Toc15869 \h </w:instrText>
        </w:r>
        <w:r>
          <w:fldChar w:fldCharType="separate"/>
        </w:r>
        <w:r>
          <w:t>50</w:t>
        </w:r>
        <w:r>
          <w:fldChar w:fldCharType="end"/>
        </w:r>
      </w:hyperlink>
    </w:p>
    <w:p>
      <w:pPr>
        <w:pStyle w:val="TOC2"/>
        <w:tabs>
          <w:tab w:val="right" w:leader="dot" w:pos="8306"/>
        </w:tabs>
      </w:pPr>
      <w:hyperlink w:anchor="_Toc14826" w:history="1">
        <w:r>
          <w:rPr>
            <w:rFonts w:ascii="仿宋" w:eastAsia="仿宋" w:hAnsi="仿宋" w:cs="仿宋" w:hint="eastAsia"/>
            <w:lang w:eastAsia="zh-CN"/>
          </w:rPr>
          <w:t>(一)、质量目标与方针</w:t>
        </w:r>
        <w:r>
          <w:tab/>
        </w:r>
        <w:r>
          <w:fldChar w:fldCharType="begin"/>
        </w:r>
        <w:r>
          <w:instrText xml:space="preserve"> PAGEREF _Toc14826 \h </w:instrText>
        </w:r>
        <w:r>
          <w:fldChar w:fldCharType="separate"/>
        </w:r>
        <w:r>
          <w:t>50</w:t>
        </w:r>
        <w:r>
          <w:fldChar w:fldCharType="end"/>
        </w:r>
      </w:hyperlink>
    </w:p>
    <w:p>
      <w:pPr>
        <w:pStyle w:val="TOC2"/>
        <w:tabs>
          <w:tab w:val="right" w:leader="dot" w:pos="8306"/>
        </w:tabs>
      </w:pPr>
      <w:hyperlink w:anchor="_Toc5464" w:history="1">
        <w:r>
          <w:rPr>
            <w:rFonts w:ascii="仿宋" w:eastAsia="仿宋" w:hAnsi="仿宋" w:cs="仿宋" w:hint="eastAsia"/>
            <w:lang w:eastAsia="zh-CN"/>
          </w:rPr>
          <w:t>(二)、质量管理责任</w:t>
        </w:r>
        <w:r>
          <w:tab/>
        </w:r>
        <w:r>
          <w:fldChar w:fldCharType="begin"/>
        </w:r>
        <w:r>
          <w:instrText xml:space="preserve"> PAGEREF _Toc5464 \h </w:instrText>
        </w:r>
        <w:r>
          <w:fldChar w:fldCharType="separate"/>
        </w:r>
        <w:r>
          <w:t>51</w:t>
        </w:r>
        <w:r>
          <w:fldChar w:fldCharType="end"/>
        </w:r>
      </w:hyperlink>
    </w:p>
    <w:p>
      <w:pPr>
        <w:pStyle w:val="TOC2"/>
        <w:tabs>
          <w:tab w:val="right" w:leader="dot" w:pos="8306"/>
        </w:tabs>
      </w:pPr>
      <w:hyperlink w:anchor="_Toc16609" w:history="1">
        <w:r>
          <w:rPr>
            <w:rFonts w:ascii="仿宋" w:eastAsia="仿宋" w:hAnsi="仿宋" w:cs="仿宋" w:hint="eastAsia"/>
            <w:lang w:eastAsia="zh-CN"/>
          </w:rPr>
          <w:t>(三)、质量管理体系文件</w:t>
        </w:r>
        <w:r>
          <w:tab/>
        </w:r>
        <w:r>
          <w:fldChar w:fldCharType="begin"/>
        </w:r>
        <w:r>
          <w:instrText xml:space="preserve"> PAGEREF _Toc16609 \h </w:instrText>
        </w:r>
        <w:r>
          <w:fldChar w:fldCharType="separate"/>
        </w:r>
        <w:r>
          <w:t>53</w:t>
        </w:r>
        <w:r>
          <w:fldChar w:fldCharType="end"/>
        </w:r>
      </w:hyperlink>
    </w:p>
    <w:p>
      <w:pPr>
        <w:pStyle w:val="TOC2"/>
        <w:tabs>
          <w:tab w:val="right" w:leader="dot" w:pos="8306"/>
        </w:tabs>
      </w:pPr>
      <w:hyperlink w:anchor="_Toc17018" w:history="1">
        <w:r>
          <w:rPr>
            <w:rFonts w:ascii="仿宋" w:eastAsia="仿宋" w:hAnsi="仿宋" w:cs="仿宋" w:hint="eastAsia"/>
            <w:lang w:eastAsia="zh-CN"/>
          </w:rPr>
          <w:t>(四)、质量培训与教育</w:t>
        </w:r>
        <w:r>
          <w:tab/>
        </w:r>
        <w:r>
          <w:fldChar w:fldCharType="begin"/>
        </w:r>
        <w:r>
          <w:instrText xml:space="preserve"> PAGEREF _Toc17018 \h </w:instrText>
        </w:r>
        <w:r>
          <w:fldChar w:fldCharType="separate"/>
        </w:r>
        <w:r>
          <w:t>55</w:t>
        </w:r>
        <w:r>
          <w:fldChar w:fldCharType="end"/>
        </w:r>
      </w:hyperlink>
    </w:p>
    <w:p>
      <w:pPr>
        <w:pStyle w:val="TOC2"/>
        <w:tabs>
          <w:tab w:val="right" w:leader="dot" w:pos="8306"/>
        </w:tabs>
      </w:pPr>
      <w:hyperlink w:anchor="_Toc14335" w:history="1">
        <w:r>
          <w:rPr>
            <w:rFonts w:ascii="仿宋" w:eastAsia="仿宋" w:hAnsi="仿宋" w:cs="仿宋" w:hint="eastAsia"/>
            <w:lang w:eastAsia="zh-CN"/>
          </w:rPr>
          <w:t>(五)、质量审核与评价</w:t>
        </w:r>
        <w:r>
          <w:tab/>
        </w:r>
        <w:r>
          <w:fldChar w:fldCharType="begin"/>
        </w:r>
        <w:r>
          <w:instrText xml:space="preserve"> PAGEREF _Toc14335 \h </w:instrText>
        </w:r>
        <w:r>
          <w:fldChar w:fldCharType="separate"/>
        </w:r>
        <w:r>
          <w:t>56</w:t>
        </w:r>
        <w:r>
          <w:fldChar w:fldCharType="end"/>
        </w:r>
      </w:hyperlink>
    </w:p>
    <w:p>
      <w:pPr>
        <w:pStyle w:val="TOC2"/>
        <w:tabs>
          <w:tab w:val="right" w:leader="dot" w:pos="8306"/>
        </w:tabs>
      </w:pPr>
      <w:hyperlink w:anchor="_Toc5038" w:history="1">
        <w:r>
          <w:rPr>
            <w:rFonts w:ascii="仿宋" w:eastAsia="仿宋" w:hAnsi="仿宋" w:cs="仿宋" w:hint="eastAsia"/>
            <w:lang w:eastAsia="zh-CN"/>
          </w:rPr>
          <w:t>(六)、不符合与纠正措施</w:t>
        </w:r>
        <w:r>
          <w:tab/>
        </w:r>
        <w:r>
          <w:fldChar w:fldCharType="begin"/>
        </w:r>
        <w:r>
          <w:instrText xml:space="preserve"> PAGEREF _Toc5038 \h </w:instrText>
        </w:r>
        <w:r>
          <w:fldChar w:fldCharType="separate"/>
        </w:r>
        <w:r>
          <w:t>57</w:t>
        </w:r>
        <w:r>
          <w:fldChar w:fldCharType="end"/>
        </w:r>
      </w:hyperlink>
    </w:p>
    <w:p>
      <w:pPr>
        <w:pStyle w:val="TOC1"/>
        <w:tabs>
          <w:tab w:val="right" w:leader="dot" w:pos="8306"/>
        </w:tabs>
      </w:pPr>
      <w:hyperlink w:anchor="_Toc2652" w:history="1">
        <w:r>
          <w:rPr>
            <w:rFonts w:ascii="仿宋" w:eastAsia="仿宋" w:hAnsi="仿宋" w:cs="仿宋" w:hint="eastAsia"/>
            <w:lang w:eastAsia="zh-CN"/>
          </w:rPr>
          <w:t>十五、供应链管理</w:t>
        </w:r>
        <w:r>
          <w:tab/>
        </w:r>
        <w:r>
          <w:fldChar w:fldCharType="begin"/>
        </w:r>
        <w:r>
          <w:instrText xml:space="preserve"> PAGEREF _Toc2652 \h </w:instrText>
        </w:r>
        <w:r>
          <w:fldChar w:fldCharType="separate"/>
        </w:r>
        <w:r>
          <w:t>58</w:t>
        </w:r>
        <w:r>
          <w:fldChar w:fldCharType="end"/>
        </w:r>
      </w:hyperlink>
    </w:p>
    <w:p>
      <w:pPr>
        <w:pStyle w:val="TOC2"/>
        <w:tabs>
          <w:tab w:val="right" w:leader="dot" w:pos="8306"/>
        </w:tabs>
      </w:pPr>
      <w:hyperlink w:anchor="_Toc3541" w:history="1">
        <w:r>
          <w:rPr>
            <w:rFonts w:ascii="仿宋" w:eastAsia="仿宋" w:hAnsi="仿宋" w:cs="仿宋" w:hint="eastAsia"/>
            <w:lang w:eastAsia="zh-CN"/>
          </w:rPr>
          <w:t>(一)、供应链战略规划</w:t>
        </w:r>
        <w:r>
          <w:tab/>
        </w:r>
        <w:r>
          <w:fldChar w:fldCharType="begin"/>
        </w:r>
        <w:r>
          <w:instrText xml:space="preserve"> PAGEREF _Toc3541 \h </w:instrText>
        </w:r>
        <w:r>
          <w:fldChar w:fldCharType="separate"/>
        </w:r>
        <w:r>
          <w:t>58</w:t>
        </w:r>
        <w:r>
          <w:fldChar w:fldCharType="end"/>
        </w:r>
      </w:hyperlink>
    </w:p>
    <w:p>
      <w:pPr>
        <w:pStyle w:val="TOC2"/>
        <w:tabs>
          <w:tab w:val="right" w:leader="dot" w:pos="8306"/>
        </w:tabs>
      </w:pPr>
      <w:hyperlink w:anchor="_Toc32462" w:history="1">
        <w:r>
          <w:rPr>
            <w:rFonts w:ascii="仿宋" w:eastAsia="仿宋" w:hAnsi="仿宋" w:cs="仿宋" w:hint="eastAsia"/>
            <w:lang w:eastAsia="zh-CN"/>
          </w:rPr>
          <w:t>(二)、供应商选择与合作</w:t>
        </w:r>
        <w:r>
          <w:tab/>
        </w:r>
        <w:r>
          <w:fldChar w:fldCharType="begin"/>
        </w:r>
        <w:r>
          <w:instrText xml:space="preserve"> PAGEREF _Toc32462 \h </w:instrText>
        </w:r>
        <w:r>
          <w:fldChar w:fldCharType="separate"/>
        </w:r>
        <w:r>
          <w:t>60</w:t>
        </w:r>
        <w:r>
          <w:fldChar w:fldCharType="end"/>
        </w:r>
      </w:hyperlink>
    </w:p>
    <w:p>
      <w:pPr>
        <w:pStyle w:val="TOC2"/>
        <w:tabs>
          <w:tab w:val="right" w:leader="dot" w:pos="8306"/>
        </w:tabs>
      </w:pPr>
      <w:hyperlink w:anchor="_Toc25572" w:history="1">
        <w:r>
          <w:rPr>
            <w:rFonts w:ascii="仿宋" w:eastAsia="仿宋" w:hAnsi="仿宋" w:cs="仿宋" w:hint="eastAsia"/>
            <w:lang w:eastAsia="zh-CN"/>
          </w:rPr>
          <w:t>(三)、物流与库存管理</w:t>
        </w:r>
        <w:r>
          <w:tab/>
        </w:r>
        <w:r>
          <w:fldChar w:fldCharType="begin"/>
        </w:r>
        <w:r>
          <w:instrText xml:space="preserve"> PAGEREF _Toc25572 \h </w:instrText>
        </w:r>
        <w:r>
          <w:fldChar w:fldCharType="separate"/>
        </w:r>
        <w:r>
          <w:t>61</w:t>
        </w:r>
        <w:r>
          <w:fldChar w:fldCharType="end"/>
        </w:r>
      </w:hyperlink>
    </w:p>
    <w:p>
      <w:pPr>
        <w:pStyle w:val="TOC1"/>
        <w:tabs>
          <w:tab w:val="right" w:leader="dot" w:pos="8306"/>
        </w:tabs>
      </w:pPr>
      <w:hyperlink w:anchor="_Toc19983" w:history="1">
        <w:r>
          <w:rPr>
            <w:rFonts w:ascii="仿宋" w:eastAsia="仿宋" w:hAnsi="仿宋" w:cs="仿宋" w:hint="eastAsia"/>
            <w:lang w:eastAsia="zh-CN"/>
          </w:rPr>
          <w:t>十六、健康医疗大数据项目治理与监督</w:t>
        </w:r>
        <w:r>
          <w:tab/>
        </w:r>
        <w:r>
          <w:fldChar w:fldCharType="begin"/>
        </w:r>
        <w:r>
          <w:instrText xml:space="preserve"> PAGEREF _Toc19983 \h </w:instrText>
        </w:r>
        <w:r>
          <w:fldChar w:fldCharType="separate"/>
        </w:r>
        <w:r>
          <w:t>63</w:t>
        </w:r>
        <w:r>
          <w:fldChar w:fldCharType="end"/>
        </w:r>
      </w:hyperlink>
    </w:p>
    <w:p>
      <w:pPr>
        <w:pStyle w:val="TOC2"/>
        <w:tabs>
          <w:tab w:val="right" w:leader="dot" w:pos="8306"/>
        </w:tabs>
      </w:pPr>
      <w:hyperlink w:anchor="_Toc16123" w:history="1">
        <w:r>
          <w:rPr>
            <w:rFonts w:ascii="仿宋" w:eastAsia="仿宋" w:hAnsi="仿宋" w:cs="仿宋" w:hint="eastAsia"/>
            <w:lang w:eastAsia="zh-CN"/>
          </w:rPr>
          <w:t>(一)、健康医疗大数据项目治理结构</w:t>
        </w:r>
        <w:r>
          <w:tab/>
        </w:r>
        <w:r>
          <w:fldChar w:fldCharType="begin"/>
        </w:r>
        <w:r>
          <w:instrText xml:space="preserve"> PAGEREF _Toc16123 \h </w:instrText>
        </w:r>
        <w:r>
          <w:fldChar w:fldCharType="separate"/>
        </w:r>
        <w:r>
          <w:t>63</w:t>
        </w:r>
        <w:r>
          <w:fldChar w:fldCharType="end"/>
        </w:r>
      </w:hyperlink>
    </w:p>
    <w:p>
      <w:pPr>
        <w:pStyle w:val="TOC2"/>
        <w:tabs>
          <w:tab w:val="right" w:leader="dot" w:pos="8306"/>
        </w:tabs>
      </w:pPr>
      <w:hyperlink w:anchor="_Toc10973" w:history="1">
        <w:r>
          <w:rPr>
            <w:rFonts w:ascii="仿宋" w:eastAsia="仿宋" w:hAnsi="仿宋" w:cs="仿宋" w:hint="eastAsia"/>
            <w:lang w:eastAsia="zh-CN"/>
          </w:rPr>
          <w:t>(二)、监督与审计</w:t>
        </w:r>
        <w:r>
          <w:tab/>
        </w:r>
        <w:r>
          <w:fldChar w:fldCharType="begin"/>
        </w:r>
        <w:r>
          <w:instrText xml:space="preserve"> PAGEREF _Toc10973 \h </w:instrText>
        </w:r>
        <w:r>
          <w:fldChar w:fldCharType="separate"/>
        </w:r>
        <w:r>
          <w:t>64</w:t>
        </w:r>
        <w:r>
          <w:fldChar w:fldCharType="end"/>
        </w:r>
      </w:hyperlink>
    </w:p>
    <w:p>
      <w:pPr>
        <w:pStyle w:val="TOC1"/>
        <w:tabs>
          <w:tab w:val="right" w:leader="dot" w:pos="8306"/>
        </w:tabs>
      </w:pPr>
      <w:hyperlink w:anchor="_Toc1144" w:history="1">
        <w:r>
          <w:rPr>
            <w:rFonts w:ascii="仿宋" w:eastAsia="仿宋" w:hAnsi="仿宋" w:cs="仿宋" w:hint="eastAsia"/>
            <w:lang w:eastAsia="zh-CN"/>
          </w:rPr>
          <w:t>十七、健康医疗大数据项目实施时间节点</w:t>
        </w:r>
        <w:r>
          <w:tab/>
        </w:r>
        <w:r>
          <w:fldChar w:fldCharType="begin"/>
        </w:r>
        <w:r>
          <w:instrText xml:space="preserve"> PAGEREF _Toc1144 \h </w:instrText>
        </w:r>
        <w:r>
          <w:fldChar w:fldCharType="separate"/>
        </w:r>
        <w:r>
          <w:t>66</w:t>
        </w:r>
        <w:r>
          <w:fldChar w:fldCharType="end"/>
        </w:r>
      </w:hyperlink>
    </w:p>
    <w:p>
      <w:pPr>
        <w:pStyle w:val="TOC2"/>
        <w:tabs>
          <w:tab w:val="right" w:leader="dot" w:pos="8306"/>
        </w:tabs>
      </w:pPr>
      <w:hyperlink w:anchor="_Toc21583" w:history="1">
        <w:r>
          <w:rPr>
            <w:rFonts w:ascii="仿宋" w:eastAsia="仿宋" w:hAnsi="仿宋" w:cs="仿宋" w:hint="eastAsia"/>
            <w:lang w:eastAsia="zh-CN"/>
          </w:rPr>
          <w:t>(一)、健康医疗大数据项目启动阶段时间节点</w:t>
        </w:r>
        <w:r>
          <w:tab/>
        </w:r>
        <w:r>
          <w:fldChar w:fldCharType="begin"/>
        </w:r>
        <w:r>
          <w:instrText xml:space="preserve"> PAGEREF _Toc21583 \h </w:instrText>
        </w:r>
        <w:r>
          <w:fldChar w:fldCharType="separate"/>
        </w:r>
        <w:r>
          <w:t>66</w:t>
        </w:r>
        <w:r>
          <w:fldChar w:fldCharType="end"/>
        </w:r>
      </w:hyperlink>
    </w:p>
    <w:p>
      <w:pPr>
        <w:pStyle w:val="TOC2"/>
        <w:tabs>
          <w:tab w:val="right" w:leader="dot" w:pos="8306"/>
        </w:tabs>
      </w:pPr>
      <w:hyperlink w:anchor="_Toc29056" w:history="1">
        <w:r>
          <w:rPr>
            <w:rFonts w:ascii="仿宋" w:eastAsia="仿宋" w:hAnsi="仿宋" w:cs="仿宋" w:hint="eastAsia"/>
            <w:lang w:eastAsia="zh-CN"/>
          </w:rPr>
          <w:t>(二)、健康医疗大数据项目执行阶段时间节点</w:t>
        </w:r>
        <w:r>
          <w:tab/>
        </w:r>
        <w:r>
          <w:fldChar w:fldCharType="begin"/>
        </w:r>
        <w:r>
          <w:instrText xml:space="preserve"> PAGEREF _Toc29056 \h </w:instrText>
        </w:r>
        <w:r>
          <w:fldChar w:fldCharType="separate"/>
        </w:r>
        <w:r>
          <w:t>67</w:t>
        </w:r>
        <w:r>
          <w:fldChar w:fldCharType="end"/>
        </w:r>
      </w:hyperlink>
    </w:p>
    <w:p>
      <w:pPr>
        <w:pStyle w:val="TOC2"/>
        <w:tabs>
          <w:tab w:val="right" w:leader="dot" w:pos="8306"/>
        </w:tabs>
      </w:pPr>
      <w:hyperlink w:anchor="_Toc19390" w:history="1">
        <w:r>
          <w:rPr>
            <w:rFonts w:ascii="仿宋" w:eastAsia="仿宋" w:hAnsi="仿宋" w:cs="仿宋" w:hint="eastAsia"/>
            <w:lang w:eastAsia="zh-CN"/>
          </w:rPr>
          <w:t>(三)、健康医疗大数据项目完成阶段时间节点</w:t>
        </w:r>
        <w:r>
          <w:tab/>
        </w:r>
        <w:r>
          <w:fldChar w:fldCharType="begin"/>
        </w:r>
        <w:r>
          <w:instrText xml:space="preserve"> PAGEREF _Toc19390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16"/>
      <w:r>
        <w:rPr>
          <w:rFonts w:ascii="仿宋" w:eastAsia="仿宋" w:hAnsi="仿宋" w:cs="仿宋" w:hint="eastAsia"/>
          <w:sz w:val="28"/>
          <w:lang w:eastAsia="zh-CN"/>
        </w:rPr>
        <w:t>一、健康医疗大数据项目文档管理</w:t>
      </w:r>
      <w:bookmarkEnd w:id="2"/>
    </w:p>
    <w:p>
      <w:pPr>
        <w:pStyle w:val="Heading2"/>
        <w:rPr>
          <w:rFonts w:ascii="仿宋" w:eastAsia="仿宋" w:hAnsi="仿宋" w:cs="仿宋" w:hint="eastAsia"/>
          <w:lang w:eastAsia="zh-CN"/>
        </w:rPr>
      </w:pPr>
      <w:bookmarkStart w:id="3" w:name="_Toc87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健康医疗大数据项目高度重视文档的质量和准确性，以支持健康医疗大数据项目的各项活动和决策。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文档的编制始于健康医疗大数据项目计划的初期，我们制定了详细的文档编制计划，明确了每个文档的内容、格式和编写责任人。在健康医疗大数据项目启动阶段，我们首先编制了健康医疗大数据项目章程，明确定义了健康医疗大数据项目的目标、范围、风险等关键要素。随后，健康医疗大数据项目团队根据计划陆续编制了需求文档、设计文档、测试文档等各类文档，确保健康医疗大数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健康医疗大数据项目管理中的重要环节，旨在确保健康医疗大数据项目文档符合质量标准和健康医疗大数据项目需求。在健康医疗大数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健康医疗大数据项目相关利益方和专业领域的专家对文档进行独立审查。这有助于获取更全面、客观的反馈，确保健康医疗大数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健康医疗大数据项目在文档编制与审查方面建立了严格的管理机制，通过规范的流程和多维度的审查，确保健康医疗大数据项目文档的质量、准确性和可靠性，为健康医疗大数据项目的顺利推进提供了有力支持。</w:t>
      </w:r>
    </w:p>
    <w:p>
      <w:pPr>
        <w:pStyle w:val="Heading2"/>
        <w:ind w:firstLine="560" w:firstLineChars="200"/>
        <w:rPr>
          <w:rFonts w:ascii="仿宋" w:eastAsia="仿宋" w:hAnsi="仿宋" w:cs="仿宋" w:hint="eastAsia"/>
          <w:sz w:val="28"/>
          <w:lang w:eastAsia="zh-CN"/>
        </w:rPr>
      </w:pPr>
      <w:bookmarkStart w:id="4" w:name="_Toc2144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在健康医疗大数据项目中，我们致力于优化文档发布与分发过程，以确保信息的高效传递和团队间协作的顺畅进行。以下是我们采取的关键优化策略：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我们通过多渠道发布文档，包括电子邮件、健康医疗大数据项目管理平台、内部网站等，以满足不同团队成员的偏好和需求。多渠道发布确保了信息的全面覆盖。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我们采用了精细的权限控制，确保只有授权人员可以访问敏感信息。这种安全措施保护了健康医疗大数据项目文档的机密性，防止了未经授权的信息泄露。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健康医疗大数据项目生命周期中一个至关重要的环节，直接关系到健康医疗大数据项目信息的长期保存和历史记录的完整性。在健康医疗大数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313"/>
      <w:r>
        <w:rPr>
          <w:rFonts w:ascii="仿宋" w:eastAsia="仿宋" w:hAnsi="仿宋" w:cs="仿宋" w:hint="eastAsia"/>
          <w:sz w:val="28"/>
          <w:lang w:eastAsia="zh-CN"/>
        </w:rPr>
        <w:t>二、健康医疗大数据项目建设单位说明</w:t>
      </w:r>
      <w:bookmarkEnd w:id="6"/>
    </w:p>
    <w:p>
      <w:pPr>
        <w:pStyle w:val="Heading2"/>
        <w:rPr>
          <w:rFonts w:ascii="仿宋" w:eastAsia="仿宋" w:hAnsi="仿宋" w:cs="仿宋" w:hint="eastAsia"/>
          <w:lang w:eastAsia="zh-CN"/>
        </w:rPr>
      </w:pPr>
      <w:bookmarkStart w:id="7" w:name="_Toc8258"/>
      <w:r>
        <w:rPr>
          <w:rFonts w:ascii="仿宋" w:eastAsia="仿宋" w:hAnsi="仿宋" w:cs="仿宋" w:hint="eastAsia"/>
          <w:lang w:eastAsia="zh-CN"/>
        </w:rPr>
        <w:t>(一)、健康医疗大数据项目承办单位基本情况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44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健康医疗大数据项目承办单位的XXXX，我们着眼于实现可持续的经济效益。通过技术创新和解决方案的提供，公司预计在健康医疗大数据项目执行期间将获得可观的收入增长。这一收入来源主要包括健康医疗大数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同时，我们注重成本控制和效率提升，以确保健康医疗大数据项目的可持续盈利。透过精细的管理和资源优化，公司期望实现健康医疗大数据项目利润最大化。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健康医疗大数据项目实施进行全面的投资评估，包括健康医疗大数据项目启动阶段的资金投入和后续运营成本。通过对健康医疗大数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健康医疗大数据项目实施过程中具备足够的资金流动性，公司将进行详尽的现金流分析。这包括资金需求的合理预测、健康医疗大数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598"/>
      <w:r>
        <w:rPr>
          <w:rFonts w:ascii="仿宋" w:eastAsia="仿宋" w:hAnsi="仿宋" w:cs="仿宋" w:hint="eastAsia"/>
          <w:sz w:val="28"/>
          <w:lang w:eastAsia="zh-CN"/>
        </w:rPr>
        <w:t>三、健康医疗大数据项目绩效评估</w:t>
      </w:r>
      <w:bookmarkEnd w:id="9"/>
    </w:p>
    <w:p>
      <w:pPr>
        <w:pStyle w:val="Heading2"/>
        <w:rPr>
          <w:rFonts w:ascii="仿宋" w:eastAsia="仿宋" w:hAnsi="仿宋" w:cs="仿宋" w:hint="eastAsia"/>
          <w:lang w:eastAsia="zh-CN"/>
        </w:rPr>
      </w:pPr>
      <w:bookmarkStart w:id="10" w:name="_Toc1124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大数据项目中，我们设计了一套全面的绩效评估指标，以确保健康医疗大数据项目的可控和成功交付。这些指标跨足健康医疗大数据项目目标、成本、进度和质量等多个维度，为我们提供了全面洞察健康医疗大数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目标达成率是我们关注的首要指标。我们设定了明确的目标，并通过定期监测和评估，迅速发现并应对潜在的目标偏差。这为健康医疗大数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成本绩效是另一个核心关注点。通过实际成本与预算成本的对比分析，我们深入了解成本差异的原因，及时调整资源分配，保持健康医疗大数据项目在经济效益方面的合理水平。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进度作为关键的绩效指标之一，得到了精心的关注。我们制定了详细的健康医疗大数据项目进度计划，并设立了进度符合度指标，确保实际进度与计划进度保持一致。这使我们能够快速发现和解决潜在的进度问题，保持健康医疗大数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健康医疗大数据项目绩效的不可或缺的一环。我们引入了一系列的质量标准和客户满意度指标，以确保健康医疗大数据项目交付的成果在质量上达到或超越预期水平。通过持续监测这些指标，我们努力提升健康医疗大数据项目整体质量水平，为健康医疗大数据项目的成功交付提供有力保障。通过这些科学且全面的绩效评估，我们能够更好地引导健康医疗大数据项目的持续改进，确保健康医疗大数据项目目标的顺利达成。</w:t>
      </w:r>
    </w:p>
    <w:p>
      <w:pPr>
        <w:pStyle w:val="Heading2"/>
        <w:ind w:firstLine="560" w:firstLineChars="200"/>
        <w:rPr>
          <w:rFonts w:ascii="仿宋" w:eastAsia="仿宋" w:hAnsi="仿宋" w:cs="仿宋" w:hint="eastAsia"/>
          <w:sz w:val="28"/>
          <w:lang w:eastAsia="zh-CN"/>
        </w:rPr>
      </w:pPr>
      <w:bookmarkStart w:id="11" w:name="_Toc802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绩效评估是健康医疗大数据项目中的关键环节，为确保健康医疗大数据项目达到预期目标，我们采用了多层次、多维度的绩效评估方法。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健康医疗大数据项目的战略目标对齐，确保每个决策和行动都与健康医疗大数据项目整体目标保持一致。团队会定期召开战略对齐会议，审视当前工作与健康医疗大数据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健康医疗大数据项目进度、质量、成本和风险等方面。这些指标通过数据收集和分析，为健康医疗大数据项目管理团队提供了客观的评估依据。例如，我们通过健康医疗大数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健康医疗大数据项目内部，还考虑了健康医疗大数据项目对外部环境的影响。我们定期进行干系人满意度调查，以了解各利益相关方对健康医疗大数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这种多层次、多角度的绩效评估方法，使得我们能够全面了解健康医疗大数据项目的运行状态，及时做出调整，确保健康医疗大数据项目在不断变化的环境中保持稳健前行。</w:t>
      </w:r>
    </w:p>
    <w:p>
      <w:pPr>
        <w:pStyle w:val="Heading2"/>
        <w:ind w:firstLine="560" w:firstLineChars="200"/>
        <w:rPr>
          <w:rFonts w:ascii="仿宋" w:eastAsia="仿宋" w:hAnsi="仿宋" w:cs="仿宋" w:hint="eastAsia"/>
          <w:sz w:val="28"/>
          <w:lang w:eastAsia="zh-CN"/>
        </w:rPr>
      </w:pPr>
      <w:bookmarkStart w:id="12" w:name="_Toc2818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为了确保健康医疗大数据项目的有效管理和不断优化，我们采用了精心设计的绩效评估周期。这个周期旨在实现灵活、实时和全面的评估，以适应健康医疗大数据项目执行中的各种挑战。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健康医疗大数据项目的不同需求，分为短期、中期和长期。短期评估关注每个迭代或工作周期，以及时发现和解决当前任务中的问题。中期评估涵盖几个迭代，深入了解整体健康医疗大数据项目的趋势和性能。长期评估则着眼于整个健康医疗大数据项目阶段，确保健康医疗大数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健康医疗大数据项目管理工具和协作平台，团队成员能够随时更新和分享健康医疗大数据项目数据。这种实时性的反馈机制使我们能够及时察觉潜在问题，快速调整，保持健康医疗大数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健康医疗大数据项目的决策制定密不可分。每个周期的健康医疗大数据项目回顾会议成为集体总结经验、识别问题深层次原因并找到创新解决方案的平台。这种定期的反思与调整机制使健康医疗大数据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599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6808"/>
      <w:r>
        <w:rPr>
          <w:rFonts w:ascii="仿宋" w:eastAsia="仿宋" w:hAnsi="仿宋" w:cs="仿宋" w:hint="eastAsia"/>
          <w:lang w:eastAsia="zh-CN"/>
        </w:rPr>
        <w:t>(一)、健康医疗大数据行业分析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行业一直以来都是市场的关注焦点。行业内的发展趋势、竞争态势以及潜在机会都对健康医疗大数据项目的推进产生深远的影响。通过深入研究行业的整体概貌，我们将更好地理解行业的核心特征，为健康医疗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大数据行业，技术一直是推动创新和发展的关键因素。我们将对当前技术趋势进行详尽分析，包括但不限于人工智能、大数据应用、先进制造技术等。这有助于健康医疗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健康医疗大数据项目成功的基础。我们将对主要竞争对手进行深入研究，包括其市场份额、产品特点、市场定位等。通过全面了解竞争对手的优势和劣势，健康医疗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8981"/>
      <w:r>
        <w:rPr>
          <w:rFonts w:ascii="仿宋" w:eastAsia="仿宋" w:hAnsi="仿宋" w:cs="仿宋" w:hint="eastAsia"/>
          <w:sz w:val="28"/>
          <w:lang w:eastAsia="zh-CN"/>
        </w:rPr>
        <w:t>(二)、健康医疗大数据市场分析预测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健康医疗大数据市场未来的增长趋势。这包括市场的整体规模、各细分领域的发展趋势等。健康医疗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健康医疗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健康医疗大数据项目实施过程中需要充分考虑的因素。我们将对市场风险进行全面评估，包括但不限于政策法规风险、市场竞争风险、技术变革风险等。通过对潜在风险的深入分析，健康医疗大数据项目可以制定相应的风险缓解策略，降低不确定性对健康医疗大数据项目的影响。</w:t>
      </w:r>
    </w:p>
    <w:p>
      <w:pPr>
        <w:pStyle w:val="Heading1"/>
        <w:ind w:firstLine="560" w:firstLineChars="200"/>
        <w:rPr>
          <w:rFonts w:ascii="仿宋" w:eastAsia="仿宋" w:hAnsi="仿宋" w:cs="仿宋" w:hint="eastAsia"/>
          <w:sz w:val="28"/>
          <w:lang w:eastAsia="zh-CN"/>
        </w:rPr>
      </w:pPr>
      <w:bookmarkStart w:id="16" w:name="_Toc26285"/>
      <w:r>
        <w:rPr>
          <w:rFonts w:ascii="仿宋" w:eastAsia="仿宋" w:hAnsi="仿宋" w:cs="仿宋" w:hint="eastAsia"/>
          <w:sz w:val="28"/>
          <w:lang w:eastAsia="zh-CN"/>
        </w:rPr>
        <w:t>五、健康医疗大数据项目概论</w:t>
      </w:r>
      <w:bookmarkEnd w:id="16"/>
    </w:p>
    <w:p>
      <w:pPr>
        <w:pStyle w:val="Heading2"/>
        <w:rPr>
          <w:rFonts w:ascii="仿宋" w:eastAsia="仿宋" w:hAnsi="仿宋" w:cs="仿宋" w:hint="eastAsia"/>
          <w:lang w:eastAsia="zh-CN"/>
        </w:rPr>
      </w:pPr>
      <w:bookmarkStart w:id="17" w:name="_Toc2954"/>
      <w:r>
        <w:rPr>
          <w:rFonts w:ascii="仿宋" w:eastAsia="仿宋" w:hAnsi="仿宋" w:cs="仿宋" w:hint="eastAsia"/>
          <w:lang w:eastAsia="zh-CN"/>
        </w:rPr>
        <w:t>(一)、健康医疗大数据项目概况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起源追溯至对市场的深入洞察。市场的不断演变与变革为健康医疗大数据项目提供了难得的机遇。当前市场存在的需求缺口和变革的大环境共同构成了健康医疗大数据项目的背景。这个健康医疗大数据项目旨在充分利用市场机遇，填补行业中尚未满足的需求，为客户提供全新的解决方案。市场的变革和需求的增长使得这个健康医疗大数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健康医疗大数据项目名称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正式命名为健康医疗大数据。这个名称不仅仅是一个标识，更代表了健康医疗大数据项目的核心理念和愿景。它蕴含着健康医疗大数据项目所要解决问题的关键字，具有强烈的表达和辨识度，为健康医疗大数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健康医疗大数据项目目标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核心目标是提供一种全新、高效的解决方案，满足客户日益增长的需求。健康医疗大数据项目追求的不仅仅是满足市场需求，更是在市场中获得卓越的竞争优势。通过不断提升产品或服务的质量和创新水平，健康医疗大数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健康医疗大数据项目范围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全面涵盖了产品研发、制造、市场推广和售后服务，确保从产品设计到最终用户体验的全方位关注。这一全面的健康医疗大数据项目范围是为了确保健康医疗大数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健康医疗大数据项目时间表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健康医疗大数据项目计划在未来18个月内完成，包括研发、测试、市场试点和正式推出等不同阶段。这个时间表的合理设计是为了确保健康医疗大数据项目各个阶段的顺利推进，以便按时交付高质量的成果。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健康医疗大数据项目预算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总预算估算为XX百万美元，主要分配在研发、市场推广、人员培训和运营等方面。这一充足的预算为健康医疗大数据项目提供了充足的资源，确保健康医疗大数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健康医疗大数据项目风险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可能面临的风险包括市场接受度低、技术难题、竞争激烈等。健康医疗大数据项目团队已经制定了相应的风险应对计划，通过前瞻性的风险管理，确保健康医疗大数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健康医疗大数据项目团队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健康医疗大数据项目汇聚了一支经验丰富、多领域专业素养的核心团队，确保健康医疗大数据项目在各个方面都能拥有高水平的执行力。团队的协同作战是健康医疗大数据项目成功的关键因素之一。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健康医疗大数据项目背景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健康医疗大数据项目的背景根植于市场对更高效、创新产品的渴望，同时也受到科技发展对行业格局的深刻改变的影响。这为健康医疗大数据项目提供了广阔的发展空间和市场需求。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健康医疗大数据项目现状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截至目前，健康医疗大数据项目已完成市场调研和技术验证，取得了初步的成功。这为健康医疗大数据项目在未来的发展奠定了坚实的基础，为更远大的目标打下了坚实的基石。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068"/>
      <w:r>
        <w:rPr>
          <w:rFonts w:ascii="仿宋" w:eastAsia="仿宋" w:hAnsi="仿宋" w:cs="仿宋" w:hint="eastAsia"/>
          <w:sz w:val="28"/>
          <w:lang w:eastAsia="zh-CN"/>
        </w:rPr>
        <w:t>(二)、健康医疗大数据项目目标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keyword》健康医疗大数据项目首要业务目标是在市场中占据有利地位，实现产品/服务的成功推广和销售。通过不断提升产品质量、创新性，健康医疗大数据项目追求成为行业中的领导者，赢得更多客户的青睐。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在科技迅速发展的时代，健康医疗大数据项目着眼于技术创新。通过持续的研发和技术升级，健康医疗大数据项目旨在推出更具创新性的产品或服务，以满足市场对新鲜、先进解决方案的需求。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为了建立可持续的客户关系，健康医疗大数据项目设定了客户满意度目标。通过提供卓越的产品质量和优质的客户服务，健康医疗大数据项目追求赢得客户的信任和忠诚度，确保他们的满意度达到行业领先水平。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健康医疗大数据项目注重社会责任和可持续发展。通过实施环保、社会责任健康医疗大数据项目，健康医疗大数据项目致力于在经济发展的同时保护环境，促进社会公平，实现可持续经营。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健康医疗大数据项目的团队是实现目标的核心驱动力。因此，健康医疗大数据项目设定了团队发展目标，包括提升团队成员的专业技能、培养领导力，以及搭建协同高效的团队工作氛围。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7623"/>
      <w:r>
        <w:rPr>
          <w:rFonts w:ascii="仿宋" w:eastAsia="仿宋" w:hAnsi="仿宋" w:cs="仿宋" w:hint="eastAsia"/>
          <w:sz w:val="28"/>
          <w:lang w:eastAsia="zh-CN"/>
        </w:rPr>
        <w:t>(三)、健康医疗大数据项目提出的理由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健康医疗大数据项目提出的理由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提出源于对市场机遇的深刻洞察。当前市场中存在的需求缺口和行业发展趋势表明，有巨大的商业机会等待被开发。通过准确捕捉市场机遇，健康医疗大数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https://d.book118.com/197014040010006032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0037B"/>
    <w:rsid w:val="3A6003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1404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2024-01-15T07:15:00Z</dcterms:created>
  <dcterms:modified xsi:type="dcterms:W3CDTF">2024-01-15T07:15:30Z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D3B03356E6274B76ACE12E24FCE331DE_11</vt:lpwstr>
  </property>
  <property fmtid="{D5CDD505-2E9C-101B-9397-08002B2CF9AE}" pid="3" name="KSOProductBuildVer">
    <vt:lpwstr>2052-12.1.0.16120</vt:lpwstr>
  </property>
</Properties>
</file>