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化妆水行业相关公司筹备报告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(一)、化妆水项目选址原则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(五)、化妆水项目选址综合评价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_Toc24721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eastAsia="zh-CN"/>
          </w:rPr>
          <w:t>(七)、化妆水项目建设必要性分析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四、化妆水项目概况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(二)、化妆水项目提出的理由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(三)、化妆水项目选址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(六)、化妆水项目投资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(七)、化妆水项目进度规划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(九)、化妆水项目综合评价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(一)、化妆水项目进度安排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(二)、化妆水项目实施保障措施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_Toc7432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(五)、化妆水项目总投资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" w:history="1">
        <w:r>
          <w:rPr>
            <w:rFonts w:ascii="仿宋" w:eastAsia="仿宋" w:hAnsi="仿宋" w:cs="仿宋" w:hint="eastAsia"/>
            <w:lang w:eastAsia="zh-CN"/>
          </w:rPr>
          <w:t>十、化妆水项目经济效益</w:t>
        </w:r>
        <w:r>
          <w:tab/>
        </w:r>
        <w:r>
          <w:fldChar w:fldCharType="begin"/>
        </w:r>
        <w:r>
          <w:instrText xml:space="preserve"> PAGEREF _Toc2618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(三)、化妆水项目盈利能力分析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(二)、合作化妆水项目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1" w:history="1">
        <w:r>
          <w:rPr>
            <w:rFonts w:ascii="仿宋" w:eastAsia="仿宋" w:hAnsi="仿宋" w:cs="仿宋" w:hint="eastAsia"/>
            <w:lang w:eastAsia="zh-CN"/>
          </w:rPr>
          <w:t>(一)、社会责任化妆水项目</w:t>
        </w:r>
        <w:r>
          <w:tab/>
        </w:r>
        <w:r>
          <w:fldChar w:fldCharType="begin"/>
        </w:r>
        <w:r>
          <w:instrText xml:space="preserve"> PAGEREF _Toc11101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7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65"/>
      <w:r>
        <w:rPr>
          <w:rFonts w:ascii="仿宋" w:eastAsia="仿宋" w:hAnsi="仿宋" w:cs="仿宋" w:hint="eastAsia"/>
          <w:lang w:eastAsia="zh-CN"/>
        </w:rPr>
        <w:t>(一)、化妆水项目选址原则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妆水项目选址是决定工业化妆水项目成败的关键因素之一。根据现行政策，化妆水项目选址必须符合一系列要求，以确保城乡建设、环境保护和资源利用的协调。以下是一些关于化妆水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化妆水项目选址必须与当地城乡建设总体规划相一致。它应该符合工业化妆水项目占地使用规划的要求，并与大气污染防治、水资源和自然生态保护政策相协调。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化妆水项目选址应避开自然保护区、风景名胜区、生活饮用水源地和其他特别需要保护的敏感性目标。这有助于维护自然环境的完整性和生态系统的稳定。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https://d.book118.com/197021014016006034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化妆水行业相关公司筹备报告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化妆水行业相关公司筹备报告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化妆水行业相关公司筹备报告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化妆水行业相关公司筹备报告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化妆水行业相关公司筹备报告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7021014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2024-01-08T05:36:00Z</dcterms:created>
  <dcterms:modified xsi:type="dcterms:W3CDTF">2024-01-08T05:36:29Z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68D70BCA96174C31829F89F4AD307CA9_11</vt:lpwstr>
  </property>
  <property fmtid="{D5CDD505-2E9C-101B-9397-08002B2CF9AE}" pid="3" name="KSOProductBuildVer">
    <vt:lpwstr>2052-12.1.0.16120</vt:lpwstr>
  </property>
</Properties>
</file>