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62"/>
        <w:gridCol w:w="4315"/>
        <w:gridCol w:w="3832"/>
        <w:gridCol w:w="3014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3062" w:type="dxa"/>
          </w:tcPr>
          <w:p>
            <w:pPr>
              <w:pStyle w:val="TableParagraph"/>
              <w:spacing w:before="0" w:line="348" w:lineRule="exact"/>
              <w:rPr>
                <w:b/>
                <w:sz w:val="31"/>
              </w:rPr>
            </w:pPr>
            <w:r>
              <w:rPr>
                <w:b/>
                <w:sz w:val="31"/>
              </w:rPr>
              <w:t>TEST 2.1</w:t>
            </w:r>
          </w:p>
        </w:tc>
        <w:tc>
          <w:tcPr>
            <w:tcW w:w="431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832" w:type="dxa"/>
          </w:tcPr>
          <w:p>
            <w:pPr>
              <w:pStyle w:val="TableParagraph"/>
              <w:spacing w:before="0" w:line="348" w:lineRule="exact"/>
              <w:ind w:left="757"/>
              <w:rPr>
                <w:sz w:val="31"/>
              </w:rPr>
            </w:pPr>
            <w:r>
              <w:rPr>
                <w:sz w:val="31"/>
              </w:rPr>
              <w:t>valid</w:t>
            </w:r>
          </w:p>
        </w:tc>
        <w:tc>
          <w:tcPr>
            <w:tcW w:w="3014" w:type="dxa"/>
          </w:tcPr>
          <w:p>
            <w:pPr>
              <w:pStyle w:val="TableParagraph"/>
              <w:spacing w:before="0" w:line="359" w:lineRule="exact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有效的，正当的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306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diversify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多样化</w:t>
            </w:r>
          </w:p>
        </w:tc>
        <w:tc>
          <w:tcPr>
            <w:tcW w:w="3832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thorough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彻底，全面，周密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062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sz w:val="31"/>
              </w:rPr>
              <w:t>accurate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精确的</w:t>
            </w:r>
          </w:p>
        </w:tc>
        <w:tc>
          <w:tcPr>
            <w:tcW w:w="3832" w:type="dxa"/>
          </w:tcPr>
          <w:p>
            <w:pPr>
              <w:pStyle w:val="TableParagraph"/>
              <w:spacing w:before="95"/>
              <w:ind w:left="757"/>
              <w:rPr>
                <w:sz w:val="31"/>
              </w:rPr>
            </w:pPr>
            <w:r>
              <w:rPr>
                <w:sz w:val="31"/>
              </w:rPr>
              <w:t>ascertain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确定，查明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volatile</w:t>
            </w:r>
          </w:p>
        </w:tc>
        <w:tc>
          <w:tcPr>
            <w:tcW w:w="4315" w:type="dxa"/>
          </w:tcPr>
          <w:p>
            <w:pPr>
              <w:pStyle w:val="TableParagraph"/>
              <w:spacing w:before="89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不稳定的</w:t>
            </w:r>
          </w:p>
        </w:tc>
        <w:tc>
          <w:tcPr>
            <w:tcW w:w="3832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impeccable</w:t>
            </w:r>
          </w:p>
        </w:tc>
        <w:tc>
          <w:tcPr>
            <w:tcW w:w="3014" w:type="dxa"/>
          </w:tcPr>
          <w:p>
            <w:pPr>
              <w:pStyle w:val="TableParagraph"/>
              <w:spacing w:before="89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无暇的，没有缺点的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exemplify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例证</w:t>
            </w:r>
          </w:p>
        </w:tc>
        <w:tc>
          <w:tcPr>
            <w:tcW w:w="3832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reassured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使安心，使放心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interim</w:t>
            </w:r>
          </w:p>
        </w:tc>
        <w:tc>
          <w:tcPr>
            <w:tcW w:w="4315" w:type="dxa"/>
          </w:tcPr>
          <w:p>
            <w:pPr>
              <w:pStyle w:val="TableParagraph"/>
              <w:spacing w:before="89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临时的</w:t>
            </w:r>
          </w:p>
        </w:tc>
        <w:tc>
          <w:tcPr>
            <w:tcW w:w="3832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fragrance</w:t>
            </w:r>
          </w:p>
        </w:tc>
        <w:tc>
          <w:tcPr>
            <w:tcW w:w="3014" w:type="dxa"/>
          </w:tcPr>
          <w:p>
            <w:pPr>
              <w:pStyle w:val="TableParagraph"/>
              <w:spacing w:before="89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香味，芳香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inflated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膨大的，夸张的</w:t>
            </w:r>
          </w:p>
        </w:tc>
        <w:tc>
          <w:tcPr>
            <w:tcW w:w="3832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fragrant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芳香的，愉快的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subsidiary</w:t>
            </w:r>
          </w:p>
        </w:tc>
        <w:tc>
          <w:tcPr>
            <w:tcW w:w="4315" w:type="dxa"/>
          </w:tcPr>
          <w:p>
            <w:pPr>
              <w:pStyle w:val="TableParagraph"/>
              <w:spacing w:before="89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子公司</w:t>
            </w:r>
          </w:p>
        </w:tc>
        <w:tc>
          <w:tcPr>
            <w:tcW w:w="3832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lid</w:t>
            </w:r>
          </w:p>
        </w:tc>
        <w:tc>
          <w:tcPr>
            <w:tcW w:w="3014" w:type="dxa"/>
          </w:tcPr>
          <w:p>
            <w:pPr>
              <w:pStyle w:val="TableParagraph"/>
              <w:spacing w:before="89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盖子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306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gauge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估计</w:t>
            </w:r>
          </w:p>
        </w:tc>
        <w:tc>
          <w:tcPr>
            <w:tcW w:w="3832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sensation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感觉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impending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即将发生的</w:t>
            </w:r>
          </w:p>
        </w:tc>
        <w:tc>
          <w:tcPr>
            <w:tcW w:w="383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01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06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properties</w:t>
            </w:r>
          </w:p>
        </w:tc>
        <w:tc>
          <w:tcPr>
            <w:tcW w:w="4315" w:type="dxa"/>
          </w:tcPr>
          <w:p>
            <w:pPr>
              <w:pStyle w:val="TableParagraph"/>
              <w:spacing w:before="89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资产</w:t>
            </w:r>
          </w:p>
        </w:tc>
        <w:tc>
          <w:tcPr>
            <w:tcW w:w="3832" w:type="dxa"/>
          </w:tcPr>
          <w:p>
            <w:pPr>
              <w:pStyle w:val="TableParagraph"/>
              <w:spacing w:before="89"/>
              <w:ind w:left="757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听力部分</w:t>
            </w:r>
          </w:p>
        </w:tc>
        <w:tc>
          <w:tcPr>
            <w:tcW w:w="301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3062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sz w:val="31"/>
              </w:rPr>
              <w:t>integration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融入，整合</w:t>
            </w:r>
          </w:p>
        </w:tc>
        <w:tc>
          <w:tcPr>
            <w:tcW w:w="3832" w:type="dxa"/>
          </w:tcPr>
          <w:p>
            <w:pPr>
              <w:pStyle w:val="TableParagraph"/>
              <w:ind w:left="757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>intelligent</w:t>
            </w:r>
            <w:r>
              <w:rPr>
                <w:rFonts w:ascii="宋体" w:eastAsia="宋体" w:hint="eastAsia"/>
                <w:sz w:val="31"/>
              </w:rPr>
              <w:t>（拼写）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智能的，聪明的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3062" w:type="dxa"/>
          </w:tcPr>
          <w:p>
            <w:pPr>
              <w:pStyle w:val="TableParagraph"/>
              <w:spacing w:before="93"/>
              <w:rPr>
                <w:sz w:val="31"/>
              </w:rPr>
            </w:pPr>
            <w:r>
              <w:rPr>
                <w:sz w:val="31"/>
              </w:rPr>
              <w:t>renewed</w:t>
            </w:r>
          </w:p>
        </w:tc>
        <w:tc>
          <w:tcPr>
            <w:tcW w:w="4315" w:type="dxa"/>
          </w:tcPr>
          <w:p>
            <w:pPr>
              <w:pStyle w:val="TableParagraph"/>
              <w:spacing w:before="85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恢复，重建</w:t>
            </w:r>
          </w:p>
        </w:tc>
        <w:tc>
          <w:tcPr>
            <w:tcW w:w="3832" w:type="dxa"/>
          </w:tcPr>
          <w:p>
            <w:pPr>
              <w:pStyle w:val="TableParagraph"/>
              <w:spacing w:before="93"/>
              <w:ind w:left="757"/>
              <w:rPr>
                <w:sz w:val="31"/>
              </w:rPr>
            </w:pPr>
            <w:r>
              <w:rPr>
                <w:sz w:val="31"/>
              </w:rPr>
              <w:t>be conducted by</w:t>
            </w:r>
          </w:p>
        </w:tc>
        <w:tc>
          <w:tcPr>
            <w:tcW w:w="3014" w:type="dxa"/>
          </w:tcPr>
          <w:p>
            <w:pPr>
              <w:pStyle w:val="TableParagraph"/>
              <w:spacing w:before="85"/>
              <w:ind w:left="114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由…指挥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306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excitement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兴奋</w:t>
            </w:r>
          </w:p>
        </w:tc>
        <w:tc>
          <w:tcPr>
            <w:tcW w:w="3832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distinguished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著名的，尊贵的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buoyant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活跃，蓬勃，上涨的</w:t>
            </w:r>
          </w:p>
        </w:tc>
        <w:tc>
          <w:tcPr>
            <w:tcW w:w="3832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alternatively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或者，作为一种选择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spurred</w:t>
            </w:r>
          </w:p>
        </w:tc>
        <w:tc>
          <w:tcPr>
            <w:tcW w:w="4315" w:type="dxa"/>
          </w:tcPr>
          <w:p>
            <w:pPr>
              <w:pStyle w:val="TableParagraph"/>
              <w:spacing w:before="89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激励，鞭策</w:t>
            </w:r>
          </w:p>
        </w:tc>
        <w:tc>
          <w:tcPr>
            <w:tcW w:w="3832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prominent</w:t>
            </w:r>
          </w:p>
        </w:tc>
        <w:tc>
          <w:tcPr>
            <w:tcW w:w="3014" w:type="dxa"/>
          </w:tcPr>
          <w:p>
            <w:pPr>
              <w:pStyle w:val="TableParagraph"/>
              <w:spacing w:before="89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杰出的，卓越的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inadequate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不足的</w:t>
            </w:r>
          </w:p>
        </w:tc>
        <w:tc>
          <w:tcPr>
            <w:tcW w:w="3832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pharmaceutical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制药学的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false perceptions</w:t>
            </w:r>
          </w:p>
        </w:tc>
        <w:tc>
          <w:tcPr>
            <w:tcW w:w="4315" w:type="dxa"/>
          </w:tcPr>
          <w:p>
            <w:pPr>
              <w:pStyle w:val="TableParagraph"/>
              <w:spacing w:before="89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错误的感知</w:t>
            </w:r>
          </w:p>
        </w:tc>
        <w:tc>
          <w:tcPr>
            <w:tcW w:w="3832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premises</w:t>
            </w:r>
          </w:p>
        </w:tc>
        <w:tc>
          <w:tcPr>
            <w:tcW w:w="3014" w:type="dxa"/>
          </w:tcPr>
          <w:p>
            <w:pPr>
              <w:pStyle w:val="TableParagraph"/>
              <w:spacing w:before="89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固定经营场所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aptitude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天资</w:t>
            </w:r>
          </w:p>
        </w:tc>
        <w:tc>
          <w:tcPr>
            <w:tcW w:w="3832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dimensions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规模，大小，尺寸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06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portfolio</w:t>
            </w:r>
          </w:p>
        </w:tc>
        <w:tc>
          <w:tcPr>
            <w:tcW w:w="4315" w:type="dxa"/>
          </w:tcPr>
          <w:p>
            <w:pPr>
              <w:pStyle w:val="TableParagraph"/>
              <w:spacing w:before="89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投资组合</w:t>
            </w:r>
          </w:p>
        </w:tc>
        <w:tc>
          <w:tcPr>
            <w:tcW w:w="3832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a demanding post</w:t>
            </w:r>
          </w:p>
        </w:tc>
        <w:tc>
          <w:tcPr>
            <w:tcW w:w="3014" w:type="dxa"/>
          </w:tcPr>
          <w:p>
            <w:pPr>
              <w:pStyle w:val="TableParagraph"/>
              <w:spacing w:before="89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一个苛刻的职位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1"/>
          <w:jc w:val="left"/>
        </w:trPr>
        <w:tc>
          <w:tcPr>
            <w:tcW w:w="3062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sz w:val="31"/>
              </w:rPr>
              <w:t>nucleus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核</w:t>
            </w:r>
          </w:p>
        </w:tc>
        <w:tc>
          <w:tcPr>
            <w:tcW w:w="3832" w:type="dxa"/>
          </w:tcPr>
          <w:p>
            <w:pPr>
              <w:pStyle w:val="TableParagraph"/>
              <w:spacing w:before="95"/>
              <w:ind w:left="757"/>
              <w:rPr>
                <w:sz w:val="31"/>
              </w:rPr>
            </w:pPr>
            <w:r>
              <w:rPr>
                <w:sz w:val="31"/>
              </w:rPr>
              <w:t>I didn’t feel up to it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感觉不可以胜任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3062" w:type="dxa"/>
          </w:tcPr>
          <w:p>
            <w:pPr>
              <w:pStyle w:val="TableParagraph"/>
              <w:spacing w:before="107"/>
              <w:rPr>
                <w:sz w:val="31"/>
              </w:rPr>
            </w:pPr>
            <w:r>
              <w:rPr>
                <w:sz w:val="31"/>
              </w:rPr>
              <w:t>this dual effect</w:t>
            </w:r>
          </w:p>
        </w:tc>
        <w:tc>
          <w:tcPr>
            <w:tcW w:w="4315" w:type="dxa"/>
          </w:tcPr>
          <w:p>
            <w:pPr>
              <w:pStyle w:val="TableParagraph"/>
              <w:spacing w:before="100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双重的</w:t>
            </w:r>
          </w:p>
        </w:tc>
        <w:tc>
          <w:tcPr>
            <w:tcW w:w="3832" w:type="dxa"/>
          </w:tcPr>
          <w:p>
            <w:pPr>
              <w:pStyle w:val="TableParagraph"/>
              <w:spacing w:before="107"/>
              <w:ind w:left="757"/>
              <w:rPr>
                <w:sz w:val="31"/>
              </w:rPr>
            </w:pPr>
            <w:r>
              <w:rPr>
                <w:sz w:val="31"/>
              </w:rPr>
              <w:t>etcetera</w:t>
            </w:r>
          </w:p>
        </w:tc>
        <w:tc>
          <w:tcPr>
            <w:tcW w:w="3014" w:type="dxa"/>
          </w:tcPr>
          <w:p>
            <w:pPr>
              <w:pStyle w:val="TableParagraph"/>
              <w:spacing w:before="98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Century Gothic" w:eastAsia="Century Gothic"/>
                <w:color w:val="303030"/>
                <w:sz w:val="31"/>
              </w:rPr>
              <w:t xml:space="preserve">[et'set r ] </w:t>
            </w:r>
            <w:r>
              <w:rPr>
                <w:rFonts w:ascii="宋体" w:eastAsia="宋体" w:hint="eastAsia"/>
                <w:color w:val="303030"/>
                <w:sz w:val="31"/>
              </w:rPr>
              <w:t>等 等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such an extent</w:t>
            </w:r>
          </w:p>
        </w:tc>
        <w:tc>
          <w:tcPr>
            <w:tcW w:w="4315" w:type="dxa"/>
          </w:tcPr>
          <w:p>
            <w:pPr>
              <w:pStyle w:val="TableParagraph"/>
              <w:spacing w:before="89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程度，范围</w:t>
            </w:r>
          </w:p>
        </w:tc>
        <w:tc>
          <w:tcPr>
            <w:tcW w:w="3832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in good faith</w:t>
            </w:r>
          </w:p>
        </w:tc>
        <w:tc>
          <w:tcPr>
            <w:tcW w:w="3014" w:type="dxa"/>
          </w:tcPr>
          <w:p>
            <w:pPr>
              <w:pStyle w:val="TableParagraph"/>
              <w:spacing w:before="89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真诚的，真心实意的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make provision for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为…做准备</w:t>
            </w:r>
          </w:p>
        </w:tc>
        <w:tc>
          <w:tcPr>
            <w:tcW w:w="3832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inroad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侵袭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contingency</w:t>
            </w:r>
          </w:p>
        </w:tc>
        <w:tc>
          <w:tcPr>
            <w:tcW w:w="4315" w:type="dxa"/>
          </w:tcPr>
          <w:p>
            <w:pPr>
              <w:pStyle w:val="TableParagraph"/>
              <w:spacing w:before="89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意外事件，偶然的</w:t>
            </w:r>
          </w:p>
        </w:tc>
        <w:tc>
          <w:tcPr>
            <w:tcW w:w="3832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boutiques</w:t>
            </w:r>
          </w:p>
        </w:tc>
        <w:tc>
          <w:tcPr>
            <w:tcW w:w="3014" w:type="dxa"/>
          </w:tcPr>
          <w:p>
            <w:pPr>
              <w:pStyle w:val="TableParagraph"/>
              <w:spacing w:before="89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精品屋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306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appraisal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评估</w:t>
            </w:r>
          </w:p>
        </w:tc>
        <w:tc>
          <w:tcPr>
            <w:tcW w:w="3832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aggrieved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愤愤不平的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virtually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实际上，差不多</w:t>
            </w:r>
          </w:p>
        </w:tc>
        <w:tc>
          <w:tcPr>
            <w:tcW w:w="3832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a raft of changes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大量的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expectation</w:t>
            </w:r>
          </w:p>
        </w:tc>
        <w:tc>
          <w:tcPr>
            <w:tcW w:w="4315" w:type="dxa"/>
          </w:tcPr>
          <w:p>
            <w:pPr>
              <w:pStyle w:val="TableParagraph"/>
              <w:spacing w:before="89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预期</w:t>
            </w:r>
          </w:p>
        </w:tc>
        <w:tc>
          <w:tcPr>
            <w:tcW w:w="3832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premium</w:t>
            </w:r>
          </w:p>
        </w:tc>
        <w:tc>
          <w:tcPr>
            <w:tcW w:w="3014" w:type="dxa"/>
          </w:tcPr>
          <w:p>
            <w:pPr>
              <w:pStyle w:val="TableParagraph"/>
              <w:spacing w:before="89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保险费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06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more often than not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通常</w:t>
            </w:r>
          </w:p>
        </w:tc>
        <w:tc>
          <w:tcPr>
            <w:tcW w:w="3832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in an autocratic way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以独裁的方式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3062" w:type="dxa"/>
          </w:tcPr>
          <w:p>
            <w:pPr>
              <w:pStyle w:val="TableParagraph"/>
              <w:spacing w:before="97"/>
              <w:rPr>
                <w:sz w:val="31"/>
              </w:rPr>
            </w:pPr>
            <w:r>
              <w:rPr>
                <w:sz w:val="31"/>
              </w:rPr>
              <w:t>misconception</w:t>
            </w:r>
          </w:p>
        </w:tc>
        <w:tc>
          <w:tcPr>
            <w:tcW w:w="4315" w:type="dxa"/>
          </w:tcPr>
          <w:p>
            <w:pPr>
              <w:pStyle w:val="TableParagraph"/>
              <w:spacing w:before="89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错误想法</w:t>
            </w:r>
          </w:p>
        </w:tc>
        <w:tc>
          <w:tcPr>
            <w:tcW w:w="3832" w:type="dxa"/>
          </w:tcPr>
          <w:p>
            <w:pPr>
              <w:pStyle w:val="TableParagraph"/>
              <w:spacing w:before="89"/>
              <w:ind w:left="757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>machinist</w:t>
            </w:r>
            <w:r>
              <w:rPr>
                <w:rFonts w:ascii="宋体" w:eastAsia="宋体" w:hint="eastAsia"/>
                <w:sz w:val="31"/>
              </w:rPr>
              <w:t>（拼写）</w:t>
            </w:r>
          </w:p>
        </w:tc>
        <w:tc>
          <w:tcPr>
            <w:tcW w:w="3014" w:type="dxa"/>
          </w:tcPr>
          <w:p>
            <w:pPr>
              <w:pStyle w:val="TableParagraph"/>
              <w:spacing w:before="89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机械师，技工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3062" w:type="dxa"/>
          </w:tcPr>
          <w:p>
            <w:pPr>
              <w:pStyle w:val="TableParagraph"/>
              <w:spacing w:before="91"/>
              <w:rPr>
                <w:sz w:val="31"/>
              </w:rPr>
            </w:pPr>
            <w:r>
              <w:rPr>
                <w:sz w:val="31"/>
              </w:rPr>
              <w:t>approachable</w:t>
            </w:r>
          </w:p>
        </w:tc>
        <w:tc>
          <w:tcPr>
            <w:tcW w:w="4315" w:type="dxa"/>
          </w:tcPr>
          <w:p>
            <w:pPr>
              <w:pStyle w:val="TableParagraph"/>
              <w:spacing w:before="83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亲切的</w:t>
            </w:r>
          </w:p>
        </w:tc>
        <w:tc>
          <w:tcPr>
            <w:tcW w:w="3832" w:type="dxa"/>
          </w:tcPr>
          <w:p>
            <w:pPr>
              <w:pStyle w:val="TableParagraph"/>
              <w:spacing w:before="91"/>
              <w:ind w:left="757"/>
              <w:rPr>
                <w:sz w:val="31"/>
              </w:rPr>
            </w:pPr>
            <w:r>
              <w:rPr>
                <w:sz w:val="31"/>
              </w:rPr>
              <w:t>diversification</w:t>
            </w:r>
          </w:p>
        </w:tc>
        <w:tc>
          <w:tcPr>
            <w:tcW w:w="3014" w:type="dxa"/>
          </w:tcPr>
          <w:p>
            <w:pPr>
              <w:pStyle w:val="TableParagraph"/>
              <w:spacing w:before="83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多样化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alienate</w:t>
            </w:r>
          </w:p>
        </w:tc>
        <w:tc>
          <w:tcPr>
            <w:tcW w:w="4315" w:type="dxa"/>
          </w:tcPr>
          <w:p>
            <w:pPr>
              <w:pStyle w:val="TableParagraph"/>
              <w:spacing w:before="89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使疏远</w:t>
            </w:r>
          </w:p>
        </w:tc>
        <w:tc>
          <w:tcPr>
            <w:tcW w:w="3832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itemise</w:t>
            </w:r>
          </w:p>
        </w:tc>
        <w:tc>
          <w:tcPr>
            <w:tcW w:w="3014" w:type="dxa"/>
          </w:tcPr>
          <w:p>
            <w:pPr>
              <w:pStyle w:val="TableParagraph"/>
              <w:spacing w:before="89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详细列明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7"/>
          <w:jc w:val="left"/>
        </w:trPr>
        <w:tc>
          <w:tcPr>
            <w:tcW w:w="306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dexterity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机敏</w:t>
            </w:r>
          </w:p>
        </w:tc>
        <w:tc>
          <w:tcPr>
            <w:tcW w:w="3832" w:type="dxa"/>
          </w:tcPr>
          <w:p>
            <w:pPr>
              <w:pStyle w:val="TableParagraph"/>
              <w:ind w:left="757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>has leapt</w:t>
            </w:r>
            <w:r>
              <w:rPr>
                <w:rFonts w:ascii="宋体" w:eastAsia="宋体" w:hint="eastAsia"/>
                <w:sz w:val="31"/>
              </w:rPr>
              <w:t>（原：</w:t>
            </w:r>
            <w:r>
              <w:rPr>
                <w:sz w:val="31"/>
              </w:rPr>
              <w:t>leap</w:t>
            </w:r>
            <w:r>
              <w:rPr>
                <w:rFonts w:ascii="宋体" w:eastAsia="宋体" w:hint="eastAsia"/>
                <w:sz w:val="31"/>
              </w:rPr>
              <w:t>）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骤增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3062" w:type="dxa"/>
          </w:tcPr>
          <w:p>
            <w:pPr>
              <w:pStyle w:val="TableParagraph"/>
              <w:spacing w:before="91"/>
              <w:rPr>
                <w:sz w:val="31"/>
              </w:rPr>
            </w:pPr>
            <w:r>
              <w:rPr>
                <w:sz w:val="31"/>
              </w:rPr>
              <w:t>inexhaustible</w:t>
            </w:r>
          </w:p>
        </w:tc>
        <w:tc>
          <w:tcPr>
            <w:tcW w:w="4315" w:type="dxa"/>
          </w:tcPr>
          <w:p>
            <w:pPr>
              <w:pStyle w:val="TableParagraph"/>
              <w:spacing w:before="83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不知疲倦的</w:t>
            </w:r>
          </w:p>
        </w:tc>
        <w:tc>
          <w:tcPr>
            <w:tcW w:w="3832" w:type="dxa"/>
          </w:tcPr>
          <w:p>
            <w:pPr>
              <w:pStyle w:val="TableParagraph"/>
              <w:spacing w:before="91"/>
              <w:ind w:left="757"/>
              <w:rPr>
                <w:sz w:val="31"/>
              </w:rPr>
            </w:pPr>
            <w:r>
              <w:rPr>
                <w:sz w:val="31"/>
              </w:rPr>
              <w:t>be furious about</w:t>
            </w:r>
          </w:p>
        </w:tc>
        <w:tc>
          <w:tcPr>
            <w:tcW w:w="3014" w:type="dxa"/>
          </w:tcPr>
          <w:p>
            <w:pPr>
              <w:pStyle w:val="TableParagraph"/>
              <w:spacing w:before="83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大怒，生气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remain detached</w:t>
            </w:r>
          </w:p>
        </w:tc>
        <w:tc>
          <w:tcPr>
            <w:tcW w:w="4315" w:type="dxa"/>
          </w:tcPr>
          <w:p>
            <w:pPr>
              <w:pStyle w:val="TableParagraph"/>
              <w:spacing w:before="89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保持冷静，超然的</w:t>
            </w:r>
          </w:p>
        </w:tc>
        <w:tc>
          <w:tcPr>
            <w:tcW w:w="3832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lose out</w:t>
            </w:r>
          </w:p>
        </w:tc>
        <w:tc>
          <w:tcPr>
            <w:tcW w:w="3014" w:type="dxa"/>
          </w:tcPr>
          <w:p>
            <w:pPr>
              <w:pStyle w:val="TableParagraph"/>
              <w:spacing w:before="89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输掉，失败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realise</w:t>
            </w:r>
          </w:p>
        </w:tc>
        <w:tc>
          <w:tcPr>
            <w:tcW w:w="4315" w:type="dxa"/>
          </w:tcPr>
          <w:p>
            <w:pPr>
              <w:pStyle w:val="TableParagraph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认识到；实现</w:t>
            </w:r>
          </w:p>
        </w:tc>
        <w:tc>
          <w:tcPr>
            <w:tcW w:w="3832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enlightened</w:t>
            </w:r>
          </w:p>
        </w:tc>
        <w:tc>
          <w:tcPr>
            <w:tcW w:w="3014" w:type="dxa"/>
          </w:tcPr>
          <w:p>
            <w:pPr>
              <w:pStyle w:val="TableParagraph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开明的，进步的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portion</w:t>
            </w:r>
          </w:p>
        </w:tc>
        <w:tc>
          <w:tcPr>
            <w:tcW w:w="4315" w:type="dxa"/>
          </w:tcPr>
          <w:p>
            <w:pPr>
              <w:pStyle w:val="TableParagraph"/>
              <w:spacing w:before="89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把东西分开后的一部分</w:t>
            </w:r>
          </w:p>
        </w:tc>
        <w:tc>
          <w:tcPr>
            <w:tcW w:w="3832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uphill struggle</w:t>
            </w:r>
          </w:p>
        </w:tc>
        <w:tc>
          <w:tcPr>
            <w:tcW w:w="3014" w:type="dxa"/>
          </w:tcPr>
          <w:p>
            <w:pPr>
              <w:pStyle w:val="TableParagraph"/>
              <w:spacing w:before="89"/>
              <w:ind w:left="11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艰苦的历程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3062" w:type="dxa"/>
          </w:tcPr>
          <w:p>
            <w:pPr>
              <w:pStyle w:val="TableParagraph"/>
              <w:spacing w:before="94" w:line="354" w:lineRule="exact"/>
              <w:rPr>
                <w:sz w:val="31"/>
              </w:rPr>
            </w:pPr>
            <w:r>
              <w:rPr>
                <w:sz w:val="31"/>
              </w:rPr>
              <w:t>component</w:t>
            </w:r>
          </w:p>
        </w:tc>
        <w:tc>
          <w:tcPr>
            <w:tcW w:w="4315" w:type="dxa"/>
          </w:tcPr>
          <w:p>
            <w:pPr>
              <w:pStyle w:val="TableParagraph"/>
              <w:spacing w:line="362" w:lineRule="exact"/>
              <w:ind w:left="39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组成，成分</w:t>
            </w:r>
          </w:p>
        </w:tc>
        <w:tc>
          <w:tcPr>
            <w:tcW w:w="383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01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type w:val="continuous"/>
          <w:pgSz w:w="17860" w:h="25260"/>
          <w:pgMar w:top="1060" w:right="440" w:bottom="280" w:left="1580" w:header="708" w:footer="708"/>
          <w:cols w:space="708"/>
        </w:sectPr>
      </w:pPr>
    </w:p>
    <w:tbl>
      <w:tblPr>
        <w:tblStyle w:val="TableNormal0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74"/>
        <w:gridCol w:w="722"/>
        <w:gridCol w:w="4558"/>
        <w:gridCol w:w="3092"/>
        <w:gridCol w:w="3941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1"/>
          <w:jc w:val="left"/>
        </w:trPr>
        <w:tc>
          <w:tcPr>
            <w:tcW w:w="2574" w:type="dxa"/>
          </w:tcPr>
          <w:p>
            <w:pPr>
              <w:pStyle w:val="TableParagraph"/>
              <w:spacing w:before="0" w:line="313" w:lineRule="exact"/>
              <w:rPr>
                <w:b/>
                <w:sz w:val="31"/>
              </w:rPr>
            </w:pPr>
            <w:r>
              <w:rPr>
                <w:b/>
                <w:sz w:val="31"/>
              </w:rPr>
              <w:t>TEST 2.2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092" w:type="dxa"/>
          </w:tcPr>
          <w:p>
            <w:pPr>
              <w:pStyle w:val="TableParagraph"/>
              <w:spacing w:before="0" w:line="313" w:lineRule="exact"/>
              <w:ind w:left="280"/>
              <w:rPr>
                <w:b/>
                <w:sz w:val="31"/>
              </w:rPr>
            </w:pPr>
            <w:r>
              <w:rPr>
                <w:b/>
                <w:sz w:val="31"/>
              </w:rPr>
              <w:t>TEST 2.3</w:t>
            </w:r>
          </w:p>
        </w:tc>
        <w:tc>
          <w:tcPr>
            <w:tcW w:w="394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7"/>
          <w:jc w:val="left"/>
        </w:trPr>
        <w:tc>
          <w:tcPr>
            <w:tcW w:w="2574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sz w:val="31"/>
              </w:rPr>
              <w:t>genuine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79"/>
              <w:ind w:left="87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真正的</w:t>
            </w:r>
          </w:p>
        </w:tc>
        <w:tc>
          <w:tcPr>
            <w:tcW w:w="3092" w:type="dxa"/>
          </w:tcPr>
          <w:p>
            <w:pPr>
              <w:pStyle w:val="TableParagraph"/>
              <w:ind w:left="280"/>
              <w:rPr>
                <w:sz w:val="31"/>
              </w:rPr>
            </w:pPr>
            <w:r>
              <w:rPr>
                <w:sz w:val="31"/>
              </w:rPr>
              <w:t>worthwhile</w:t>
            </w:r>
          </w:p>
        </w:tc>
        <w:tc>
          <w:tcPr>
            <w:tcW w:w="3941" w:type="dxa"/>
          </w:tcPr>
          <w:p>
            <w:pPr>
              <w:pStyle w:val="TableParagraph"/>
              <w:spacing w:before="79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>adj.</w:t>
            </w:r>
            <w:r>
              <w:rPr>
                <w:rFonts w:ascii="宋体" w:eastAsia="宋体" w:hint="eastAsia"/>
                <w:sz w:val="31"/>
              </w:rPr>
              <w:t>值得做的，有价值的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2574" w:type="dxa"/>
          </w:tcPr>
          <w:p>
            <w:pPr>
              <w:pStyle w:val="TableParagraph"/>
              <w:spacing w:before="84"/>
              <w:rPr>
                <w:sz w:val="31"/>
              </w:rPr>
            </w:pPr>
            <w:r>
              <w:rPr>
                <w:sz w:val="31"/>
              </w:rPr>
              <w:t>assertion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76"/>
              <w:ind w:left="87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声明，断言，主张</w:t>
            </w:r>
          </w:p>
        </w:tc>
        <w:tc>
          <w:tcPr>
            <w:tcW w:w="3092" w:type="dxa"/>
          </w:tcPr>
          <w:p>
            <w:pPr>
              <w:pStyle w:val="TableParagraph"/>
              <w:spacing w:before="84"/>
              <w:ind w:left="280"/>
              <w:rPr>
                <w:sz w:val="31"/>
              </w:rPr>
            </w:pPr>
            <w:r>
              <w:rPr>
                <w:sz w:val="31"/>
              </w:rPr>
              <w:t>goalpost</w:t>
            </w:r>
          </w:p>
        </w:tc>
        <w:tc>
          <w:tcPr>
            <w:tcW w:w="3941" w:type="dxa"/>
          </w:tcPr>
          <w:p>
            <w:pPr>
              <w:pStyle w:val="TableParagraph"/>
              <w:spacing w:before="76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球门柱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74" w:type="dxa"/>
          </w:tcPr>
          <w:p>
            <w:pPr>
              <w:pStyle w:val="TableParagraph"/>
              <w:spacing w:before="89"/>
              <w:rPr>
                <w:sz w:val="31"/>
              </w:rPr>
            </w:pPr>
            <w:r>
              <w:rPr>
                <w:sz w:val="31"/>
              </w:rPr>
              <w:t>earnest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81"/>
              <w:ind w:left="87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认真的，郑重的，重要的</w:t>
            </w:r>
          </w:p>
        </w:tc>
        <w:tc>
          <w:tcPr>
            <w:tcW w:w="3092" w:type="dxa"/>
          </w:tcPr>
          <w:p>
            <w:pPr>
              <w:pStyle w:val="TableParagraph"/>
              <w:spacing w:before="89"/>
              <w:ind w:left="280"/>
              <w:rPr>
                <w:sz w:val="31"/>
              </w:rPr>
            </w:pPr>
            <w:r>
              <w:rPr>
                <w:sz w:val="31"/>
              </w:rPr>
              <w:t>prerequisite</w:t>
            </w:r>
          </w:p>
        </w:tc>
        <w:tc>
          <w:tcPr>
            <w:tcW w:w="3941" w:type="dxa"/>
          </w:tcPr>
          <w:p>
            <w:pPr>
              <w:pStyle w:val="TableParagraph"/>
              <w:spacing w:before="81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先决条件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74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sz w:val="31"/>
              </w:rPr>
              <w:t>ritual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79"/>
              <w:ind w:left="87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仪式，惯例，例行的</w:t>
            </w:r>
          </w:p>
        </w:tc>
        <w:tc>
          <w:tcPr>
            <w:tcW w:w="3092" w:type="dxa"/>
          </w:tcPr>
          <w:p>
            <w:pPr>
              <w:pStyle w:val="TableParagraph"/>
              <w:ind w:left="280"/>
              <w:rPr>
                <w:sz w:val="31"/>
              </w:rPr>
            </w:pPr>
            <w:r>
              <w:rPr>
                <w:sz w:val="31"/>
              </w:rPr>
              <w:t>trade-offs</w:t>
            </w:r>
          </w:p>
        </w:tc>
        <w:tc>
          <w:tcPr>
            <w:tcW w:w="3941" w:type="dxa"/>
          </w:tcPr>
          <w:p>
            <w:pPr>
              <w:pStyle w:val="TableParagraph"/>
              <w:spacing w:before="79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权衡，交易，换取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74" w:type="dxa"/>
          </w:tcPr>
          <w:p>
            <w:pPr>
              <w:pStyle w:val="TableParagraph"/>
              <w:spacing w:before="89"/>
              <w:rPr>
                <w:sz w:val="31"/>
              </w:rPr>
            </w:pPr>
            <w:r>
              <w:rPr>
                <w:sz w:val="31"/>
              </w:rPr>
              <w:t>plausible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81"/>
              <w:ind w:left="87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貌似真实的</w:t>
            </w:r>
          </w:p>
        </w:tc>
        <w:tc>
          <w:tcPr>
            <w:tcW w:w="3092" w:type="dxa"/>
          </w:tcPr>
          <w:p>
            <w:pPr>
              <w:pStyle w:val="TableParagraph"/>
              <w:spacing w:before="89"/>
              <w:ind w:left="280"/>
              <w:rPr>
                <w:sz w:val="31"/>
              </w:rPr>
            </w:pPr>
            <w:r>
              <w:rPr>
                <w:sz w:val="31"/>
              </w:rPr>
              <w:t>come across</w:t>
            </w:r>
          </w:p>
        </w:tc>
        <w:tc>
          <w:tcPr>
            <w:tcW w:w="3941" w:type="dxa"/>
          </w:tcPr>
          <w:p>
            <w:pPr>
              <w:pStyle w:val="TableParagraph"/>
              <w:spacing w:before="81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偶遇，无意中发现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74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sz w:val="31"/>
              </w:rPr>
              <w:t>put on hold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79"/>
              <w:ind w:left="87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搁置，延期，暂停</w:t>
            </w:r>
          </w:p>
        </w:tc>
        <w:tc>
          <w:tcPr>
            <w:tcW w:w="3092" w:type="dxa"/>
          </w:tcPr>
          <w:p>
            <w:pPr>
              <w:pStyle w:val="TableParagraph"/>
              <w:ind w:left="280"/>
              <w:rPr>
                <w:sz w:val="31"/>
              </w:rPr>
            </w:pPr>
            <w:r>
              <w:rPr>
                <w:sz w:val="31"/>
              </w:rPr>
              <w:t>assertiveness</w:t>
            </w:r>
          </w:p>
        </w:tc>
        <w:tc>
          <w:tcPr>
            <w:tcW w:w="3941" w:type="dxa"/>
          </w:tcPr>
          <w:p>
            <w:pPr>
              <w:pStyle w:val="TableParagraph"/>
              <w:spacing w:before="79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魄力，自信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74" w:type="dxa"/>
          </w:tcPr>
          <w:p>
            <w:pPr>
              <w:pStyle w:val="TableParagraph"/>
              <w:spacing w:before="89"/>
              <w:rPr>
                <w:sz w:val="31"/>
              </w:rPr>
            </w:pPr>
            <w:r>
              <w:rPr>
                <w:sz w:val="31"/>
              </w:rPr>
              <w:t>strive for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81"/>
              <w:ind w:left="87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争取，奋斗</w:t>
            </w:r>
          </w:p>
        </w:tc>
        <w:tc>
          <w:tcPr>
            <w:tcW w:w="3092" w:type="dxa"/>
          </w:tcPr>
          <w:p>
            <w:pPr>
              <w:pStyle w:val="TableParagraph"/>
              <w:spacing w:before="89"/>
              <w:ind w:left="280"/>
              <w:rPr>
                <w:sz w:val="31"/>
              </w:rPr>
            </w:pPr>
            <w:r>
              <w:rPr>
                <w:sz w:val="31"/>
              </w:rPr>
              <w:t>aggressiveness</w:t>
            </w:r>
          </w:p>
        </w:tc>
        <w:tc>
          <w:tcPr>
            <w:tcW w:w="3941" w:type="dxa"/>
          </w:tcPr>
          <w:p>
            <w:pPr>
              <w:pStyle w:val="TableParagraph"/>
              <w:spacing w:before="81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攻击性，侵犯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2574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sz w:val="31"/>
              </w:rPr>
              <w:t>hierarchy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79"/>
              <w:ind w:left="902" w:right="307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（注意拼写）层级，等级制度</w:t>
            </w:r>
          </w:p>
        </w:tc>
        <w:tc>
          <w:tcPr>
            <w:tcW w:w="3092" w:type="dxa"/>
          </w:tcPr>
          <w:p>
            <w:pPr>
              <w:pStyle w:val="TableParagraph"/>
              <w:ind w:left="280"/>
              <w:rPr>
                <w:sz w:val="31"/>
              </w:rPr>
            </w:pPr>
            <w:r>
              <w:rPr>
                <w:sz w:val="31"/>
              </w:rPr>
              <w:t>passivity</w:t>
            </w:r>
          </w:p>
        </w:tc>
        <w:tc>
          <w:tcPr>
            <w:tcW w:w="3941" w:type="dxa"/>
          </w:tcPr>
          <w:p>
            <w:pPr>
              <w:pStyle w:val="TableParagraph"/>
              <w:spacing w:before="79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被动的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74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sz w:val="31"/>
              </w:rPr>
              <w:t>imposed by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79"/>
              <w:ind w:left="87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强加的，施加的，应用的</w:t>
            </w:r>
          </w:p>
        </w:tc>
        <w:tc>
          <w:tcPr>
            <w:tcW w:w="3092" w:type="dxa"/>
          </w:tcPr>
          <w:p>
            <w:pPr>
              <w:pStyle w:val="TableParagraph"/>
              <w:ind w:left="280"/>
              <w:rPr>
                <w:sz w:val="31"/>
              </w:rPr>
            </w:pPr>
            <w:r>
              <w:rPr>
                <w:color w:val="FF0000"/>
                <w:sz w:val="31"/>
              </w:rPr>
              <w:t>simultaneously</w:t>
            </w:r>
          </w:p>
        </w:tc>
        <w:tc>
          <w:tcPr>
            <w:tcW w:w="3941" w:type="dxa"/>
          </w:tcPr>
          <w:p>
            <w:pPr>
              <w:pStyle w:val="TableParagraph"/>
              <w:spacing w:before="79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color w:val="FF0000"/>
                <w:sz w:val="31"/>
              </w:rPr>
              <w:t>（拼写）同时地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2574" w:type="dxa"/>
          </w:tcPr>
          <w:p>
            <w:pPr>
              <w:pStyle w:val="TableParagraph"/>
              <w:spacing w:before="89"/>
              <w:rPr>
                <w:sz w:val="31"/>
              </w:rPr>
            </w:pPr>
            <w:r>
              <w:rPr>
                <w:sz w:val="31"/>
              </w:rPr>
              <w:t>associated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81"/>
              <w:ind w:left="87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相关的，联系的</w:t>
            </w:r>
          </w:p>
        </w:tc>
        <w:tc>
          <w:tcPr>
            <w:tcW w:w="3092" w:type="dxa"/>
          </w:tcPr>
          <w:p>
            <w:pPr>
              <w:pStyle w:val="TableParagraph"/>
              <w:spacing w:before="89"/>
              <w:ind w:left="280"/>
              <w:rPr>
                <w:sz w:val="31"/>
              </w:rPr>
            </w:pPr>
            <w:r>
              <w:rPr>
                <w:sz w:val="31"/>
              </w:rPr>
              <w:t>resentful</w:t>
            </w:r>
          </w:p>
        </w:tc>
        <w:tc>
          <w:tcPr>
            <w:tcW w:w="3941" w:type="dxa"/>
          </w:tcPr>
          <w:p>
            <w:pPr>
              <w:pStyle w:val="TableParagraph"/>
              <w:spacing w:before="81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不满的，怨恨的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9"/>
          <w:jc w:val="left"/>
        </w:trPr>
        <w:tc>
          <w:tcPr>
            <w:tcW w:w="2574" w:type="dxa"/>
          </w:tcPr>
          <w:p>
            <w:pPr>
              <w:pStyle w:val="TableParagraph"/>
              <w:spacing w:before="100"/>
              <w:rPr>
                <w:sz w:val="31"/>
              </w:rPr>
            </w:pPr>
            <w:r>
              <w:rPr>
                <w:sz w:val="31"/>
              </w:rPr>
              <w:t>axiom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93"/>
              <w:ind w:left="87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格言，箴言，公理</w:t>
            </w:r>
          </w:p>
        </w:tc>
        <w:tc>
          <w:tcPr>
            <w:tcW w:w="3092" w:type="dxa"/>
          </w:tcPr>
          <w:p>
            <w:pPr>
              <w:pStyle w:val="TableParagraph"/>
              <w:spacing w:before="100"/>
              <w:ind w:left="280"/>
              <w:rPr>
                <w:sz w:val="31"/>
              </w:rPr>
            </w:pPr>
            <w:r>
              <w:rPr>
                <w:sz w:val="31"/>
              </w:rPr>
              <w:t>triumph</w:t>
            </w:r>
          </w:p>
        </w:tc>
        <w:tc>
          <w:tcPr>
            <w:tcW w:w="3941" w:type="dxa"/>
          </w:tcPr>
          <w:p>
            <w:pPr>
              <w:pStyle w:val="TableParagraph"/>
              <w:spacing w:before="91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Century Gothic" w:eastAsia="Century Gothic"/>
                <w:color w:val="303030"/>
                <w:sz w:val="31"/>
              </w:rPr>
              <w:t>['trai</w:t>
            </w:r>
            <w:r>
              <w:rPr>
                <w:rFonts w:ascii="Century Gothic" w:eastAsia="Century Gothic"/>
                <w:color w:val="303030"/>
                <w:spacing w:val="72"/>
                <w:sz w:val="31"/>
              </w:rPr>
              <w:t xml:space="preserve"> </w:t>
            </w:r>
            <w:r>
              <w:rPr>
                <w:rFonts w:ascii="Century Gothic" w:eastAsia="Century Gothic"/>
                <w:color w:val="303030"/>
                <w:sz w:val="31"/>
              </w:rPr>
              <w:t>mf]</w:t>
            </w:r>
            <w:r>
              <w:rPr>
                <w:rFonts w:ascii="Century Gothic" w:eastAsia="Century Gothic"/>
                <w:color w:val="303030"/>
                <w:spacing w:val="55"/>
                <w:sz w:val="31"/>
              </w:rPr>
              <w:t xml:space="preserve"> </w:t>
            </w:r>
            <w:r>
              <w:rPr>
                <w:rFonts w:ascii="宋体" w:eastAsia="宋体" w:hint="eastAsia"/>
                <w:color w:val="303030"/>
                <w:sz w:val="31"/>
              </w:rPr>
              <w:t>胜利，成功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74" w:type="dxa"/>
          </w:tcPr>
          <w:p>
            <w:pPr>
              <w:pStyle w:val="TableParagraph"/>
              <w:spacing w:before="89"/>
              <w:rPr>
                <w:sz w:val="31"/>
              </w:rPr>
            </w:pPr>
            <w:r>
              <w:rPr>
                <w:sz w:val="31"/>
              </w:rPr>
              <w:t>psychologically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81"/>
              <w:ind w:left="87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心理上地</w:t>
            </w:r>
          </w:p>
        </w:tc>
        <w:tc>
          <w:tcPr>
            <w:tcW w:w="3092" w:type="dxa"/>
          </w:tcPr>
          <w:p>
            <w:pPr>
              <w:pStyle w:val="TableParagraph"/>
              <w:spacing w:before="89"/>
              <w:ind w:left="280"/>
              <w:rPr>
                <w:sz w:val="31"/>
              </w:rPr>
            </w:pPr>
            <w:r>
              <w:rPr>
                <w:sz w:val="31"/>
              </w:rPr>
              <w:t>rigour</w:t>
            </w:r>
          </w:p>
        </w:tc>
        <w:tc>
          <w:tcPr>
            <w:tcW w:w="3941" w:type="dxa"/>
          </w:tcPr>
          <w:p>
            <w:pPr>
              <w:pStyle w:val="TableParagraph"/>
              <w:spacing w:before="81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严格，严厉，苛刻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1"/>
          <w:jc w:val="left"/>
        </w:trPr>
        <w:tc>
          <w:tcPr>
            <w:tcW w:w="2574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sz w:val="31"/>
              </w:rPr>
              <w:t>fundamental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79"/>
              <w:ind w:left="87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基本的，根本的</w:t>
            </w:r>
          </w:p>
        </w:tc>
        <w:tc>
          <w:tcPr>
            <w:tcW w:w="3092" w:type="dxa"/>
          </w:tcPr>
          <w:p>
            <w:pPr>
              <w:pStyle w:val="TableParagraph"/>
              <w:ind w:left="280"/>
              <w:rPr>
                <w:sz w:val="31"/>
              </w:rPr>
            </w:pPr>
            <w:r>
              <w:rPr>
                <w:sz w:val="31"/>
              </w:rPr>
              <w:t>pander to</w:t>
            </w:r>
          </w:p>
        </w:tc>
        <w:tc>
          <w:tcPr>
            <w:tcW w:w="3941" w:type="dxa"/>
          </w:tcPr>
          <w:p>
            <w:pPr>
              <w:pStyle w:val="TableParagraph"/>
              <w:spacing w:before="79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迎合，取悦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2574" w:type="dxa"/>
          </w:tcPr>
          <w:p>
            <w:pPr>
              <w:pStyle w:val="TableParagraph"/>
              <w:spacing w:before="100"/>
              <w:rPr>
                <w:sz w:val="31"/>
              </w:rPr>
            </w:pPr>
            <w:r>
              <w:rPr>
                <w:sz w:val="31"/>
              </w:rPr>
              <w:t>cafeteria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92"/>
              <w:ind w:left="87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自助餐厅</w:t>
            </w:r>
          </w:p>
        </w:tc>
        <w:tc>
          <w:tcPr>
            <w:tcW w:w="3092" w:type="dxa"/>
          </w:tcPr>
          <w:p>
            <w:pPr>
              <w:pStyle w:val="TableParagraph"/>
              <w:spacing w:before="100"/>
              <w:ind w:left="280"/>
              <w:rPr>
                <w:sz w:val="31"/>
              </w:rPr>
            </w:pPr>
            <w:r>
              <w:rPr>
                <w:sz w:val="31"/>
              </w:rPr>
              <w:t>idiosyncrasy</w:t>
            </w:r>
          </w:p>
        </w:tc>
        <w:tc>
          <w:tcPr>
            <w:tcW w:w="3941" w:type="dxa"/>
          </w:tcPr>
          <w:p>
            <w:pPr>
              <w:pStyle w:val="TableParagraph"/>
              <w:tabs>
                <w:tab w:val="left" w:pos="1948"/>
              </w:tabs>
              <w:spacing w:before="90"/>
              <w:ind w:left="377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Century Gothic" w:eastAsia="Century Gothic" w:hAnsi="Century Gothic"/>
                <w:color w:val="303030"/>
                <w:sz w:val="31"/>
              </w:rPr>
              <w:t>[,idi</w:t>
            </w:r>
            <w:r>
              <w:rPr>
                <w:rFonts w:ascii="Arial" w:eastAsia="Arial" w:hAnsi="Arial"/>
                <w:color w:val="303030"/>
                <w:sz w:val="31"/>
              </w:rPr>
              <w:t>'siŋkr</w:t>
              <w:tab/>
            </w:r>
            <w:r>
              <w:rPr>
                <w:rFonts w:ascii="Century Gothic" w:eastAsia="Century Gothic" w:hAnsi="Century Gothic"/>
                <w:color w:val="303030"/>
                <w:sz w:val="31"/>
              </w:rPr>
              <w:t>si]</w:t>
            </w:r>
            <w:r>
              <w:rPr>
                <w:rFonts w:ascii="Century Gothic" w:eastAsia="Century Gothic" w:hAnsi="Century Gothic"/>
                <w:color w:val="303030"/>
                <w:spacing w:val="22"/>
                <w:sz w:val="31"/>
              </w:rPr>
              <w:t xml:space="preserve"> </w:t>
            </w:r>
            <w:r>
              <w:rPr>
                <w:rFonts w:ascii="宋体" w:eastAsia="宋体" w:hAnsi="宋体" w:hint="eastAsia"/>
                <w:spacing w:val="-24"/>
                <w:sz w:val="31"/>
              </w:rPr>
              <w:t>特质，风格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0"/>
          <w:jc w:val="left"/>
        </w:trPr>
        <w:tc>
          <w:tcPr>
            <w:tcW w:w="2574" w:type="dxa"/>
          </w:tcPr>
          <w:p>
            <w:pPr>
              <w:pStyle w:val="TableParagraph"/>
              <w:spacing w:before="89" w:line="362" w:lineRule="exact"/>
              <w:rPr>
                <w:sz w:val="31"/>
              </w:rPr>
            </w:pPr>
            <w:r>
              <w:rPr>
                <w:sz w:val="31"/>
              </w:rPr>
              <w:t>threshold</w:t>
            </w:r>
          </w:p>
        </w:tc>
        <w:tc>
          <w:tcPr>
            <w:tcW w:w="5280" w:type="dxa"/>
            <w:gridSpan w:val="2"/>
          </w:tcPr>
          <w:p>
            <w:pPr>
              <w:pStyle w:val="TableParagraph"/>
              <w:spacing w:before="81" w:line="369" w:lineRule="exact"/>
              <w:ind w:left="87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门槛，入口，开端</w:t>
            </w:r>
          </w:p>
        </w:tc>
        <w:tc>
          <w:tcPr>
            <w:tcW w:w="3092" w:type="dxa"/>
          </w:tcPr>
          <w:p>
            <w:pPr>
              <w:pStyle w:val="TableParagraph"/>
              <w:spacing w:before="89" w:line="362" w:lineRule="exact"/>
              <w:ind w:left="280"/>
              <w:rPr>
                <w:sz w:val="31"/>
              </w:rPr>
            </w:pPr>
            <w:r>
              <w:rPr>
                <w:sz w:val="31"/>
              </w:rPr>
              <w:t>temptation</w:t>
            </w:r>
          </w:p>
        </w:tc>
        <w:tc>
          <w:tcPr>
            <w:tcW w:w="3941" w:type="dxa"/>
          </w:tcPr>
          <w:p>
            <w:pPr>
              <w:pStyle w:val="TableParagraph"/>
              <w:spacing w:before="81" w:line="369" w:lineRule="exact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引诱，诱惑物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14887" w:type="dxa"/>
            <w:gridSpan w:val="5"/>
          </w:tcPr>
          <w:p>
            <w:pPr>
              <w:pStyle w:val="TableParagraph"/>
              <w:tabs>
                <w:tab w:val="left" w:pos="8134"/>
                <w:tab w:val="left" w:pos="11323"/>
              </w:tabs>
              <w:spacing w:before="204" w:line="369" w:lineRule="exact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Today we stand at the threshold of a</w:t>
            </w:r>
            <w:r>
              <w:rPr>
                <w:spacing w:val="63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new</w:t>
            </w:r>
            <w:r>
              <w:rPr>
                <w:spacing w:val="9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ear.</w:t>
              <w:tab/>
              <w:t>sheer</w:t>
            </w:r>
            <w:r>
              <w:rPr>
                <w:spacing w:val="8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industry</w:t>
              <w:tab/>
            </w:r>
            <w:r>
              <w:rPr>
                <w:rFonts w:ascii="宋体" w:eastAsia="宋体" w:hint="eastAsia"/>
                <w:sz w:val="31"/>
              </w:rPr>
              <w:t>纯粹的产业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2"/>
          <w:jc w:val="left"/>
        </w:trPr>
        <w:tc>
          <w:tcPr>
            <w:tcW w:w="2574" w:type="dxa"/>
          </w:tcPr>
          <w:p>
            <w:pPr>
              <w:pStyle w:val="TableParagraph"/>
              <w:spacing w:before="216"/>
              <w:rPr>
                <w:sz w:val="31"/>
              </w:rPr>
            </w:pPr>
            <w:r>
              <w:rPr>
                <w:sz w:val="31"/>
              </w:rPr>
              <w:t>friction</w:t>
            </w:r>
          </w:p>
        </w:tc>
        <w:tc>
          <w:tcPr>
            <w:tcW w:w="72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558" w:type="dxa"/>
          </w:tcPr>
          <w:p>
            <w:pPr>
              <w:pStyle w:val="TableParagraph"/>
              <w:spacing w:before="208"/>
              <w:ind w:left="15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摩擦，摩擦力</w:t>
            </w:r>
          </w:p>
        </w:tc>
        <w:tc>
          <w:tcPr>
            <w:tcW w:w="3092" w:type="dxa"/>
          </w:tcPr>
          <w:p>
            <w:pPr>
              <w:pStyle w:val="TableParagraph"/>
              <w:spacing w:before="216"/>
              <w:ind w:left="280"/>
              <w:rPr>
                <w:sz w:val="31"/>
              </w:rPr>
            </w:pPr>
            <w:r>
              <w:rPr>
                <w:sz w:val="31"/>
              </w:rPr>
              <w:t>incomprehensible</w:t>
            </w:r>
          </w:p>
        </w:tc>
        <w:tc>
          <w:tcPr>
            <w:tcW w:w="3941" w:type="dxa"/>
          </w:tcPr>
          <w:p>
            <w:pPr>
              <w:pStyle w:val="TableParagraph"/>
              <w:spacing w:before="208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费解的，不可思议的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74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sz w:val="31"/>
              </w:rPr>
              <w:t>reduce the friction</w:t>
            </w:r>
          </w:p>
        </w:tc>
        <w:tc>
          <w:tcPr>
            <w:tcW w:w="72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558" w:type="dxa"/>
          </w:tcPr>
          <w:p>
            <w:pPr>
              <w:pStyle w:val="TableParagraph"/>
              <w:spacing w:before="79"/>
              <w:ind w:left="15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减少摩擦</w:t>
            </w:r>
          </w:p>
        </w:tc>
        <w:tc>
          <w:tcPr>
            <w:tcW w:w="3092" w:type="dxa"/>
          </w:tcPr>
          <w:p>
            <w:pPr>
              <w:pStyle w:val="TableParagraph"/>
              <w:ind w:left="280"/>
              <w:rPr>
                <w:sz w:val="31"/>
              </w:rPr>
            </w:pPr>
            <w:r>
              <w:rPr>
                <w:sz w:val="31"/>
              </w:rPr>
              <w:t>contradictory</w:t>
            </w:r>
          </w:p>
        </w:tc>
        <w:tc>
          <w:tcPr>
            <w:tcW w:w="3941" w:type="dxa"/>
          </w:tcPr>
          <w:p>
            <w:pPr>
              <w:pStyle w:val="TableParagraph"/>
              <w:spacing w:before="79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矛盾的，对立的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2574" w:type="dxa"/>
          </w:tcPr>
          <w:p>
            <w:pPr>
              <w:pStyle w:val="TableParagraph"/>
              <w:spacing w:before="89"/>
              <w:rPr>
                <w:sz w:val="31"/>
              </w:rPr>
            </w:pPr>
            <w:r>
              <w:rPr>
                <w:sz w:val="31"/>
              </w:rPr>
              <w:t>withered</w:t>
            </w:r>
          </w:p>
        </w:tc>
        <w:tc>
          <w:tcPr>
            <w:tcW w:w="72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558" w:type="dxa"/>
          </w:tcPr>
          <w:p>
            <w:pPr>
              <w:pStyle w:val="TableParagraph"/>
              <w:spacing w:before="81"/>
              <w:ind w:left="15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干枯，减弱，凋谢；憔悴的</w:t>
            </w:r>
          </w:p>
        </w:tc>
        <w:tc>
          <w:tcPr>
            <w:tcW w:w="3092" w:type="dxa"/>
          </w:tcPr>
          <w:p>
            <w:pPr>
              <w:pStyle w:val="TableParagraph"/>
              <w:spacing w:before="89"/>
              <w:ind w:left="280"/>
              <w:rPr>
                <w:sz w:val="31"/>
              </w:rPr>
            </w:pPr>
            <w:r>
              <w:rPr>
                <w:sz w:val="31"/>
              </w:rPr>
              <w:t>reinterpreting</w:t>
            </w:r>
          </w:p>
        </w:tc>
        <w:tc>
          <w:tcPr>
            <w:tcW w:w="3941" w:type="dxa"/>
          </w:tcPr>
          <w:p>
            <w:pPr>
              <w:pStyle w:val="TableParagraph"/>
              <w:spacing w:before="81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重新解释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2574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sz w:val="31"/>
              </w:rPr>
              <w:t>withered away</w:t>
            </w:r>
          </w:p>
        </w:tc>
        <w:tc>
          <w:tcPr>
            <w:tcW w:w="72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558" w:type="dxa"/>
          </w:tcPr>
          <w:p>
            <w:pPr>
              <w:pStyle w:val="TableParagraph"/>
              <w:spacing w:before="80"/>
              <w:ind w:left="15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枯萎，幻灭</w:t>
            </w:r>
          </w:p>
        </w:tc>
        <w:tc>
          <w:tcPr>
            <w:tcW w:w="3092" w:type="dxa"/>
          </w:tcPr>
          <w:p>
            <w:pPr>
              <w:pStyle w:val="TableParagraph"/>
              <w:ind w:left="280"/>
              <w:rPr>
                <w:sz w:val="31"/>
              </w:rPr>
            </w:pPr>
            <w:r>
              <w:rPr>
                <w:sz w:val="31"/>
              </w:rPr>
              <w:t>backlash</w:t>
            </w:r>
          </w:p>
        </w:tc>
        <w:tc>
          <w:tcPr>
            <w:tcW w:w="3941" w:type="dxa"/>
          </w:tcPr>
          <w:p>
            <w:pPr>
              <w:pStyle w:val="TableParagraph"/>
              <w:spacing w:before="80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反冲，对抗，反弹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2574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sz w:val="31"/>
              </w:rPr>
              <w:t>distinct advantage</w:t>
            </w:r>
          </w:p>
        </w:tc>
        <w:tc>
          <w:tcPr>
            <w:tcW w:w="72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558" w:type="dxa"/>
          </w:tcPr>
          <w:p>
            <w:pPr>
              <w:pStyle w:val="TableParagraph"/>
              <w:spacing w:before="79"/>
              <w:ind w:left="15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显著优势</w:t>
            </w:r>
          </w:p>
        </w:tc>
        <w:tc>
          <w:tcPr>
            <w:tcW w:w="3092" w:type="dxa"/>
          </w:tcPr>
          <w:p>
            <w:pPr>
              <w:pStyle w:val="TableParagraph"/>
              <w:ind w:left="280"/>
              <w:rPr>
                <w:sz w:val="31"/>
              </w:rPr>
            </w:pPr>
            <w:r>
              <w:rPr>
                <w:sz w:val="31"/>
              </w:rPr>
              <w:t>trivialise</w:t>
            </w:r>
          </w:p>
        </w:tc>
        <w:tc>
          <w:tcPr>
            <w:tcW w:w="3941" w:type="dxa"/>
          </w:tcPr>
          <w:p>
            <w:pPr>
              <w:pStyle w:val="TableParagraph"/>
              <w:spacing w:before="79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轻视，小看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2574" w:type="dxa"/>
          </w:tcPr>
          <w:p>
            <w:pPr>
              <w:pStyle w:val="TableParagraph"/>
              <w:spacing w:before="102"/>
              <w:rPr>
                <w:sz w:val="31"/>
              </w:rPr>
            </w:pPr>
            <w:r>
              <w:rPr>
                <w:sz w:val="31"/>
              </w:rPr>
              <w:t>context</w:t>
            </w:r>
          </w:p>
        </w:tc>
        <w:tc>
          <w:tcPr>
            <w:tcW w:w="72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558" w:type="dxa"/>
          </w:tcPr>
          <w:p>
            <w:pPr>
              <w:pStyle w:val="TableParagraph"/>
              <w:spacing w:before="94"/>
              <w:ind w:left="15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（投资）环境</w:t>
            </w:r>
          </w:p>
        </w:tc>
        <w:tc>
          <w:tcPr>
            <w:tcW w:w="3092" w:type="dxa"/>
          </w:tcPr>
          <w:p>
            <w:pPr>
              <w:pStyle w:val="TableParagraph"/>
              <w:spacing w:before="102"/>
              <w:ind w:left="280"/>
              <w:rPr>
                <w:sz w:val="31"/>
              </w:rPr>
            </w:pPr>
            <w:r>
              <w:rPr>
                <w:sz w:val="31"/>
              </w:rPr>
              <w:t>pseudo</w:t>
            </w:r>
          </w:p>
        </w:tc>
        <w:tc>
          <w:tcPr>
            <w:tcW w:w="3941" w:type="dxa"/>
          </w:tcPr>
          <w:p>
            <w:pPr>
              <w:pStyle w:val="TableParagraph"/>
              <w:spacing w:before="92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Century Gothic" w:eastAsia="Century Gothic"/>
                <w:color w:val="303030"/>
                <w:sz w:val="31"/>
              </w:rPr>
              <w:t>['psju:d</w:t>
            </w:r>
            <w:r>
              <w:rPr>
                <w:rFonts w:ascii="Century Gothic" w:eastAsia="Century Gothic"/>
                <w:color w:val="303030"/>
                <w:spacing w:val="62"/>
                <w:sz w:val="31"/>
              </w:rPr>
              <w:t xml:space="preserve"> </w:t>
            </w:r>
            <w:r>
              <w:rPr>
                <w:rFonts w:ascii="Century Gothic" w:eastAsia="Century Gothic"/>
                <w:color w:val="303030"/>
                <w:sz w:val="31"/>
              </w:rPr>
              <w:t xml:space="preserve">u] </w:t>
            </w:r>
            <w:r>
              <w:rPr>
                <w:rFonts w:ascii="宋体" w:eastAsia="宋体" w:hint="eastAsia"/>
                <w:color w:val="303030"/>
                <w:sz w:val="31"/>
              </w:rPr>
              <w:t>假的，冒充的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74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sz w:val="31"/>
              </w:rPr>
              <w:t>one-dimensional</w:t>
            </w:r>
          </w:p>
        </w:tc>
        <w:tc>
          <w:tcPr>
            <w:tcW w:w="72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558" w:type="dxa"/>
          </w:tcPr>
          <w:p>
            <w:pPr>
              <w:pStyle w:val="TableParagraph"/>
              <w:spacing w:before="79"/>
              <w:ind w:left="15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一维的，肤浅的</w:t>
            </w:r>
          </w:p>
        </w:tc>
        <w:tc>
          <w:tcPr>
            <w:tcW w:w="3092" w:type="dxa"/>
          </w:tcPr>
          <w:p>
            <w:pPr>
              <w:pStyle w:val="TableParagraph"/>
              <w:ind w:left="280"/>
              <w:rPr>
                <w:sz w:val="31"/>
              </w:rPr>
            </w:pPr>
            <w:r>
              <w:rPr>
                <w:sz w:val="31"/>
              </w:rPr>
              <w:t>pseudo-academic</w:t>
            </w:r>
          </w:p>
        </w:tc>
        <w:tc>
          <w:tcPr>
            <w:tcW w:w="3941" w:type="dxa"/>
          </w:tcPr>
          <w:p>
            <w:pPr>
              <w:pStyle w:val="TableParagraph"/>
              <w:spacing w:before="79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伪学术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74" w:type="dxa"/>
          </w:tcPr>
          <w:p>
            <w:pPr>
              <w:pStyle w:val="TableParagraph"/>
              <w:spacing w:before="89"/>
              <w:rPr>
                <w:sz w:val="31"/>
              </w:rPr>
            </w:pPr>
            <w:r>
              <w:rPr>
                <w:sz w:val="31"/>
              </w:rPr>
              <w:t>culminated</w:t>
            </w:r>
          </w:p>
        </w:tc>
        <w:tc>
          <w:tcPr>
            <w:tcW w:w="72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558" w:type="dxa"/>
          </w:tcPr>
          <w:p>
            <w:pPr>
              <w:pStyle w:val="TableParagraph"/>
              <w:spacing w:before="81"/>
              <w:ind w:left="15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达到顶点</w:t>
            </w:r>
          </w:p>
        </w:tc>
        <w:tc>
          <w:tcPr>
            <w:tcW w:w="3092" w:type="dxa"/>
          </w:tcPr>
          <w:p>
            <w:pPr>
              <w:pStyle w:val="TableParagraph"/>
              <w:spacing w:before="89"/>
              <w:ind w:left="280"/>
              <w:rPr>
                <w:sz w:val="31"/>
              </w:rPr>
            </w:pPr>
            <w:r>
              <w:rPr>
                <w:sz w:val="31"/>
              </w:rPr>
              <w:t>genuinely</w:t>
            </w:r>
          </w:p>
        </w:tc>
        <w:tc>
          <w:tcPr>
            <w:tcW w:w="3941" w:type="dxa"/>
          </w:tcPr>
          <w:p>
            <w:pPr>
              <w:pStyle w:val="TableParagraph"/>
              <w:spacing w:before="81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诚实的，真诚的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2574" w:type="dxa"/>
          </w:tcPr>
          <w:p>
            <w:pPr>
              <w:pStyle w:val="TableParagraph"/>
              <w:rPr>
                <w:sz w:val="31"/>
              </w:rPr>
            </w:pPr>
            <w:r>
              <w:rPr>
                <w:sz w:val="31"/>
              </w:rPr>
              <w:t>upbeat</w:t>
            </w:r>
          </w:p>
        </w:tc>
        <w:tc>
          <w:tcPr>
            <w:tcW w:w="72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558" w:type="dxa"/>
          </w:tcPr>
          <w:p>
            <w:pPr>
              <w:pStyle w:val="TableParagraph"/>
              <w:spacing w:before="79"/>
              <w:ind w:left="15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兴旺；乐观；上升的</w:t>
            </w:r>
          </w:p>
        </w:tc>
        <w:tc>
          <w:tcPr>
            <w:tcW w:w="3092" w:type="dxa"/>
          </w:tcPr>
          <w:p>
            <w:pPr>
              <w:pStyle w:val="TableParagraph"/>
              <w:ind w:left="280"/>
              <w:rPr>
                <w:sz w:val="31"/>
              </w:rPr>
            </w:pPr>
            <w:r>
              <w:rPr>
                <w:color w:val="0065FF"/>
                <w:sz w:val="31"/>
              </w:rPr>
              <w:t>ground-breaking</w:t>
            </w:r>
          </w:p>
        </w:tc>
        <w:tc>
          <w:tcPr>
            <w:tcW w:w="3941" w:type="dxa"/>
          </w:tcPr>
          <w:p>
            <w:pPr>
              <w:pStyle w:val="TableParagraph"/>
              <w:spacing w:before="79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color w:val="0065FF"/>
                <w:sz w:val="31"/>
              </w:rPr>
              <w:t>独创的，开拓性的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2574" w:type="dxa"/>
          </w:tcPr>
          <w:p>
            <w:pPr>
              <w:pStyle w:val="TableParagraph"/>
              <w:tabs>
                <w:tab w:val="left" w:pos="1622"/>
              </w:tabs>
              <w:rPr>
                <w:sz w:val="31"/>
              </w:rPr>
            </w:pPr>
            <w:r>
              <w:rPr>
                <w:sz w:val="31"/>
              </w:rPr>
              <w:t>equivalent</w:t>
              <w:tab/>
              <w:t>period</w:t>
            </w:r>
          </w:p>
        </w:tc>
        <w:tc>
          <w:tcPr>
            <w:tcW w:w="722" w:type="dxa"/>
          </w:tcPr>
          <w:p>
            <w:pPr>
              <w:pStyle w:val="TableParagraph"/>
              <w:ind w:left="110"/>
              <w:rPr>
                <w:sz w:val="31"/>
              </w:rPr>
            </w:pPr>
            <w:r>
              <w:rPr>
                <w:sz w:val="31"/>
              </w:rPr>
              <w:t>last</w:t>
            </w:r>
          </w:p>
        </w:tc>
        <w:tc>
          <w:tcPr>
            <w:tcW w:w="4558" w:type="dxa"/>
          </w:tcPr>
          <w:p>
            <w:pPr>
              <w:pStyle w:val="TableParagraph"/>
              <w:spacing w:before="79"/>
              <w:ind w:left="15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去年同期</w:t>
            </w:r>
          </w:p>
        </w:tc>
        <w:tc>
          <w:tcPr>
            <w:tcW w:w="3092" w:type="dxa"/>
          </w:tcPr>
          <w:p>
            <w:pPr>
              <w:pStyle w:val="TableParagraph"/>
              <w:ind w:left="280"/>
              <w:rPr>
                <w:sz w:val="31"/>
              </w:rPr>
            </w:pPr>
            <w:r>
              <w:rPr>
                <w:sz w:val="31"/>
              </w:rPr>
              <w:t>arrive at a decision</w:t>
            </w:r>
          </w:p>
        </w:tc>
        <w:tc>
          <w:tcPr>
            <w:tcW w:w="3941" w:type="dxa"/>
          </w:tcPr>
          <w:p>
            <w:pPr>
              <w:pStyle w:val="TableParagraph"/>
              <w:spacing w:before="79"/>
              <w:ind w:left="377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做出决定，下定决心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2574" w:type="dxa"/>
          </w:tcPr>
          <w:p>
            <w:pPr>
              <w:pStyle w:val="TableParagraph"/>
              <w:spacing w:before="10" w:line="362" w:lineRule="exact"/>
              <w:rPr>
                <w:sz w:val="31"/>
              </w:rPr>
            </w:pPr>
            <w:r>
              <w:rPr>
                <w:sz w:val="31"/>
              </w:rPr>
              <w:t>year</w:t>
            </w:r>
          </w:p>
        </w:tc>
        <w:tc>
          <w:tcPr>
            <w:tcW w:w="72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55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09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94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887" w:type="dxa"/>
            <w:gridSpan w:val="5"/>
          </w:tcPr>
          <w:p>
            <w:pPr>
              <w:pStyle w:val="TableParagraph"/>
              <w:tabs>
                <w:tab w:val="left" w:pos="3452"/>
                <w:tab w:val="left" w:pos="8134"/>
              </w:tabs>
              <w:spacing w:before="78" w:line="369" w:lineRule="exact"/>
              <w:rPr>
                <w:sz w:val="31"/>
              </w:rPr>
            </w:pPr>
            <w:r>
              <w:rPr>
                <w:position w:val="1"/>
                <w:sz w:val="31"/>
              </w:rPr>
              <w:t>catalyst</w:t>
              <w:tab/>
            </w:r>
            <w:r>
              <w:rPr>
                <w:rFonts w:ascii="宋体" w:eastAsia="宋体" w:hint="eastAsia"/>
                <w:sz w:val="31"/>
              </w:rPr>
              <w:t>催化剂，刺激因素</w:t>
              <w:tab/>
            </w:r>
            <w:r>
              <w:rPr>
                <w:position w:val="1"/>
                <w:sz w:val="31"/>
              </w:rPr>
              <w:t>it takes a long time to turn a</w:t>
            </w:r>
            <w:r>
              <w:rPr>
                <w:spacing w:val="16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profit.</w:t>
            </w:r>
          </w:p>
        </w:tc>
      </w:tr>
    </w:tbl>
    <w:p>
      <w:pPr>
        <w:pStyle w:val="BodyText"/>
        <w:spacing w:before="7"/>
        <w:ind w:left="0"/>
        <w:rPr>
          <w:rFonts w:ascii="Times New Roman"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7860" w:h="25260"/>
          <w:pgMar w:top="1100" w:right="440" w:bottom="280" w:left="1580" w:header="708" w:footer="708"/>
          <w:pgNumType w:start="2"/>
          <w:cols w:space="708"/>
        </w:sectPr>
      </w:pPr>
    </w:p>
    <w:p>
      <w:pPr>
        <w:pStyle w:val="BodyText"/>
        <w:tabs>
          <w:tab w:val="left" w:pos="3683"/>
        </w:tabs>
        <w:spacing w:before="63"/>
        <w:rPr>
          <w:rFonts w:ascii="宋体" w:eastAsia="宋体" w:hint="eastAsia"/>
        </w:rPr>
      </w:pPr>
      <w:r>
        <w:rPr>
          <w:position w:val="1"/>
        </w:rPr>
        <w:t>two</w:t>
      </w:r>
      <w:r>
        <w:rPr>
          <w:spacing w:val="5"/>
          <w:position w:val="1"/>
        </w:rPr>
        <w:t xml:space="preserve"> </w:t>
      </w:r>
      <w:r>
        <w:rPr>
          <w:position w:val="1"/>
        </w:rPr>
        <w:t>years</w:t>
      </w:r>
      <w:r>
        <w:rPr>
          <w:spacing w:val="6"/>
          <w:position w:val="1"/>
        </w:rPr>
        <w:t xml:space="preserve"> </w:t>
      </w:r>
      <w:r>
        <w:rPr>
          <w:position w:val="1"/>
        </w:rPr>
        <w:t>on</w:t>
        <w:tab/>
      </w:r>
      <w:r>
        <w:rPr>
          <w:rFonts w:ascii="宋体" w:eastAsia="宋体" w:hint="eastAsia"/>
        </w:rPr>
        <w:t>两年过去</w:t>
      </w:r>
    </w:p>
    <w:p>
      <w:pPr>
        <w:pStyle w:val="BodyText"/>
        <w:tabs>
          <w:tab w:val="left" w:pos="3683"/>
        </w:tabs>
        <w:spacing w:before="198"/>
        <w:rPr>
          <w:rFonts w:ascii="宋体" w:eastAsia="宋体" w:hint="eastAsia"/>
        </w:rPr>
      </w:pPr>
      <w:r>
        <w:rPr>
          <w:position w:val="1"/>
        </w:rPr>
        <w:t>dictate</w:t>
        <w:tab/>
      </w:r>
      <w:r>
        <w:rPr>
          <w:rFonts w:ascii="宋体" w:eastAsia="宋体" w:hint="eastAsia"/>
        </w:rPr>
        <w:t>支配，命令，指示</w:t>
      </w:r>
    </w:p>
    <w:p>
      <w:pPr>
        <w:pStyle w:val="BodyText"/>
        <w:ind w:left="0"/>
        <w:rPr>
          <w:rFonts w:ascii="宋体"/>
          <w:sz w:val="34"/>
        </w:rPr>
      </w:pPr>
    </w:p>
    <w:p>
      <w:pPr>
        <w:pStyle w:val="BodyText"/>
        <w:spacing w:before="12"/>
        <w:ind w:left="0"/>
        <w:rPr>
          <w:rFonts w:ascii="宋体"/>
          <w:sz w:val="27"/>
        </w:rPr>
      </w:pPr>
    </w:p>
    <w:p>
      <w:pPr>
        <w:pStyle w:val="Heading1"/>
      </w:pPr>
      <w:r>
        <w:t>听力部分</w:t>
      </w:r>
    </w:p>
    <w:p>
      <w:pPr>
        <w:pStyle w:val="BodyText"/>
        <w:tabs>
          <w:tab w:val="left" w:pos="3683"/>
        </w:tabs>
        <w:spacing w:before="201"/>
        <w:rPr>
          <w:rFonts w:ascii="宋体" w:eastAsia="宋体" w:hint="eastAsia"/>
        </w:rPr>
      </w:pPr>
      <w:r>
        <w:rPr>
          <w:position w:val="1"/>
        </w:rPr>
        <w:t>neighbouring</w:t>
        <w:tab/>
      </w:r>
      <w:r>
        <w:rPr>
          <w:rFonts w:ascii="宋体" w:eastAsia="宋体" w:hint="eastAsia"/>
        </w:rPr>
        <w:t>（注意拼写）邻近的，接壤的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unreliability</w:t>
        <w:tab/>
      </w:r>
      <w:r>
        <w:rPr>
          <w:rFonts w:ascii="宋体" w:eastAsia="宋体" w:hint="eastAsia"/>
        </w:rPr>
        <w:t>不可靠，不可信赖</w:t>
      </w:r>
    </w:p>
    <w:p>
      <w:pPr>
        <w:pStyle w:val="BodyText"/>
        <w:ind w:left="0"/>
        <w:rPr>
          <w:rFonts w:ascii="宋体"/>
          <w:sz w:val="33"/>
        </w:rPr>
      </w:pPr>
    </w:p>
    <w:p>
      <w:pPr>
        <w:pStyle w:val="BodyText"/>
        <w:tabs>
          <w:tab w:val="left" w:pos="3683"/>
        </w:tabs>
        <w:rPr>
          <w:rFonts w:ascii="宋体" w:eastAsia="宋体" w:hint="eastAsia"/>
        </w:rPr>
      </w:pPr>
      <w:r>
        <w:rPr>
          <w:position w:val="1"/>
        </w:rPr>
        <w:t>after-sales</w:t>
        <w:tab/>
      </w:r>
      <w:r>
        <w:rPr>
          <w:rFonts w:ascii="宋体" w:eastAsia="宋体" w:hint="eastAsia"/>
        </w:rPr>
        <w:t>（</w:t>
      </w:r>
      <w:r>
        <w:rPr>
          <w:rFonts w:ascii="宋体" w:eastAsia="宋体" w:hint="eastAsia"/>
          <w:spacing w:val="11"/>
        </w:rPr>
        <w:t>注意连字符和</w:t>
      </w:r>
      <w:r>
        <w:rPr>
          <w:rFonts w:ascii="宋体" w:eastAsia="宋体" w:hint="eastAsia"/>
        </w:rPr>
        <w:t>s）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geographical</w:t>
        <w:tab/>
      </w:r>
      <w:r>
        <w:rPr>
          <w:rFonts w:ascii="宋体" w:eastAsia="宋体" w:hint="eastAsia"/>
        </w:rPr>
        <w:t>地理的，区域的</w:t>
      </w:r>
    </w:p>
    <w:p>
      <w:pPr>
        <w:pStyle w:val="BodyText"/>
        <w:tabs>
          <w:tab w:val="left" w:pos="3683"/>
        </w:tabs>
        <w:spacing w:before="201"/>
        <w:rPr>
          <w:rFonts w:ascii="宋体" w:eastAsia="宋体" w:hint="eastAsia"/>
        </w:rPr>
      </w:pPr>
      <w:r>
        <w:rPr>
          <w:color w:val="0065FF"/>
          <w:position w:val="1"/>
        </w:rPr>
        <w:t>one-off</w:t>
      </w:r>
      <w:r>
        <w:rPr>
          <w:color w:val="0065FF"/>
          <w:spacing w:val="7"/>
          <w:position w:val="1"/>
        </w:rPr>
        <w:t xml:space="preserve"> </w:t>
      </w:r>
      <w:r>
        <w:rPr>
          <w:color w:val="0065FF"/>
          <w:position w:val="1"/>
        </w:rPr>
        <w:t>deals</w:t>
        <w:tab/>
      </w:r>
      <w:r>
        <w:rPr>
          <w:rFonts w:ascii="宋体" w:eastAsia="宋体" w:hint="eastAsia"/>
        </w:rPr>
        <w:t>一次性交易</w:t>
      </w:r>
    </w:p>
    <w:p>
      <w:pPr>
        <w:pStyle w:val="BodyText"/>
        <w:tabs>
          <w:tab w:val="left" w:pos="3470"/>
        </w:tabs>
        <w:spacing w:before="63"/>
        <w:rPr>
          <w:rFonts w:ascii="宋体" w:eastAsia="宋体" w:hint="eastAsia"/>
        </w:rPr>
      </w:pPr>
      <w:r>
        <w:br w:type="column"/>
      </w:r>
      <w:r>
        <w:rPr>
          <w:position w:val="1"/>
        </w:rPr>
        <w:t>personnel</w:t>
        <w:tab/>
      </w:r>
      <w:r>
        <w:rPr>
          <w:rFonts w:ascii="宋体" w:eastAsia="宋体" w:hint="eastAsia"/>
        </w:rPr>
        <w:t>人事部门，全体职工</w:t>
      </w:r>
    </w:p>
    <w:p>
      <w:pPr>
        <w:pStyle w:val="BodyText"/>
        <w:tabs>
          <w:tab w:val="left" w:pos="3470"/>
        </w:tabs>
        <w:spacing w:before="198"/>
        <w:rPr>
          <w:rFonts w:ascii="宋体" w:eastAsia="宋体" w:hint="eastAsia"/>
        </w:rPr>
      </w:pPr>
      <w:r>
        <w:rPr>
          <w:position w:val="1"/>
        </w:rPr>
        <w:t>revise</w:t>
        <w:tab/>
      </w:r>
      <w:r>
        <w:rPr>
          <w:rFonts w:ascii="宋体" w:eastAsia="宋体" w:hint="eastAsia"/>
        </w:rPr>
        <w:t>修订，修正</w:t>
      </w:r>
    </w:p>
    <w:p>
      <w:pPr>
        <w:pStyle w:val="BodyText"/>
        <w:ind w:left="0"/>
        <w:rPr>
          <w:rFonts w:ascii="宋体"/>
          <w:sz w:val="34"/>
        </w:rPr>
      </w:pPr>
    </w:p>
    <w:p>
      <w:pPr>
        <w:pStyle w:val="BodyText"/>
        <w:spacing w:before="12"/>
        <w:ind w:left="0"/>
        <w:rPr>
          <w:rFonts w:ascii="宋体"/>
          <w:sz w:val="27"/>
        </w:rPr>
      </w:pPr>
    </w:p>
    <w:p>
      <w:pPr>
        <w:pStyle w:val="Heading1"/>
      </w:pPr>
      <w:r>
        <w:t>听力部分</w:t>
      </w:r>
    </w:p>
    <w:p>
      <w:pPr>
        <w:pStyle w:val="BodyText"/>
        <w:tabs>
          <w:tab w:val="left" w:pos="3470"/>
        </w:tabs>
        <w:spacing w:before="201"/>
        <w:rPr>
          <w:rFonts w:ascii="宋体" w:eastAsia="宋体" w:hAnsi="宋体" w:hint="eastAsia"/>
        </w:rPr>
      </w:pPr>
      <w:r>
        <w:rPr>
          <w:position w:val="1"/>
        </w:rPr>
        <w:t>co-ordinating</w:t>
        <w:tab/>
      </w:r>
      <w:r>
        <w:rPr>
          <w:rFonts w:ascii="宋体" w:eastAsia="宋体" w:hAnsi="宋体" w:hint="eastAsia"/>
        </w:rPr>
        <w:t>（拼写）使…协调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color w:val="0065FF"/>
          <w:position w:val="1"/>
        </w:rPr>
        <w:t>predicted</w:t>
      </w:r>
      <w:r>
        <w:rPr>
          <w:color w:val="0065FF"/>
          <w:spacing w:val="9"/>
          <w:position w:val="1"/>
        </w:rPr>
        <w:t xml:space="preserve"> </w:t>
      </w:r>
      <w:r>
        <w:rPr>
          <w:color w:val="0065FF"/>
          <w:position w:val="1"/>
        </w:rPr>
        <w:t>benefits</w:t>
        <w:tab/>
      </w:r>
      <w:r>
        <w:rPr>
          <w:rFonts w:ascii="宋体" w:eastAsia="宋体" w:hint="eastAsia"/>
          <w:color w:val="0065FF"/>
        </w:rPr>
        <w:t>预期效益</w:t>
      </w:r>
    </w:p>
    <w:p>
      <w:pPr>
        <w:pStyle w:val="BodyText"/>
        <w:ind w:left="0"/>
        <w:rPr>
          <w:rFonts w:ascii="宋体"/>
          <w:sz w:val="33"/>
        </w:rPr>
      </w:pPr>
    </w:p>
    <w:p>
      <w:pPr>
        <w:pStyle w:val="BodyText"/>
        <w:tabs>
          <w:tab w:val="left" w:pos="3470"/>
        </w:tabs>
        <w:rPr>
          <w:rFonts w:ascii="宋体" w:eastAsia="宋体" w:hint="eastAsia"/>
        </w:rPr>
      </w:pPr>
      <w:r>
        <w:rPr>
          <w:position w:val="1"/>
        </w:rPr>
        <w:t>regional</w:t>
      </w:r>
      <w:r>
        <w:rPr>
          <w:spacing w:val="10"/>
          <w:position w:val="1"/>
        </w:rPr>
        <w:t xml:space="preserve"> </w:t>
      </w:r>
      <w:r>
        <w:rPr>
          <w:position w:val="1"/>
        </w:rPr>
        <w:t>consultants</w:t>
        <w:tab/>
      </w:r>
      <w:r>
        <w:rPr>
          <w:rFonts w:ascii="宋体" w:eastAsia="宋体" w:hint="eastAsia"/>
        </w:rPr>
        <w:t>区域顾问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central</w:t>
      </w:r>
      <w:r>
        <w:rPr>
          <w:spacing w:val="8"/>
          <w:position w:val="1"/>
        </w:rPr>
        <w:t xml:space="preserve"> </w:t>
      </w:r>
      <w:r>
        <w:rPr>
          <w:position w:val="1"/>
        </w:rPr>
        <w:t>committee</w:t>
        <w:tab/>
      </w:r>
      <w:r>
        <w:rPr>
          <w:rFonts w:ascii="宋体" w:eastAsia="宋体" w:hint="eastAsia"/>
        </w:rPr>
        <w:t>（拼写）中央委员会</w:t>
      </w:r>
    </w:p>
    <w:p>
      <w:pPr>
        <w:pStyle w:val="BodyText"/>
        <w:tabs>
          <w:tab w:val="left" w:pos="3470"/>
        </w:tabs>
        <w:spacing w:before="201"/>
        <w:rPr>
          <w:rFonts w:ascii="宋体" w:eastAsia="宋体" w:hint="eastAsia"/>
        </w:rPr>
      </w:pPr>
      <w:r>
        <w:rPr>
          <w:position w:val="1"/>
        </w:rPr>
        <w:t>quarterly</w:t>
      </w:r>
      <w:r>
        <w:rPr>
          <w:spacing w:val="11"/>
          <w:position w:val="1"/>
        </w:rPr>
        <w:t xml:space="preserve"> </w:t>
      </w:r>
      <w:r>
        <w:rPr>
          <w:position w:val="1"/>
        </w:rPr>
        <w:t>instalments</w:t>
        <w:tab/>
      </w:r>
      <w:r>
        <w:rPr>
          <w:rFonts w:ascii="宋体" w:eastAsia="宋体" w:hint="eastAsia"/>
        </w:rPr>
        <w:t>（拼写）全年预缴税额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060" w:right="440" w:bottom="280" w:left="1580" w:header="708" w:footer="708"/>
          <w:pgNumType w:start="3"/>
          <w:cols w:num="2" w:space="708" w:equalWidth="0">
            <w:col w:w="7843" w:space="241"/>
            <w:col w:w="7756" w:space="0"/>
          </w:cols>
        </w:sectPr>
      </w:pPr>
    </w:p>
    <w:p>
      <w:pPr>
        <w:pStyle w:val="BodyText"/>
        <w:spacing w:before="55"/>
      </w:pPr>
      <w:r>
        <w:rPr>
          <w:color w:val="0065FF"/>
        </w:rPr>
        <w:t>tricky</w:t>
      </w:r>
    </w:p>
    <w:p>
      <w:pPr>
        <w:pStyle w:val="Heading1"/>
        <w:spacing w:before="215"/>
        <w:rPr>
          <w:rFonts w:ascii="Calibri"/>
        </w:rPr>
      </w:pPr>
      <w:r>
        <w:rPr>
          <w:rFonts w:ascii="Calibri"/>
        </w:rPr>
        <w:t>TEST 2.4</w:t>
      </w:r>
    </w:p>
    <w:p>
      <w:pPr>
        <w:pStyle w:val="BodyText"/>
        <w:spacing w:before="216"/>
      </w:pPr>
      <w:r>
        <w:t>visionary</w:t>
      </w:r>
    </w:p>
    <w:p>
      <w:pPr>
        <w:pStyle w:val="BodyText"/>
        <w:spacing w:before="220"/>
      </w:pPr>
      <w:r>
        <w:rPr>
          <w:color w:val="0065FF"/>
        </w:rPr>
        <w:t>hands-off approach</w:t>
      </w:r>
    </w:p>
    <w:p>
      <w:pPr>
        <w:pStyle w:val="BodyText"/>
        <w:spacing w:before="47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棘手的，难处理的；狡猾的</w:t>
      </w:r>
    </w:p>
    <w:p>
      <w:pPr>
        <w:pStyle w:val="BodyText"/>
        <w:ind w:left="0"/>
        <w:rPr>
          <w:rFonts w:ascii="宋体"/>
          <w:sz w:val="32"/>
        </w:rPr>
      </w:pPr>
    </w:p>
    <w:p>
      <w:pPr>
        <w:pStyle w:val="BodyText"/>
        <w:spacing w:before="10"/>
        <w:ind w:left="0"/>
        <w:rPr>
          <w:rFonts w:ascii="宋体"/>
          <w:sz w:val="29"/>
        </w:rPr>
      </w:pPr>
    </w:p>
    <w:p>
      <w:pPr>
        <w:pStyle w:val="BodyText"/>
        <w:spacing w:line="360" w:lineRule="auto"/>
        <w:ind w:right="38"/>
        <w:rPr>
          <w:rFonts w:ascii="宋体" w:eastAsia="宋体" w:hint="eastAsia"/>
        </w:rPr>
      </w:pPr>
      <w:r>
        <w:rPr>
          <w:rFonts w:ascii="宋体" w:eastAsia="宋体" w:hint="eastAsia"/>
        </w:rPr>
        <w:t>有遇见的，有眼力的，空想家不干预政策</w:t>
      </w:r>
    </w:p>
    <w:p>
      <w:pPr>
        <w:pStyle w:val="BodyText"/>
        <w:spacing w:before="55"/>
      </w:pPr>
      <w:r>
        <w:br w:type="column"/>
      </w:r>
      <w:r>
        <w:t>monotony</w:t>
      </w:r>
    </w:p>
    <w:p>
      <w:pPr>
        <w:pStyle w:val="Heading1"/>
        <w:spacing w:before="215"/>
        <w:rPr>
          <w:rFonts w:ascii="Calibri"/>
        </w:rPr>
      </w:pPr>
      <w:r>
        <w:rPr>
          <w:rFonts w:ascii="Calibri"/>
        </w:rPr>
        <w:t>TEST 3.1</w:t>
      </w:r>
    </w:p>
    <w:p>
      <w:pPr>
        <w:pStyle w:val="BodyText"/>
        <w:spacing w:before="216" w:line="379" w:lineRule="auto"/>
      </w:pPr>
      <w:r>
        <w:t>miserably possess</w:t>
      </w:r>
    </w:p>
    <w:p>
      <w:pPr>
        <w:pStyle w:val="BodyText"/>
        <w:spacing w:before="47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单调，千篇一律</w:t>
      </w:r>
    </w:p>
    <w:p>
      <w:pPr>
        <w:pStyle w:val="BodyText"/>
        <w:ind w:left="0"/>
        <w:rPr>
          <w:rFonts w:ascii="宋体"/>
          <w:sz w:val="32"/>
        </w:rPr>
      </w:pPr>
    </w:p>
    <w:p>
      <w:pPr>
        <w:pStyle w:val="BodyText"/>
        <w:spacing w:before="10"/>
        <w:ind w:left="0"/>
        <w:rPr>
          <w:rFonts w:ascii="宋体"/>
          <w:sz w:val="29"/>
        </w:rPr>
      </w:pPr>
    </w:p>
    <w:p>
      <w:pPr>
        <w:pStyle w:val="BodyText"/>
        <w:spacing w:line="360" w:lineRule="auto"/>
        <w:ind w:right="1748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悲惨的，可悲的 </w:t>
      </w:r>
      <w:r>
        <w:rPr>
          <w:rFonts w:ascii="宋体" w:eastAsia="宋体" w:hint="eastAsia"/>
          <w:spacing w:val="-3"/>
        </w:rPr>
        <w:t>控制，拥有，掌握</w:t>
      </w:r>
    </w:p>
    <w:p>
      <w:pPr>
        <w:spacing w:after="0" w:line="360" w:lineRule="auto"/>
        <w:rPr>
          <w:rFonts w:ascii="宋体" w:eastAsia="宋体" w:hint="eastAsia"/>
        </w:rPr>
        <w:sectPr>
          <w:pgSz w:w="17860" w:h="25260"/>
          <w:pgMar w:top="980" w:right="440" w:bottom="280" w:left="1580" w:header="708" w:footer="708"/>
          <w:pgNumType w:start="4"/>
          <w:cols w:num="4" w:space="708" w:equalWidth="0">
            <w:col w:w="2838" w:space="565"/>
            <w:col w:w="4440" w:space="241"/>
            <w:col w:w="1656" w:space="1533"/>
            <w:col w:w="4567" w:space="0"/>
          </w:cols>
        </w:sectPr>
      </w:pPr>
    </w:p>
    <w:p>
      <w:pPr>
        <w:pStyle w:val="BodyText"/>
        <w:spacing w:line="375" w:lineRule="exact"/>
      </w:pPr>
      <w:r>
        <w:rPr>
          <w:color w:val="0065FF"/>
        </w:rPr>
        <w:t>start up</w:t>
      </w:r>
    </w:p>
    <w:p>
      <w:pPr>
        <w:pStyle w:val="BodyText"/>
        <w:spacing w:before="219"/>
      </w:pPr>
      <w:r>
        <w:t>cash-rich company</w:t>
      </w:r>
    </w:p>
    <w:p>
      <w:pPr>
        <w:pStyle w:val="BodyText"/>
        <w:spacing w:line="360" w:lineRule="auto"/>
        <w:ind w:right="38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开始，发动，出现现金充裕的企业</w:t>
      </w:r>
    </w:p>
    <w:p>
      <w:pPr>
        <w:pStyle w:val="BodyText"/>
        <w:spacing w:line="386" w:lineRule="exact"/>
        <w:rPr>
          <w:rFonts w:ascii="宋体" w:eastAsia="宋体" w:hint="eastAsia"/>
        </w:rPr>
      </w:pPr>
      <w:r>
        <w:br w:type="column"/>
      </w:r>
      <w:r>
        <w:t>possess a life of its own</w:t>
      </w:r>
      <w:r>
        <w:rPr>
          <w:spacing w:val="63"/>
        </w:rPr>
        <w:t xml:space="preserve"> </w:t>
      </w:r>
      <w:r>
        <w:rPr>
          <w:rFonts w:ascii="宋体" w:eastAsia="宋体" w:hint="eastAsia"/>
        </w:rPr>
        <w:t>拥有它自己的生命</w:t>
      </w:r>
    </w:p>
    <w:p>
      <w:pPr>
        <w:pStyle w:val="BodyText"/>
        <w:tabs>
          <w:tab w:val="left" w:pos="3470"/>
        </w:tabs>
        <w:spacing w:before="200"/>
        <w:rPr>
          <w:rFonts w:ascii="宋体" w:eastAsia="宋体" w:hAnsi="宋体" w:hint="eastAsia"/>
        </w:rPr>
      </w:pPr>
      <w:r>
        <w:rPr>
          <w:color w:val="0065FF"/>
          <w:position w:val="1"/>
        </w:rPr>
        <w:t>mirror</w:t>
      </w:r>
      <w:r>
        <w:rPr>
          <w:color w:val="0065FF"/>
          <w:spacing w:val="7"/>
          <w:position w:val="1"/>
        </w:rPr>
        <w:t xml:space="preserve"> </w:t>
      </w:r>
      <w:r>
        <w:rPr>
          <w:color w:val="0065FF"/>
          <w:spacing w:val="-6"/>
          <w:position w:val="1"/>
        </w:rPr>
        <w:t>one’s</w:t>
      </w:r>
      <w:r>
        <w:rPr>
          <w:color w:val="0065FF"/>
          <w:spacing w:val="9"/>
          <w:position w:val="1"/>
        </w:rPr>
        <w:t xml:space="preserve"> </w:t>
      </w:r>
      <w:r>
        <w:rPr>
          <w:color w:val="0065FF"/>
          <w:position w:val="1"/>
        </w:rPr>
        <w:t>own</w:t>
        <w:tab/>
      </w:r>
      <w:r>
        <w:rPr>
          <w:rFonts w:ascii="宋体" w:eastAsia="宋体" w:hAnsi="宋体" w:hint="eastAsia"/>
          <w:color w:val="0065FF"/>
        </w:rPr>
        <w:t>反映出自己</w:t>
      </w:r>
    </w:p>
    <w:p>
      <w:pPr>
        <w:spacing w:after="0"/>
        <w:rPr>
          <w:rFonts w:ascii="宋体" w:eastAsia="宋体" w:hAnsi="宋体" w:hint="eastAsia"/>
        </w:rPr>
        <w:sectPr>
          <w:type w:val="continuous"/>
          <w:pgSz w:w="17860" w:h="25260"/>
          <w:pgMar w:top="1060" w:right="440" w:bottom="280" w:left="1580" w:header="708" w:footer="708"/>
          <w:pgNumType w:start="5"/>
          <w:cols w:num="3" w:space="708" w:equalWidth="0">
            <w:col w:w="2725" w:space="677"/>
            <w:col w:w="2856" w:space="1826"/>
            <w:col w:w="7756" w:space="0"/>
          </w:cols>
        </w:sectPr>
      </w:pPr>
    </w:p>
    <w:p>
      <w:pPr>
        <w:pStyle w:val="BodyText"/>
        <w:spacing w:before="1"/>
        <w:ind w:left="0"/>
        <w:rPr>
          <w:rFonts w:ascii="宋体"/>
          <w:sz w:val="2"/>
        </w:rPr>
      </w:pPr>
    </w:p>
    <w:tbl>
      <w:tblPr>
        <w:tblStyle w:val="TableNormal1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7"/>
        <w:gridCol w:w="635"/>
        <w:gridCol w:w="4244"/>
        <w:gridCol w:w="7323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4"/>
          <w:jc w:val="left"/>
        </w:trPr>
        <w:tc>
          <w:tcPr>
            <w:tcW w:w="2657" w:type="dxa"/>
          </w:tcPr>
          <w:p>
            <w:pPr>
              <w:pStyle w:val="TableParagraph"/>
              <w:spacing w:before="0" w:line="348" w:lineRule="exact"/>
              <w:rPr>
                <w:sz w:val="31"/>
              </w:rPr>
            </w:pPr>
            <w:r>
              <w:rPr>
                <w:color w:val="0065FF"/>
                <w:sz w:val="31"/>
              </w:rPr>
              <w:t>acid test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spacing w:before="0" w:line="359" w:lineRule="exact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color w:val="0065FF"/>
                <w:sz w:val="31"/>
              </w:rPr>
              <w:t>严峻的考验</w:t>
            </w:r>
          </w:p>
        </w:tc>
        <w:tc>
          <w:tcPr>
            <w:tcW w:w="7323" w:type="dxa"/>
          </w:tcPr>
          <w:p>
            <w:pPr>
              <w:pStyle w:val="TableParagraph"/>
              <w:spacing w:before="0" w:line="359" w:lineRule="exact"/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>they have diverged widely</w:t>
            </w:r>
            <w:r>
              <w:rPr>
                <w:spacing w:val="58"/>
                <w:sz w:val="31"/>
              </w:rPr>
              <w:t xml:space="preserve"> </w:t>
            </w:r>
            <w:r>
              <w:rPr>
                <w:rFonts w:ascii="宋体" w:eastAsia="宋体" w:hint="eastAsia"/>
                <w:sz w:val="31"/>
              </w:rPr>
              <w:t>广泛的差异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2"/>
          <w:jc w:val="left"/>
        </w:trPr>
        <w:tc>
          <w:tcPr>
            <w:tcW w:w="2657" w:type="dxa"/>
          </w:tcPr>
          <w:p>
            <w:pPr>
              <w:pStyle w:val="TableParagraph"/>
              <w:tabs>
                <w:tab w:val="left" w:pos="1050"/>
                <w:tab w:val="left" w:pos="1784"/>
              </w:tabs>
              <w:spacing w:before="93"/>
              <w:rPr>
                <w:sz w:val="31"/>
              </w:rPr>
            </w:pPr>
            <w:r>
              <w:rPr>
                <w:sz w:val="31"/>
              </w:rPr>
              <w:t>stand</w:t>
              <w:tab/>
              <w:t>out</w:t>
              <w:tab/>
              <w:t>from</w:t>
            </w:r>
          </w:p>
        </w:tc>
        <w:tc>
          <w:tcPr>
            <w:tcW w:w="635" w:type="dxa"/>
          </w:tcPr>
          <w:p>
            <w:pPr>
              <w:pStyle w:val="TableParagraph"/>
              <w:spacing w:before="93"/>
              <w:ind w:left="45"/>
              <w:rPr>
                <w:sz w:val="31"/>
              </w:rPr>
            </w:pPr>
            <w:r>
              <w:rPr>
                <w:sz w:val="31"/>
              </w:rPr>
              <w:t>the</w:t>
            </w:r>
          </w:p>
        </w:tc>
        <w:tc>
          <w:tcPr>
            <w:tcW w:w="4244" w:type="dxa"/>
          </w:tcPr>
          <w:p>
            <w:pPr>
              <w:pStyle w:val="TableParagraph"/>
              <w:spacing w:before="85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脱颖而出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spacing w:before="85"/>
              <w:ind w:left="598"/>
              <w:rPr>
                <w:rFonts w:ascii="宋体" w:eastAsia="宋体" w:hAnsi="宋体" w:hint="eastAsia"/>
                <w:sz w:val="31"/>
              </w:rPr>
            </w:pPr>
            <w:r>
              <w:rPr>
                <w:color w:val="0065FF"/>
                <w:position w:val="1"/>
                <w:sz w:val="31"/>
              </w:rPr>
              <w:t>fall</w:t>
            </w:r>
            <w:r>
              <w:rPr>
                <w:color w:val="0065FF"/>
                <w:spacing w:val="5"/>
                <w:position w:val="1"/>
                <w:sz w:val="31"/>
              </w:rPr>
              <w:t xml:space="preserve"> </w:t>
            </w:r>
            <w:r>
              <w:rPr>
                <w:color w:val="0065FF"/>
                <w:position w:val="1"/>
                <w:sz w:val="31"/>
              </w:rPr>
              <w:t>out</w:t>
            </w:r>
            <w:r>
              <w:rPr>
                <w:color w:val="0065FF"/>
                <w:spacing w:val="5"/>
                <w:position w:val="1"/>
                <w:sz w:val="31"/>
              </w:rPr>
              <w:t xml:space="preserve"> </w:t>
            </w:r>
            <w:r>
              <w:rPr>
                <w:color w:val="0065FF"/>
                <w:position w:val="1"/>
                <w:sz w:val="31"/>
              </w:rPr>
              <w:t>with</w:t>
              <w:tab/>
            </w:r>
            <w:r>
              <w:rPr>
                <w:rFonts w:ascii="宋体" w:eastAsia="宋体" w:hAnsi="宋体" w:hint="eastAsia"/>
                <w:sz w:val="31"/>
              </w:rPr>
              <w:t>与…吵架，争吵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5"/>
          <w:jc w:val="left"/>
        </w:trPr>
        <w:tc>
          <w:tcPr>
            <w:tcW w:w="2657" w:type="dxa"/>
          </w:tcPr>
          <w:p>
            <w:pPr>
              <w:pStyle w:val="TableParagraph"/>
              <w:spacing w:before="18" w:line="297" w:lineRule="auto"/>
              <w:ind w:right="253"/>
              <w:rPr>
                <w:sz w:val="31"/>
              </w:rPr>
            </w:pPr>
            <w:r>
              <w:rPr>
                <w:sz w:val="31"/>
              </w:rPr>
              <w:t>crowd idiosyncratic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spacing w:before="4"/>
              <w:ind w:left="0"/>
              <w:rPr>
                <w:rFonts w:ascii="宋体"/>
                <w:sz w:val="37"/>
              </w:rPr>
            </w:pPr>
          </w:p>
          <w:p>
            <w:pPr>
              <w:pStyle w:val="TableParagraph"/>
              <w:spacing w:before="0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特制的，特殊的</w:t>
            </w:r>
          </w:p>
        </w:tc>
        <w:tc>
          <w:tcPr>
            <w:tcW w:w="7323" w:type="dxa"/>
          </w:tcPr>
          <w:p>
            <w:pPr>
              <w:pStyle w:val="TableParagraph"/>
              <w:spacing w:before="4"/>
              <w:ind w:left="0"/>
              <w:rPr>
                <w:rFonts w:ascii="宋体"/>
                <w:sz w:val="37"/>
              </w:rPr>
            </w:pPr>
          </w:p>
          <w:p>
            <w:pPr>
              <w:pStyle w:val="TableParagraph"/>
              <w:tabs>
                <w:tab w:val="left" w:pos="3787"/>
              </w:tabs>
              <w:spacing w:before="0"/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stand-off</w:t>
              <w:tab/>
            </w:r>
            <w:r>
              <w:rPr>
                <w:rFonts w:ascii="宋体" w:eastAsia="宋体" w:hint="eastAsia"/>
                <w:sz w:val="31"/>
              </w:rPr>
              <w:t>（紧密伙伴关系）的疏远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265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eccentric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古怪的，反常的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as a rule</w:t>
            </w:r>
            <w:r>
              <w:rPr>
                <w:spacing w:val="18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of</w:t>
            </w:r>
            <w:r>
              <w:rPr>
                <w:spacing w:val="6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thumb</w:t>
              <w:tab/>
            </w:r>
            <w:r>
              <w:rPr>
                <w:rFonts w:ascii="宋体" w:eastAsia="宋体" w:hint="eastAsia"/>
                <w:sz w:val="31"/>
              </w:rPr>
              <w:t>根据经验，一般来说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265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run-out-of-mill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普通的，一般的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underpin</w:t>
            </w:r>
            <w:r>
              <w:rPr>
                <w:spacing w:val="8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a</w:t>
            </w:r>
            <w:r>
              <w:rPr>
                <w:spacing w:val="9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business</w:t>
              <w:tab/>
            </w:r>
            <w:r>
              <w:rPr>
                <w:rFonts w:ascii="宋体" w:eastAsia="宋体" w:hint="eastAsia"/>
                <w:sz w:val="31"/>
              </w:rPr>
              <w:t>支撑一个企业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2657" w:type="dxa"/>
          </w:tcPr>
          <w:p>
            <w:pPr>
              <w:pStyle w:val="TableParagraph"/>
              <w:spacing w:before="97"/>
              <w:rPr>
                <w:sz w:val="31"/>
              </w:rPr>
            </w:pPr>
            <w:r>
              <w:rPr>
                <w:sz w:val="31"/>
              </w:rPr>
              <w:t>charisma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spacing w:before="89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非凡领导力，魅力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spacing w:before="89"/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trounce</w:t>
              <w:tab/>
            </w:r>
            <w:r>
              <w:rPr>
                <w:rFonts w:ascii="宋体" w:eastAsia="宋体" w:hint="eastAsia"/>
                <w:sz w:val="31"/>
              </w:rPr>
              <w:t>痛打，打败，严责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get off the ground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使…开始，有进展</w:t>
            </w:r>
          </w:p>
        </w:tc>
        <w:tc>
          <w:tcPr>
            <w:tcW w:w="7323" w:type="dxa"/>
          </w:tcPr>
          <w:p>
            <w:pPr>
              <w:pStyle w:val="TableParagraph"/>
              <w:spacing w:before="94"/>
              <w:ind w:left="598"/>
              <w:rPr>
                <w:sz w:val="31"/>
              </w:rPr>
            </w:pPr>
            <w:r>
              <w:rPr>
                <w:sz w:val="31"/>
              </w:rPr>
              <w:t>trounce a competitive brand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tactic and strategy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spacing w:before="89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策略与战略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spacing w:before="89"/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marathon</w:t>
              <w:tab/>
            </w:r>
            <w:r>
              <w:rPr>
                <w:rFonts w:ascii="宋体" w:eastAsia="宋体" w:hint="eastAsia"/>
                <w:sz w:val="31"/>
              </w:rPr>
              <w:t>马拉松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265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dignity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尊严，高贵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at its</w:t>
            </w:r>
            <w:r>
              <w:rPr>
                <w:spacing w:val="12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most</w:t>
            </w:r>
            <w:r>
              <w:rPr>
                <w:spacing w:val="5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basic</w:t>
              <w:tab/>
            </w:r>
            <w:r>
              <w:rPr>
                <w:rFonts w:ascii="宋体" w:eastAsia="宋体" w:hint="eastAsia"/>
                <w:sz w:val="31"/>
              </w:rPr>
              <w:t>在大多数情况看来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on a voluntary basis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自愿的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ind w:left="598"/>
              <w:rPr>
                <w:rFonts w:ascii="宋体" w:eastAsia="宋体" w:hAnsi="宋体" w:hint="eastAsia"/>
                <w:sz w:val="31"/>
              </w:rPr>
            </w:pPr>
            <w:r>
              <w:rPr>
                <w:position w:val="1"/>
                <w:sz w:val="31"/>
              </w:rPr>
              <w:t>largely</w:t>
            </w:r>
            <w:r>
              <w:rPr>
                <w:spacing w:val="9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depand</w:t>
            </w:r>
            <w:r>
              <w:rPr>
                <w:spacing w:val="9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upon</w:t>
              <w:tab/>
            </w:r>
            <w:r>
              <w:rPr>
                <w:rFonts w:ascii="宋体" w:eastAsia="宋体" w:hAnsi="宋体" w:hint="eastAsia"/>
                <w:sz w:val="31"/>
              </w:rPr>
              <w:t>主要取决于…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sceptical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spacing w:before="89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怀疑的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spacing w:before="89"/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related</w:t>
              <w:tab/>
            </w:r>
            <w:r>
              <w:rPr>
                <w:rFonts w:ascii="宋体" w:eastAsia="宋体" w:hint="eastAsia"/>
                <w:sz w:val="31"/>
              </w:rPr>
              <w:t>相关的，有关系的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swept away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一扫而空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relevant</w:t>
              <w:tab/>
            </w:r>
            <w:r>
              <w:rPr>
                <w:rFonts w:ascii="宋体" w:eastAsia="宋体" w:hint="eastAsia"/>
                <w:sz w:val="31"/>
              </w:rPr>
              <w:t>有关的，相应的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predicament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spacing w:before="89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处境，困境，窘况，情况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spacing w:before="89"/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reiterate</w:t>
              <w:tab/>
            </w:r>
            <w:r>
              <w:rPr>
                <w:rFonts w:ascii="宋体" w:eastAsia="宋体" w:hint="eastAsia"/>
                <w:sz w:val="31"/>
              </w:rPr>
              <w:t>重申，反复讲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265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pragmatist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实用主义者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assent</w:t>
              <w:tab/>
            </w:r>
            <w:r>
              <w:rPr>
                <w:rFonts w:ascii="宋体" w:eastAsia="宋体" w:hint="eastAsia"/>
                <w:sz w:val="31"/>
              </w:rPr>
              <w:t>同意，赞成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2657" w:type="dxa"/>
          </w:tcPr>
          <w:p>
            <w:pPr>
              <w:pStyle w:val="TableParagraph"/>
              <w:spacing w:before="97"/>
              <w:rPr>
                <w:sz w:val="31"/>
              </w:rPr>
            </w:pPr>
            <w:r>
              <w:rPr>
                <w:sz w:val="31"/>
              </w:rPr>
              <w:t>expiry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spacing w:before="89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逾期，满期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spacing w:before="89"/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irksome</w:t>
              <w:tab/>
            </w:r>
            <w:r>
              <w:rPr>
                <w:rFonts w:ascii="宋体" w:eastAsia="宋体" w:hint="eastAsia"/>
                <w:sz w:val="31"/>
              </w:rPr>
              <w:t>令人厌烦的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265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consecutively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连续地，不断地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ensure</w:t>
              <w:tab/>
            </w:r>
            <w:r>
              <w:rPr>
                <w:rFonts w:ascii="宋体" w:eastAsia="宋体" w:hint="eastAsia"/>
                <w:sz w:val="31"/>
              </w:rPr>
              <w:t>保证，确保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respectively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各自地，独自地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assure</w:t>
              <w:tab/>
            </w:r>
            <w:r>
              <w:rPr>
                <w:rFonts w:ascii="宋体" w:eastAsia="宋体" w:hint="eastAsia"/>
                <w:sz w:val="31"/>
              </w:rPr>
              <w:t>使信服，使相信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serially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spacing w:before="89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连续地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spacing w:before="89"/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resemble</w:t>
              <w:tab/>
            </w:r>
            <w:r>
              <w:rPr>
                <w:rFonts w:ascii="宋体" w:eastAsia="宋体" w:hint="eastAsia"/>
                <w:sz w:val="31"/>
              </w:rPr>
              <w:t>类似，像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sequentially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循序地，继续地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crash</w:t>
            </w:r>
            <w:r>
              <w:rPr>
                <w:spacing w:val="5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a</w:t>
            </w:r>
            <w:r>
              <w:rPr>
                <w:spacing w:val="7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system</w:t>
              <w:tab/>
            </w:r>
            <w:r>
              <w:rPr>
                <w:rFonts w:ascii="宋体" w:eastAsia="宋体" w:hint="eastAsia"/>
                <w:sz w:val="31"/>
              </w:rPr>
              <w:t>撞击系统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correspond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spacing w:before="89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符合，一致，相应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spacing w:before="89"/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frustration</w:t>
              <w:tab/>
            </w:r>
            <w:r>
              <w:rPr>
                <w:rFonts w:ascii="宋体" w:eastAsia="宋体" w:hint="eastAsia"/>
                <w:sz w:val="31"/>
              </w:rPr>
              <w:t>挫折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265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irrespective of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不考虑，不顾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dispense</w:t>
              <w:tab/>
            </w:r>
            <w:r>
              <w:rPr>
                <w:rFonts w:ascii="宋体" w:eastAsia="宋体" w:hint="eastAsia"/>
                <w:sz w:val="31"/>
              </w:rPr>
              <w:t>分配，分发，执行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secondment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外调</w:t>
            </w:r>
          </w:p>
        </w:tc>
        <w:tc>
          <w:tcPr>
            <w:tcW w:w="7323" w:type="dxa"/>
          </w:tcPr>
          <w:p>
            <w:pPr>
              <w:pStyle w:val="TableParagraph"/>
              <w:ind w:left="598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听力部分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265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sheer energy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spacing w:before="89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完全的精力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spacing w:before="89"/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plough</w:t>
              <w:tab/>
            </w:r>
            <w:r>
              <w:rPr>
                <w:rFonts w:ascii="宋体" w:eastAsia="宋体" w:hint="eastAsia"/>
                <w:sz w:val="31"/>
              </w:rPr>
              <w:t>奋力前行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2657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sz w:val="31"/>
              </w:rPr>
              <w:t>predecessor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前任，前辈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untried</w:t>
              <w:tab/>
            </w:r>
            <w:r>
              <w:rPr>
                <w:rFonts w:ascii="宋体" w:eastAsia="宋体" w:hint="eastAsia"/>
                <w:sz w:val="31"/>
              </w:rPr>
              <w:t>未经检验的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high-flyer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spacing w:before="89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抱负极高的人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spacing w:before="89"/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appalling</w:t>
              <w:tab/>
            </w:r>
            <w:r>
              <w:rPr>
                <w:rFonts w:ascii="宋体" w:eastAsia="宋体" w:hint="eastAsia"/>
                <w:sz w:val="31"/>
              </w:rPr>
              <w:t>糟糕的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expatriate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外籍人员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predatory</w:t>
              <w:tab/>
            </w:r>
            <w:r>
              <w:rPr>
                <w:rFonts w:ascii="宋体" w:eastAsia="宋体" w:hint="eastAsia"/>
                <w:sz w:val="31"/>
              </w:rPr>
              <w:t>掠夺性的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portfolio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spacing w:before="89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系列产品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spacing w:before="89"/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severance</w:t>
            </w:r>
            <w:r>
              <w:rPr>
                <w:spacing w:val="10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payment</w:t>
              <w:tab/>
            </w:r>
            <w:r>
              <w:rPr>
                <w:rFonts w:ascii="宋体" w:eastAsia="宋体" w:hint="eastAsia"/>
                <w:sz w:val="31"/>
              </w:rPr>
              <w:t>遣散费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265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testimony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证据（evidence）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woolly</w:t>
              <w:tab/>
            </w:r>
            <w:r>
              <w:rPr>
                <w:rFonts w:ascii="宋体" w:eastAsia="宋体" w:hint="eastAsia"/>
                <w:sz w:val="31"/>
              </w:rPr>
              <w:t>模糊的，混乱的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filter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过滤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unstuck</w:t>
              <w:tab/>
            </w:r>
            <w:r>
              <w:rPr>
                <w:rFonts w:ascii="宋体" w:eastAsia="宋体" w:hint="eastAsia"/>
                <w:sz w:val="31"/>
              </w:rPr>
              <w:t>失灵的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add-ons</w:t>
            </w: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spacing w:before="89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附加物，附属条件</w:t>
            </w: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spacing w:before="89"/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fight</w:t>
            </w:r>
            <w:r>
              <w:rPr>
                <w:spacing w:val="4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off</w:t>
              <w:tab/>
            </w:r>
            <w:r>
              <w:rPr>
                <w:rFonts w:ascii="宋体" w:eastAsia="宋体" w:hint="eastAsia"/>
                <w:sz w:val="31"/>
              </w:rPr>
              <w:t>击退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65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fall</w:t>
            </w:r>
            <w:r>
              <w:rPr>
                <w:spacing w:val="6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apart</w:t>
              <w:tab/>
            </w:r>
            <w:r>
              <w:rPr>
                <w:rFonts w:ascii="宋体" w:eastAsia="宋体" w:hint="eastAsia"/>
                <w:sz w:val="31"/>
              </w:rPr>
              <w:t>崩溃，破碎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0"/>
          <w:jc w:val="left"/>
        </w:trPr>
        <w:tc>
          <w:tcPr>
            <w:tcW w:w="265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2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7323" w:type="dxa"/>
          </w:tcPr>
          <w:p>
            <w:pPr>
              <w:pStyle w:val="TableParagraph"/>
              <w:tabs>
                <w:tab w:val="left" w:pos="3787"/>
              </w:tabs>
              <w:spacing w:before="89" w:line="362" w:lineRule="exact"/>
              <w:ind w:left="598"/>
              <w:rPr>
                <w:rFonts w:ascii="宋体" w:eastAsia="宋体" w:hint="eastAsia"/>
                <w:sz w:val="31"/>
              </w:rPr>
            </w:pPr>
            <w:r>
              <w:rPr>
                <w:position w:val="1"/>
                <w:sz w:val="31"/>
              </w:rPr>
              <w:t>in</w:t>
            </w:r>
            <w:r>
              <w:rPr>
                <w:spacing w:val="6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the</w:t>
            </w:r>
            <w:r>
              <w:rPr>
                <w:spacing w:val="6"/>
                <w:position w:val="1"/>
                <w:sz w:val="31"/>
              </w:rPr>
              <w:t xml:space="preserve"> </w:t>
            </w:r>
            <w:r>
              <w:rPr>
                <w:position w:val="1"/>
                <w:sz w:val="31"/>
              </w:rPr>
              <w:t>spotlight</w:t>
              <w:tab/>
            </w:r>
            <w:r>
              <w:rPr>
                <w:rFonts w:ascii="宋体" w:eastAsia="宋体" w:hint="eastAsia"/>
                <w:sz w:val="31"/>
              </w:rPr>
              <w:t>在聚光灯下，出风头</w:t>
            </w:r>
          </w:p>
        </w:tc>
      </w:tr>
    </w:tbl>
    <w:p>
      <w:pPr>
        <w:spacing w:after="0" w:line="362" w:lineRule="exact"/>
        <w:rPr>
          <w:rFonts w:ascii="宋体" w:eastAsia="宋体" w:hint="eastAsia"/>
          <w:sz w:val="31"/>
        </w:rPr>
        <w:sectPr>
          <w:type w:val="continuous"/>
          <w:pgSz w:w="17860" w:h="25260"/>
          <w:pgMar w:top="1060" w:right="440" w:bottom="280" w:left="1580" w:header="708" w:footer="708"/>
          <w:pgNumType w:start="6"/>
          <w:cols w:space="708"/>
        </w:sectPr>
      </w:pPr>
    </w:p>
    <w:tbl>
      <w:tblPr>
        <w:tblStyle w:val="TableNormal2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0"/>
        <w:gridCol w:w="4385"/>
        <w:gridCol w:w="3290"/>
        <w:gridCol w:w="4032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7535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290" w:type="dxa"/>
          </w:tcPr>
          <w:p>
            <w:pPr>
              <w:pStyle w:val="TableParagraph"/>
              <w:spacing w:before="0" w:line="348" w:lineRule="exact"/>
              <w:ind w:left="599"/>
              <w:rPr>
                <w:sz w:val="31"/>
              </w:rPr>
            </w:pPr>
            <w:r>
              <w:rPr>
                <w:sz w:val="31"/>
              </w:rPr>
              <w:t>grim</w:t>
            </w:r>
          </w:p>
        </w:tc>
        <w:tc>
          <w:tcPr>
            <w:tcW w:w="4032" w:type="dxa"/>
          </w:tcPr>
          <w:p>
            <w:pPr>
              <w:pStyle w:val="TableParagraph"/>
              <w:spacing w:before="0" w:line="359" w:lineRule="exact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冷酷的，残忍的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3150" w:type="dxa"/>
          </w:tcPr>
          <w:p>
            <w:pPr>
              <w:pStyle w:val="TableParagraph"/>
              <w:spacing w:before="80"/>
              <w:rPr>
                <w:rFonts w:ascii="幼圆"/>
                <w:sz w:val="31"/>
              </w:rPr>
            </w:pPr>
            <w:r>
              <w:rPr>
                <w:rFonts w:ascii="幼圆"/>
                <w:sz w:val="31"/>
              </w:rPr>
              <w:t>TEST 3.2</w:t>
            </w:r>
          </w:p>
        </w:tc>
        <w:tc>
          <w:tcPr>
            <w:tcW w:w="438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290" w:type="dxa"/>
          </w:tcPr>
          <w:p>
            <w:pPr>
              <w:pStyle w:val="TableParagraph"/>
              <w:spacing w:before="94"/>
              <w:ind w:left="599"/>
              <w:rPr>
                <w:sz w:val="31"/>
              </w:rPr>
            </w:pPr>
            <w:r>
              <w:rPr>
                <w:sz w:val="31"/>
              </w:rPr>
              <w:t>grip</w:t>
            </w:r>
          </w:p>
        </w:tc>
        <w:tc>
          <w:tcPr>
            <w:tcW w:w="4032" w:type="dxa"/>
          </w:tcPr>
          <w:p>
            <w:pPr>
              <w:pStyle w:val="TableParagraph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紧握，抓住，咬紧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150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sz w:val="31"/>
              </w:rPr>
              <w:t>perceive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理解，感知</w:t>
            </w:r>
          </w:p>
        </w:tc>
        <w:tc>
          <w:tcPr>
            <w:tcW w:w="3290" w:type="dxa"/>
          </w:tcPr>
          <w:p>
            <w:pPr>
              <w:pStyle w:val="TableParagraph"/>
              <w:spacing w:before="95"/>
              <w:ind w:left="599"/>
              <w:rPr>
                <w:sz w:val="31"/>
              </w:rPr>
            </w:pPr>
            <w:r>
              <w:rPr>
                <w:sz w:val="31"/>
              </w:rPr>
              <w:t>talk sb out of sth</w:t>
            </w:r>
          </w:p>
        </w:tc>
        <w:tc>
          <w:tcPr>
            <w:tcW w:w="4032" w:type="dxa"/>
          </w:tcPr>
          <w:p>
            <w:pPr>
              <w:pStyle w:val="TableParagraph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劝某人不要做某事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gear up</w:t>
            </w:r>
          </w:p>
        </w:tc>
        <w:tc>
          <w:tcPr>
            <w:tcW w:w="4385" w:type="dxa"/>
          </w:tcPr>
          <w:p>
            <w:pPr>
              <w:pStyle w:val="TableParagraph"/>
              <w:spacing w:before="89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换快档，提高效率</w:t>
            </w:r>
          </w:p>
        </w:tc>
        <w:tc>
          <w:tcPr>
            <w:tcW w:w="3290" w:type="dxa"/>
          </w:tcPr>
          <w:p>
            <w:pPr>
              <w:pStyle w:val="TableParagraph"/>
              <w:spacing w:before="96"/>
              <w:ind w:left="599"/>
              <w:rPr>
                <w:sz w:val="31"/>
              </w:rPr>
            </w:pPr>
            <w:r>
              <w:rPr>
                <w:sz w:val="31"/>
              </w:rPr>
              <w:t>converse</w:t>
            </w:r>
          </w:p>
        </w:tc>
        <w:tc>
          <w:tcPr>
            <w:tcW w:w="4032" w:type="dxa"/>
          </w:tcPr>
          <w:p>
            <w:pPr>
              <w:pStyle w:val="TableParagraph"/>
              <w:spacing w:before="89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谈话，谈心，聊天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5"/>
          <w:jc w:val="left"/>
        </w:trPr>
        <w:tc>
          <w:tcPr>
            <w:tcW w:w="315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a fat pay cheque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一份丰厚的薪金</w:t>
            </w:r>
          </w:p>
        </w:tc>
        <w:tc>
          <w:tcPr>
            <w:tcW w:w="3290" w:type="dxa"/>
          </w:tcPr>
          <w:p>
            <w:pPr>
              <w:pStyle w:val="TableParagraph"/>
              <w:spacing w:before="94"/>
              <w:ind w:left="599"/>
              <w:rPr>
                <w:sz w:val="31"/>
              </w:rPr>
            </w:pPr>
            <w:r>
              <w:rPr>
                <w:sz w:val="31"/>
              </w:rPr>
              <w:t>avenue</w:t>
            </w:r>
          </w:p>
        </w:tc>
        <w:tc>
          <w:tcPr>
            <w:tcW w:w="4032" w:type="dxa"/>
          </w:tcPr>
          <w:p>
            <w:pPr>
              <w:pStyle w:val="TableParagraph"/>
              <w:spacing w:before="14" w:line="470" w:lineRule="atLeast"/>
              <w:ind w:left="498" w:right="4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比喻达到某物的途径，方法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6"/>
          <w:jc w:val="left"/>
        </w:trPr>
        <w:tc>
          <w:tcPr>
            <w:tcW w:w="3150" w:type="dxa"/>
          </w:tcPr>
          <w:p>
            <w:pPr>
              <w:pStyle w:val="TableParagraph"/>
              <w:spacing w:before="45"/>
              <w:rPr>
                <w:sz w:val="31"/>
              </w:rPr>
            </w:pPr>
            <w:r>
              <w:rPr>
                <w:sz w:val="31"/>
              </w:rPr>
              <w:t>extract</w:t>
            </w:r>
          </w:p>
        </w:tc>
        <w:tc>
          <w:tcPr>
            <w:tcW w:w="4385" w:type="dxa"/>
          </w:tcPr>
          <w:p>
            <w:pPr>
              <w:pStyle w:val="TableParagraph"/>
              <w:spacing w:before="38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提取，选出</w:t>
            </w:r>
          </w:p>
        </w:tc>
        <w:tc>
          <w:tcPr>
            <w:tcW w:w="3290" w:type="dxa"/>
          </w:tcPr>
          <w:p>
            <w:pPr>
              <w:pStyle w:val="TableParagraph"/>
              <w:spacing w:before="45"/>
              <w:ind w:left="599"/>
              <w:rPr>
                <w:sz w:val="31"/>
              </w:rPr>
            </w:pPr>
            <w:r>
              <w:rPr>
                <w:sz w:val="31"/>
              </w:rPr>
              <w:t>lane</w:t>
            </w:r>
          </w:p>
        </w:tc>
        <w:tc>
          <w:tcPr>
            <w:tcW w:w="4032" w:type="dxa"/>
          </w:tcPr>
          <w:p>
            <w:pPr>
              <w:pStyle w:val="TableParagraph"/>
              <w:spacing w:before="38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小巷，胡同，小道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divergent ideas</w:t>
            </w:r>
          </w:p>
        </w:tc>
        <w:tc>
          <w:tcPr>
            <w:tcW w:w="4385" w:type="dxa"/>
          </w:tcPr>
          <w:p>
            <w:pPr>
              <w:pStyle w:val="TableParagraph"/>
              <w:spacing w:before="89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分歧的，相异的</w:t>
            </w:r>
          </w:p>
        </w:tc>
        <w:tc>
          <w:tcPr>
            <w:tcW w:w="3290" w:type="dxa"/>
          </w:tcPr>
          <w:p>
            <w:pPr>
              <w:pStyle w:val="TableParagraph"/>
              <w:spacing w:before="96"/>
              <w:ind w:left="599"/>
              <w:rPr>
                <w:sz w:val="31"/>
              </w:rPr>
            </w:pPr>
            <w:r>
              <w:rPr>
                <w:sz w:val="31"/>
              </w:rPr>
              <w:t>alley</w:t>
            </w:r>
          </w:p>
        </w:tc>
        <w:tc>
          <w:tcPr>
            <w:tcW w:w="4032" w:type="dxa"/>
          </w:tcPr>
          <w:p>
            <w:pPr>
              <w:pStyle w:val="TableParagraph"/>
              <w:spacing w:before="89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小路，小径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emphasis on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对…强调</w:t>
            </w:r>
          </w:p>
        </w:tc>
        <w:tc>
          <w:tcPr>
            <w:tcW w:w="3290" w:type="dxa"/>
          </w:tcPr>
          <w:p>
            <w:pPr>
              <w:pStyle w:val="TableParagraph"/>
              <w:spacing w:before="94"/>
              <w:ind w:left="599"/>
              <w:rPr>
                <w:sz w:val="31"/>
              </w:rPr>
            </w:pPr>
            <w:r>
              <w:rPr>
                <w:sz w:val="31"/>
              </w:rPr>
              <w:t>make a stand</w:t>
            </w:r>
          </w:p>
        </w:tc>
        <w:tc>
          <w:tcPr>
            <w:tcW w:w="4032" w:type="dxa"/>
          </w:tcPr>
          <w:p>
            <w:pPr>
              <w:pStyle w:val="TableParagraph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停下，进行抵抗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squander</w:t>
            </w:r>
          </w:p>
        </w:tc>
        <w:tc>
          <w:tcPr>
            <w:tcW w:w="4385" w:type="dxa"/>
          </w:tcPr>
          <w:p>
            <w:pPr>
              <w:pStyle w:val="TableParagraph"/>
              <w:spacing w:before="89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挥霍，浪费</w:t>
            </w:r>
          </w:p>
        </w:tc>
        <w:tc>
          <w:tcPr>
            <w:tcW w:w="3290" w:type="dxa"/>
          </w:tcPr>
          <w:p>
            <w:pPr>
              <w:pStyle w:val="TableParagraph"/>
              <w:spacing w:before="96"/>
              <w:ind w:left="599"/>
              <w:rPr>
                <w:sz w:val="31"/>
              </w:rPr>
            </w:pPr>
            <w:r>
              <w:rPr>
                <w:sz w:val="31"/>
              </w:rPr>
              <w:t>vintage</w:t>
            </w:r>
          </w:p>
        </w:tc>
        <w:tc>
          <w:tcPr>
            <w:tcW w:w="4032" w:type="dxa"/>
          </w:tcPr>
          <w:p>
            <w:pPr>
              <w:pStyle w:val="TableParagraph"/>
              <w:spacing w:before="89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古老的，古典的，过时的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5"/>
          <w:jc w:val="left"/>
        </w:trPr>
        <w:tc>
          <w:tcPr>
            <w:tcW w:w="315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latent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潜在的，隐藏的</w:t>
            </w:r>
          </w:p>
        </w:tc>
        <w:tc>
          <w:tcPr>
            <w:tcW w:w="3290" w:type="dxa"/>
          </w:tcPr>
          <w:p>
            <w:pPr>
              <w:pStyle w:val="TableParagraph"/>
              <w:spacing w:before="94"/>
              <w:ind w:left="599"/>
              <w:rPr>
                <w:sz w:val="31"/>
              </w:rPr>
            </w:pPr>
            <w:r>
              <w:rPr>
                <w:sz w:val="31"/>
              </w:rPr>
              <w:t>antique</w:t>
            </w:r>
          </w:p>
        </w:tc>
        <w:tc>
          <w:tcPr>
            <w:tcW w:w="4032" w:type="dxa"/>
          </w:tcPr>
          <w:p>
            <w:pPr>
              <w:pStyle w:val="TableParagraph"/>
              <w:spacing w:before="24" w:line="460" w:lineRule="atLeast"/>
              <w:ind w:left="498" w:right="4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古老的，年代久远的，古董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3150" w:type="dxa"/>
          </w:tcPr>
          <w:p>
            <w:pPr>
              <w:pStyle w:val="TableParagraph"/>
              <w:spacing w:before="46"/>
              <w:rPr>
                <w:sz w:val="31"/>
              </w:rPr>
            </w:pPr>
            <w:r>
              <w:rPr>
                <w:sz w:val="31"/>
              </w:rPr>
              <w:t>latent insights</w:t>
            </w:r>
          </w:p>
        </w:tc>
        <w:tc>
          <w:tcPr>
            <w:tcW w:w="4385" w:type="dxa"/>
          </w:tcPr>
          <w:p>
            <w:pPr>
              <w:pStyle w:val="TableParagraph"/>
              <w:spacing w:before="38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潜在洞察力</w:t>
            </w:r>
          </w:p>
        </w:tc>
        <w:tc>
          <w:tcPr>
            <w:tcW w:w="3290" w:type="dxa"/>
          </w:tcPr>
          <w:p>
            <w:pPr>
              <w:pStyle w:val="TableParagraph"/>
              <w:spacing w:before="46"/>
              <w:ind w:left="599"/>
              <w:rPr>
                <w:sz w:val="31"/>
              </w:rPr>
            </w:pPr>
            <w:r>
              <w:rPr>
                <w:sz w:val="31"/>
              </w:rPr>
              <w:t>in mint condition</w:t>
            </w:r>
          </w:p>
        </w:tc>
        <w:tc>
          <w:tcPr>
            <w:tcW w:w="4032" w:type="dxa"/>
          </w:tcPr>
          <w:p>
            <w:pPr>
              <w:pStyle w:val="TableParagraph"/>
              <w:spacing w:before="38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崭新的，完全的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scatter across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分散在</w:t>
            </w:r>
          </w:p>
        </w:tc>
        <w:tc>
          <w:tcPr>
            <w:tcW w:w="3290" w:type="dxa"/>
          </w:tcPr>
          <w:p>
            <w:pPr>
              <w:pStyle w:val="TableParagraph"/>
              <w:spacing w:before="94"/>
              <w:ind w:left="599"/>
              <w:rPr>
                <w:sz w:val="31"/>
              </w:rPr>
            </w:pPr>
            <w:r>
              <w:rPr>
                <w:sz w:val="31"/>
              </w:rPr>
              <w:t>lay out</w:t>
            </w:r>
          </w:p>
        </w:tc>
        <w:tc>
          <w:tcPr>
            <w:tcW w:w="4032" w:type="dxa"/>
          </w:tcPr>
          <w:p>
            <w:pPr>
              <w:pStyle w:val="TableParagraph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展示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intellecture resources</w:t>
            </w:r>
          </w:p>
        </w:tc>
        <w:tc>
          <w:tcPr>
            <w:tcW w:w="4385" w:type="dxa"/>
          </w:tcPr>
          <w:p>
            <w:pPr>
              <w:pStyle w:val="TableParagraph"/>
              <w:spacing w:before="89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智力资源</w:t>
            </w:r>
          </w:p>
        </w:tc>
        <w:tc>
          <w:tcPr>
            <w:tcW w:w="3290" w:type="dxa"/>
          </w:tcPr>
          <w:p>
            <w:pPr>
              <w:pStyle w:val="TableParagraph"/>
              <w:spacing w:before="96"/>
              <w:ind w:left="599"/>
              <w:rPr>
                <w:sz w:val="31"/>
              </w:rPr>
            </w:pPr>
            <w:r>
              <w:rPr>
                <w:sz w:val="31"/>
              </w:rPr>
              <w:t>cybercafé</w:t>
            </w:r>
          </w:p>
        </w:tc>
        <w:tc>
          <w:tcPr>
            <w:tcW w:w="4032" w:type="dxa"/>
          </w:tcPr>
          <w:p>
            <w:pPr>
              <w:pStyle w:val="TableParagraph"/>
              <w:spacing w:before="89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网路咖啡屋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fend off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避开，挡掉</w:t>
            </w:r>
          </w:p>
        </w:tc>
        <w:tc>
          <w:tcPr>
            <w:tcW w:w="3290" w:type="dxa"/>
          </w:tcPr>
          <w:p>
            <w:pPr>
              <w:pStyle w:val="TableParagraph"/>
              <w:spacing w:before="94"/>
              <w:ind w:left="599"/>
              <w:rPr>
                <w:sz w:val="31"/>
              </w:rPr>
            </w:pPr>
            <w:r>
              <w:rPr>
                <w:sz w:val="31"/>
              </w:rPr>
              <w:t>coffee points</w:t>
            </w:r>
          </w:p>
        </w:tc>
        <w:tc>
          <w:tcPr>
            <w:tcW w:w="4032" w:type="dxa"/>
          </w:tcPr>
          <w:p>
            <w:pPr>
              <w:pStyle w:val="TableParagraph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咖啡区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nimble</w:t>
            </w:r>
          </w:p>
        </w:tc>
        <w:tc>
          <w:tcPr>
            <w:tcW w:w="4385" w:type="dxa"/>
          </w:tcPr>
          <w:p>
            <w:pPr>
              <w:pStyle w:val="TableParagraph"/>
              <w:spacing w:before="89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灵活的，机敏的</w:t>
            </w:r>
          </w:p>
        </w:tc>
        <w:tc>
          <w:tcPr>
            <w:tcW w:w="329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03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315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nimbler rivals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更加灵活的竞争对手</w:t>
            </w:r>
          </w:p>
        </w:tc>
        <w:tc>
          <w:tcPr>
            <w:tcW w:w="3290" w:type="dxa"/>
          </w:tcPr>
          <w:p>
            <w:pPr>
              <w:pStyle w:val="TableParagraph"/>
              <w:spacing w:before="94"/>
              <w:ind w:left="599"/>
              <w:rPr>
                <w:sz w:val="31"/>
              </w:rPr>
            </w:pPr>
            <w:r>
              <w:rPr>
                <w:sz w:val="31"/>
              </w:rPr>
              <w:t>contender</w:t>
            </w:r>
          </w:p>
        </w:tc>
        <w:tc>
          <w:tcPr>
            <w:tcW w:w="4032" w:type="dxa"/>
          </w:tcPr>
          <w:p>
            <w:pPr>
              <w:pStyle w:val="TableParagraph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竞争者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315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novel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新颖的，新奇的</w:t>
            </w:r>
          </w:p>
        </w:tc>
        <w:tc>
          <w:tcPr>
            <w:tcW w:w="3290" w:type="dxa"/>
          </w:tcPr>
          <w:p>
            <w:pPr>
              <w:pStyle w:val="TableParagraph"/>
              <w:spacing w:before="94"/>
              <w:ind w:left="599"/>
              <w:rPr>
                <w:sz w:val="31"/>
              </w:rPr>
            </w:pPr>
            <w:r>
              <w:rPr>
                <w:sz w:val="31"/>
              </w:rPr>
              <w:t>germane</w:t>
            </w:r>
          </w:p>
        </w:tc>
        <w:tc>
          <w:tcPr>
            <w:tcW w:w="4032" w:type="dxa"/>
          </w:tcPr>
          <w:p>
            <w:pPr>
              <w:pStyle w:val="TableParagraph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恰当的，贴切的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3150" w:type="dxa"/>
          </w:tcPr>
          <w:p>
            <w:pPr>
              <w:pStyle w:val="TableParagraph"/>
              <w:spacing w:before="109"/>
              <w:rPr>
                <w:sz w:val="31"/>
              </w:rPr>
            </w:pPr>
            <w:r>
              <w:rPr>
                <w:sz w:val="31"/>
              </w:rPr>
              <w:t>wrestle with</w:t>
            </w:r>
          </w:p>
        </w:tc>
        <w:tc>
          <w:tcPr>
            <w:tcW w:w="4385" w:type="dxa"/>
          </w:tcPr>
          <w:p>
            <w:pPr>
              <w:pStyle w:val="TableParagraph"/>
              <w:spacing w:before="100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Century Gothic" w:eastAsia="Century Gothic"/>
                <w:color w:val="303030"/>
                <w:sz w:val="31"/>
              </w:rPr>
              <w:t>['resl]</w:t>
            </w:r>
            <w:r>
              <w:rPr>
                <w:rFonts w:ascii="Century Gothic" w:eastAsia="Century Gothic"/>
                <w:color w:val="303030"/>
                <w:spacing w:val="70"/>
                <w:sz w:val="31"/>
              </w:rPr>
              <w:t xml:space="preserve"> </w:t>
            </w:r>
            <w:r>
              <w:rPr>
                <w:rFonts w:ascii="宋体" w:eastAsia="宋体" w:hint="eastAsia"/>
                <w:sz w:val="31"/>
              </w:rPr>
              <w:t>摔跤，搏斗</w:t>
            </w:r>
          </w:p>
        </w:tc>
        <w:tc>
          <w:tcPr>
            <w:tcW w:w="3290" w:type="dxa"/>
          </w:tcPr>
          <w:p>
            <w:pPr>
              <w:pStyle w:val="TableParagraph"/>
              <w:spacing w:before="109"/>
              <w:ind w:left="599"/>
              <w:rPr>
                <w:sz w:val="31"/>
              </w:rPr>
            </w:pPr>
            <w:r>
              <w:rPr>
                <w:sz w:val="31"/>
              </w:rPr>
              <w:t>second-to-none</w:t>
            </w:r>
          </w:p>
        </w:tc>
        <w:tc>
          <w:tcPr>
            <w:tcW w:w="4032" w:type="dxa"/>
          </w:tcPr>
          <w:p>
            <w:pPr>
              <w:pStyle w:val="TableParagraph"/>
              <w:spacing w:before="101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首屈一指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15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state-of-the-art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最先进的</w:t>
            </w:r>
          </w:p>
        </w:tc>
        <w:tc>
          <w:tcPr>
            <w:tcW w:w="3290" w:type="dxa"/>
          </w:tcPr>
          <w:p>
            <w:pPr>
              <w:pStyle w:val="TableParagraph"/>
              <w:spacing w:before="94"/>
              <w:ind w:left="599"/>
              <w:rPr>
                <w:sz w:val="31"/>
              </w:rPr>
            </w:pPr>
            <w:r>
              <w:rPr>
                <w:sz w:val="31"/>
              </w:rPr>
              <w:t>mundane</w:t>
            </w:r>
          </w:p>
        </w:tc>
        <w:tc>
          <w:tcPr>
            <w:tcW w:w="4032" w:type="dxa"/>
          </w:tcPr>
          <w:p>
            <w:pPr>
              <w:pStyle w:val="TableParagraph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平凡的，日常的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150" w:type="dxa"/>
          </w:tcPr>
          <w:p>
            <w:pPr>
              <w:pStyle w:val="TableParagraph"/>
              <w:spacing w:before="97"/>
              <w:rPr>
                <w:sz w:val="31"/>
              </w:rPr>
            </w:pPr>
            <w:r>
              <w:rPr>
                <w:sz w:val="31"/>
              </w:rPr>
              <w:t>explicit knowledge</w:t>
            </w:r>
          </w:p>
        </w:tc>
        <w:tc>
          <w:tcPr>
            <w:tcW w:w="4385" w:type="dxa"/>
          </w:tcPr>
          <w:p>
            <w:pPr>
              <w:pStyle w:val="TableParagraph"/>
              <w:spacing w:before="89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显性知识</w:t>
            </w:r>
          </w:p>
        </w:tc>
        <w:tc>
          <w:tcPr>
            <w:tcW w:w="3290" w:type="dxa"/>
          </w:tcPr>
          <w:p>
            <w:pPr>
              <w:pStyle w:val="TableParagraph"/>
              <w:spacing w:before="97"/>
              <w:ind w:left="599"/>
              <w:rPr>
                <w:sz w:val="31"/>
              </w:rPr>
            </w:pPr>
            <w:r>
              <w:rPr>
                <w:sz w:val="31"/>
              </w:rPr>
              <w:t>pertinent</w:t>
            </w:r>
          </w:p>
        </w:tc>
        <w:tc>
          <w:tcPr>
            <w:tcW w:w="4032" w:type="dxa"/>
          </w:tcPr>
          <w:p>
            <w:pPr>
              <w:pStyle w:val="TableParagraph"/>
              <w:spacing w:before="89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切题的，相关的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implicit knowledge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隐性知识</w:t>
            </w:r>
          </w:p>
        </w:tc>
        <w:tc>
          <w:tcPr>
            <w:tcW w:w="3290" w:type="dxa"/>
          </w:tcPr>
          <w:p>
            <w:pPr>
              <w:pStyle w:val="TableParagraph"/>
              <w:spacing w:before="94"/>
              <w:ind w:left="599"/>
              <w:rPr>
                <w:sz w:val="31"/>
              </w:rPr>
            </w:pPr>
            <w:r>
              <w:rPr>
                <w:sz w:val="31"/>
              </w:rPr>
              <w:t>prioritizing</w:t>
            </w:r>
          </w:p>
        </w:tc>
        <w:tc>
          <w:tcPr>
            <w:tcW w:w="4032" w:type="dxa"/>
          </w:tcPr>
          <w:p>
            <w:pPr>
              <w:pStyle w:val="TableParagraph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按优先顺序排好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engender</w:t>
            </w:r>
          </w:p>
        </w:tc>
        <w:tc>
          <w:tcPr>
            <w:tcW w:w="4385" w:type="dxa"/>
          </w:tcPr>
          <w:p>
            <w:pPr>
              <w:pStyle w:val="TableParagraph"/>
              <w:spacing w:before="89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使产生，造成</w:t>
            </w:r>
          </w:p>
        </w:tc>
        <w:tc>
          <w:tcPr>
            <w:tcW w:w="3290" w:type="dxa"/>
          </w:tcPr>
          <w:p>
            <w:pPr>
              <w:pStyle w:val="TableParagraph"/>
              <w:spacing w:before="96"/>
              <w:ind w:left="599"/>
              <w:rPr>
                <w:sz w:val="31"/>
              </w:rPr>
            </w:pPr>
            <w:r>
              <w:rPr>
                <w:sz w:val="31"/>
              </w:rPr>
              <w:t>advisory body</w:t>
            </w:r>
          </w:p>
        </w:tc>
        <w:tc>
          <w:tcPr>
            <w:tcW w:w="4032" w:type="dxa"/>
          </w:tcPr>
          <w:p>
            <w:pPr>
              <w:pStyle w:val="TableParagraph"/>
              <w:spacing w:before="89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顾问团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7"/>
          <w:jc w:val="left"/>
        </w:trPr>
        <w:tc>
          <w:tcPr>
            <w:tcW w:w="315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cultivate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培养，促进，耕种</w:t>
            </w:r>
          </w:p>
        </w:tc>
        <w:tc>
          <w:tcPr>
            <w:tcW w:w="3290" w:type="dxa"/>
          </w:tcPr>
          <w:p>
            <w:pPr>
              <w:pStyle w:val="TableParagraph"/>
              <w:spacing w:before="94"/>
              <w:ind w:left="599"/>
              <w:rPr>
                <w:sz w:val="31"/>
              </w:rPr>
            </w:pPr>
            <w:r>
              <w:rPr>
                <w:sz w:val="31"/>
              </w:rPr>
              <w:t>be entitled to</w:t>
            </w:r>
          </w:p>
        </w:tc>
        <w:tc>
          <w:tcPr>
            <w:tcW w:w="4032" w:type="dxa"/>
          </w:tcPr>
          <w:p>
            <w:pPr>
              <w:pStyle w:val="TableParagraph"/>
              <w:ind w:left="498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有权，有</w:t>
            </w:r>
            <w:r>
              <w:rPr>
                <w:sz w:val="31"/>
              </w:rPr>
              <w:t>….</w:t>
            </w:r>
            <w:r>
              <w:rPr>
                <w:rFonts w:ascii="宋体" w:eastAsia="宋体" w:hAnsi="宋体" w:hint="eastAsia"/>
                <w:sz w:val="31"/>
              </w:rPr>
              <w:t>的资格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3150" w:type="dxa"/>
          </w:tcPr>
          <w:p>
            <w:pPr>
              <w:pStyle w:val="TableParagraph"/>
              <w:spacing w:before="91"/>
              <w:rPr>
                <w:sz w:val="31"/>
              </w:rPr>
            </w:pPr>
            <w:r>
              <w:rPr>
                <w:sz w:val="31"/>
              </w:rPr>
              <w:t>be granted</w:t>
            </w:r>
          </w:p>
        </w:tc>
        <w:tc>
          <w:tcPr>
            <w:tcW w:w="4385" w:type="dxa"/>
          </w:tcPr>
          <w:p>
            <w:pPr>
              <w:pStyle w:val="TableParagraph"/>
              <w:spacing w:before="83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被授予，承认，同意</w:t>
            </w:r>
          </w:p>
        </w:tc>
        <w:tc>
          <w:tcPr>
            <w:tcW w:w="3290" w:type="dxa"/>
          </w:tcPr>
          <w:p>
            <w:pPr>
              <w:pStyle w:val="TableParagraph"/>
              <w:spacing w:before="91"/>
              <w:ind w:left="599"/>
              <w:rPr>
                <w:sz w:val="31"/>
              </w:rPr>
            </w:pPr>
            <w:r>
              <w:rPr>
                <w:sz w:val="31"/>
              </w:rPr>
              <w:t>drastic</w:t>
            </w:r>
          </w:p>
        </w:tc>
        <w:tc>
          <w:tcPr>
            <w:tcW w:w="4032" w:type="dxa"/>
          </w:tcPr>
          <w:p>
            <w:pPr>
              <w:pStyle w:val="TableParagraph"/>
              <w:spacing w:before="83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激烈的，猛烈的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spur innovation</w:t>
            </w:r>
          </w:p>
        </w:tc>
        <w:tc>
          <w:tcPr>
            <w:tcW w:w="4385" w:type="dxa"/>
          </w:tcPr>
          <w:p>
            <w:pPr>
              <w:pStyle w:val="TableParagraph"/>
              <w:spacing w:before="89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激发创新</w:t>
            </w:r>
          </w:p>
        </w:tc>
        <w:tc>
          <w:tcPr>
            <w:tcW w:w="3290" w:type="dxa"/>
          </w:tcPr>
          <w:p>
            <w:pPr>
              <w:pStyle w:val="TableParagraph"/>
              <w:spacing w:before="96"/>
              <w:ind w:left="599"/>
              <w:rPr>
                <w:sz w:val="31"/>
              </w:rPr>
            </w:pPr>
            <w:r>
              <w:rPr>
                <w:sz w:val="31"/>
              </w:rPr>
              <w:t>drain</w:t>
            </w:r>
          </w:p>
        </w:tc>
        <w:tc>
          <w:tcPr>
            <w:tcW w:w="4032" w:type="dxa"/>
          </w:tcPr>
          <w:p>
            <w:pPr>
              <w:pStyle w:val="TableParagraph"/>
              <w:spacing w:before="89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消耗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hoard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隐藏，贮藏</w:t>
            </w:r>
          </w:p>
        </w:tc>
        <w:tc>
          <w:tcPr>
            <w:tcW w:w="3290" w:type="dxa"/>
          </w:tcPr>
          <w:p>
            <w:pPr>
              <w:pStyle w:val="TableParagraph"/>
              <w:spacing w:before="94"/>
              <w:ind w:left="599"/>
              <w:rPr>
                <w:sz w:val="31"/>
              </w:rPr>
            </w:pPr>
            <w:r>
              <w:rPr>
                <w:sz w:val="31"/>
              </w:rPr>
              <w:t>on track</w:t>
            </w:r>
          </w:p>
        </w:tc>
        <w:tc>
          <w:tcPr>
            <w:tcW w:w="4032" w:type="dxa"/>
          </w:tcPr>
          <w:p>
            <w:pPr>
              <w:pStyle w:val="TableParagraph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步入正轨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counterbalance</w:t>
            </w:r>
          </w:p>
        </w:tc>
        <w:tc>
          <w:tcPr>
            <w:tcW w:w="4385" w:type="dxa"/>
          </w:tcPr>
          <w:p>
            <w:pPr>
              <w:pStyle w:val="TableParagraph"/>
              <w:spacing w:before="89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使平衡，抵消</w:t>
            </w:r>
          </w:p>
        </w:tc>
        <w:tc>
          <w:tcPr>
            <w:tcW w:w="3290" w:type="dxa"/>
          </w:tcPr>
          <w:p>
            <w:pPr>
              <w:pStyle w:val="TableParagraph"/>
              <w:spacing w:before="96"/>
              <w:ind w:left="599"/>
              <w:rPr>
                <w:sz w:val="31"/>
              </w:rPr>
            </w:pPr>
            <w:r>
              <w:rPr>
                <w:sz w:val="31"/>
              </w:rPr>
              <w:t>statement</w:t>
            </w:r>
          </w:p>
        </w:tc>
        <w:tc>
          <w:tcPr>
            <w:tcW w:w="4032" w:type="dxa"/>
          </w:tcPr>
          <w:p>
            <w:pPr>
              <w:pStyle w:val="TableParagraph"/>
              <w:spacing w:before="89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（财务）报告书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315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capitalize on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利用，获利</w:t>
            </w:r>
          </w:p>
        </w:tc>
        <w:tc>
          <w:tcPr>
            <w:tcW w:w="3290" w:type="dxa"/>
          </w:tcPr>
          <w:p>
            <w:pPr>
              <w:pStyle w:val="TableParagraph"/>
              <w:spacing w:before="94"/>
              <w:ind w:left="599"/>
              <w:rPr>
                <w:sz w:val="31"/>
              </w:rPr>
            </w:pPr>
            <w:r>
              <w:rPr>
                <w:sz w:val="31"/>
              </w:rPr>
              <w:t>dilemma</w:t>
            </w:r>
          </w:p>
        </w:tc>
        <w:tc>
          <w:tcPr>
            <w:tcW w:w="4032" w:type="dxa"/>
          </w:tcPr>
          <w:p>
            <w:pPr>
              <w:pStyle w:val="TableParagraph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进退两难，困境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150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sz w:val="31"/>
              </w:rPr>
              <w:t>provocative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挑拨的，刺激的，气人的</w:t>
            </w:r>
          </w:p>
        </w:tc>
        <w:tc>
          <w:tcPr>
            <w:tcW w:w="3290" w:type="dxa"/>
          </w:tcPr>
          <w:p>
            <w:pPr>
              <w:pStyle w:val="TableParagraph"/>
              <w:spacing w:before="95"/>
              <w:ind w:left="599"/>
              <w:rPr>
                <w:sz w:val="31"/>
              </w:rPr>
            </w:pPr>
            <w:r>
              <w:rPr>
                <w:sz w:val="31"/>
              </w:rPr>
              <w:t>jargon</w:t>
            </w:r>
          </w:p>
        </w:tc>
        <w:tc>
          <w:tcPr>
            <w:tcW w:w="4032" w:type="dxa"/>
          </w:tcPr>
          <w:p>
            <w:pPr>
              <w:pStyle w:val="TableParagraph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行话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315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unparalleled</w:t>
            </w:r>
          </w:p>
        </w:tc>
        <w:tc>
          <w:tcPr>
            <w:tcW w:w="4385" w:type="dxa"/>
          </w:tcPr>
          <w:p>
            <w:pPr>
              <w:pStyle w:val="TableParagraph"/>
              <w:spacing w:before="89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无比的，前所未有的</w:t>
            </w:r>
          </w:p>
        </w:tc>
        <w:tc>
          <w:tcPr>
            <w:tcW w:w="3290" w:type="dxa"/>
          </w:tcPr>
          <w:p>
            <w:pPr>
              <w:pStyle w:val="TableParagraph"/>
              <w:spacing w:before="96"/>
              <w:ind w:left="599"/>
              <w:rPr>
                <w:sz w:val="31"/>
              </w:rPr>
            </w:pPr>
            <w:r>
              <w:rPr>
                <w:sz w:val="31"/>
              </w:rPr>
              <w:t>prescriptive</w:t>
            </w:r>
          </w:p>
        </w:tc>
        <w:tc>
          <w:tcPr>
            <w:tcW w:w="4032" w:type="dxa"/>
          </w:tcPr>
          <w:p>
            <w:pPr>
              <w:pStyle w:val="TableParagraph"/>
              <w:spacing w:before="89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规定的，制定的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3150" w:type="dxa"/>
          </w:tcPr>
          <w:p>
            <w:pPr>
              <w:pStyle w:val="TableParagraph"/>
              <w:spacing w:before="107"/>
              <w:rPr>
                <w:sz w:val="31"/>
              </w:rPr>
            </w:pPr>
            <w:r>
              <w:rPr>
                <w:sz w:val="31"/>
              </w:rPr>
              <w:t>dwarf</w:t>
            </w:r>
          </w:p>
        </w:tc>
        <w:tc>
          <w:tcPr>
            <w:tcW w:w="4385" w:type="dxa"/>
          </w:tcPr>
          <w:p>
            <w:pPr>
              <w:pStyle w:val="TableParagraph"/>
              <w:spacing w:before="98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Century Gothic" w:eastAsia="Century Gothic"/>
                <w:color w:val="303030"/>
                <w:sz w:val="31"/>
              </w:rPr>
              <w:t>[dw</w:t>
            </w:r>
            <w:r>
              <w:rPr>
                <w:rFonts w:ascii="Century Gothic" w:eastAsia="Century Gothic"/>
                <w:color w:val="303030"/>
                <w:spacing w:val="63"/>
                <w:sz w:val="31"/>
              </w:rPr>
              <w:t xml:space="preserve"> </w:t>
            </w:r>
            <w:r>
              <w:rPr>
                <w:rFonts w:ascii="Century Gothic" w:eastAsia="Century Gothic"/>
                <w:color w:val="303030"/>
                <w:sz w:val="31"/>
              </w:rPr>
              <w:t>:f]</w:t>
            </w:r>
            <w:r>
              <w:rPr>
                <w:rFonts w:ascii="Century Gothic" w:eastAsia="Century Gothic"/>
                <w:color w:val="303030"/>
                <w:spacing w:val="61"/>
                <w:sz w:val="31"/>
              </w:rPr>
              <w:t xml:space="preserve"> </w:t>
            </w:r>
            <w:r>
              <w:rPr>
                <w:rFonts w:ascii="宋体" w:eastAsia="宋体" w:hint="eastAsia"/>
                <w:sz w:val="31"/>
              </w:rPr>
              <w:t>变矮小</w:t>
            </w:r>
          </w:p>
        </w:tc>
        <w:tc>
          <w:tcPr>
            <w:tcW w:w="3290" w:type="dxa"/>
          </w:tcPr>
          <w:p>
            <w:pPr>
              <w:pStyle w:val="TableParagraph"/>
              <w:spacing w:before="107"/>
              <w:ind w:left="599"/>
              <w:rPr>
                <w:sz w:val="31"/>
              </w:rPr>
            </w:pPr>
            <w:r>
              <w:rPr>
                <w:sz w:val="31"/>
              </w:rPr>
              <w:t>dispense with</w:t>
            </w:r>
          </w:p>
        </w:tc>
        <w:tc>
          <w:tcPr>
            <w:tcW w:w="4032" w:type="dxa"/>
          </w:tcPr>
          <w:p>
            <w:pPr>
              <w:pStyle w:val="TableParagraph"/>
              <w:spacing w:before="100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免去，省却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liberalization</w:t>
            </w:r>
          </w:p>
        </w:tc>
        <w:tc>
          <w:tcPr>
            <w:tcW w:w="4385" w:type="dxa"/>
          </w:tcPr>
          <w:p>
            <w:pPr>
              <w:pStyle w:val="TableParagraph"/>
              <w:spacing w:before="89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自由化</w:t>
            </w:r>
          </w:p>
        </w:tc>
        <w:tc>
          <w:tcPr>
            <w:tcW w:w="3290" w:type="dxa"/>
          </w:tcPr>
          <w:p>
            <w:pPr>
              <w:pStyle w:val="TableParagraph"/>
              <w:spacing w:before="96"/>
              <w:ind w:left="599"/>
              <w:rPr>
                <w:sz w:val="31"/>
              </w:rPr>
            </w:pPr>
            <w:r>
              <w:rPr>
                <w:sz w:val="31"/>
              </w:rPr>
              <w:t>overrule</w:t>
            </w:r>
          </w:p>
        </w:tc>
        <w:tc>
          <w:tcPr>
            <w:tcW w:w="4032" w:type="dxa"/>
          </w:tcPr>
          <w:p>
            <w:pPr>
              <w:pStyle w:val="TableParagraph"/>
              <w:spacing w:before="89"/>
              <w:ind w:left="49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统治，支配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privatization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私有化</w:t>
            </w:r>
          </w:p>
        </w:tc>
        <w:tc>
          <w:tcPr>
            <w:tcW w:w="329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03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15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civil infrastructure</w:t>
            </w:r>
          </w:p>
        </w:tc>
        <w:tc>
          <w:tcPr>
            <w:tcW w:w="4385" w:type="dxa"/>
          </w:tcPr>
          <w:p>
            <w:pPr>
              <w:pStyle w:val="TableParagraph"/>
              <w:spacing w:before="89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民用基础设施</w:t>
            </w:r>
          </w:p>
        </w:tc>
        <w:tc>
          <w:tcPr>
            <w:tcW w:w="329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03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315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guardian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监护人，守护者</w:t>
            </w:r>
          </w:p>
        </w:tc>
        <w:tc>
          <w:tcPr>
            <w:tcW w:w="329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03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6"/>
          <w:jc w:val="left"/>
        </w:trPr>
        <w:tc>
          <w:tcPr>
            <w:tcW w:w="315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holistic</w:t>
            </w:r>
          </w:p>
        </w:tc>
        <w:tc>
          <w:tcPr>
            <w:tcW w:w="4385" w:type="dxa"/>
          </w:tcPr>
          <w:p>
            <w:pPr>
              <w:pStyle w:val="TableParagraph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整体的，全盘的</w:t>
            </w:r>
          </w:p>
        </w:tc>
        <w:tc>
          <w:tcPr>
            <w:tcW w:w="329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03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3150" w:type="dxa"/>
          </w:tcPr>
          <w:p>
            <w:pPr>
              <w:pStyle w:val="TableParagraph"/>
              <w:spacing w:before="107" w:line="354" w:lineRule="exact"/>
              <w:rPr>
                <w:sz w:val="31"/>
              </w:rPr>
            </w:pPr>
            <w:r>
              <w:rPr>
                <w:sz w:val="31"/>
              </w:rPr>
              <w:t>eliminate</w:t>
            </w:r>
          </w:p>
        </w:tc>
        <w:tc>
          <w:tcPr>
            <w:tcW w:w="4385" w:type="dxa"/>
          </w:tcPr>
          <w:p>
            <w:pPr>
              <w:pStyle w:val="TableParagraph"/>
              <w:spacing w:before="99" w:line="362" w:lineRule="exact"/>
              <w:ind w:left="30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消除，排除</w:t>
            </w:r>
          </w:p>
        </w:tc>
        <w:tc>
          <w:tcPr>
            <w:tcW w:w="329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03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7860" w:h="25260"/>
          <w:pgMar w:top="1060" w:right="440" w:bottom="280" w:left="1580" w:header="708" w:footer="708"/>
          <w:pgNumType w:start="7"/>
          <w:cols w:space="708"/>
        </w:sectPr>
      </w:pPr>
    </w:p>
    <w:tbl>
      <w:tblPr>
        <w:tblStyle w:val="TableNormal3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52"/>
        <w:gridCol w:w="4825"/>
        <w:gridCol w:w="3786"/>
        <w:gridCol w:w="3694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2552" w:type="dxa"/>
          </w:tcPr>
          <w:p>
            <w:pPr>
              <w:pStyle w:val="TableParagraph"/>
              <w:spacing w:before="0" w:line="348" w:lineRule="exact"/>
              <w:rPr>
                <w:sz w:val="31"/>
              </w:rPr>
            </w:pPr>
            <w:r>
              <w:rPr>
                <w:sz w:val="31"/>
              </w:rPr>
              <w:t>conspire to</w:t>
            </w:r>
          </w:p>
        </w:tc>
        <w:tc>
          <w:tcPr>
            <w:tcW w:w="4825" w:type="dxa"/>
          </w:tcPr>
          <w:p>
            <w:pPr>
              <w:pStyle w:val="TableParagraph"/>
              <w:spacing w:before="0" w:line="359" w:lineRule="exact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密谋，策划，共谋</w:t>
            </w:r>
          </w:p>
        </w:tc>
        <w:tc>
          <w:tcPr>
            <w:tcW w:w="7480" w:type="dxa"/>
            <w:gridSpan w:val="2"/>
            <w:vMerge w:val="restart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255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I reckon</w:t>
            </w:r>
          </w:p>
        </w:tc>
        <w:tc>
          <w:tcPr>
            <w:tcW w:w="4825" w:type="dxa"/>
          </w:tcPr>
          <w:p>
            <w:pPr>
              <w:pStyle w:val="TableParagraph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我想</w:t>
            </w:r>
          </w:p>
        </w:tc>
        <w:tc>
          <w:tcPr>
            <w:tcW w:w="748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2552" w:type="dxa"/>
          </w:tcPr>
          <w:p>
            <w:pPr>
              <w:pStyle w:val="TableParagraph"/>
              <w:spacing w:before="95"/>
              <w:rPr>
                <w:b/>
                <w:sz w:val="31"/>
              </w:rPr>
            </w:pPr>
            <w:r>
              <w:rPr>
                <w:b/>
                <w:sz w:val="31"/>
              </w:rPr>
              <w:t>TEST 3.3</w:t>
            </w:r>
          </w:p>
        </w:tc>
        <w:tc>
          <w:tcPr>
            <w:tcW w:w="48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6" w:type="dxa"/>
          </w:tcPr>
          <w:p>
            <w:pPr>
              <w:pStyle w:val="TableParagraph"/>
              <w:spacing w:before="95"/>
              <w:ind w:left="757"/>
              <w:rPr>
                <w:sz w:val="31"/>
              </w:rPr>
            </w:pPr>
            <w:r>
              <w:rPr>
                <w:sz w:val="31"/>
              </w:rPr>
              <w:t>controlled experiment</w:t>
            </w:r>
          </w:p>
        </w:tc>
        <w:tc>
          <w:tcPr>
            <w:tcW w:w="369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控制实验，对照试验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5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undue</w:t>
            </w:r>
          </w:p>
        </w:tc>
        <w:tc>
          <w:tcPr>
            <w:tcW w:w="4825" w:type="dxa"/>
          </w:tcPr>
          <w:p>
            <w:pPr>
              <w:pStyle w:val="TableParagraph"/>
              <w:spacing w:before="89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过度的，不合适的</w:t>
            </w:r>
          </w:p>
        </w:tc>
        <w:tc>
          <w:tcPr>
            <w:tcW w:w="3786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trick</w:t>
            </w:r>
          </w:p>
        </w:tc>
        <w:tc>
          <w:tcPr>
            <w:tcW w:w="3694" w:type="dxa"/>
          </w:tcPr>
          <w:p>
            <w:pPr>
              <w:pStyle w:val="TableParagraph"/>
              <w:spacing w:before="89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诡计，花招，哄骗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5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handsets</w:t>
            </w:r>
          </w:p>
        </w:tc>
        <w:tc>
          <w:tcPr>
            <w:tcW w:w="4825" w:type="dxa"/>
          </w:tcPr>
          <w:p>
            <w:pPr>
              <w:pStyle w:val="TableParagraph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手机</w:t>
            </w:r>
          </w:p>
        </w:tc>
        <w:tc>
          <w:tcPr>
            <w:tcW w:w="3786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rack</w:t>
            </w:r>
          </w:p>
        </w:tc>
        <w:tc>
          <w:tcPr>
            <w:tcW w:w="369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货架，置物架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5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dissuade</w:t>
            </w:r>
          </w:p>
        </w:tc>
        <w:tc>
          <w:tcPr>
            <w:tcW w:w="4825" w:type="dxa"/>
          </w:tcPr>
          <w:p>
            <w:pPr>
              <w:pStyle w:val="TableParagraph"/>
              <w:spacing w:before="89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劝阻，劝止</w:t>
            </w:r>
          </w:p>
        </w:tc>
        <w:tc>
          <w:tcPr>
            <w:tcW w:w="3786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uplift</w:t>
            </w:r>
          </w:p>
        </w:tc>
        <w:tc>
          <w:tcPr>
            <w:tcW w:w="3694" w:type="dxa"/>
          </w:tcPr>
          <w:p>
            <w:pPr>
              <w:pStyle w:val="TableParagraph"/>
              <w:spacing w:before="89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上升，提高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5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cynical</w:t>
            </w:r>
          </w:p>
        </w:tc>
        <w:tc>
          <w:tcPr>
            <w:tcW w:w="4825" w:type="dxa"/>
          </w:tcPr>
          <w:p>
            <w:pPr>
              <w:pStyle w:val="TableParagraph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愤世嫉俗的</w:t>
            </w:r>
          </w:p>
        </w:tc>
        <w:tc>
          <w:tcPr>
            <w:tcW w:w="3786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workshop</w:t>
            </w:r>
          </w:p>
        </w:tc>
        <w:tc>
          <w:tcPr>
            <w:tcW w:w="369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讨论会，研讨会；车间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5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coax</w:t>
            </w:r>
          </w:p>
        </w:tc>
        <w:tc>
          <w:tcPr>
            <w:tcW w:w="4825" w:type="dxa"/>
          </w:tcPr>
          <w:p>
            <w:pPr>
              <w:pStyle w:val="TableParagraph"/>
              <w:spacing w:before="89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哄骗，劝诱</w:t>
            </w:r>
          </w:p>
        </w:tc>
        <w:tc>
          <w:tcPr>
            <w:tcW w:w="3786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pop</w:t>
            </w:r>
          </w:p>
        </w:tc>
        <w:tc>
          <w:tcPr>
            <w:tcW w:w="3694" w:type="dxa"/>
          </w:tcPr>
          <w:p>
            <w:pPr>
              <w:pStyle w:val="TableParagraph"/>
              <w:spacing w:before="89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流行的，通俗的，热门的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255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divulge</w:t>
            </w:r>
          </w:p>
        </w:tc>
        <w:tc>
          <w:tcPr>
            <w:tcW w:w="4825" w:type="dxa"/>
          </w:tcPr>
          <w:p>
            <w:pPr>
              <w:pStyle w:val="TableParagraph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泄露，暴露</w:t>
            </w:r>
          </w:p>
        </w:tc>
        <w:tc>
          <w:tcPr>
            <w:tcW w:w="3786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pop music / fashions</w:t>
            </w:r>
          </w:p>
        </w:tc>
        <w:tc>
          <w:tcPr>
            <w:tcW w:w="369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流行音乐/时尚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255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resistance</w:t>
            </w:r>
          </w:p>
        </w:tc>
        <w:tc>
          <w:tcPr>
            <w:tcW w:w="4825" w:type="dxa"/>
          </w:tcPr>
          <w:p>
            <w:pPr>
              <w:pStyle w:val="TableParagraph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阻力，反抗，抵抗</w:t>
            </w:r>
          </w:p>
        </w:tc>
        <w:tc>
          <w:tcPr>
            <w:tcW w:w="3786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simulate</w:t>
            </w:r>
          </w:p>
        </w:tc>
        <w:tc>
          <w:tcPr>
            <w:tcW w:w="369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假装，模仿，模拟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9"/>
          <w:jc w:val="left"/>
        </w:trPr>
        <w:tc>
          <w:tcPr>
            <w:tcW w:w="2552" w:type="dxa"/>
          </w:tcPr>
          <w:p>
            <w:pPr>
              <w:pStyle w:val="TableParagraph"/>
              <w:spacing w:before="109"/>
              <w:rPr>
                <w:sz w:val="31"/>
              </w:rPr>
            </w:pPr>
            <w:r>
              <w:rPr>
                <w:sz w:val="31"/>
              </w:rPr>
              <w:t>deem</w:t>
            </w:r>
          </w:p>
        </w:tc>
        <w:tc>
          <w:tcPr>
            <w:tcW w:w="4825" w:type="dxa"/>
          </w:tcPr>
          <w:p>
            <w:pPr>
              <w:pStyle w:val="TableParagraph"/>
              <w:spacing w:before="101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认为，视作</w:t>
            </w:r>
          </w:p>
        </w:tc>
        <w:tc>
          <w:tcPr>
            <w:tcW w:w="3786" w:type="dxa"/>
          </w:tcPr>
          <w:p>
            <w:pPr>
              <w:pStyle w:val="TableParagraph"/>
              <w:spacing w:before="109"/>
              <w:ind w:left="757"/>
              <w:rPr>
                <w:sz w:val="31"/>
              </w:rPr>
            </w:pPr>
            <w:r>
              <w:rPr>
                <w:sz w:val="31"/>
              </w:rPr>
              <w:t>irritable</w:t>
            </w:r>
          </w:p>
        </w:tc>
        <w:tc>
          <w:tcPr>
            <w:tcW w:w="3694" w:type="dxa"/>
          </w:tcPr>
          <w:p>
            <w:pPr>
              <w:pStyle w:val="TableParagraph"/>
              <w:spacing w:before="100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Century Gothic" w:eastAsia="Century Gothic"/>
                <w:color w:val="303030"/>
                <w:sz w:val="31"/>
              </w:rPr>
              <w:t>['irit bl]</w:t>
            </w:r>
            <w:r>
              <w:rPr>
                <w:rFonts w:ascii="Century Gothic" w:eastAsia="Century Gothic"/>
                <w:color w:val="303030"/>
                <w:spacing w:val="62"/>
                <w:sz w:val="31"/>
              </w:rPr>
              <w:t xml:space="preserve"> </w:t>
            </w:r>
            <w:r>
              <w:rPr>
                <w:rFonts w:ascii="宋体" w:eastAsia="宋体" w:hint="eastAsia"/>
                <w:color w:val="303030"/>
                <w:sz w:val="31"/>
              </w:rPr>
              <w:t>急躁的，易怒的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2552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sz w:val="31"/>
              </w:rPr>
              <w:t>salvage</w:t>
            </w:r>
          </w:p>
        </w:tc>
        <w:tc>
          <w:tcPr>
            <w:tcW w:w="4825" w:type="dxa"/>
          </w:tcPr>
          <w:p>
            <w:pPr>
              <w:pStyle w:val="TableParagraph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打捞，抢救</w:t>
            </w:r>
          </w:p>
        </w:tc>
        <w:tc>
          <w:tcPr>
            <w:tcW w:w="3786" w:type="dxa"/>
          </w:tcPr>
          <w:p>
            <w:pPr>
              <w:pStyle w:val="TableParagraph"/>
              <w:spacing w:before="95"/>
              <w:ind w:left="757"/>
              <w:rPr>
                <w:sz w:val="31"/>
              </w:rPr>
            </w:pPr>
            <w:r>
              <w:rPr>
                <w:sz w:val="31"/>
              </w:rPr>
              <w:t>laboratory</w:t>
            </w:r>
          </w:p>
        </w:tc>
        <w:tc>
          <w:tcPr>
            <w:tcW w:w="369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实验室，研究室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5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hammer out</w:t>
            </w:r>
          </w:p>
        </w:tc>
        <w:tc>
          <w:tcPr>
            <w:tcW w:w="4825" w:type="dxa"/>
          </w:tcPr>
          <w:p>
            <w:pPr>
              <w:pStyle w:val="TableParagraph"/>
              <w:spacing w:before="89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设计出，苦心想出</w:t>
            </w:r>
          </w:p>
        </w:tc>
        <w:tc>
          <w:tcPr>
            <w:tcW w:w="3786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cut out for</w:t>
            </w:r>
          </w:p>
        </w:tc>
        <w:tc>
          <w:tcPr>
            <w:tcW w:w="3694" w:type="dxa"/>
          </w:tcPr>
          <w:p>
            <w:pPr>
              <w:pStyle w:val="TableParagraph"/>
              <w:spacing w:before="89"/>
              <w:ind w:left="160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适合于…，与…相配合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255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lumbering</w:t>
            </w:r>
          </w:p>
        </w:tc>
        <w:tc>
          <w:tcPr>
            <w:tcW w:w="4825" w:type="dxa"/>
          </w:tcPr>
          <w:p>
            <w:pPr>
              <w:pStyle w:val="TableParagraph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笨拙的，动作迟缓</w:t>
            </w:r>
          </w:p>
        </w:tc>
        <w:tc>
          <w:tcPr>
            <w:tcW w:w="3786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vertical</w:t>
            </w:r>
          </w:p>
        </w:tc>
        <w:tc>
          <w:tcPr>
            <w:tcW w:w="369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垂直的，纵向的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552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leviathan</w:t>
            </w:r>
          </w:p>
        </w:tc>
        <w:tc>
          <w:tcPr>
            <w:tcW w:w="4825" w:type="dxa"/>
          </w:tcPr>
          <w:p>
            <w:pPr>
              <w:pStyle w:val="TableParagraph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庞然大物</w:t>
            </w:r>
          </w:p>
        </w:tc>
        <w:tc>
          <w:tcPr>
            <w:tcW w:w="3786" w:type="dxa"/>
          </w:tcPr>
          <w:p>
            <w:pPr>
              <w:pStyle w:val="TableParagraph"/>
              <w:spacing w:before="94"/>
              <w:ind w:left="757"/>
              <w:rPr>
                <w:sz w:val="31"/>
              </w:rPr>
            </w:pPr>
            <w:r>
              <w:rPr>
                <w:sz w:val="31"/>
              </w:rPr>
              <w:t>horizontal</w:t>
            </w:r>
          </w:p>
        </w:tc>
        <w:tc>
          <w:tcPr>
            <w:tcW w:w="3694" w:type="dxa"/>
          </w:tcPr>
          <w:p>
            <w:pPr>
              <w:pStyle w:val="TableParagraph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水平的，横向的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7"/>
          <w:jc w:val="left"/>
        </w:trPr>
        <w:tc>
          <w:tcPr>
            <w:tcW w:w="2552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unlocked</w:t>
            </w:r>
          </w:p>
        </w:tc>
        <w:tc>
          <w:tcPr>
            <w:tcW w:w="4825" w:type="dxa"/>
          </w:tcPr>
          <w:p>
            <w:pPr>
              <w:pStyle w:val="TableParagraph"/>
              <w:spacing w:before="89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开锁，释放</w:t>
            </w:r>
          </w:p>
        </w:tc>
        <w:tc>
          <w:tcPr>
            <w:tcW w:w="3786" w:type="dxa"/>
          </w:tcPr>
          <w:p>
            <w:pPr>
              <w:pStyle w:val="TableParagraph"/>
              <w:spacing w:before="96"/>
              <w:ind w:left="757"/>
              <w:rPr>
                <w:sz w:val="31"/>
              </w:rPr>
            </w:pPr>
            <w:r>
              <w:rPr>
                <w:sz w:val="31"/>
              </w:rPr>
              <w:t>high-flyer</w:t>
            </w:r>
          </w:p>
        </w:tc>
        <w:tc>
          <w:tcPr>
            <w:tcW w:w="3694" w:type="dxa"/>
          </w:tcPr>
          <w:p>
            <w:pPr>
              <w:pStyle w:val="TableParagraph"/>
              <w:spacing w:before="26" w:line="460" w:lineRule="atLeast"/>
              <w:ind w:left="160" w:right="46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抱负极高的人，有野心的人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9"/>
          <w:jc w:val="left"/>
        </w:trPr>
        <w:tc>
          <w:tcPr>
            <w:tcW w:w="2552" w:type="dxa"/>
          </w:tcPr>
          <w:p>
            <w:pPr>
              <w:pStyle w:val="TableParagraph"/>
              <w:spacing w:before="45" w:line="354" w:lineRule="exact"/>
              <w:rPr>
                <w:sz w:val="31"/>
              </w:rPr>
            </w:pPr>
            <w:r>
              <w:rPr>
                <w:sz w:val="31"/>
              </w:rPr>
              <w:t>dormant</w:t>
            </w:r>
          </w:p>
        </w:tc>
        <w:tc>
          <w:tcPr>
            <w:tcW w:w="4825" w:type="dxa"/>
          </w:tcPr>
          <w:p>
            <w:pPr>
              <w:pStyle w:val="TableParagraph"/>
              <w:spacing w:before="38" w:line="362" w:lineRule="exact"/>
              <w:ind w:left="90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休眠，静止的，睡眠的</w:t>
            </w:r>
          </w:p>
        </w:tc>
        <w:tc>
          <w:tcPr>
            <w:tcW w:w="3786" w:type="dxa"/>
          </w:tcPr>
          <w:p>
            <w:pPr>
              <w:pStyle w:val="TableParagraph"/>
              <w:spacing w:before="45" w:line="354" w:lineRule="exact"/>
              <w:ind w:left="757"/>
              <w:rPr>
                <w:sz w:val="31"/>
              </w:rPr>
            </w:pPr>
            <w:r>
              <w:rPr>
                <w:sz w:val="31"/>
              </w:rPr>
              <w:t>the top brass</w:t>
            </w:r>
          </w:p>
        </w:tc>
        <w:tc>
          <w:tcPr>
            <w:tcW w:w="3694" w:type="dxa"/>
          </w:tcPr>
          <w:p>
            <w:pPr>
              <w:pStyle w:val="TableParagraph"/>
              <w:spacing w:before="38" w:line="362" w:lineRule="exact"/>
              <w:ind w:left="16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高级官员，要员</w:t>
            </w:r>
          </w:p>
        </w:tc>
      </w:tr>
    </w:tbl>
    <w:p>
      <w:pPr>
        <w:pStyle w:val="BodyText"/>
        <w:spacing w:before="2"/>
        <w:ind w:left="0"/>
        <w:rPr>
          <w:rFonts w:ascii="宋体"/>
          <w:sz w:val="14"/>
        </w:rPr>
      </w:pPr>
    </w:p>
    <w:p>
      <w:pPr>
        <w:pStyle w:val="BodyText"/>
        <w:tabs>
          <w:tab w:val="left" w:pos="3683"/>
        </w:tabs>
        <w:spacing w:before="43" w:line="374" w:lineRule="auto"/>
        <w:ind w:right="10886"/>
        <w:rPr>
          <w:rFonts w:ascii="宋体" w:eastAsia="宋体" w:hint="eastAsia"/>
        </w:rPr>
      </w:pPr>
      <w:r>
        <w:t xml:space="preserve">unlock long-dormant capabilities </w:t>
      </w:r>
      <w:r>
        <w:rPr>
          <w:position w:val="1"/>
        </w:rPr>
        <w:t>joined-up</w:t>
      </w:r>
      <w:r>
        <w:rPr>
          <w:spacing w:val="9"/>
          <w:position w:val="1"/>
        </w:rPr>
        <w:t xml:space="preserve"> </w:t>
      </w:r>
      <w:r>
        <w:rPr>
          <w:position w:val="1"/>
        </w:rPr>
        <w:t>thinking</w:t>
        <w:tab/>
      </w:r>
      <w:r>
        <w:rPr>
          <w:rFonts w:ascii="宋体" w:eastAsia="宋体" w:hint="eastAsia"/>
          <w:spacing w:val="-5"/>
        </w:rPr>
        <w:t>整体思维</w:t>
      </w:r>
    </w:p>
    <w:p>
      <w:pPr>
        <w:pStyle w:val="BodyText"/>
        <w:tabs>
          <w:tab w:val="left" w:pos="3683"/>
        </w:tabs>
        <w:spacing w:line="371" w:lineRule="exact"/>
        <w:rPr>
          <w:rFonts w:ascii="宋体" w:eastAsia="宋体" w:hint="eastAsia"/>
        </w:rPr>
      </w:pPr>
      <w:r>
        <w:rPr>
          <w:position w:val="1"/>
        </w:rPr>
        <w:t>demotivation</w:t>
        <w:tab/>
      </w:r>
      <w:r>
        <w:rPr>
          <w:rFonts w:ascii="宋体" w:eastAsia="宋体" w:hint="eastAsia"/>
        </w:rPr>
        <w:t>消极怠工</w:t>
      </w:r>
    </w:p>
    <w:p>
      <w:pPr>
        <w:pStyle w:val="BodyText"/>
        <w:tabs>
          <w:tab w:val="left" w:pos="3683"/>
        </w:tabs>
        <w:spacing w:before="201"/>
        <w:rPr>
          <w:rFonts w:ascii="宋体" w:eastAsia="宋体" w:hint="eastAsia"/>
        </w:rPr>
      </w:pPr>
      <w:r>
        <w:rPr>
          <w:position w:val="1"/>
        </w:rPr>
        <w:t>setback</w:t>
        <w:tab/>
      </w:r>
      <w:r>
        <w:rPr>
          <w:rFonts w:ascii="宋体" w:eastAsia="宋体" w:hint="eastAsia"/>
        </w:rPr>
        <w:t>挫折，退步</w:t>
      </w:r>
    </w:p>
    <w:p>
      <w:pPr>
        <w:pStyle w:val="BodyText"/>
        <w:tabs>
          <w:tab w:val="left" w:pos="3683"/>
        </w:tabs>
        <w:spacing w:before="197" w:line="360" w:lineRule="auto"/>
        <w:ind w:right="9936"/>
        <w:rPr>
          <w:rFonts w:ascii="宋体" w:eastAsia="宋体" w:hint="eastAsia"/>
        </w:rPr>
      </w:pPr>
      <w:r>
        <w:rPr>
          <w:position w:val="1"/>
        </w:rPr>
        <w:t>radical</w:t>
        <w:tab/>
      </w:r>
      <w:r>
        <w:rPr>
          <w:rFonts w:ascii="宋体" w:eastAsia="宋体" w:hint="eastAsia"/>
        </w:rPr>
        <w:t>激进的，极端</w:t>
      </w:r>
      <w:r>
        <w:rPr>
          <w:rFonts w:ascii="宋体" w:eastAsia="宋体" w:hint="eastAsia"/>
          <w:spacing w:val="-18"/>
        </w:rPr>
        <w:t>的</w:t>
      </w:r>
      <w:r>
        <w:t>be</w:t>
      </w:r>
      <w:r>
        <w:rPr>
          <w:spacing w:val="8"/>
        </w:rPr>
        <w:t xml:space="preserve"> </w:t>
      </w:r>
      <w:r>
        <w:t>passed</w:t>
      </w:r>
      <w:r>
        <w:rPr>
          <w:spacing w:val="8"/>
        </w:rPr>
        <w:t xml:space="preserve"> </w:t>
      </w:r>
      <w:r>
        <w:t>over</w:t>
      </w:r>
      <w:r>
        <w:rPr>
          <w:spacing w:val="8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promotion</w:t>
      </w:r>
      <w:r>
        <w:rPr>
          <w:spacing w:val="56"/>
        </w:rPr>
        <w:t xml:space="preserve"> </w:t>
      </w:r>
      <w:r>
        <w:rPr>
          <w:rFonts w:ascii="宋体" w:eastAsia="宋体" w:hint="eastAsia"/>
        </w:rPr>
        <w:t>错过升职</w:t>
      </w:r>
      <w:r>
        <w:rPr>
          <w:position w:val="1"/>
        </w:rPr>
        <w:t>panicked</w:t>
        <w:tab/>
      </w:r>
      <w:r>
        <w:rPr>
          <w:rFonts w:ascii="宋体" w:eastAsia="宋体" w:hint="eastAsia"/>
        </w:rPr>
        <w:t>恐慌</w:t>
      </w:r>
    </w:p>
    <w:p>
      <w:pPr>
        <w:pStyle w:val="BodyText"/>
        <w:tabs>
          <w:tab w:val="left" w:pos="3683"/>
        </w:tabs>
        <w:spacing w:line="395" w:lineRule="exact"/>
        <w:rPr>
          <w:rFonts w:ascii="宋体" w:eastAsia="宋体" w:hint="eastAsia"/>
        </w:rPr>
      </w:pPr>
      <w:r>
        <w:rPr>
          <w:position w:val="1"/>
        </w:rPr>
        <w:t>resent</w:t>
        <w:tab/>
      </w:r>
      <w:r>
        <w:rPr>
          <w:rFonts w:ascii="宋体" w:eastAsia="宋体" w:hint="eastAsia"/>
        </w:rPr>
        <w:t>怨恨，厌恶</w:t>
      </w:r>
    </w:p>
    <w:p>
      <w:pPr>
        <w:pStyle w:val="BodyText"/>
        <w:tabs>
          <w:tab w:val="left" w:pos="3683"/>
        </w:tabs>
        <w:spacing w:before="200"/>
        <w:rPr>
          <w:rFonts w:ascii="宋体" w:eastAsia="宋体" w:hint="eastAsia"/>
        </w:rPr>
      </w:pPr>
      <w:r>
        <w:rPr>
          <w:position w:val="1"/>
        </w:rPr>
        <w:t>cabinet</w:t>
        <w:tab/>
      </w:r>
      <w:r>
        <w:rPr>
          <w:rFonts w:ascii="宋体" w:eastAsia="宋体" w:hint="eastAsia"/>
        </w:rPr>
        <w:t>橱柜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chaotic</w:t>
        <w:tab/>
      </w:r>
      <w:r>
        <w:rPr>
          <w:rFonts w:ascii="宋体" w:eastAsia="宋体" w:hint="eastAsia"/>
        </w:rPr>
        <w:t>混乱的，无秩序的</w:t>
      </w:r>
    </w:p>
    <w:p>
      <w:pPr>
        <w:pStyle w:val="BodyText"/>
        <w:ind w:left="0"/>
        <w:rPr>
          <w:rFonts w:ascii="宋体"/>
          <w:sz w:val="34"/>
        </w:rPr>
      </w:pPr>
    </w:p>
    <w:p>
      <w:pPr>
        <w:pStyle w:val="BodyText"/>
        <w:ind w:left="0"/>
        <w:rPr>
          <w:rFonts w:ascii="宋体"/>
          <w:sz w:val="28"/>
        </w:rPr>
      </w:pPr>
    </w:p>
    <w:p>
      <w:pPr>
        <w:pStyle w:val="Heading1"/>
      </w:pPr>
      <w:r>
        <w:t>听力部分</w:t>
      </w:r>
    </w:p>
    <w:p>
      <w:pPr>
        <w:pStyle w:val="BodyText"/>
        <w:tabs>
          <w:tab w:val="left" w:pos="3683"/>
        </w:tabs>
        <w:spacing w:before="198"/>
        <w:rPr>
          <w:rFonts w:ascii="宋体" w:eastAsia="宋体" w:hint="eastAsia"/>
        </w:rPr>
      </w:pPr>
      <w:r>
        <w:rPr>
          <w:position w:val="1"/>
        </w:rPr>
        <w:t>interpersonal</w:t>
      </w:r>
      <w:r>
        <w:rPr>
          <w:spacing w:val="9"/>
          <w:position w:val="1"/>
        </w:rPr>
        <w:t xml:space="preserve"> </w:t>
      </w:r>
      <w:r>
        <w:rPr>
          <w:position w:val="1"/>
        </w:rPr>
        <w:t>skills</w:t>
        <w:tab/>
      </w:r>
      <w:r>
        <w:rPr>
          <w:rFonts w:ascii="宋体" w:eastAsia="宋体" w:hint="eastAsia"/>
        </w:rPr>
        <w:t>人际交往能力</w:t>
      </w:r>
    </w:p>
    <w:p>
      <w:pPr>
        <w:pStyle w:val="BodyText"/>
        <w:tabs>
          <w:tab w:val="left" w:pos="3683"/>
        </w:tabs>
        <w:spacing w:before="200"/>
        <w:rPr>
          <w:rFonts w:ascii="宋体" w:eastAsia="宋体" w:hint="eastAsia"/>
        </w:rPr>
      </w:pPr>
      <w:r>
        <w:rPr>
          <w:position w:val="1"/>
        </w:rPr>
        <w:t>reverse</w:t>
      </w:r>
      <w:r>
        <w:rPr>
          <w:spacing w:val="7"/>
          <w:position w:val="1"/>
        </w:rPr>
        <w:t xml:space="preserve"> </w:t>
      </w:r>
      <w:r>
        <w:rPr>
          <w:position w:val="1"/>
        </w:rPr>
        <w:t>a</w:t>
      </w:r>
      <w:r>
        <w:rPr>
          <w:spacing w:val="8"/>
          <w:position w:val="1"/>
        </w:rPr>
        <w:t xml:space="preserve"> </w:t>
      </w:r>
      <w:r>
        <w:rPr>
          <w:position w:val="1"/>
        </w:rPr>
        <w:t>decision</w:t>
        <w:tab/>
      </w:r>
      <w:r>
        <w:rPr>
          <w:rFonts w:ascii="宋体" w:eastAsia="宋体" w:hint="eastAsia"/>
        </w:rPr>
        <w:t>改变一个决定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abolish</w:t>
        <w:tab/>
      </w:r>
      <w:r>
        <w:rPr>
          <w:rFonts w:ascii="宋体" w:eastAsia="宋体" w:hint="eastAsia"/>
        </w:rPr>
        <w:t>废除，取消</w:t>
      </w:r>
    </w:p>
    <w:p>
      <w:pPr>
        <w:pStyle w:val="BodyText"/>
        <w:tabs>
          <w:tab w:val="left" w:pos="3683"/>
        </w:tabs>
        <w:spacing w:before="200"/>
        <w:rPr>
          <w:rFonts w:ascii="宋体" w:eastAsia="宋体" w:hint="eastAsia"/>
        </w:rPr>
      </w:pPr>
      <w:r>
        <w:rPr>
          <w:position w:val="1"/>
        </w:rPr>
        <w:t>the</w:t>
      </w:r>
      <w:r>
        <w:rPr>
          <w:spacing w:val="8"/>
          <w:position w:val="1"/>
        </w:rPr>
        <w:t xml:space="preserve"> </w:t>
      </w:r>
      <w:r>
        <w:rPr>
          <w:position w:val="1"/>
        </w:rPr>
        <w:t>subsidised</w:t>
      </w:r>
      <w:r>
        <w:rPr>
          <w:spacing w:val="10"/>
          <w:position w:val="1"/>
        </w:rPr>
        <w:t xml:space="preserve"> </w:t>
      </w:r>
      <w:r>
        <w:rPr>
          <w:position w:val="1"/>
        </w:rPr>
        <w:t>canteen</w:t>
        <w:tab/>
      </w:r>
      <w:r>
        <w:rPr>
          <w:rFonts w:ascii="宋体" w:eastAsia="宋体" w:hint="eastAsia"/>
        </w:rPr>
        <w:t>食堂补贴</w:t>
      </w:r>
    </w:p>
    <w:p>
      <w:pPr>
        <w:pStyle w:val="BodyText"/>
        <w:tabs>
          <w:tab w:val="left" w:pos="3683"/>
        </w:tabs>
        <w:spacing w:before="197" w:line="283" w:lineRule="auto"/>
        <w:ind w:left="3683" w:right="7793" w:hanging="3403"/>
        <w:rPr>
          <w:rFonts w:ascii="宋体" w:eastAsia="宋体" w:hint="eastAsia"/>
        </w:rPr>
      </w:pPr>
      <w:r>
        <w:rPr>
          <w:position w:val="1"/>
        </w:rPr>
        <w:t>perennial</w:t>
        <w:tab/>
      </w:r>
      <w:r>
        <w:rPr>
          <w:rFonts w:ascii="宋体" w:eastAsia="宋体" w:hint="eastAsia"/>
          <w:spacing w:val="-10"/>
        </w:rPr>
        <w:t>长期的，终年的，(植物)多年生</w:t>
      </w:r>
      <w:r>
        <w:rPr>
          <w:rFonts w:ascii="宋体" w:eastAsia="宋体" w:hint="eastAsia"/>
        </w:rPr>
        <w:t>的</w:t>
      </w:r>
    </w:p>
    <w:p>
      <w:pPr>
        <w:pStyle w:val="BodyText"/>
        <w:tabs>
          <w:tab w:val="left" w:pos="3683"/>
        </w:tabs>
        <w:spacing w:line="396" w:lineRule="exact"/>
        <w:rPr>
          <w:rFonts w:ascii="宋体" w:eastAsia="宋体" w:hAnsi="宋体" w:hint="eastAsia"/>
        </w:rPr>
      </w:pPr>
      <w:r>
        <w:rPr>
          <w:position w:val="1"/>
        </w:rPr>
        <w:t>anecdote</w:t>
        <w:tab/>
      </w:r>
      <w:r>
        <w:rPr>
          <w:rFonts w:ascii="Century Gothic" w:eastAsia="Century Gothic" w:hAnsi="Century Gothic"/>
          <w:color w:val="303030"/>
        </w:rPr>
        <w:t>['ænikd</w:t>
      </w:r>
      <w:r>
        <w:rPr>
          <w:rFonts w:ascii="Century Gothic" w:eastAsia="Century Gothic" w:hAnsi="Century Gothic"/>
          <w:color w:val="303030"/>
          <w:spacing w:val="1"/>
        </w:rPr>
        <w:t xml:space="preserve"> </w:t>
      </w:r>
      <w:r>
        <w:rPr>
          <w:rFonts w:ascii="Century Gothic" w:eastAsia="Century Gothic" w:hAnsi="Century Gothic"/>
          <w:color w:val="303030"/>
        </w:rPr>
        <w:t>ut]</w:t>
      </w:r>
      <w:r>
        <w:rPr>
          <w:rFonts w:ascii="Century Gothic" w:eastAsia="Century Gothic" w:hAnsi="Century Gothic"/>
          <w:color w:val="303030"/>
          <w:spacing w:val="63"/>
        </w:rPr>
        <w:t xml:space="preserve"> </w:t>
      </w:r>
      <w:r>
        <w:rPr>
          <w:rFonts w:ascii="宋体" w:eastAsia="宋体" w:hAnsi="宋体" w:hint="eastAsia"/>
          <w:color w:val="303030"/>
        </w:rPr>
        <w:t>轶事，趣闻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pop</w:t>
      </w:r>
      <w:r>
        <w:rPr>
          <w:spacing w:val="5"/>
          <w:position w:val="1"/>
        </w:rPr>
        <w:t xml:space="preserve"> </w:t>
      </w:r>
      <w:r>
        <w:rPr>
          <w:position w:val="1"/>
        </w:rPr>
        <w:t>into</w:t>
        <w:tab/>
      </w:r>
      <w:r>
        <w:rPr>
          <w:rFonts w:ascii="宋体" w:eastAsia="宋体" w:hint="eastAsia"/>
        </w:rPr>
        <w:t>匆匆的走进</w:t>
      </w:r>
    </w:p>
    <w:p>
      <w:pPr>
        <w:pStyle w:val="BodyText"/>
        <w:tabs>
          <w:tab w:val="left" w:pos="3683"/>
        </w:tabs>
        <w:spacing w:before="200"/>
        <w:rPr>
          <w:rFonts w:ascii="宋体" w:eastAsia="宋体" w:hint="eastAsia"/>
        </w:rPr>
      </w:pPr>
      <w:r>
        <w:rPr>
          <w:position w:val="1"/>
        </w:rPr>
        <w:t>a</w:t>
      </w:r>
      <w:r>
        <w:rPr>
          <w:spacing w:val="7"/>
          <w:position w:val="1"/>
        </w:rPr>
        <w:t xml:space="preserve"> </w:t>
      </w:r>
      <w:r>
        <w:rPr>
          <w:position w:val="1"/>
        </w:rPr>
        <w:t>newsagents</w:t>
        <w:tab/>
      </w:r>
      <w:r>
        <w:rPr>
          <w:rFonts w:ascii="宋体" w:eastAsia="宋体" w:hint="eastAsia"/>
        </w:rPr>
        <w:t>一个报刊亭</w:t>
      </w:r>
    </w:p>
    <w:p>
      <w:pPr>
        <w:spacing w:after="0"/>
        <w:rPr>
          <w:rFonts w:ascii="宋体" w:eastAsia="宋体" w:hint="eastAsia"/>
        </w:rPr>
        <w:sectPr>
          <w:pgSz w:w="17860" w:h="25260"/>
          <w:pgMar w:top="1060" w:right="440" w:bottom="280" w:left="1580" w:header="708" w:footer="708"/>
          <w:pgNumType w:start="8"/>
          <w:cols w:space="708"/>
        </w:sectPr>
      </w:pPr>
    </w:p>
    <w:p>
      <w:pPr>
        <w:spacing w:before="55" w:line="376" w:lineRule="auto"/>
        <w:ind w:left="281" w:right="533" w:firstLine="0"/>
        <w:jc w:val="left"/>
        <w:rPr>
          <w:b/>
          <w:sz w:val="31"/>
        </w:rPr>
      </w:pPr>
      <w:r>
        <w:rPr>
          <w:sz w:val="31"/>
        </w:rPr>
        <w:t xml:space="preserve">freebie drum up drum up </w:t>
      </w:r>
      <w:r>
        <w:rPr>
          <w:b/>
          <w:sz w:val="31"/>
        </w:rPr>
        <w:t>TEST 3.4</w:t>
      </w:r>
    </w:p>
    <w:p>
      <w:pPr>
        <w:pStyle w:val="BodyText"/>
        <w:spacing w:before="3"/>
      </w:pPr>
      <w:r>
        <w:t>foolproof</w:t>
      </w:r>
    </w:p>
    <w:p>
      <w:pPr>
        <w:pStyle w:val="BodyText"/>
        <w:spacing w:before="220"/>
      </w:pPr>
      <w:r>
        <w:t>a foolproof idea</w:t>
      </w:r>
    </w:p>
    <w:p>
      <w:pPr>
        <w:pStyle w:val="BodyText"/>
        <w:spacing w:before="47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（拼写）免费赠品</w:t>
      </w:r>
    </w:p>
    <w:p>
      <w:pPr>
        <w:pStyle w:val="BodyText"/>
        <w:spacing w:before="197" w:line="360" w:lineRule="auto"/>
        <w:ind w:right="203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招徕（顾客</w:t>
      </w:r>
      <w:r>
        <w:rPr>
          <w:rFonts w:ascii="宋体" w:eastAsia="宋体" w:hint="eastAsia"/>
          <w:spacing w:val="-166"/>
          <w:w w:val="102"/>
        </w:rPr>
        <w:t>）</w:t>
      </w:r>
      <w:r>
        <w:rPr>
          <w:rFonts w:ascii="宋体" w:eastAsia="宋体" w:hint="eastAsia"/>
          <w:spacing w:val="-4"/>
          <w:w w:val="102"/>
        </w:rPr>
        <w:t>，竭力争取</w:t>
      </w:r>
      <w:r>
        <w:rPr>
          <w:rFonts w:ascii="宋体" w:eastAsia="宋体" w:hint="eastAsia"/>
          <w:w w:val="102"/>
        </w:rPr>
        <w:t>招徕（顾客</w:t>
      </w:r>
      <w:r>
        <w:rPr>
          <w:rFonts w:ascii="宋体" w:eastAsia="宋体" w:hint="eastAsia"/>
          <w:spacing w:val="-166"/>
          <w:w w:val="102"/>
        </w:rPr>
        <w:t>）</w:t>
      </w:r>
      <w:r>
        <w:rPr>
          <w:rFonts w:ascii="宋体" w:eastAsia="宋体" w:hint="eastAsia"/>
          <w:spacing w:val="-4"/>
          <w:w w:val="102"/>
        </w:rPr>
        <w:t>，竭力争取</w:t>
      </w:r>
    </w:p>
    <w:p>
      <w:pPr>
        <w:pStyle w:val="BodyText"/>
        <w:spacing w:before="5"/>
        <w:ind w:left="0"/>
        <w:rPr>
          <w:rFonts w:ascii="宋体"/>
          <w:sz w:val="46"/>
        </w:rPr>
      </w:pPr>
    </w:p>
    <w:p>
      <w:pPr>
        <w:pStyle w:val="BodyText"/>
        <w:spacing w:line="360" w:lineRule="auto"/>
        <w:ind w:right="38"/>
        <w:rPr>
          <w:rFonts w:ascii="宋体" w:eastAsia="宋体" w:hint="eastAsia"/>
        </w:rPr>
      </w:pPr>
      <w:r>
        <w:rPr>
          <w:rFonts w:ascii="宋体" w:eastAsia="宋体" w:hint="eastAsia"/>
        </w:rPr>
        <w:t>十分安全的，万无一失的万无一失的想法</w:t>
      </w:r>
    </w:p>
    <w:p>
      <w:pPr>
        <w:pStyle w:val="BodyText"/>
        <w:ind w:left="0"/>
        <w:rPr>
          <w:rFonts w:ascii="宋体"/>
          <w:sz w:val="32"/>
        </w:rPr>
      </w:pPr>
      <w:r>
        <w:br w:type="column"/>
      </w:r>
    </w:p>
    <w:p>
      <w:pPr>
        <w:pStyle w:val="BodyText"/>
        <w:ind w:left="0"/>
        <w:rPr>
          <w:rFonts w:ascii="宋体"/>
          <w:sz w:val="32"/>
        </w:rPr>
      </w:pPr>
    </w:p>
    <w:p>
      <w:pPr>
        <w:pStyle w:val="BodyText"/>
        <w:ind w:left="0"/>
        <w:rPr>
          <w:rFonts w:ascii="宋体"/>
          <w:sz w:val="32"/>
        </w:rPr>
      </w:pPr>
    </w:p>
    <w:p>
      <w:pPr>
        <w:pStyle w:val="BodyText"/>
        <w:spacing w:before="9"/>
        <w:ind w:left="0"/>
        <w:rPr>
          <w:rFonts w:ascii="宋体"/>
          <w:sz w:val="47"/>
        </w:rPr>
      </w:pPr>
    </w:p>
    <w:p>
      <w:pPr>
        <w:pStyle w:val="BodyText"/>
      </w:pPr>
      <w:r>
        <w:t>faction</w:t>
      </w:r>
    </w:p>
    <w:p>
      <w:pPr>
        <w:pStyle w:val="BodyText"/>
        <w:spacing w:before="215" w:line="379" w:lineRule="auto"/>
      </w:pPr>
      <w:r>
        <w:rPr>
          <w:color w:val="0000FF"/>
        </w:rPr>
        <w:t>be protracted articulate</w:t>
      </w:r>
    </w:p>
    <w:p>
      <w:pPr>
        <w:pStyle w:val="BodyText"/>
        <w:ind w:left="0"/>
        <w:rPr>
          <w:sz w:val="32"/>
        </w:rPr>
      </w:pPr>
      <w:r>
        <w:br w:type="column"/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271" w:line="360" w:lineRule="auto"/>
        <w:ind w:right="2698"/>
        <w:rPr>
          <w:rFonts w:ascii="宋体" w:eastAsia="宋体" w:hint="eastAsia"/>
        </w:rPr>
      </w:pPr>
      <w:r>
        <w:rPr>
          <w:rFonts w:ascii="宋体" w:eastAsia="宋体" w:hint="eastAsia"/>
        </w:rPr>
        <w:t>派别，内讧</w:t>
      </w:r>
      <w:r>
        <w:rPr>
          <w:rFonts w:ascii="宋体" w:eastAsia="宋体" w:hint="eastAsia"/>
          <w:color w:val="0000FF"/>
        </w:rPr>
        <w:t>被延长</w:t>
      </w: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  <w:color w:val="0000FF"/>
        </w:rPr>
        <w:t>明确地表达</w:t>
      </w:r>
    </w:p>
    <w:p>
      <w:pPr>
        <w:spacing w:after="0"/>
        <w:rPr>
          <w:rFonts w:ascii="宋体" w:eastAsia="宋体" w:hint="eastAsia"/>
        </w:rPr>
        <w:sectPr>
          <w:pgSz w:w="17860" w:h="25260"/>
          <w:pgMar w:top="980" w:right="440" w:bottom="280" w:left="1580" w:header="708" w:footer="708"/>
          <w:pgNumType w:start="9"/>
          <w:cols w:num="4" w:space="708" w:equalWidth="0">
            <w:col w:w="2375" w:space="1028"/>
            <w:col w:w="3807" w:space="875"/>
            <w:col w:w="2092" w:space="1097"/>
            <w:col w:w="4566" w:space="0"/>
          </w:cols>
        </w:sectPr>
      </w:pPr>
    </w:p>
    <w:p>
      <w:pPr>
        <w:pStyle w:val="BodyText"/>
        <w:tabs>
          <w:tab w:val="left" w:pos="3683"/>
        </w:tabs>
        <w:spacing w:line="386" w:lineRule="exact"/>
        <w:rPr>
          <w:rFonts w:ascii="宋体" w:eastAsia="宋体" w:hint="eastAsia"/>
        </w:rPr>
      </w:pPr>
      <w:r>
        <w:rPr>
          <w:position w:val="1"/>
        </w:rPr>
        <w:t>secure</w:t>
      </w:r>
      <w:r>
        <w:rPr>
          <w:spacing w:val="9"/>
          <w:position w:val="1"/>
        </w:rPr>
        <w:t xml:space="preserve"> </w:t>
      </w:r>
      <w:r>
        <w:rPr>
          <w:position w:val="1"/>
        </w:rPr>
        <w:t>financial</w:t>
      </w:r>
      <w:r>
        <w:rPr>
          <w:spacing w:val="10"/>
          <w:position w:val="1"/>
        </w:rPr>
        <w:t xml:space="preserve"> </w:t>
      </w:r>
      <w:r>
        <w:rPr>
          <w:position w:val="1"/>
        </w:rPr>
        <w:t>backing</w:t>
        <w:tab/>
      </w:r>
      <w:r>
        <w:rPr>
          <w:rFonts w:ascii="宋体" w:eastAsia="宋体" w:hint="eastAsia"/>
        </w:rPr>
        <w:t>获得财政支持</w:t>
      </w:r>
    </w:p>
    <w:p>
      <w:pPr>
        <w:pStyle w:val="BodyText"/>
        <w:spacing w:line="375" w:lineRule="exact"/>
      </w:pPr>
      <w:r>
        <w:br w:type="column"/>
      </w:r>
      <w:r>
        <w:t>articulate his views</w:t>
      </w:r>
    </w:p>
    <w:p>
      <w:pPr>
        <w:pStyle w:val="BodyText"/>
        <w:spacing w:line="386" w:lineRule="exact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明确表达他的观点</w:t>
      </w:r>
    </w:p>
    <w:p>
      <w:pPr>
        <w:spacing w:after="0" w:line="386" w:lineRule="exact"/>
        <w:rPr>
          <w:rFonts w:ascii="宋体" w:eastAsia="宋体" w:hint="eastAsia"/>
        </w:rPr>
        <w:sectPr>
          <w:type w:val="continuous"/>
          <w:pgSz w:w="17860" w:h="25260"/>
          <w:pgMar w:top="1060" w:right="440" w:bottom="280" w:left="1580" w:header="708" w:footer="708"/>
          <w:pgNumType w:start="10"/>
          <w:cols w:num="3" w:space="708" w:equalWidth="0">
            <w:col w:w="5625" w:space="2459"/>
            <w:col w:w="2780" w:space="410"/>
            <w:col w:w="4566" w:space="0"/>
          </w:cols>
        </w:sectPr>
      </w:pPr>
    </w:p>
    <w:p>
      <w:pPr>
        <w:pStyle w:val="BodyText"/>
        <w:spacing w:before="10"/>
        <w:ind w:left="0"/>
        <w:rPr>
          <w:rFonts w:ascii="宋体"/>
          <w:sz w:val="10"/>
        </w:rPr>
      </w:pPr>
    </w:p>
    <w:p>
      <w:pPr>
        <w:spacing w:after="0"/>
        <w:rPr>
          <w:rFonts w:ascii="宋体"/>
          <w:sz w:val="10"/>
        </w:rPr>
        <w:sectPr>
          <w:type w:val="continuous"/>
          <w:pgSz w:w="17860" w:h="25260"/>
          <w:pgMar w:top="1060" w:right="440" w:bottom="280" w:left="1580" w:header="708" w:footer="708"/>
          <w:pgNumType w:start="11"/>
          <w:cols w:space="708"/>
        </w:sectPr>
      </w:pPr>
    </w:p>
    <w:p>
      <w:pPr>
        <w:pStyle w:val="BodyText"/>
        <w:spacing w:before="70"/>
      </w:pPr>
      <w:r>
        <w:rPr>
          <w:color w:val="0000FF"/>
        </w:rPr>
        <w:t>spelt out in detail</w:t>
      </w:r>
    </w:p>
    <w:p>
      <w:pPr>
        <w:pStyle w:val="BodyText"/>
        <w:spacing w:before="62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color w:val="0000FF"/>
        </w:rPr>
        <w:t>详细阐明</w:t>
      </w:r>
    </w:p>
    <w:p>
      <w:pPr>
        <w:pStyle w:val="BodyText"/>
        <w:tabs>
          <w:tab w:val="left" w:pos="3470"/>
        </w:tabs>
        <w:spacing w:before="62"/>
        <w:rPr>
          <w:rFonts w:ascii="宋体" w:eastAsia="宋体" w:hint="eastAsia"/>
        </w:rPr>
      </w:pPr>
      <w:r>
        <w:br w:type="column"/>
      </w:r>
      <w:r>
        <w:rPr>
          <w:color w:val="0000FF"/>
          <w:position w:val="1"/>
        </w:rPr>
        <w:t>through thick</w:t>
      </w:r>
      <w:r>
        <w:rPr>
          <w:color w:val="0000FF"/>
          <w:spacing w:val="14"/>
          <w:position w:val="1"/>
        </w:rPr>
        <w:t xml:space="preserve"> </w:t>
      </w:r>
      <w:r>
        <w:rPr>
          <w:color w:val="0000FF"/>
          <w:position w:val="1"/>
        </w:rPr>
        <w:t>and</w:t>
      </w:r>
      <w:r>
        <w:rPr>
          <w:color w:val="0000FF"/>
          <w:spacing w:val="9"/>
          <w:position w:val="1"/>
        </w:rPr>
        <w:t xml:space="preserve"> </w:t>
      </w:r>
      <w:r>
        <w:rPr>
          <w:color w:val="0000FF"/>
          <w:position w:val="1"/>
        </w:rPr>
        <w:t>thin</w:t>
        <w:tab/>
      </w:r>
      <w:r>
        <w:rPr>
          <w:rFonts w:ascii="宋体" w:eastAsia="宋体" w:hint="eastAsia"/>
          <w:color w:val="0000FF"/>
        </w:rPr>
        <w:t>在任何情况下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060" w:right="440" w:bottom="280" w:left="1580" w:header="708" w:footer="708"/>
          <w:pgNumType w:start="12"/>
          <w:cols w:num="3" w:space="708" w:equalWidth="0">
            <w:col w:w="2567" w:space="836"/>
            <w:col w:w="1589" w:space="3092"/>
            <w:col w:w="7756" w:space="0"/>
          </w:cols>
        </w:sectPr>
      </w:pPr>
    </w:p>
    <w:p>
      <w:pPr>
        <w:pStyle w:val="BodyText"/>
        <w:spacing w:before="6"/>
        <w:ind w:left="0"/>
        <w:rPr>
          <w:rFonts w:ascii="宋体"/>
          <w:sz w:val="10"/>
        </w:rPr>
      </w:pPr>
    </w:p>
    <w:p>
      <w:pPr>
        <w:spacing w:after="0"/>
        <w:rPr>
          <w:rFonts w:ascii="宋体"/>
          <w:sz w:val="10"/>
        </w:rPr>
        <w:sectPr>
          <w:type w:val="continuous"/>
          <w:pgSz w:w="17860" w:h="25260"/>
          <w:pgMar w:top="1060" w:right="440" w:bottom="280" w:left="1580" w:header="708" w:footer="708"/>
          <w:pgNumType w:start="13"/>
          <w:cols w:space="708"/>
        </w:sectPr>
      </w:pPr>
    </w:p>
    <w:p>
      <w:pPr>
        <w:pStyle w:val="BodyText"/>
        <w:spacing w:before="70" w:line="379" w:lineRule="auto"/>
        <w:ind w:right="38"/>
      </w:pPr>
      <w:r>
        <w:t>expected revenue more precise (after) a shaky start use sth to the full intensive</w:t>
      </w:r>
      <w:r>
        <w:rPr>
          <w:spacing w:val="9"/>
        </w:rPr>
        <w:t xml:space="preserve"> </w:t>
      </w:r>
      <w:r>
        <w:t>publicity</w:t>
      </w:r>
    </w:p>
    <w:p>
      <w:pPr>
        <w:pStyle w:val="BodyText"/>
        <w:spacing w:before="63" w:line="360" w:lineRule="auto"/>
        <w:ind w:right="1305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spacing w:val="-5"/>
        </w:rPr>
        <w:t>期望收益更加精确</w:t>
      </w:r>
    </w:p>
    <w:p>
      <w:pPr>
        <w:pStyle w:val="BodyText"/>
        <w:spacing w:line="360" w:lineRule="auto"/>
        <w:ind w:right="38"/>
        <w:rPr>
          <w:rFonts w:ascii="宋体" w:eastAsia="宋体" w:hint="eastAsia"/>
        </w:rPr>
      </w:pPr>
      <w:r>
        <w:rPr>
          <w:rFonts w:ascii="宋体" w:eastAsia="宋体" w:hint="eastAsia"/>
          <w:spacing w:val="-3"/>
        </w:rPr>
        <w:t>一个不稳定的开始</w:t>
      </w:r>
      <w:r>
        <w:rPr>
          <w:rFonts w:ascii="宋体" w:eastAsia="宋体" w:hint="eastAsia"/>
        </w:rPr>
        <w:t>充分利用</w:t>
      </w:r>
    </w:p>
    <w:p>
      <w:pPr>
        <w:pStyle w:val="BodyText"/>
        <w:spacing w:before="1"/>
        <w:rPr>
          <w:rFonts w:ascii="宋体" w:eastAsia="宋体" w:hint="eastAsia"/>
        </w:rPr>
      </w:pPr>
      <w:r>
        <w:rPr>
          <w:rFonts w:ascii="宋体" w:eastAsia="宋体" w:hint="eastAsia"/>
        </w:rPr>
        <w:t>密集、深入的宣传</w:t>
      </w:r>
    </w:p>
    <w:p>
      <w:pPr>
        <w:pStyle w:val="BodyText"/>
        <w:spacing w:before="70" w:line="379" w:lineRule="auto"/>
      </w:pPr>
      <w:r>
        <w:br w:type="column"/>
      </w:r>
      <w:r>
        <w:t xml:space="preserve">predecessor </w:t>
      </w:r>
      <w:r>
        <w:rPr>
          <w:color w:val="0000FF"/>
        </w:rPr>
        <w:t xml:space="preserve">in a row discerning </w:t>
      </w:r>
      <w:r>
        <w:t>scenario helm</w:t>
      </w:r>
    </w:p>
    <w:p>
      <w:pPr>
        <w:pStyle w:val="BodyText"/>
        <w:spacing w:before="63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前任，前辈</w:t>
      </w:r>
    </w:p>
    <w:p>
      <w:pPr>
        <w:pStyle w:val="BodyText"/>
        <w:spacing w:before="196" w:line="360" w:lineRule="auto"/>
        <w:ind w:right="1114"/>
        <w:rPr>
          <w:rFonts w:ascii="宋体" w:eastAsia="宋体" w:hint="eastAsia"/>
        </w:rPr>
      </w:pPr>
      <w:r>
        <w:rPr>
          <w:rFonts w:ascii="宋体" w:eastAsia="宋体" w:hint="eastAsia"/>
          <w:color w:val="0000FF"/>
        </w:rPr>
        <w:t xml:space="preserve">接连，连续，一连串 </w:t>
      </w:r>
      <w:r>
        <w:rPr>
          <w:rFonts w:ascii="宋体" w:eastAsia="宋体" w:hint="eastAsia"/>
          <w:color w:val="0000FF"/>
          <w:spacing w:val="-2"/>
        </w:rPr>
        <w:t>有眼光的，有洞察力的</w:t>
      </w:r>
    </w:p>
    <w:p>
      <w:pPr>
        <w:pStyle w:val="BodyText"/>
        <w:spacing w:before="2" w:line="360" w:lineRule="auto"/>
        <w:ind w:right="799"/>
        <w:rPr>
          <w:rFonts w:ascii="宋体" w:eastAsia="宋体" w:hint="eastAsia"/>
        </w:rPr>
      </w:pPr>
      <w:r>
        <w:rPr>
          <w:rFonts w:ascii="宋体" w:eastAsia="宋体" w:hint="eastAsia"/>
        </w:rPr>
        <w:t>情节，事态，局面，方案舵，掌舵，掌管</w:t>
      </w:r>
    </w:p>
    <w:p>
      <w:pPr>
        <w:spacing w:after="0" w:line="360" w:lineRule="auto"/>
        <w:rPr>
          <w:rFonts w:ascii="宋体" w:eastAsia="宋体" w:hint="eastAsia"/>
        </w:rPr>
        <w:sectPr>
          <w:type w:val="continuous"/>
          <w:pgSz w:w="17860" w:h="25260"/>
          <w:pgMar w:top="1060" w:right="440" w:bottom="280" w:left="1580" w:header="708" w:footer="708"/>
          <w:pgNumType w:start="14"/>
          <w:cols w:num="4" w:space="708" w:equalWidth="0">
            <w:col w:w="2829" w:space="573"/>
            <w:col w:w="2856" w:space="1826"/>
            <w:col w:w="1896" w:space="1294"/>
            <w:col w:w="4566" w:space="0"/>
          </w:cols>
        </w:sectPr>
      </w:pPr>
    </w:p>
    <w:p>
      <w:pPr>
        <w:pStyle w:val="BodyText"/>
        <w:spacing w:line="379" w:lineRule="exact"/>
        <w:rPr>
          <w:rFonts w:ascii="宋体" w:eastAsia="宋体" w:hAnsi="宋体" w:hint="eastAsia"/>
        </w:rPr>
      </w:pPr>
      <w:r>
        <w:t>the opportunity is ripe for</w:t>
      </w:r>
      <w:r>
        <w:rPr>
          <w:rFonts w:ascii="宋体" w:eastAsia="宋体" w:hAnsi="宋体" w:hint="eastAsia"/>
        </w:rPr>
        <w:t>… 时机已经成熟了</w:t>
      </w:r>
    </w:p>
    <w:p>
      <w:pPr>
        <w:pStyle w:val="BodyText"/>
        <w:spacing w:line="368" w:lineRule="exact"/>
      </w:pPr>
      <w:r>
        <w:br w:type="column"/>
      </w:r>
      <w:r>
        <w:t>reticent</w:t>
      </w:r>
    </w:p>
    <w:p>
      <w:pPr>
        <w:pStyle w:val="BodyText"/>
        <w:spacing w:line="379" w:lineRule="exact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有保留的（</w:t>
      </w:r>
      <w:r>
        <w:t>reserved</w:t>
      </w:r>
      <w:r>
        <w:rPr>
          <w:rFonts w:ascii="宋体" w:eastAsia="宋体" w:hint="eastAsia"/>
        </w:rPr>
        <w:t>）</w:t>
      </w:r>
    </w:p>
    <w:p>
      <w:pPr>
        <w:spacing w:after="0" w:line="379" w:lineRule="exact"/>
        <w:rPr>
          <w:rFonts w:ascii="宋体" w:eastAsia="宋体" w:hint="eastAsia"/>
        </w:rPr>
        <w:sectPr>
          <w:type w:val="continuous"/>
          <w:pgSz w:w="17860" w:h="25260"/>
          <w:pgMar w:top="1060" w:right="440" w:bottom="280" w:left="1580" w:header="708" w:footer="708"/>
          <w:pgNumType w:start="15"/>
          <w:cols w:num="3" w:space="708" w:equalWidth="0">
            <w:col w:w="6320" w:space="1764"/>
            <w:col w:w="1331" w:space="1858"/>
            <w:col w:w="4567" w:space="0"/>
          </w:cols>
        </w:sectPr>
      </w:pPr>
    </w:p>
    <w:p>
      <w:pPr>
        <w:pStyle w:val="BodyText"/>
        <w:spacing w:before="6"/>
        <w:ind w:left="0"/>
        <w:rPr>
          <w:rFonts w:ascii="宋体"/>
          <w:sz w:val="10"/>
        </w:rPr>
      </w:pPr>
    </w:p>
    <w:p>
      <w:pPr>
        <w:spacing w:after="0"/>
        <w:rPr>
          <w:rFonts w:ascii="宋体"/>
          <w:sz w:val="10"/>
        </w:rPr>
        <w:sectPr>
          <w:type w:val="continuous"/>
          <w:pgSz w:w="17860" w:h="25260"/>
          <w:pgMar w:top="1060" w:right="440" w:bottom="280" w:left="1580" w:header="708" w:footer="708"/>
          <w:pgNumType w:start="16"/>
          <w:cols w:space="708"/>
        </w:sectPr>
      </w:pPr>
    </w:p>
    <w:p>
      <w:pPr>
        <w:pStyle w:val="BodyText"/>
        <w:spacing w:before="70" w:line="376" w:lineRule="auto"/>
        <w:ind w:right="6"/>
      </w:pPr>
      <w:r>
        <w:t>proposition advertising executive glassware</w:t>
      </w:r>
    </w:p>
    <w:p>
      <w:pPr>
        <w:pStyle w:val="BodyText"/>
        <w:spacing w:before="7" w:line="376" w:lineRule="auto"/>
        <w:ind w:right="1212"/>
      </w:pPr>
      <w:r>
        <w:t xml:space="preserve">porcelain </w:t>
      </w:r>
      <w:r>
        <w:rPr>
          <w:spacing w:val="-1"/>
        </w:rPr>
        <w:t xml:space="preserve">professional </w:t>
      </w:r>
      <w:r>
        <w:t>affluent reveal phase</w:t>
      </w:r>
    </w:p>
    <w:p>
      <w:pPr>
        <w:pStyle w:val="BodyText"/>
        <w:spacing w:before="7" w:line="376" w:lineRule="auto"/>
        <w:ind w:right="6"/>
      </w:pPr>
      <w:r>
        <w:t>foregone salaries bank overdraft</w:t>
      </w:r>
    </w:p>
    <w:p>
      <w:pPr>
        <w:pStyle w:val="BodyText"/>
        <w:spacing w:before="62" w:line="360" w:lineRule="auto"/>
        <w:ind w:right="988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提议，主张，计划广告执行</w:t>
      </w:r>
    </w:p>
    <w:p>
      <w:pPr>
        <w:pStyle w:val="BodyText"/>
        <w:spacing w:line="360" w:lineRule="auto"/>
        <w:ind w:right="1426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玻 璃 器 皿 </w:t>
      </w:r>
      <w:r>
        <w:rPr>
          <w:rFonts w:ascii="Century Gothic" w:eastAsia="Century Gothic" w:hAnsi="Century Gothic"/>
          <w:color w:val="303030"/>
        </w:rPr>
        <w:t>['p</w:t>
      </w:r>
      <w:r>
        <w:rPr>
          <w:rFonts w:ascii="MS Gothic" w:eastAsia="MS Gothic" w:hAnsi="MS Gothic" w:hint="eastAsia"/>
          <w:color w:val="303030"/>
        </w:rPr>
        <w:t>ɔ</w:t>
      </w:r>
      <w:r>
        <w:rPr>
          <w:rFonts w:ascii="Century Gothic" w:eastAsia="Century Gothic" w:hAnsi="Century Gothic"/>
          <w:color w:val="303030"/>
        </w:rPr>
        <w:t>:s lin]</w:t>
      </w:r>
      <w:r>
        <w:rPr>
          <w:rFonts w:ascii="Century Gothic" w:eastAsia="Century Gothic" w:hAnsi="Century Gothic"/>
          <w:color w:val="303030"/>
          <w:spacing w:val="-16"/>
        </w:rPr>
        <w:t xml:space="preserve"> </w:t>
      </w:r>
      <w:r>
        <w:rPr>
          <w:rFonts w:ascii="宋体" w:eastAsia="宋体" w:hAnsi="宋体" w:hint="eastAsia"/>
          <w:color w:val="303030"/>
          <w:spacing w:val="-6"/>
        </w:rPr>
        <w:t>瓷 器</w:t>
      </w:r>
      <w:r>
        <w:rPr>
          <w:rFonts w:ascii="宋体" w:eastAsia="宋体" w:hAnsi="宋体" w:hint="eastAsia"/>
        </w:rPr>
        <w:t>专业的</w:t>
      </w: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富裕的</w:t>
      </w:r>
    </w:p>
    <w:p>
      <w:pPr>
        <w:pStyle w:val="BodyText"/>
        <w:spacing w:before="198"/>
        <w:rPr>
          <w:rFonts w:ascii="宋体" w:eastAsia="宋体" w:hint="eastAsia"/>
        </w:rPr>
      </w:pPr>
      <w:r>
        <w:rPr>
          <w:rFonts w:ascii="宋体" w:eastAsia="宋体" w:hint="eastAsia"/>
        </w:rPr>
        <w:t>透露，显示</w:t>
      </w:r>
    </w:p>
    <w:p>
      <w:pPr>
        <w:pStyle w:val="BodyText"/>
        <w:spacing w:before="195"/>
        <w:rPr>
          <w:rFonts w:ascii="宋体" w:eastAsia="宋体" w:hint="eastAsia"/>
        </w:rPr>
      </w:pPr>
      <w:r>
        <w:rPr>
          <w:rFonts w:ascii="Century Gothic" w:eastAsia="Century Gothic"/>
          <w:color w:val="303030"/>
        </w:rPr>
        <w:t>[feiz]</w:t>
      </w:r>
      <w:r>
        <w:rPr>
          <w:rFonts w:ascii="Century Gothic" w:eastAsia="Century Gothic"/>
          <w:color w:val="303030"/>
          <w:spacing w:val="64"/>
        </w:rPr>
        <w:t xml:space="preserve"> </w:t>
      </w:r>
      <w:r>
        <w:rPr>
          <w:rFonts w:ascii="宋体" w:eastAsia="宋体" w:hint="eastAsia"/>
        </w:rPr>
        <w:t>阶段，时期</w:t>
      </w:r>
    </w:p>
    <w:p>
      <w:pPr>
        <w:pStyle w:val="BodyText"/>
        <w:spacing w:before="200" w:line="360" w:lineRule="auto"/>
        <w:ind w:right="38"/>
        <w:rPr>
          <w:rFonts w:ascii="宋体" w:eastAsia="宋体" w:hint="eastAsia"/>
        </w:rPr>
      </w:pPr>
      <w:r>
        <w:rPr>
          <w:rFonts w:ascii="宋体" w:eastAsia="宋体" w:hint="eastAsia"/>
        </w:rPr>
        <w:t>以往的薪水（不计报酬） 银行透支</w:t>
      </w:r>
    </w:p>
    <w:p>
      <w:pPr>
        <w:pStyle w:val="BodyText"/>
        <w:spacing w:before="70" w:line="379" w:lineRule="auto"/>
      </w:pPr>
      <w:r>
        <w:br w:type="column"/>
      </w:r>
      <w:r>
        <w:t>learn the ropes take sick leave fracture adequate discretion vacancy for</w:t>
      </w:r>
    </w:p>
    <w:p>
      <w:pPr>
        <w:pStyle w:val="BodyText"/>
        <w:spacing w:line="376" w:lineRule="auto"/>
      </w:pPr>
      <w:r>
        <w:t>on offer generalist resilient momentum</w:t>
      </w:r>
    </w:p>
    <w:p>
      <w:pPr>
        <w:pStyle w:val="BodyText"/>
        <w:spacing w:before="62" w:line="360" w:lineRule="auto"/>
        <w:ind w:right="143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摸到门道，弄清内幕请病假</w:t>
      </w:r>
    </w:p>
    <w:p>
      <w:pPr>
        <w:pStyle w:val="BodyText"/>
        <w:spacing w:line="360" w:lineRule="auto"/>
        <w:ind w:right="1099"/>
        <w:rPr>
          <w:rFonts w:ascii="宋体" w:eastAsia="宋体" w:hint="eastAsia"/>
        </w:rPr>
      </w:pPr>
      <w:r>
        <w:rPr>
          <w:rFonts w:ascii="宋体" w:eastAsia="宋体" w:hint="eastAsia"/>
        </w:rPr>
        <w:t>骨折，破裂（</w:t>
      </w:r>
      <w:r>
        <w:t>rupture</w:t>
      </w:r>
      <w:r>
        <w:rPr>
          <w:rFonts w:ascii="宋体" w:eastAsia="宋体" w:hint="eastAsia"/>
        </w:rPr>
        <w:t>） 适当的（</w:t>
      </w:r>
      <w:r>
        <w:t>acceptable</w:t>
      </w:r>
      <w:r>
        <w:rPr>
          <w:rFonts w:ascii="宋体" w:eastAsia="宋体" w:hint="eastAsia"/>
        </w:rPr>
        <w:t>）</w:t>
      </w:r>
    </w:p>
    <w:p>
      <w:pPr>
        <w:pStyle w:val="BodyText"/>
        <w:spacing w:line="360" w:lineRule="auto"/>
        <w:ind w:right="799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自行决定权，自由裁量权空缺的职位是……</w:t>
      </w:r>
    </w:p>
    <w:p>
      <w:pPr>
        <w:pStyle w:val="BodyText"/>
        <w:spacing w:before="1"/>
        <w:rPr>
          <w:rFonts w:ascii="宋体" w:eastAsia="宋体" w:hint="eastAsia"/>
        </w:rPr>
      </w:pPr>
      <w:r>
        <w:rPr>
          <w:rFonts w:ascii="宋体" w:eastAsia="宋体" w:hint="eastAsia"/>
        </w:rPr>
        <w:t>可提供的</w:t>
      </w:r>
    </w:p>
    <w:p>
      <w:pPr>
        <w:pStyle w:val="BodyText"/>
        <w:spacing w:before="197"/>
        <w:rPr>
          <w:rFonts w:ascii="宋体" w:eastAsia="宋体" w:hint="eastAsia"/>
        </w:rPr>
      </w:pPr>
      <w:r>
        <w:rPr>
          <w:rFonts w:ascii="宋体" w:eastAsia="宋体" w:hint="eastAsia"/>
        </w:rPr>
        <w:t>通才，多面手</w:t>
      </w:r>
    </w:p>
    <w:p>
      <w:pPr>
        <w:pStyle w:val="BodyText"/>
        <w:spacing w:before="200" w:line="360" w:lineRule="auto"/>
        <w:ind w:right="799"/>
        <w:rPr>
          <w:rFonts w:ascii="宋体" w:eastAsia="宋体" w:hint="eastAsia"/>
        </w:rPr>
      </w:pPr>
      <w:r>
        <w:rPr>
          <w:rFonts w:ascii="宋体" w:eastAsia="宋体" w:hint="eastAsia"/>
        </w:rPr>
        <w:t>有弹力的，可迅速恢复的推动力，冲力，势头</w:t>
      </w:r>
    </w:p>
    <w:p>
      <w:pPr>
        <w:spacing w:after="0" w:line="360" w:lineRule="auto"/>
        <w:rPr>
          <w:rFonts w:ascii="宋体" w:eastAsia="宋体" w:hint="eastAsia"/>
        </w:rPr>
        <w:sectPr>
          <w:type w:val="continuous"/>
          <w:pgSz w:w="17860" w:h="25260"/>
          <w:pgMar w:top="1060" w:right="440" w:bottom="280" w:left="1580" w:header="708" w:footer="708"/>
          <w:pgNumType w:start="17"/>
          <w:cols w:num="4" w:space="708" w:equalWidth="0">
            <w:col w:w="3044" w:space="358"/>
            <w:col w:w="3807" w:space="876"/>
            <w:col w:w="2275" w:space="913"/>
            <w:col w:w="4567" w:space="0"/>
          </w:cols>
        </w:sectPr>
      </w:pPr>
    </w:p>
    <w:p>
      <w:pPr>
        <w:pStyle w:val="BodyText"/>
        <w:tabs>
          <w:tab w:val="left" w:pos="3683"/>
        </w:tabs>
        <w:spacing w:line="385" w:lineRule="exact"/>
        <w:rPr>
          <w:rFonts w:ascii="宋体" w:eastAsia="宋体" w:hAnsi="宋体" w:hint="eastAsia"/>
        </w:rPr>
      </w:pPr>
      <w:r>
        <w:rPr>
          <w:position w:val="1"/>
        </w:rPr>
        <w:t>distinguish</w:t>
      </w:r>
      <w:r>
        <w:rPr>
          <w:spacing w:val="9"/>
          <w:position w:val="1"/>
        </w:rPr>
        <w:t xml:space="preserve"> </w:t>
      </w:r>
      <w:r>
        <w:rPr>
          <w:position w:val="1"/>
        </w:rPr>
        <w:t>oneself</w:t>
      </w:r>
      <w:r>
        <w:rPr>
          <w:spacing w:val="10"/>
          <w:position w:val="1"/>
        </w:rPr>
        <w:t xml:space="preserve"> </w:t>
      </w:r>
      <w:r>
        <w:rPr>
          <w:position w:val="1"/>
        </w:rPr>
        <w:t>from</w:t>
        <w:tab/>
      </w:r>
      <w:r>
        <w:rPr>
          <w:rFonts w:ascii="宋体" w:eastAsia="宋体" w:hAnsi="宋体" w:hint="eastAsia"/>
        </w:rPr>
        <w:t>把自己从…中区分出来</w:t>
      </w:r>
    </w:p>
    <w:p>
      <w:pPr>
        <w:pStyle w:val="BodyText"/>
        <w:spacing w:line="373" w:lineRule="exact"/>
      </w:pPr>
      <w:r>
        <w:br w:type="column"/>
      </w:r>
      <w:r>
        <w:t>acquisition</w:t>
      </w:r>
    </w:p>
    <w:p>
      <w:pPr>
        <w:pStyle w:val="BodyText"/>
        <w:spacing w:line="385" w:lineRule="exact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收购的公司，购置的产业</w:t>
      </w:r>
    </w:p>
    <w:p>
      <w:pPr>
        <w:spacing w:after="0" w:line="385" w:lineRule="exact"/>
        <w:rPr>
          <w:rFonts w:ascii="宋体" w:eastAsia="宋体" w:hint="eastAsia"/>
        </w:rPr>
        <w:sectPr>
          <w:type w:val="continuous"/>
          <w:pgSz w:w="17860" w:h="25260"/>
          <w:pgMar w:top="1060" w:right="440" w:bottom="280" w:left="1580" w:header="708" w:footer="708"/>
          <w:pgNumType w:start="18"/>
          <w:cols w:num="3" w:space="708" w:equalWidth="0">
            <w:col w:w="6892" w:space="1192"/>
            <w:col w:w="1722" w:space="1468"/>
            <w:col w:w="4566" w:space="0"/>
          </w:cols>
        </w:sectPr>
      </w:pPr>
    </w:p>
    <w:p>
      <w:pPr>
        <w:pStyle w:val="BodyText"/>
        <w:spacing w:before="6"/>
        <w:ind w:left="0"/>
        <w:rPr>
          <w:rFonts w:ascii="宋体"/>
          <w:sz w:val="8"/>
        </w:rPr>
      </w:pPr>
    </w:p>
    <w:p>
      <w:pPr>
        <w:spacing w:after="0"/>
        <w:rPr>
          <w:rFonts w:ascii="宋体"/>
          <w:sz w:val="8"/>
        </w:rPr>
        <w:sectPr>
          <w:type w:val="continuous"/>
          <w:pgSz w:w="17860" w:h="25260"/>
          <w:pgMar w:top="1060" w:right="440" w:bottom="280" w:left="1580" w:header="708" w:footer="708"/>
          <w:pgNumType w:start="19"/>
          <w:cols w:space="708"/>
        </w:sectPr>
      </w:pPr>
    </w:p>
    <w:p>
      <w:pPr>
        <w:pStyle w:val="BodyText"/>
        <w:spacing w:before="96"/>
      </w:pPr>
      <w:r>
        <w:t>plethora</w:t>
      </w:r>
    </w:p>
    <w:p>
      <w:pPr>
        <w:pStyle w:val="BodyText"/>
        <w:tabs>
          <w:tab w:val="left" w:pos="4962"/>
        </w:tabs>
        <w:spacing w:before="86"/>
      </w:pPr>
      <w:r>
        <w:br w:type="column"/>
      </w:r>
      <w:r>
        <w:rPr>
          <w:rFonts w:ascii="宋体" w:eastAsia="宋体" w:hAnsi="宋体" w:hint="eastAsia"/>
        </w:rPr>
        <w:t>n.</w:t>
      </w:r>
      <w:r>
        <w:rPr>
          <w:rFonts w:ascii="宋体" w:eastAsia="宋体" w:hAnsi="宋体" w:hint="eastAsia"/>
          <w:spacing w:val="-70"/>
        </w:rPr>
        <w:t xml:space="preserve"> </w:t>
      </w:r>
      <w:r>
        <w:rPr>
          <w:rFonts w:ascii="Arial" w:eastAsia="Arial" w:hAnsi="Arial"/>
          <w:color w:val="303030"/>
        </w:rPr>
        <w:t xml:space="preserve">['pleθ </w:t>
      </w:r>
      <w:r>
        <w:rPr>
          <w:rFonts w:ascii="Arial" w:eastAsia="Arial" w:hAnsi="Arial"/>
          <w:color w:val="303030"/>
          <w:spacing w:val="18"/>
        </w:rPr>
        <w:t xml:space="preserve"> </w:t>
      </w:r>
      <w:r>
        <w:rPr>
          <w:rFonts w:ascii="Century Gothic" w:eastAsia="Century Gothic" w:hAnsi="Century Gothic"/>
          <w:color w:val="303030"/>
        </w:rPr>
        <w:t xml:space="preserve">r </w:t>
      </w:r>
      <w:r>
        <w:rPr>
          <w:rFonts w:ascii="Century Gothic" w:eastAsia="Century Gothic" w:hAnsi="Century Gothic"/>
          <w:color w:val="303030"/>
          <w:spacing w:val="14"/>
        </w:rPr>
        <w:t xml:space="preserve"> </w:t>
      </w:r>
      <w:r>
        <w:rPr>
          <w:rFonts w:ascii="Century Gothic" w:eastAsia="Century Gothic" w:hAnsi="Century Gothic"/>
          <w:color w:val="303030"/>
        </w:rPr>
        <w:t>]</w:t>
      </w:r>
      <w:r>
        <w:rPr>
          <w:rFonts w:ascii="Century Gothic" w:eastAsia="Century Gothic" w:hAnsi="Century Gothic"/>
          <w:color w:val="303030"/>
          <w:spacing w:val="79"/>
        </w:rPr>
        <w:t xml:space="preserve"> </w:t>
      </w:r>
      <w:r>
        <w:rPr>
          <w:rFonts w:ascii="宋体" w:eastAsia="宋体" w:hAnsi="宋体" w:hint="eastAsia"/>
        </w:rPr>
        <w:t>过多，过剩，太多</w:t>
        <w:tab/>
      </w:r>
      <w:r>
        <w:rPr>
          <w:position w:val="1"/>
        </w:rPr>
        <w:t>presence</w:t>
      </w:r>
    </w:p>
    <w:p>
      <w:pPr>
        <w:pStyle w:val="BodyText"/>
        <w:spacing w:before="88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存在的现象，表现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060" w:right="440" w:bottom="280" w:left="1580" w:header="708" w:footer="708"/>
          <w:pgNumType w:start="20"/>
          <w:cols w:num="3" w:space="708" w:equalWidth="0">
            <w:col w:w="1419" w:space="1983"/>
            <w:col w:w="6176" w:space="1695"/>
            <w:col w:w="4567" w:space="0"/>
          </w:cols>
        </w:sectPr>
      </w:pPr>
    </w:p>
    <w:p>
      <w:pPr>
        <w:pStyle w:val="BodyText"/>
        <w:spacing w:before="6"/>
        <w:ind w:left="0"/>
        <w:rPr>
          <w:rFonts w:ascii="宋体"/>
          <w:sz w:val="10"/>
        </w:rPr>
      </w:pPr>
    </w:p>
    <w:p>
      <w:pPr>
        <w:spacing w:after="0"/>
        <w:rPr>
          <w:rFonts w:ascii="宋体"/>
          <w:sz w:val="10"/>
        </w:rPr>
        <w:sectPr>
          <w:type w:val="continuous"/>
          <w:pgSz w:w="17860" w:h="25260"/>
          <w:pgMar w:top="1060" w:right="440" w:bottom="280" w:left="1580" w:header="708" w:footer="708"/>
          <w:pgNumType w:start="21"/>
          <w:cols w:space="708"/>
        </w:sectPr>
      </w:pPr>
    </w:p>
    <w:p>
      <w:pPr>
        <w:pStyle w:val="BodyText"/>
        <w:spacing w:before="70" w:line="379" w:lineRule="auto"/>
        <w:ind w:right="227"/>
      </w:pPr>
      <w:r>
        <w:t>a plethora of generate higher sales of necessity wristwatch</w:t>
      </w:r>
    </w:p>
    <w:p>
      <w:pPr>
        <w:pStyle w:val="BodyText"/>
        <w:spacing w:line="379" w:lineRule="auto"/>
      </w:pPr>
      <w:r>
        <w:t>transcend the ordinary tag</w:t>
      </w:r>
    </w:p>
    <w:p>
      <w:pPr>
        <w:pStyle w:val="BodyText"/>
        <w:spacing w:line="376" w:lineRule="auto"/>
        <w:ind w:right="673"/>
      </w:pPr>
      <w:r>
        <w:rPr>
          <w:spacing w:val="-1"/>
        </w:rPr>
        <w:t xml:space="preserve">socio-economic </w:t>
      </w:r>
      <w:r>
        <w:t>paramount toiletry</w:t>
      </w:r>
    </w:p>
    <w:p>
      <w:pPr>
        <w:pStyle w:val="BodyText"/>
        <w:spacing w:line="379" w:lineRule="auto"/>
        <w:ind w:right="1307"/>
      </w:pPr>
      <w:r>
        <w:t xml:space="preserve">oddly </w:t>
      </w:r>
      <w:r>
        <w:rPr>
          <w:spacing w:val="-1"/>
        </w:rPr>
        <w:t>exterior</w:t>
      </w:r>
    </w:p>
    <w:p>
      <w:pPr>
        <w:pStyle w:val="BodyText"/>
        <w:tabs>
          <w:tab w:val="left" w:pos="1257"/>
        </w:tabs>
        <w:spacing w:line="374" w:lineRule="exact"/>
        <w:rPr>
          <w:rFonts w:ascii="Century Gothic"/>
        </w:rPr>
      </w:pPr>
      <w:r>
        <w:t>hi-fi</w:t>
        <w:tab/>
      </w:r>
      <w:r>
        <w:rPr>
          <w:rFonts w:ascii="Century Gothic"/>
          <w:color w:val="303030"/>
        </w:rPr>
        <w:t>['haifai]</w:t>
      </w:r>
    </w:p>
    <w:p>
      <w:pPr>
        <w:pStyle w:val="BodyText"/>
        <w:spacing w:before="63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各种各样的</w:t>
      </w:r>
    </w:p>
    <w:p>
      <w:pPr>
        <w:pStyle w:val="BodyText"/>
        <w:spacing w:before="200" w:line="360" w:lineRule="auto"/>
        <w:ind w:right="551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实现更高的销售额 </w:t>
      </w:r>
      <w:r>
        <w:rPr>
          <w:rFonts w:ascii="宋体" w:eastAsia="宋体" w:hAnsi="宋体" w:hint="eastAsia"/>
          <w:spacing w:val="-3"/>
        </w:rPr>
        <w:t>必然的，不可避免的</w:t>
      </w:r>
      <w:r>
        <w:rPr>
          <w:rFonts w:ascii="Century Gothic" w:eastAsia="Century Gothic" w:hAnsi="Century Gothic"/>
          <w:color w:val="303030"/>
        </w:rPr>
        <w:t>['ristw</w:t>
      </w:r>
      <w:r>
        <w:rPr>
          <w:rFonts w:ascii="MS Gothic" w:eastAsia="MS Gothic" w:hAnsi="MS Gothic" w:hint="eastAsia"/>
          <w:color w:val="303030"/>
        </w:rPr>
        <w:t>ɔ</w:t>
      </w:r>
      <w:r>
        <w:rPr>
          <w:rFonts w:ascii="Century Gothic" w:eastAsia="Century Gothic" w:hAnsi="Century Gothic"/>
          <w:color w:val="303030"/>
        </w:rPr>
        <w:t>t</w:t>
      </w:r>
      <w:r>
        <w:rPr>
          <w:rFonts w:ascii="MS Gothic" w:eastAsia="MS Gothic" w:hAnsi="MS Gothic" w:hint="eastAsia"/>
          <w:color w:val="303030"/>
        </w:rPr>
        <w:t>ʃ</w:t>
      </w:r>
      <w:r>
        <w:rPr>
          <w:rFonts w:ascii="Century Gothic" w:eastAsia="Century Gothic" w:hAnsi="Century Gothic"/>
          <w:color w:val="303030"/>
          <w:spacing w:val="30"/>
        </w:rPr>
        <w:t xml:space="preserve">] </w:t>
      </w:r>
      <w:r>
        <w:rPr>
          <w:rFonts w:ascii="宋体" w:eastAsia="宋体" w:hAnsi="宋体" w:hint="eastAsia"/>
          <w:color w:val="303030"/>
        </w:rPr>
        <w:t>手表</w:t>
      </w:r>
    </w:p>
    <w:p>
      <w:pPr>
        <w:pStyle w:val="BodyText"/>
        <w:spacing w:line="360" w:lineRule="auto"/>
        <w:ind w:right="866"/>
        <w:rPr>
          <w:rFonts w:ascii="宋体" w:eastAsia="宋体" w:hint="eastAsia"/>
        </w:rPr>
      </w:pPr>
      <w:r>
        <w:rPr>
          <w:rFonts w:ascii="宋体" w:eastAsia="宋体" w:hint="eastAsia"/>
        </w:rPr>
        <w:t>胜过，超过了普通标签</w:t>
      </w: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社会经济</w:t>
      </w:r>
    </w:p>
    <w:p>
      <w:pPr>
        <w:pStyle w:val="BodyText"/>
        <w:spacing w:before="194"/>
        <w:rPr>
          <w:rFonts w:ascii="宋体" w:eastAsia="宋体" w:hint="eastAsia"/>
        </w:rPr>
      </w:pPr>
      <w:r>
        <w:rPr>
          <w:rFonts w:ascii="宋体" w:eastAsia="宋体" w:hint="eastAsia"/>
        </w:rPr>
        <w:t>最重要的，至高无上的</w:t>
      </w:r>
    </w:p>
    <w:p>
      <w:pPr>
        <w:pStyle w:val="BodyText"/>
        <w:spacing w:before="199" w:line="357" w:lineRule="auto"/>
        <w:ind w:right="1341"/>
        <w:rPr>
          <w:rFonts w:ascii="宋体" w:eastAsia="宋体" w:hAnsi="宋体" w:hint="eastAsia"/>
        </w:rPr>
      </w:pPr>
      <w:r>
        <w:rPr>
          <w:rFonts w:ascii="Century Gothic" w:eastAsia="Century Gothic" w:hAnsi="Century Gothic"/>
          <w:color w:val="303030"/>
        </w:rPr>
        <w:t>['t</w:t>
      </w:r>
      <w:r>
        <w:rPr>
          <w:rFonts w:ascii="MS Gothic" w:eastAsia="MS Gothic" w:hAnsi="MS Gothic" w:hint="eastAsia"/>
          <w:color w:val="303030"/>
        </w:rPr>
        <w:t>ɔ</w:t>
      </w:r>
      <w:r>
        <w:rPr>
          <w:rFonts w:ascii="Century Gothic" w:eastAsia="Century Gothic" w:hAnsi="Century Gothic"/>
          <w:color w:val="303030"/>
        </w:rPr>
        <w:t>ilitri]</w:t>
      </w:r>
      <w:r>
        <w:rPr>
          <w:rFonts w:ascii="Century Gothic" w:eastAsia="Century Gothic" w:hAnsi="Century Gothic"/>
          <w:color w:val="303030"/>
          <w:spacing w:val="59"/>
        </w:rPr>
        <w:t xml:space="preserve"> </w:t>
      </w:r>
      <w:r>
        <w:rPr>
          <w:rFonts w:ascii="宋体" w:eastAsia="宋体" w:hAnsi="宋体" w:hint="eastAsia"/>
          <w:color w:val="303030"/>
          <w:spacing w:val="-6"/>
        </w:rPr>
        <w:t>化妆品</w:t>
      </w:r>
      <w:r>
        <w:rPr>
          <w:rFonts w:ascii="宋体" w:eastAsia="宋体" w:hAnsi="宋体" w:hint="eastAsia"/>
        </w:rPr>
        <w:t>奇怪的</w:t>
      </w:r>
    </w:p>
    <w:p>
      <w:pPr>
        <w:pStyle w:val="BodyText"/>
        <w:spacing w:before="6" w:line="357" w:lineRule="auto"/>
        <w:ind w:right="38"/>
        <w:rPr>
          <w:rFonts w:ascii="宋体" w:eastAsia="宋体" w:hint="eastAsia"/>
        </w:rPr>
      </w:pPr>
      <w:r>
        <w:rPr>
          <w:rFonts w:ascii="Century Gothic" w:eastAsia="Century Gothic"/>
          <w:color w:val="303030"/>
          <w:w w:val="105"/>
        </w:rPr>
        <w:t>[ik'sti</w:t>
      </w:r>
      <w:r>
        <w:rPr>
          <w:rFonts w:ascii="Century Gothic" w:eastAsia="Century Gothic"/>
          <w:color w:val="303030"/>
          <w:spacing w:val="57"/>
          <w:w w:val="105"/>
        </w:rPr>
        <w:t xml:space="preserve"> </w:t>
      </w:r>
      <w:r>
        <w:rPr>
          <w:rFonts w:ascii="Century Gothic" w:eastAsia="Century Gothic"/>
          <w:color w:val="303030"/>
          <w:w w:val="105"/>
        </w:rPr>
        <w:t>ri</w:t>
      </w:r>
      <w:r>
        <w:rPr>
          <w:rFonts w:ascii="Century Gothic" w:eastAsia="Century Gothic"/>
          <w:color w:val="303030"/>
          <w:spacing w:val="32"/>
          <w:w w:val="105"/>
        </w:rPr>
        <w:t xml:space="preserve"> ] </w:t>
      </w:r>
      <w:r>
        <w:rPr>
          <w:rFonts w:ascii="宋体" w:eastAsia="宋体" w:hint="eastAsia"/>
          <w:color w:val="303030"/>
          <w:spacing w:val="-3"/>
          <w:w w:val="105"/>
        </w:rPr>
        <w:t>外部；表面的</w:t>
      </w:r>
      <w:r>
        <w:rPr>
          <w:rFonts w:ascii="宋体" w:eastAsia="宋体" w:hint="eastAsia"/>
          <w:w w:val="105"/>
        </w:rPr>
        <w:t>高保真度的音响设备</w:t>
      </w:r>
    </w:p>
    <w:p>
      <w:pPr>
        <w:pStyle w:val="BodyText"/>
        <w:spacing w:before="70" w:line="374" w:lineRule="auto"/>
        <w:ind w:right="481"/>
      </w:pPr>
      <w:r>
        <w:br w:type="column"/>
      </w:r>
      <w:r>
        <w:t xml:space="preserve">leverage </w:t>
      </w:r>
      <w:r>
        <w:rPr>
          <w:rFonts w:ascii="宋体" w:eastAsia="宋体" w:hint="eastAsia"/>
          <w:b/>
        </w:rPr>
        <w:t>听力部分</w:t>
      </w:r>
      <w:r>
        <w:t>fade away radical flyers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204" w:line="376" w:lineRule="auto"/>
        <w:ind w:right="51"/>
      </w:pPr>
      <w:r>
        <w:pict>
          <v:group id="_x0000_s1025" style="width:353pt;height:31pt;margin-top:-23.32pt;margin-left:489pt;mso-position-horizontal-relative:page;position:absolute;z-index:-251658240" coordorigin="9780,-466" coordsize="7060,6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060;height:620;left:9780;position:absolute;top:-46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088;height:317;left:9945;position:absolute;top:-3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overdue</w:t>
                    </w:r>
                  </w:p>
                </w:txbxContent>
              </v:textbox>
            </v:shape>
            <v:shape id="_x0000_s1028" type="#_x0000_t202" style="width:3505;height:317;left:13134;position:absolute;top:-3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迟到的，延误的，拖延的</w:t>
                    </w:r>
                  </w:p>
                </w:txbxContent>
              </v:textbox>
            </v:shape>
          </v:group>
        </w:pict>
      </w:r>
      <w:r>
        <w:t xml:space="preserve">logistics catchment impulsive take a </w:t>
      </w:r>
      <w:r>
        <w:rPr>
          <w:spacing w:val="-3"/>
        </w:rPr>
        <w:t xml:space="preserve">chance </w:t>
      </w:r>
      <w:r>
        <w:t>furious</w:t>
      </w:r>
    </w:p>
    <w:p>
      <w:pPr>
        <w:pStyle w:val="BodyText"/>
        <w:spacing w:before="7"/>
      </w:pPr>
      <w:r>
        <w:t>sack</w:t>
      </w:r>
    </w:p>
    <w:p>
      <w:pPr>
        <w:pStyle w:val="BodyText"/>
        <w:spacing w:before="63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杠杆作用，优势</w:t>
      </w:r>
    </w:p>
    <w:p>
      <w:pPr>
        <w:pStyle w:val="BodyText"/>
        <w:ind w:left="0"/>
        <w:rPr>
          <w:rFonts w:ascii="宋体"/>
          <w:sz w:val="32"/>
        </w:rPr>
      </w:pPr>
    </w:p>
    <w:p>
      <w:pPr>
        <w:pStyle w:val="BodyText"/>
        <w:ind w:left="0"/>
        <w:rPr>
          <w:rFonts w:ascii="宋体"/>
          <w:sz w:val="30"/>
        </w:rPr>
      </w:pPr>
    </w:p>
    <w:p>
      <w:pPr>
        <w:pStyle w:val="BodyText"/>
        <w:spacing w:line="362" w:lineRule="auto"/>
        <w:ind w:right="1431"/>
        <w:rPr>
          <w:rFonts w:ascii="宋体" w:eastAsia="宋体" w:hint="eastAsia"/>
        </w:rPr>
      </w:pPr>
      <w:r>
        <w:rPr>
          <w:rFonts w:ascii="宋体" w:eastAsia="宋体" w:hint="eastAsia"/>
          <w:spacing w:val="-2"/>
        </w:rPr>
        <w:t>逐渐消失，逐渐减弱</w:t>
      </w:r>
      <w:r>
        <w:rPr>
          <w:rFonts w:ascii="宋体" w:eastAsia="宋体" w:hint="eastAsia"/>
        </w:rPr>
        <w:t>根本的，基本的</w:t>
      </w:r>
    </w:p>
    <w:p>
      <w:pPr>
        <w:pStyle w:val="BodyText"/>
        <w:spacing w:line="390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（注意拼写）传单</w:t>
      </w:r>
    </w:p>
    <w:p>
      <w:pPr>
        <w:pStyle w:val="BodyText"/>
        <w:ind w:left="0"/>
        <w:rPr>
          <w:rFonts w:ascii="宋体"/>
          <w:sz w:val="32"/>
        </w:rPr>
      </w:pPr>
    </w:p>
    <w:p>
      <w:pPr>
        <w:pStyle w:val="BodyText"/>
        <w:ind w:left="0"/>
        <w:rPr>
          <w:rFonts w:ascii="宋体"/>
          <w:sz w:val="30"/>
        </w:rPr>
      </w:pPr>
    </w:p>
    <w:p>
      <w:pPr>
        <w:pStyle w:val="BodyText"/>
        <w:spacing w:line="360" w:lineRule="auto"/>
        <w:ind w:right="2698"/>
        <w:rPr>
          <w:rFonts w:ascii="宋体" w:eastAsia="宋体" w:hint="eastAsia"/>
        </w:rPr>
      </w:pPr>
      <w:r>
        <w:rPr>
          <w:rFonts w:ascii="宋体" w:eastAsia="宋体" w:hint="eastAsia"/>
        </w:rPr>
        <w:t>后勤，物流下游区</w:t>
      </w:r>
    </w:p>
    <w:p>
      <w:pPr>
        <w:pStyle w:val="BodyText"/>
        <w:spacing w:line="360" w:lineRule="auto"/>
        <w:ind w:right="1114"/>
        <w:rPr>
          <w:rFonts w:ascii="宋体" w:eastAsia="宋体" w:hint="eastAsia"/>
        </w:rPr>
      </w:pPr>
      <w:r>
        <w:rPr>
          <w:rFonts w:ascii="宋体" w:eastAsia="宋体" w:hint="eastAsia"/>
        </w:rPr>
        <w:t>冲动的，受感情驱使的碰碰运气，冒险</w:t>
      </w: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狂怒的</w:t>
      </w:r>
    </w:p>
    <w:p>
      <w:pPr>
        <w:pStyle w:val="BodyText"/>
        <w:spacing w:before="197"/>
        <w:rPr>
          <w:rFonts w:ascii="宋体" w:eastAsia="宋体" w:hint="eastAsia"/>
        </w:rPr>
      </w:pPr>
      <w:r>
        <w:rPr>
          <w:rFonts w:ascii="宋体" w:eastAsia="宋体" w:hint="eastAsia"/>
        </w:rPr>
        <w:t>开除，解雇（</w:t>
      </w:r>
      <w:r>
        <w:t>dismissal</w:t>
      </w:r>
      <w:r>
        <w:rPr>
          <w:rFonts w:ascii="宋体" w:eastAsia="宋体" w:hint="eastAsia"/>
        </w:rPr>
        <w:t>）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1060" w:right="440" w:bottom="280" w:left="1580" w:header="708" w:footer="708"/>
          <w:pgNumType w:start="22"/>
          <w:cols w:num="4" w:space="708" w:equalWidth="0">
            <w:col w:w="3259" w:space="144"/>
            <w:col w:w="3685" w:space="996"/>
            <w:col w:w="2082" w:space="1107"/>
            <w:col w:w="4567" w:space="0"/>
          </w:cols>
        </w:sectPr>
      </w:pPr>
    </w:p>
    <w:tbl>
      <w:tblPr>
        <w:tblStyle w:val="TableNormal4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60"/>
        <w:gridCol w:w="4434"/>
        <w:gridCol w:w="2993"/>
        <w:gridCol w:w="478"/>
        <w:gridCol w:w="3783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3260" w:type="dxa"/>
          </w:tcPr>
          <w:p>
            <w:pPr>
              <w:pStyle w:val="TableParagraph"/>
              <w:spacing w:before="0" w:line="348" w:lineRule="exact"/>
              <w:rPr>
                <w:sz w:val="31"/>
              </w:rPr>
            </w:pPr>
            <w:r>
              <w:rPr>
                <w:sz w:val="31"/>
              </w:rPr>
              <w:t>utility</w:t>
            </w:r>
          </w:p>
        </w:tc>
        <w:tc>
          <w:tcPr>
            <w:tcW w:w="4434" w:type="dxa"/>
          </w:tcPr>
          <w:p>
            <w:pPr>
              <w:pStyle w:val="TableParagraph"/>
              <w:spacing w:before="0" w:line="359" w:lineRule="exact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实用，功用，效用</w:t>
            </w:r>
          </w:p>
        </w:tc>
        <w:tc>
          <w:tcPr>
            <w:tcW w:w="2993" w:type="dxa"/>
          </w:tcPr>
          <w:p>
            <w:pPr>
              <w:pStyle w:val="TableParagraph"/>
              <w:spacing w:before="0" w:line="348" w:lineRule="exact"/>
              <w:ind w:left="440"/>
              <w:rPr>
                <w:sz w:val="31"/>
              </w:rPr>
            </w:pPr>
            <w:r>
              <w:rPr>
                <w:sz w:val="31"/>
              </w:rPr>
              <w:t>PR agency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0" w:line="359" w:lineRule="exact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公关公司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326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color w:val="FF0000"/>
                <w:sz w:val="31"/>
              </w:rPr>
              <w:t>pumping petrol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color w:val="FF0000"/>
                <w:sz w:val="31"/>
              </w:rPr>
              <w:t>汽油泵</w:t>
            </w:r>
          </w:p>
        </w:tc>
        <w:tc>
          <w:tcPr>
            <w:tcW w:w="2993" w:type="dxa"/>
          </w:tcPr>
          <w:p>
            <w:pPr>
              <w:pStyle w:val="TableParagraph"/>
              <w:spacing w:before="94"/>
              <w:ind w:left="440"/>
              <w:rPr>
                <w:sz w:val="31"/>
              </w:rPr>
            </w:pPr>
            <w:r>
              <w:rPr>
                <w:sz w:val="31"/>
              </w:rPr>
              <w:t>dash off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ind w:left="158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匆忙地把……写好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260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sz w:val="31"/>
              </w:rPr>
              <w:t>a filling station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一个加油站</w:t>
            </w:r>
          </w:p>
        </w:tc>
        <w:tc>
          <w:tcPr>
            <w:tcW w:w="2993" w:type="dxa"/>
          </w:tcPr>
          <w:p>
            <w:pPr>
              <w:pStyle w:val="TableParagraph"/>
              <w:spacing w:before="95"/>
              <w:ind w:left="440"/>
              <w:rPr>
                <w:sz w:val="31"/>
              </w:rPr>
            </w:pPr>
            <w:r>
              <w:rPr>
                <w:sz w:val="31"/>
              </w:rPr>
              <w:t>blew over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平息，被淡忘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3260" w:type="dxa"/>
          </w:tcPr>
          <w:p>
            <w:pPr>
              <w:pStyle w:val="TableParagraph"/>
              <w:spacing w:before="96"/>
              <w:rPr>
                <w:b/>
                <w:sz w:val="31"/>
              </w:rPr>
            </w:pPr>
            <w:r>
              <w:rPr>
                <w:b/>
                <w:sz w:val="31"/>
              </w:rPr>
              <w:t>TEST 4.2</w:t>
            </w:r>
          </w:p>
        </w:tc>
        <w:tc>
          <w:tcPr>
            <w:tcW w:w="443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993" w:type="dxa"/>
          </w:tcPr>
          <w:p>
            <w:pPr>
              <w:pStyle w:val="TableParagraph"/>
              <w:spacing w:before="96"/>
              <w:ind w:left="440"/>
              <w:rPr>
                <w:sz w:val="31"/>
              </w:rPr>
            </w:pPr>
            <w:r>
              <w:rPr>
                <w:sz w:val="31"/>
              </w:rPr>
              <w:t>be associated with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89"/>
              <w:ind w:left="158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与……有关，相联系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3260" w:type="dxa"/>
          </w:tcPr>
          <w:p>
            <w:pPr>
              <w:pStyle w:val="TableParagraph"/>
              <w:spacing w:before="107"/>
              <w:rPr>
                <w:sz w:val="31"/>
              </w:rPr>
            </w:pPr>
            <w:r>
              <w:rPr>
                <w:sz w:val="31"/>
              </w:rPr>
              <w:t>vicious cycle</w:t>
            </w:r>
          </w:p>
        </w:tc>
        <w:tc>
          <w:tcPr>
            <w:tcW w:w="4434" w:type="dxa"/>
          </w:tcPr>
          <w:p>
            <w:pPr>
              <w:pStyle w:val="TableParagraph"/>
              <w:spacing w:before="98"/>
              <w:ind w:left="192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Century Gothic" w:eastAsia="Century Gothic" w:hAnsi="Century Gothic"/>
                <w:color w:val="303030"/>
                <w:sz w:val="31"/>
              </w:rPr>
              <w:t>['vi</w:t>
            </w:r>
            <w:r>
              <w:rPr>
                <w:rFonts w:ascii="MS Gothic" w:eastAsia="MS Gothic" w:hAnsi="MS Gothic" w:hint="eastAsia"/>
                <w:color w:val="303030"/>
                <w:sz w:val="31"/>
              </w:rPr>
              <w:t xml:space="preserve">ʃ </w:t>
            </w:r>
            <w:r>
              <w:rPr>
                <w:rFonts w:ascii="Century Gothic" w:eastAsia="Century Gothic" w:hAnsi="Century Gothic"/>
                <w:color w:val="303030"/>
                <w:sz w:val="31"/>
              </w:rPr>
              <w:t>s]</w:t>
            </w:r>
            <w:r>
              <w:rPr>
                <w:rFonts w:ascii="Century Gothic" w:eastAsia="Century Gothic" w:hAnsi="Century Gothic"/>
                <w:color w:val="303030"/>
                <w:spacing w:val="68"/>
                <w:sz w:val="31"/>
              </w:rPr>
              <w:t xml:space="preserve"> </w:t>
            </w:r>
            <w:r>
              <w:rPr>
                <w:rFonts w:ascii="宋体" w:eastAsia="宋体" w:hAnsi="宋体" w:hint="eastAsia"/>
                <w:sz w:val="31"/>
              </w:rPr>
              <w:t>恶性循环</w:t>
            </w:r>
          </w:p>
        </w:tc>
        <w:tc>
          <w:tcPr>
            <w:tcW w:w="2993" w:type="dxa"/>
          </w:tcPr>
          <w:p>
            <w:pPr>
              <w:pStyle w:val="TableParagraph"/>
              <w:spacing w:before="107"/>
              <w:ind w:left="440"/>
              <w:rPr>
                <w:sz w:val="31"/>
              </w:rPr>
            </w:pPr>
            <w:r>
              <w:rPr>
                <w:sz w:val="31"/>
              </w:rPr>
              <w:t>reinstate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100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使恢复，使复原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326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capacity management</w:t>
            </w:r>
          </w:p>
        </w:tc>
        <w:tc>
          <w:tcPr>
            <w:tcW w:w="4434" w:type="dxa"/>
          </w:tcPr>
          <w:p>
            <w:pPr>
              <w:pStyle w:val="TableParagraph"/>
              <w:spacing w:before="89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容量管理</w:t>
            </w:r>
          </w:p>
        </w:tc>
        <w:tc>
          <w:tcPr>
            <w:tcW w:w="2993" w:type="dxa"/>
          </w:tcPr>
          <w:p>
            <w:pPr>
              <w:pStyle w:val="TableParagraph"/>
              <w:spacing w:before="96"/>
              <w:ind w:left="440"/>
              <w:rPr>
                <w:sz w:val="31"/>
              </w:rPr>
            </w:pPr>
            <w:r>
              <w:rPr>
                <w:sz w:val="31"/>
              </w:rPr>
              <w:t>restore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89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恢复，重建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3260" w:type="dxa"/>
          </w:tcPr>
          <w:p>
            <w:pPr>
              <w:pStyle w:val="TableParagraph"/>
              <w:spacing w:before="107"/>
              <w:rPr>
                <w:sz w:val="31"/>
              </w:rPr>
            </w:pPr>
            <w:r>
              <w:rPr>
                <w:sz w:val="31"/>
              </w:rPr>
              <w:t>on the horizon</w:t>
            </w:r>
          </w:p>
        </w:tc>
        <w:tc>
          <w:tcPr>
            <w:tcW w:w="4434" w:type="dxa"/>
          </w:tcPr>
          <w:p>
            <w:pPr>
              <w:pStyle w:val="TableParagraph"/>
              <w:spacing w:before="100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即将来临的，初露端倪的</w:t>
            </w:r>
          </w:p>
        </w:tc>
        <w:tc>
          <w:tcPr>
            <w:tcW w:w="2993" w:type="dxa"/>
          </w:tcPr>
          <w:p>
            <w:pPr>
              <w:pStyle w:val="TableParagraph"/>
              <w:spacing w:before="107"/>
              <w:ind w:left="440"/>
              <w:rPr>
                <w:sz w:val="31"/>
              </w:rPr>
            </w:pPr>
            <w:r>
              <w:rPr>
                <w:sz w:val="31"/>
              </w:rPr>
              <w:t>recoup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98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Century Gothic" w:eastAsia="Century Gothic"/>
                <w:color w:val="303030"/>
                <w:sz w:val="31"/>
              </w:rPr>
              <w:t>[ri'ku:p]</w:t>
            </w:r>
            <w:r>
              <w:rPr>
                <w:rFonts w:ascii="Century Gothic" w:eastAsia="Century Gothic"/>
                <w:color w:val="303030"/>
                <w:spacing w:val="61"/>
                <w:sz w:val="31"/>
              </w:rPr>
              <w:t xml:space="preserve"> </w:t>
            </w:r>
            <w:r>
              <w:rPr>
                <w:rFonts w:ascii="宋体" w:eastAsia="宋体" w:hint="eastAsia"/>
                <w:sz w:val="31"/>
              </w:rPr>
              <w:t>补偿，偿还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326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raw-material costs</w:t>
            </w:r>
          </w:p>
        </w:tc>
        <w:tc>
          <w:tcPr>
            <w:tcW w:w="4434" w:type="dxa"/>
          </w:tcPr>
          <w:p>
            <w:pPr>
              <w:pStyle w:val="TableParagraph"/>
              <w:spacing w:before="89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原材料成本</w:t>
            </w:r>
          </w:p>
        </w:tc>
        <w:tc>
          <w:tcPr>
            <w:tcW w:w="2993" w:type="dxa"/>
          </w:tcPr>
          <w:p>
            <w:pPr>
              <w:pStyle w:val="TableParagraph"/>
              <w:spacing w:before="96"/>
              <w:ind w:left="440"/>
              <w:rPr>
                <w:sz w:val="31"/>
              </w:rPr>
            </w:pPr>
            <w:r>
              <w:rPr>
                <w:sz w:val="31"/>
              </w:rPr>
              <w:t>modify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89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修改，改装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6"/>
          <w:jc w:val="left"/>
        </w:trPr>
        <w:tc>
          <w:tcPr>
            <w:tcW w:w="3260" w:type="dxa"/>
          </w:tcPr>
          <w:p>
            <w:pPr>
              <w:pStyle w:val="TableParagraph"/>
              <w:spacing w:before="107"/>
              <w:rPr>
                <w:sz w:val="31"/>
              </w:rPr>
            </w:pPr>
            <w:r>
              <w:rPr>
                <w:sz w:val="31"/>
              </w:rPr>
              <w:t>polyethylene</w:t>
            </w:r>
          </w:p>
        </w:tc>
        <w:tc>
          <w:tcPr>
            <w:tcW w:w="4434" w:type="dxa"/>
          </w:tcPr>
          <w:p>
            <w:pPr>
              <w:pStyle w:val="TableParagraph"/>
              <w:spacing w:before="98"/>
              <w:ind w:left="192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Century Gothic" w:eastAsia="Century Gothic" w:hAnsi="Century Gothic"/>
                <w:color w:val="303030"/>
                <w:sz w:val="31"/>
              </w:rPr>
              <w:t>[,p</w:t>
            </w:r>
            <w:r>
              <w:rPr>
                <w:rFonts w:ascii="MS Gothic" w:eastAsia="MS Gothic" w:hAnsi="MS Gothic" w:hint="eastAsia"/>
                <w:color w:val="303030"/>
                <w:sz w:val="31"/>
              </w:rPr>
              <w:t>ɔ</w:t>
            </w:r>
            <w:r>
              <w:rPr>
                <w:rFonts w:ascii="Arial" w:eastAsia="Arial" w:hAnsi="Arial"/>
                <w:color w:val="303030"/>
                <w:sz w:val="31"/>
              </w:rPr>
              <w:t>li:'eθ</w:t>
            </w:r>
            <w:r>
              <w:rPr>
                <w:rFonts w:ascii="Arial" w:eastAsia="Arial" w:hAnsi="Arial"/>
                <w:color w:val="303030"/>
                <w:spacing w:val="84"/>
                <w:sz w:val="31"/>
              </w:rPr>
              <w:t xml:space="preserve"> </w:t>
            </w:r>
            <w:r>
              <w:rPr>
                <w:rFonts w:ascii="Century Gothic" w:eastAsia="Century Gothic" w:hAnsi="Century Gothic"/>
                <w:color w:val="303030"/>
                <w:sz w:val="31"/>
              </w:rPr>
              <w:t>,li:n]</w:t>
            </w:r>
            <w:r>
              <w:rPr>
                <w:rFonts w:ascii="Century Gothic" w:eastAsia="Century Gothic" w:hAnsi="Century Gothic"/>
                <w:color w:val="303030"/>
                <w:spacing w:val="61"/>
                <w:sz w:val="31"/>
              </w:rPr>
              <w:t xml:space="preserve"> </w:t>
            </w:r>
            <w:r>
              <w:rPr>
                <w:rFonts w:ascii="宋体" w:eastAsia="宋体" w:hAnsi="宋体" w:hint="eastAsia"/>
                <w:color w:val="303030"/>
                <w:sz w:val="31"/>
              </w:rPr>
              <w:t>聚乙烯</w:t>
            </w:r>
          </w:p>
        </w:tc>
        <w:tc>
          <w:tcPr>
            <w:tcW w:w="2993" w:type="dxa"/>
          </w:tcPr>
          <w:p>
            <w:pPr>
              <w:pStyle w:val="TableParagraph"/>
              <w:spacing w:before="107"/>
              <w:ind w:left="440"/>
              <w:rPr>
                <w:sz w:val="31"/>
              </w:rPr>
            </w:pPr>
            <w:r>
              <w:rPr>
                <w:sz w:val="31"/>
              </w:rPr>
              <w:t>refurbish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100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刷新，磨光，擦亮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26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disposal of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处理</w:t>
            </w:r>
          </w:p>
        </w:tc>
        <w:tc>
          <w:tcPr>
            <w:tcW w:w="2993" w:type="dxa"/>
          </w:tcPr>
          <w:p>
            <w:pPr>
              <w:pStyle w:val="TableParagraph"/>
              <w:spacing w:before="94"/>
              <w:ind w:left="440"/>
              <w:rPr>
                <w:sz w:val="31"/>
              </w:rPr>
            </w:pPr>
            <w:r>
              <w:rPr>
                <w:sz w:val="31"/>
              </w:rPr>
              <w:t>overhaul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大修，彻底革新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26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move the operation</w:t>
            </w:r>
          </w:p>
        </w:tc>
        <w:tc>
          <w:tcPr>
            <w:tcW w:w="4434" w:type="dxa"/>
          </w:tcPr>
          <w:p>
            <w:pPr>
              <w:pStyle w:val="TableParagraph"/>
              <w:spacing w:before="89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生产活动转移</w:t>
            </w:r>
          </w:p>
        </w:tc>
        <w:tc>
          <w:tcPr>
            <w:tcW w:w="2993" w:type="dxa"/>
          </w:tcPr>
          <w:p>
            <w:pPr>
              <w:pStyle w:val="TableParagraph"/>
              <w:spacing w:before="96"/>
              <w:ind w:left="440"/>
              <w:rPr>
                <w:sz w:val="31"/>
              </w:rPr>
            </w:pPr>
            <w:r>
              <w:rPr>
                <w:sz w:val="31"/>
              </w:rPr>
              <w:t>commonplace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89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平凡的，普通的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3260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sz w:val="31"/>
              </w:rPr>
              <w:t>be incurred by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被招致，使发生</w:t>
            </w:r>
          </w:p>
        </w:tc>
        <w:tc>
          <w:tcPr>
            <w:tcW w:w="2993" w:type="dxa"/>
          </w:tcPr>
          <w:p>
            <w:pPr>
              <w:pStyle w:val="TableParagraph"/>
              <w:spacing w:before="95"/>
              <w:ind w:left="440"/>
              <w:rPr>
                <w:sz w:val="31"/>
              </w:rPr>
            </w:pPr>
            <w:r>
              <w:rPr>
                <w:sz w:val="31"/>
              </w:rPr>
              <w:t>downside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不利方面（</w:t>
            </w:r>
            <w:r>
              <w:rPr>
                <w:sz w:val="31"/>
              </w:rPr>
              <w:t>disadvantage</w:t>
            </w:r>
            <w:r>
              <w:rPr>
                <w:rFonts w:ascii="宋体" w:eastAsia="宋体" w:hint="eastAsia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260" w:type="dxa"/>
          </w:tcPr>
          <w:p>
            <w:pPr>
              <w:pStyle w:val="TableParagraph"/>
              <w:spacing w:before="93"/>
              <w:rPr>
                <w:sz w:val="31"/>
              </w:rPr>
            </w:pPr>
            <w:r>
              <w:rPr>
                <w:sz w:val="31"/>
              </w:rPr>
              <w:t>has adverse affect on</w:t>
            </w:r>
          </w:p>
        </w:tc>
        <w:tc>
          <w:tcPr>
            <w:tcW w:w="4434" w:type="dxa"/>
          </w:tcPr>
          <w:p>
            <w:pPr>
              <w:pStyle w:val="TableParagraph"/>
              <w:spacing w:before="85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造成负面影响</w:t>
            </w:r>
          </w:p>
        </w:tc>
        <w:tc>
          <w:tcPr>
            <w:tcW w:w="2993" w:type="dxa"/>
          </w:tcPr>
          <w:p>
            <w:pPr>
              <w:pStyle w:val="TableParagraph"/>
              <w:spacing w:before="93"/>
              <w:ind w:left="440"/>
              <w:rPr>
                <w:sz w:val="31"/>
              </w:rPr>
            </w:pPr>
            <w:r>
              <w:rPr>
                <w:sz w:val="31"/>
              </w:rPr>
              <w:t>scarcely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85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勉强，几乎不（</w:t>
            </w:r>
            <w:r>
              <w:rPr>
                <w:sz w:val="31"/>
              </w:rPr>
              <w:t>hardly</w:t>
            </w:r>
            <w:r>
              <w:rPr>
                <w:rFonts w:ascii="宋体" w:eastAsia="宋体" w:hint="eastAsia"/>
                <w:sz w:val="31"/>
              </w:rPr>
              <w:t>）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3260" w:type="dxa"/>
          </w:tcPr>
          <w:p>
            <w:pPr>
              <w:pStyle w:val="TableParagraph"/>
              <w:spacing w:before="91"/>
              <w:rPr>
                <w:sz w:val="31"/>
              </w:rPr>
            </w:pPr>
            <w:r>
              <w:rPr>
                <w:sz w:val="31"/>
              </w:rPr>
              <w:t>fall steeply</w:t>
            </w:r>
          </w:p>
        </w:tc>
        <w:tc>
          <w:tcPr>
            <w:tcW w:w="4434" w:type="dxa"/>
          </w:tcPr>
          <w:p>
            <w:pPr>
              <w:pStyle w:val="TableParagraph"/>
              <w:spacing w:before="83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急剧下降</w:t>
            </w:r>
          </w:p>
        </w:tc>
        <w:tc>
          <w:tcPr>
            <w:tcW w:w="299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26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in stark contrast to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与……形成鲜明对比</w:t>
            </w:r>
          </w:p>
        </w:tc>
        <w:tc>
          <w:tcPr>
            <w:tcW w:w="299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26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in the preceding month</w:t>
            </w:r>
          </w:p>
        </w:tc>
        <w:tc>
          <w:tcPr>
            <w:tcW w:w="4434" w:type="dxa"/>
          </w:tcPr>
          <w:p>
            <w:pPr>
              <w:pStyle w:val="TableParagraph"/>
              <w:spacing w:before="89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在前几个月</w:t>
            </w:r>
          </w:p>
        </w:tc>
        <w:tc>
          <w:tcPr>
            <w:tcW w:w="299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26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preceding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在……之前，先前的</w:t>
            </w:r>
          </w:p>
        </w:tc>
        <w:tc>
          <w:tcPr>
            <w:tcW w:w="299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26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stem the decline of</w:t>
            </w:r>
          </w:p>
        </w:tc>
        <w:tc>
          <w:tcPr>
            <w:tcW w:w="4434" w:type="dxa"/>
          </w:tcPr>
          <w:p>
            <w:pPr>
              <w:pStyle w:val="TableParagraph"/>
              <w:spacing w:before="89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遏制下滑</w:t>
            </w:r>
          </w:p>
        </w:tc>
        <w:tc>
          <w:tcPr>
            <w:tcW w:w="2993" w:type="dxa"/>
          </w:tcPr>
          <w:p>
            <w:pPr>
              <w:pStyle w:val="TableParagraph"/>
              <w:spacing w:before="89"/>
              <w:ind w:left="440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听力部分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26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margin squeeze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利润空间被挤压，利润变薄</w:t>
            </w:r>
          </w:p>
        </w:tc>
        <w:tc>
          <w:tcPr>
            <w:tcW w:w="2993" w:type="dxa"/>
          </w:tcPr>
          <w:p>
            <w:pPr>
              <w:pStyle w:val="TableParagraph"/>
              <w:spacing w:before="94"/>
              <w:ind w:left="440"/>
              <w:rPr>
                <w:sz w:val="31"/>
              </w:rPr>
            </w:pPr>
            <w:r>
              <w:rPr>
                <w:sz w:val="31"/>
              </w:rPr>
              <w:t>celebrity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名人，知名人士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26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sterling</w:t>
            </w:r>
          </w:p>
        </w:tc>
        <w:tc>
          <w:tcPr>
            <w:tcW w:w="4434" w:type="dxa"/>
          </w:tcPr>
          <w:p>
            <w:pPr>
              <w:pStyle w:val="TableParagraph"/>
              <w:spacing w:before="89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英国货币</w:t>
            </w:r>
          </w:p>
        </w:tc>
        <w:tc>
          <w:tcPr>
            <w:tcW w:w="2993" w:type="dxa"/>
          </w:tcPr>
          <w:p>
            <w:pPr>
              <w:pStyle w:val="TableParagraph"/>
              <w:spacing w:before="96"/>
              <w:ind w:left="440"/>
              <w:rPr>
                <w:sz w:val="31"/>
              </w:rPr>
            </w:pPr>
            <w:r>
              <w:rPr>
                <w:sz w:val="31"/>
              </w:rPr>
              <w:t>swap information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89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交换信息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3260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sz w:val="31"/>
              </w:rPr>
              <w:t>the strength of sterling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英镑走强</w:t>
            </w:r>
          </w:p>
        </w:tc>
        <w:tc>
          <w:tcPr>
            <w:tcW w:w="2993" w:type="dxa"/>
          </w:tcPr>
          <w:p>
            <w:pPr>
              <w:pStyle w:val="TableParagraph"/>
              <w:spacing w:before="95"/>
              <w:ind w:left="440" w:right="-15"/>
              <w:rPr>
                <w:sz w:val="31"/>
              </w:rPr>
            </w:pPr>
            <w:r>
              <w:rPr>
                <w:sz w:val="31"/>
              </w:rPr>
              <w:t>pool our</w:t>
            </w:r>
            <w:r>
              <w:rPr>
                <w:spacing w:val="36"/>
                <w:sz w:val="31"/>
              </w:rPr>
              <w:t xml:space="preserve"> </w:t>
            </w:r>
            <w:r>
              <w:rPr>
                <w:sz w:val="31"/>
              </w:rPr>
              <w:t>knowledge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共享我们的知识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326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has capped profits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限制利润</w:t>
            </w:r>
          </w:p>
        </w:tc>
        <w:tc>
          <w:tcPr>
            <w:tcW w:w="2993" w:type="dxa"/>
          </w:tcPr>
          <w:p>
            <w:pPr>
              <w:pStyle w:val="TableParagraph"/>
              <w:spacing w:before="94"/>
              <w:ind w:left="440"/>
              <w:rPr>
                <w:sz w:val="31"/>
              </w:rPr>
            </w:pPr>
            <w:r>
              <w:rPr>
                <w:sz w:val="31"/>
              </w:rPr>
              <w:t>encountering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遇到问题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7"/>
          <w:jc w:val="left"/>
        </w:trPr>
        <w:tc>
          <w:tcPr>
            <w:tcW w:w="3260" w:type="dxa"/>
          </w:tcPr>
          <w:p>
            <w:pPr>
              <w:pStyle w:val="TableParagraph"/>
              <w:spacing w:before="11"/>
              <w:ind w:left="0"/>
              <w:rPr>
                <w:rFonts w:ascii="宋体"/>
                <w:sz w:val="37"/>
              </w:rPr>
            </w:pPr>
          </w:p>
          <w:p>
            <w:pPr>
              <w:pStyle w:val="TableParagraph"/>
              <w:spacing w:before="1"/>
              <w:rPr>
                <w:sz w:val="31"/>
              </w:rPr>
            </w:pPr>
            <w:r>
              <w:rPr>
                <w:sz w:val="31"/>
              </w:rPr>
              <w:t>misfortune</w:t>
            </w:r>
          </w:p>
        </w:tc>
        <w:tc>
          <w:tcPr>
            <w:tcW w:w="4434" w:type="dxa"/>
          </w:tcPr>
          <w:p>
            <w:pPr>
              <w:pStyle w:val="TableParagraph"/>
              <w:spacing w:before="4"/>
              <w:ind w:left="0"/>
              <w:rPr>
                <w:rFonts w:ascii="宋体"/>
                <w:sz w:val="37"/>
              </w:rPr>
            </w:pPr>
          </w:p>
          <w:p>
            <w:pPr>
              <w:pStyle w:val="TableParagraph"/>
              <w:spacing w:before="0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厄运，不幸，灾祸</w:t>
            </w:r>
          </w:p>
        </w:tc>
        <w:tc>
          <w:tcPr>
            <w:tcW w:w="2993" w:type="dxa"/>
          </w:tcPr>
          <w:p>
            <w:pPr>
              <w:pStyle w:val="TableParagraph"/>
              <w:spacing w:before="18" w:line="297" w:lineRule="auto"/>
              <w:ind w:left="440" w:right="685"/>
              <w:rPr>
                <w:sz w:val="31"/>
              </w:rPr>
            </w:pPr>
            <w:r>
              <w:rPr>
                <w:sz w:val="31"/>
              </w:rPr>
              <w:t>problems come down to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4"/>
              <w:ind w:left="0"/>
              <w:rPr>
                <w:rFonts w:ascii="宋体"/>
                <w:sz w:val="37"/>
              </w:rPr>
            </w:pPr>
          </w:p>
          <w:p>
            <w:pPr>
              <w:pStyle w:val="TableParagraph"/>
              <w:spacing w:before="0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归根结底，实质上是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26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like-for-like sales</w:t>
            </w:r>
          </w:p>
        </w:tc>
        <w:tc>
          <w:tcPr>
            <w:tcW w:w="4434" w:type="dxa"/>
          </w:tcPr>
          <w:p>
            <w:pPr>
              <w:pStyle w:val="TableParagraph"/>
              <w:spacing w:before="89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同比销售（额）</w:t>
            </w:r>
          </w:p>
        </w:tc>
        <w:tc>
          <w:tcPr>
            <w:tcW w:w="2993" w:type="dxa"/>
          </w:tcPr>
          <w:p>
            <w:pPr>
              <w:pStyle w:val="TableParagraph"/>
              <w:spacing w:before="96"/>
              <w:ind w:left="440"/>
              <w:rPr>
                <w:sz w:val="31"/>
              </w:rPr>
            </w:pPr>
            <w:r>
              <w:rPr>
                <w:sz w:val="31"/>
              </w:rPr>
              <w:t>fresh angles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89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新的角度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26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trading statement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购货表，购销表</w:t>
            </w:r>
          </w:p>
        </w:tc>
        <w:tc>
          <w:tcPr>
            <w:tcW w:w="2993" w:type="dxa"/>
          </w:tcPr>
          <w:p>
            <w:pPr>
              <w:pStyle w:val="TableParagraph"/>
              <w:spacing w:before="94"/>
              <w:ind w:left="440"/>
              <w:rPr>
                <w:sz w:val="31"/>
              </w:rPr>
            </w:pPr>
            <w:r>
              <w:rPr>
                <w:sz w:val="31"/>
              </w:rPr>
              <w:t>handy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便利的，手边的，就近的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26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incorporate</w:t>
            </w:r>
          </w:p>
        </w:tc>
        <w:tc>
          <w:tcPr>
            <w:tcW w:w="4434" w:type="dxa"/>
          </w:tcPr>
          <w:p>
            <w:pPr>
              <w:pStyle w:val="TableParagraph"/>
              <w:spacing w:before="89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合并，组成公司</w:t>
            </w:r>
          </w:p>
        </w:tc>
        <w:tc>
          <w:tcPr>
            <w:tcW w:w="2993" w:type="dxa"/>
          </w:tcPr>
          <w:p>
            <w:pPr>
              <w:pStyle w:val="TableParagraph"/>
              <w:spacing w:before="96"/>
              <w:ind w:left="440"/>
              <w:rPr>
                <w:sz w:val="31"/>
              </w:rPr>
            </w:pPr>
            <w:r>
              <w:rPr>
                <w:sz w:val="31"/>
              </w:rPr>
              <w:t>come to a halt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89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停下来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326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infuse energy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注入能量</w:t>
            </w:r>
          </w:p>
        </w:tc>
        <w:tc>
          <w:tcPr>
            <w:tcW w:w="2993" w:type="dxa"/>
          </w:tcPr>
          <w:p>
            <w:pPr>
              <w:pStyle w:val="TableParagraph"/>
              <w:spacing w:before="94"/>
              <w:ind w:left="440"/>
              <w:rPr>
                <w:sz w:val="31"/>
              </w:rPr>
            </w:pPr>
            <w:r>
              <w:rPr>
                <w:sz w:val="31"/>
              </w:rPr>
              <w:t>bewilder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使迷惑，使不知所措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26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cuddly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搂搂抱抱的，惹人喜爱的</w:t>
            </w:r>
          </w:p>
        </w:tc>
        <w:tc>
          <w:tcPr>
            <w:tcW w:w="2993" w:type="dxa"/>
          </w:tcPr>
          <w:p>
            <w:pPr>
              <w:pStyle w:val="TableParagraph"/>
              <w:spacing w:before="94"/>
              <w:ind w:left="440"/>
              <w:rPr>
                <w:sz w:val="31"/>
              </w:rPr>
            </w:pPr>
            <w:r>
              <w:rPr>
                <w:sz w:val="31"/>
              </w:rPr>
              <w:t>refurbishment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整修，重新装饰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26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cuddle</w:t>
            </w:r>
          </w:p>
        </w:tc>
        <w:tc>
          <w:tcPr>
            <w:tcW w:w="4434" w:type="dxa"/>
          </w:tcPr>
          <w:p>
            <w:pPr>
              <w:pStyle w:val="TableParagraph"/>
              <w:spacing w:before="89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拥抱，搂抱，依偎</w:t>
            </w:r>
          </w:p>
        </w:tc>
        <w:tc>
          <w:tcPr>
            <w:tcW w:w="2993" w:type="dxa"/>
          </w:tcPr>
          <w:p>
            <w:pPr>
              <w:pStyle w:val="TableParagraph"/>
              <w:spacing w:before="96"/>
              <w:ind w:left="440"/>
              <w:rPr>
                <w:sz w:val="31"/>
              </w:rPr>
            </w:pPr>
            <w:r>
              <w:rPr>
                <w:sz w:val="31"/>
              </w:rPr>
              <w:t>tip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260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sz w:val="31"/>
              </w:rPr>
              <w:t>stimulation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激励，鼓舞</w:t>
            </w:r>
          </w:p>
        </w:tc>
        <w:tc>
          <w:tcPr>
            <w:tcW w:w="2993" w:type="dxa"/>
          </w:tcPr>
          <w:p>
            <w:pPr>
              <w:pStyle w:val="TableParagraph"/>
              <w:spacing w:before="95"/>
              <w:ind w:left="440"/>
              <w:rPr>
                <w:sz w:val="31"/>
              </w:rPr>
            </w:pPr>
            <w:r>
              <w:rPr>
                <w:sz w:val="31"/>
              </w:rPr>
              <w:t>sift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筛选，过滤，详查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26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falter</w:t>
            </w:r>
          </w:p>
        </w:tc>
        <w:tc>
          <w:tcPr>
            <w:tcW w:w="4434" w:type="dxa"/>
          </w:tcPr>
          <w:p>
            <w:pPr>
              <w:pStyle w:val="TableParagraph"/>
              <w:spacing w:before="89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犹豫；畏缩；蹒跚，摇晃</w:t>
            </w:r>
          </w:p>
        </w:tc>
        <w:tc>
          <w:tcPr>
            <w:tcW w:w="2993" w:type="dxa"/>
          </w:tcPr>
          <w:p>
            <w:pPr>
              <w:pStyle w:val="TableParagraph"/>
              <w:spacing w:before="96"/>
              <w:ind w:left="440"/>
              <w:rPr>
                <w:sz w:val="31"/>
              </w:rPr>
            </w:pPr>
            <w:r>
              <w:rPr>
                <w:sz w:val="31"/>
              </w:rPr>
              <w:t>antiquated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89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陈旧的，过时的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31"/>
          <w:jc w:val="left"/>
        </w:trPr>
        <w:tc>
          <w:tcPr>
            <w:tcW w:w="326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remuneration</w:t>
            </w:r>
          </w:p>
          <w:p>
            <w:pPr>
              <w:pStyle w:val="TableParagraph"/>
              <w:spacing w:before="7"/>
              <w:ind w:left="0"/>
              <w:rPr>
                <w:rFonts w:ascii="宋体"/>
                <w:sz w:val="43"/>
              </w:rPr>
            </w:pPr>
          </w:p>
          <w:p>
            <w:pPr>
              <w:pStyle w:val="TableParagraph"/>
              <w:spacing w:before="0"/>
              <w:rPr>
                <w:sz w:val="31"/>
              </w:rPr>
            </w:pPr>
            <w:r>
              <w:rPr>
                <w:sz w:val="31"/>
              </w:rPr>
              <w:t>invest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酬金，工资，报酬</w:t>
            </w:r>
          </w:p>
          <w:p>
            <w:pPr>
              <w:pStyle w:val="TableParagraph"/>
              <w:spacing w:before="0"/>
              <w:ind w:left="0"/>
              <w:rPr>
                <w:rFonts w:ascii="宋体"/>
                <w:sz w:val="42"/>
              </w:rPr>
            </w:pPr>
          </w:p>
          <w:p>
            <w:pPr>
              <w:pStyle w:val="TableParagraph"/>
              <w:spacing w:before="1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授予；投资</w:t>
            </w:r>
          </w:p>
        </w:tc>
        <w:tc>
          <w:tcPr>
            <w:tcW w:w="2993" w:type="dxa"/>
          </w:tcPr>
          <w:p>
            <w:pPr>
              <w:pStyle w:val="TableParagraph"/>
              <w:tabs>
                <w:tab w:val="left" w:pos="1462"/>
              </w:tabs>
              <w:spacing w:line="283" w:lineRule="auto"/>
              <w:ind w:left="440" w:right="179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（</w:t>
            </w:r>
            <w:r>
              <w:rPr>
                <w:rFonts w:ascii="宋体" w:eastAsia="宋体" w:hint="eastAsia"/>
                <w:spacing w:val="43"/>
                <w:sz w:val="31"/>
              </w:rPr>
              <w:t xml:space="preserve"> </w:t>
            </w:r>
            <w:r>
              <w:rPr>
                <w:sz w:val="31"/>
              </w:rPr>
              <w:t>=</w:t>
              <w:tab/>
            </w:r>
            <w:r>
              <w:rPr>
                <w:spacing w:val="-3"/>
                <w:sz w:val="31"/>
              </w:rPr>
              <w:t xml:space="preserve">outmoded </w:t>
            </w:r>
            <w:r>
              <w:rPr>
                <w:sz w:val="31"/>
              </w:rPr>
              <w:t>obsolete</w:t>
            </w:r>
            <w:r>
              <w:rPr>
                <w:rFonts w:ascii="宋体" w:eastAsia="宋体" w:hint="eastAsia"/>
                <w:sz w:val="31"/>
              </w:rPr>
              <w:t>）</w:t>
            </w:r>
          </w:p>
          <w:p>
            <w:pPr>
              <w:pStyle w:val="TableParagraph"/>
              <w:spacing w:before="6"/>
              <w:ind w:left="440"/>
              <w:rPr>
                <w:sz w:val="31"/>
              </w:rPr>
            </w:pPr>
            <w:r>
              <w:rPr>
                <w:sz w:val="31"/>
              </w:rPr>
              <w:t>tailor-made</w:t>
            </w:r>
          </w:p>
        </w:tc>
        <w:tc>
          <w:tcPr>
            <w:tcW w:w="478" w:type="dxa"/>
          </w:tcPr>
          <w:p>
            <w:pPr>
              <w:pStyle w:val="TableParagraph"/>
              <w:ind w:left="-1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，</w:t>
            </w:r>
          </w:p>
        </w:tc>
        <w:tc>
          <w:tcPr>
            <w:tcW w:w="3783" w:type="dxa"/>
          </w:tcPr>
          <w:p>
            <w:pPr>
              <w:pStyle w:val="TableParagraph"/>
              <w:spacing w:before="0"/>
              <w:ind w:left="0"/>
              <w:rPr>
                <w:rFonts w:ascii="宋体"/>
                <w:sz w:val="32"/>
              </w:rPr>
            </w:pPr>
          </w:p>
          <w:p>
            <w:pPr>
              <w:pStyle w:val="TableParagraph"/>
              <w:spacing w:before="10"/>
              <w:ind w:left="0"/>
              <w:rPr>
                <w:rFonts w:ascii="宋体"/>
                <w:sz w:val="47"/>
              </w:rPr>
            </w:pPr>
          </w:p>
          <w:p>
            <w:pPr>
              <w:pStyle w:val="TableParagraph"/>
              <w:spacing w:before="1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特别定制，恰恰合适的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260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rule book</w:t>
            </w:r>
          </w:p>
        </w:tc>
        <w:tc>
          <w:tcPr>
            <w:tcW w:w="4434" w:type="dxa"/>
          </w:tcPr>
          <w:p>
            <w:pPr>
              <w:pStyle w:val="TableParagraph"/>
              <w:spacing w:before="89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规则手册</w:t>
            </w:r>
          </w:p>
        </w:tc>
        <w:tc>
          <w:tcPr>
            <w:tcW w:w="2993" w:type="dxa"/>
          </w:tcPr>
          <w:p>
            <w:pPr>
              <w:pStyle w:val="TableParagraph"/>
              <w:spacing w:before="96"/>
              <w:ind w:left="440"/>
              <w:rPr>
                <w:sz w:val="31"/>
              </w:rPr>
            </w:pPr>
            <w:r>
              <w:rPr>
                <w:sz w:val="31"/>
              </w:rPr>
              <w:t>accordingly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89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因此，于是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326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show up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显露，显现</w:t>
            </w:r>
          </w:p>
        </w:tc>
        <w:tc>
          <w:tcPr>
            <w:tcW w:w="2993" w:type="dxa"/>
          </w:tcPr>
          <w:p>
            <w:pPr>
              <w:pStyle w:val="TableParagraph"/>
              <w:spacing w:before="94"/>
              <w:ind w:left="440"/>
              <w:rPr>
                <w:sz w:val="31"/>
              </w:rPr>
            </w:pPr>
            <w:r>
              <w:rPr>
                <w:sz w:val="31"/>
              </w:rPr>
              <w:t>harness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ind w:left="158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利用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260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swiftly</w:t>
            </w:r>
          </w:p>
        </w:tc>
        <w:tc>
          <w:tcPr>
            <w:tcW w:w="4434" w:type="dxa"/>
          </w:tcPr>
          <w:p>
            <w:pPr>
              <w:pStyle w:val="TableParagraph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即刻，快速的，迅速的</w:t>
            </w:r>
          </w:p>
        </w:tc>
        <w:tc>
          <w:tcPr>
            <w:tcW w:w="299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0"/>
          <w:jc w:val="left"/>
        </w:trPr>
        <w:tc>
          <w:tcPr>
            <w:tcW w:w="3260" w:type="dxa"/>
          </w:tcPr>
          <w:p>
            <w:pPr>
              <w:pStyle w:val="TableParagraph"/>
              <w:spacing w:before="96" w:line="354" w:lineRule="exact"/>
              <w:rPr>
                <w:sz w:val="31"/>
              </w:rPr>
            </w:pPr>
            <w:r>
              <w:rPr>
                <w:sz w:val="31"/>
              </w:rPr>
              <w:t>be detected</w:t>
            </w:r>
          </w:p>
        </w:tc>
        <w:tc>
          <w:tcPr>
            <w:tcW w:w="4434" w:type="dxa"/>
          </w:tcPr>
          <w:p>
            <w:pPr>
              <w:pStyle w:val="TableParagraph"/>
              <w:spacing w:before="89" w:line="362" w:lineRule="exact"/>
              <w:ind w:left="192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被察觉，发现</w:t>
            </w:r>
          </w:p>
        </w:tc>
        <w:tc>
          <w:tcPr>
            <w:tcW w:w="299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78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rPr>
          <w:sz w:val="2"/>
          <w:szCs w:val="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990600</wp:posOffset>
            </wp:positionV>
            <wp:extent cx="5155977" cy="405384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5977" cy="405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7860" w:h="25260"/>
          <w:pgMar w:top="1060" w:right="440" w:bottom="280" w:left="1580" w:header="708" w:footer="708"/>
          <w:pgNumType w:start="23"/>
          <w:cols w:space="708"/>
        </w:sectPr>
      </w:pPr>
    </w:p>
    <w:tbl>
      <w:tblPr>
        <w:tblStyle w:val="TableNormal5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67"/>
        <w:gridCol w:w="4230"/>
        <w:gridCol w:w="3872"/>
        <w:gridCol w:w="3691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3067" w:type="dxa"/>
          </w:tcPr>
          <w:p>
            <w:pPr>
              <w:pStyle w:val="TableParagraph"/>
              <w:spacing w:before="0" w:line="348" w:lineRule="exact"/>
              <w:rPr>
                <w:sz w:val="31"/>
              </w:rPr>
            </w:pPr>
            <w:r>
              <w:rPr>
                <w:sz w:val="31"/>
              </w:rPr>
              <w:t>conceive</w:t>
            </w:r>
          </w:p>
        </w:tc>
        <w:tc>
          <w:tcPr>
            <w:tcW w:w="4230" w:type="dxa"/>
          </w:tcPr>
          <w:p>
            <w:pPr>
              <w:pStyle w:val="TableParagraph"/>
              <w:spacing w:before="0" w:line="359" w:lineRule="exact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构思，想到</w:t>
            </w:r>
          </w:p>
        </w:tc>
        <w:tc>
          <w:tcPr>
            <w:tcW w:w="7563" w:type="dxa"/>
            <w:gridSpan w:val="2"/>
            <w:vMerge w:val="restart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306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distinguished</w:t>
            </w:r>
          </w:p>
        </w:tc>
        <w:tc>
          <w:tcPr>
            <w:tcW w:w="4230" w:type="dxa"/>
          </w:tcPr>
          <w:p>
            <w:pPr>
              <w:pStyle w:val="TableParagraph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adj. 显著的，突出的</w:t>
            </w:r>
          </w:p>
        </w:tc>
        <w:tc>
          <w:tcPr>
            <w:tcW w:w="756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067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sz w:val="31"/>
              </w:rPr>
              <w:t>distinguish</w:t>
            </w:r>
          </w:p>
        </w:tc>
        <w:tc>
          <w:tcPr>
            <w:tcW w:w="4230" w:type="dxa"/>
          </w:tcPr>
          <w:p>
            <w:pPr>
              <w:pStyle w:val="TableParagraph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区别，区分，辨别</w:t>
            </w:r>
          </w:p>
        </w:tc>
        <w:tc>
          <w:tcPr>
            <w:tcW w:w="756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be linked to</w:t>
            </w:r>
          </w:p>
        </w:tc>
        <w:tc>
          <w:tcPr>
            <w:tcW w:w="4230" w:type="dxa"/>
          </w:tcPr>
          <w:p>
            <w:pPr>
              <w:pStyle w:val="TableParagraph"/>
              <w:spacing w:before="89"/>
              <w:ind w:left="385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与……有关联</w:t>
            </w:r>
          </w:p>
        </w:tc>
        <w:tc>
          <w:tcPr>
            <w:tcW w:w="756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7" w:type="dxa"/>
          </w:tcPr>
          <w:p>
            <w:pPr>
              <w:pStyle w:val="TableParagraph"/>
              <w:spacing w:before="94"/>
              <w:rPr>
                <w:b/>
                <w:sz w:val="31"/>
              </w:rPr>
            </w:pPr>
            <w:r>
              <w:rPr>
                <w:b/>
                <w:sz w:val="31"/>
              </w:rPr>
              <w:t>TEST 4.1</w:t>
            </w:r>
          </w:p>
        </w:tc>
        <w:tc>
          <w:tcPr>
            <w:tcW w:w="423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872" w:type="dxa"/>
          </w:tcPr>
          <w:p>
            <w:pPr>
              <w:pStyle w:val="TableParagraph"/>
              <w:spacing w:before="94"/>
              <w:ind w:left="837"/>
              <w:rPr>
                <w:sz w:val="31"/>
              </w:rPr>
            </w:pPr>
            <w:r>
              <w:rPr>
                <w:sz w:val="31"/>
              </w:rPr>
              <w:t>grovelling</w:t>
            </w:r>
          </w:p>
        </w:tc>
        <w:tc>
          <w:tcPr>
            <w:tcW w:w="3691" w:type="dxa"/>
          </w:tcPr>
          <w:p>
            <w:pPr>
              <w:pStyle w:val="TableParagraph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卑躬屈膝的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controversial</w:t>
            </w:r>
          </w:p>
        </w:tc>
        <w:tc>
          <w:tcPr>
            <w:tcW w:w="4230" w:type="dxa"/>
          </w:tcPr>
          <w:p>
            <w:pPr>
              <w:pStyle w:val="TableParagraph"/>
              <w:spacing w:before="89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有争议的</w:t>
            </w:r>
          </w:p>
        </w:tc>
        <w:tc>
          <w:tcPr>
            <w:tcW w:w="3872" w:type="dxa"/>
          </w:tcPr>
          <w:p>
            <w:pPr>
              <w:pStyle w:val="TableParagraph"/>
              <w:spacing w:before="96"/>
              <w:ind w:left="837"/>
              <w:rPr>
                <w:sz w:val="31"/>
              </w:rPr>
            </w:pPr>
            <w:r>
              <w:rPr>
                <w:sz w:val="31"/>
              </w:rPr>
              <w:t>scrutinised</w:t>
            </w:r>
          </w:p>
        </w:tc>
        <w:tc>
          <w:tcPr>
            <w:tcW w:w="3691" w:type="dxa"/>
          </w:tcPr>
          <w:p>
            <w:pPr>
              <w:pStyle w:val="TableParagraph"/>
              <w:spacing w:before="89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仔细观察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communicators</w:t>
            </w:r>
          </w:p>
        </w:tc>
        <w:tc>
          <w:tcPr>
            <w:tcW w:w="4230" w:type="dxa"/>
          </w:tcPr>
          <w:p>
            <w:pPr>
              <w:pStyle w:val="TableParagraph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传播者</w:t>
            </w:r>
          </w:p>
        </w:tc>
        <w:tc>
          <w:tcPr>
            <w:tcW w:w="3872" w:type="dxa"/>
          </w:tcPr>
          <w:p>
            <w:pPr>
              <w:pStyle w:val="TableParagraph"/>
              <w:spacing w:before="94"/>
              <w:ind w:left="837"/>
              <w:rPr>
                <w:sz w:val="31"/>
              </w:rPr>
            </w:pPr>
            <w:r>
              <w:rPr>
                <w:sz w:val="31"/>
              </w:rPr>
              <w:t>illusion</w:t>
            </w:r>
          </w:p>
        </w:tc>
        <w:tc>
          <w:tcPr>
            <w:tcW w:w="3691" w:type="dxa"/>
          </w:tcPr>
          <w:p>
            <w:pPr>
              <w:pStyle w:val="TableParagraph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幻觉，错觉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hinder</w:t>
            </w:r>
          </w:p>
        </w:tc>
        <w:tc>
          <w:tcPr>
            <w:tcW w:w="4230" w:type="dxa"/>
          </w:tcPr>
          <w:p>
            <w:pPr>
              <w:pStyle w:val="TableParagraph"/>
              <w:spacing w:before="89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阻碍，打扰</w:t>
            </w:r>
          </w:p>
        </w:tc>
        <w:tc>
          <w:tcPr>
            <w:tcW w:w="3872" w:type="dxa"/>
          </w:tcPr>
          <w:p>
            <w:pPr>
              <w:pStyle w:val="TableParagraph"/>
              <w:spacing w:before="96"/>
              <w:ind w:left="837"/>
              <w:rPr>
                <w:sz w:val="31"/>
              </w:rPr>
            </w:pPr>
            <w:r>
              <w:rPr>
                <w:sz w:val="31"/>
              </w:rPr>
              <w:t>supersonic speed</w:t>
            </w:r>
          </w:p>
        </w:tc>
        <w:tc>
          <w:tcPr>
            <w:tcW w:w="3691" w:type="dxa"/>
          </w:tcPr>
          <w:p>
            <w:pPr>
              <w:pStyle w:val="TableParagraph"/>
              <w:spacing w:before="89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超音速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3"/>
          <w:jc w:val="left"/>
        </w:trPr>
        <w:tc>
          <w:tcPr>
            <w:tcW w:w="306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validity</w:t>
            </w:r>
          </w:p>
        </w:tc>
        <w:tc>
          <w:tcPr>
            <w:tcW w:w="4230" w:type="dxa"/>
          </w:tcPr>
          <w:p>
            <w:pPr>
              <w:pStyle w:val="TableParagraph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正确性，有效性</w:t>
            </w:r>
          </w:p>
        </w:tc>
        <w:tc>
          <w:tcPr>
            <w:tcW w:w="3872" w:type="dxa"/>
          </w:tcPr>
          <w:p>
            <w:pPr>
              <w:pStyle w:val="TableParagraph"/>
              <w:spacing w:before="94"/>
              <w:ind w:left="837"/>
              <w:rPr>
                <w:sz w:val="31"/>
              </w:rPr>
            </w:pPr>
            <w:r>
              <w:rPr>
                <w:sz w:val="31"/>
              </w:rPr>
              <w:t>stave off</w:t>
            </w:r>
          </w:p>
        </w:tc>
        <w:tc>
          <w:tcPr>
            <w:tcW w:w="3691" w:type="dxa"/>
          </w:tcPr>
          <w:p>
            <w:pPr>
              <w:pStyle w:val="TableParagraph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阻止；延缓；避开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exclude</w:t>
            </w:r>
          </w:p>
        </w:tc>
        <w:tc>
          <w:tcPr>
            <w:tcW w:w="4230" w:type="dxa"/>
          </w:tcPr>
          <w:p>
            <w:pPr>
              <w:pStyle w:val="TableParagraph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排除</w:t>
            </w:r>
          </w:p>
        </w:tc>
        <w:tc>
          <w:tcPr>
            <w:tcW w:w="3872" w:type="dxa"/>
          </w:tcPr>
          <w:p>
            <w:pPr>
              <w:pStyle w:val="TableParagraph"/>
              <w:spacing w:before="94"/>
              <w:ind w:left="837"/>
              <w:rPr>
                <w:sz w:val="31"/>
              </w:rPr>
            </w:pPr>
            <w:r>
              <w:rPr>
                <w:sz w:val="31"/>
              </w:rPr>
              <w:t>proof-of-concept</w:t>
            </w:r>
          </w:p>
        </w:tc>
        <w:tc>
          <w:tcPr>
            <w:tcW w:w="3691" w:type="dxa"/>
          </w:tcPr>
          <w:p>
            <w:pPr>
              <w:pStyle w:val="TableParagraph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概念验证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06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surrender to</w:t>
            </w:r>
          </w:p>
        </w:tc>
        <w:tc>
          <w:tcPr>
            <w:tcW w:w="4230" w:type="dxa"/>
          </w:tcPr>
          <w:p>
            <w:pPr>
              <w:pStyle w:val="TableParagraph"/>
              <w:spacing w:before="89"/>
              <w:ind w:left="385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宋体" w:eastAsia="宋体" w:hAnsi="宋体" w:hint="eastAsia"/>
                <w:sz w:val="31"/>
              </w:rPr>
              <w:t>投降，屈服于…</w:t>
            </w:r>
          </w:p>
        </w:tc>
        <w:tc>
          <w:tcPr>
            <w:tcW w:w="3872" w:type="dxa"/>
          </w:tcPr>
          <w:p>
            <w:pPr>
              <w:pStyle w:val="TableParagraph"/>
              <w:spacing w:before="96"/>
              <w:ind w:left="837"/>
              <w:rPr>
                <w:sz w:val="31"/>
              </w:rPr>
            </w:pPr>
            <w:r>
              <w:rPr>
                <w:sz w:val="31"/>
              </w:rPr>
              <w:t>instinct</w:t>
            </w:r>
          </w:p>
        </w:tc>
        <w:tc>
          <w:tcPr>
            <w:tcW w:w="3691" w:type="dxa"/>
          </w:tcPr>
          <w:p>
            <w:pPr>
              <w:pStyle w:val="TableParagraph"/>
              <w:spacing w:before="89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本能，直觉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3067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sz w:val="31"/>
              </w:rPr>
              <w:t>revolutionise</w:t>
            </w:r>
          </w:p>
        </w:tc>
        <w:tc>
          <w:tcPr>
            <w:tcW w:w="4230" w:type="dxa"/>
          </w:tcPr>
          <w:p>
            <w:pPr>
              <w:pStyle w:val="TableParagraph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彻底改变</w:t>
            </w:r>
          </w:p>
        </w:tc>
        <w:tc>
          <w:tcPr>
            <w:tcW w:w="3872" w:type="dxa"/>
          </w:tcPr>
          <w:p>
            <w:pPr>
              <w:pStyle w:val="TableParagraph"/>
              <w:spacing w:before="95"/>
              <w:ind w:left="837"/>
              <w:rPr>
                <w:sz w:val="31"/>
              </w:rPr>
            </w:pPr>
            <w:r>
              <w:rPr>
                <w:sz w:val="31"/>
              </w:rPr>
              <w:t>relay on our instincts</w:t>
            </w:r>
          </w:p>
        </w:tc>
        <w:tc>
          <w:tcPr>
            <w:tcW w:w="369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the status quo</w:t>
            </w:r>
          </w:p>
        </w:tc>
        <w:tc>
          <w:tcPr>
            <w:tcW w:w="4230" w:type="dxa"/>
          </w:tcPr>
          <w:p>
            <w:pPr>
              <w:pStyle w:val="TableParagraph"/>
              <w:spacing w:before="89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现状</w:t>
            </w:r>
          </w:p>
        </w:tc>
        <w:tc>
          <w:tcPr>
            <w:tcW w:w="387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369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306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monopolised</w:t>
            </w:r>
          </w:p>
        </w:tc>
        <w:tc>
          <w:tcPr>
            <w:tcW w:w="4230" w:type="dxa"/>
          </w:tcPr>
          <w:p>
            <w:pPr>
              <w:pStyle w:val="TableParagraph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垄断</w:t>
            </w:r>
          </w:p>
        </w:tc>
        <w:tc>
          <w:tcPr>
            <w:tcW w:w="3872" w:type="dxa"/>
          </w:tcPr>
          <w:p>
            <w:pPr>
              <w:pStyle w:val="TableParagraph"/>
              <w:ind w:left="837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听力部分</w:t>
            </w:r>
          </w:p>
        </w:tc>
        <w:tc>
          <w:tcPr>
            <w:tcW w:w="369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sterile</w:t>
            </w:r>
          </w:p>
        </w:tc>
        <w:tc>
          <w:tcPr>
            <w:tcW w:w="4230" w:type="dxa"/>
          </w:tcPr>
          <w:p>
            <w:pPr>
              <w:pStyle w:val="TableParagraph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无结果的，不育的</w:t>
            </w:r>
          </w:p>
        </w:tc>
        <w:tc>
          <w:tcPr>
            <w:tcW w:w="3872" w:type="dxa"/>
          </w:tcPr>
          <w:p>
            <w:pPr>
              <w:pStyle w:val="TableParagraph"/>
              <w:spacing w:before="94"/>
              <w:ind w:left="837"/>
              <w:rPr>
                <w:sz w:val="31"/>
              </w:rPr>
            </w:pPr>
            <w:r>
              <w:rPr>
                <w:sz w:val="31"/>
              </w:rPr>
              <w:t>an engineer</w:t>
            </w:r>
          </w:p>
        </w:tc>
        <w:tc>
          <w:tcPr>
            <w:tcW w:w="3691" w:type="dxa"/>
          </w:tcPr>
          <w:p>
            <w:pPr>
              <w:pStyle w:val="TableParagraph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注意拼写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rid of</w:t>
            </w:r>
          </w:p>
        </w:tc>
        <w:tc>
          <w:tcPr>
            <w:tcW w:w="4230" w:type="dxa"/>
          </w:tcPr>
          <w:p>
            <w:pPr>
              <w:pStyle w:val="TableParagraph"/>
              <w:spacing w:before="89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使摆脱，使去掉</w:t>
            </w:r>
          </w:p>
        </w:tc>
        <w:tc>
          <w:tcPr>
            <w:tcW w:w="3872" w:type="dxa"/>
          </w:tcPr>
          <w:p>
            <w:pPr>
              <w:pStyle w:val="TableParagraph"/>
              <w:spacing w:before="96"/>
              <w:ind w:left="837"/>
              <w:rPr>
                <w:sz w:val="31"/>
              </w:rPr>
            </w:pPr>
            <w:r>
              <w:rPr>
                <w:sz w:val="31"/>
              </w:rPr>
              <w:t>core competencies</w:t>
            </w:r>
          </w:p>
        </w:tc>
        <w:tc>
          <w:tcPr>
            <w:tcW w:w="3691" w:type="dxa"/>
          </w:tcPr>
          <w:p>
            <w:pPr>
              <w:pStyle w:val="TableParagraph"/>
              <w:spacing w:before="89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核心竞争力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undermine</w:t>
            </w:r>
          </w:p>
        </w:tc>
        <w:tc>
          <w:tcPr>
            <w:tcW w:w="4230" w:type="dxa"/>
          </w:tcPr>
          <w:p>
            <w:pPr>
              <w:pStyle w:val="TableParagraph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破坏</w:t>
            </w:r>
          </w:p>
        </w:tc>
        <w:tc>
          <w:tcPr>
            <w:tcW w:w="3872" w:type="dxa"/>
          </w:tcPr>
          <w:p>
            <w:pPr>
              <w:pStyle w:val="TableParagraph"/>
              <w:spacing w:before="94"/>
              <w:ind w:left="837"/>
              <w:rPr>
                <w:sz w:val="31"/>
              </w:rPr>
            </w:pPr>
            <w:r>
              <w:rPr>
                <w:sz w:val="31"/>
              </w:rPr>
              <w:t>optical components</w:t>
            </w:r>
          </w:p>
        </w:tc>
        <w:tc>
          <w:tcPr>
            <w:tcW w:w="3691" w:type="dxa"/>
          </w:tcPr>
          <w:p>
            <w:pPr>
              <w:pStyle w:val="TableParagraph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光学元件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306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drag their feet</w:t>
            </w:r>
          </w:p>
        </w:tc>
        <w:tc>
          <w:tcPr>
            <w:tcW w:w="4230" w:type="dxa"/>
          </w:tcPr>
          <w:p>
            <w:pPr>
              <w:pStyle w:val="TableParagraph"/>
              <w:spacing w:before="89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拖后腿</w:t>
            </w:r>
          </w:p>
        </w:tc>
        <w:tc>
          <w:tcPr>
            <w:tcW w:w="3872" w:type="dxa"/>
          </w:tcPr>
          <w:p>
            <w:pPr>
              <w:pStyle w:val="TableParagraph"/>
              <w:spacing w:before="96"/>
              <w:ind w:left="837"/>
              <w:rPr>
                <w:sz w:val="31"/>
              </w:rPr>
            </w:pPr>
            <w:r>
              <w:rPr>
                <w:sz w:val="31"/>
              </w:rPr>
              <w:t>monetary</w:t>
            </w:r>
          </w:p>
        </w:tc>
        <w:tc>
          <w:tcPr>
            <w:tcW w:w="3691" w:type="dxa"/>
          </w:tcPr>
          <w:p>
            <w:pPr>
              <w:pStyle w:val="TableParagraph"/>
              <w:spacing w:before="89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货币的，财政的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7" w:type="dxa"/>
          </w:tcPr>
          <w:p>
            <w:pPr>
              <w:pStyle w:val="TableParagraph"/>
              <w:spacing w:before="107"/>
              <w:rPr>
                <w:sz w:val="31"/>
              </w:rPr>
            </w:pPr>
            <w:r>
              <w:rPr>
                <w:sz w:val="31"/>
              </w:rPr>
              <w:t>get bogged down</w:t>
            </w:r>
          </w:p>
        </w:tc>
        <w:tc>
          <w:tcPr>
            <w:tcW w:w="4230" w:type="dxa"/>
          </w:tcPr>
          <w:p>
            <w:pPr>
              <w:pStyle w:val="TableParagraph"/>
              <w:spacing w:before="100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深陷泥潭，陷入困境</w:t>
            </w:r>
          </w:p>
        </w:tc>
        <w:tc>
          <w:tcPr>
            <w:tcW w:w="3872" w:type="dxa"/>
          </w:tcPr>
          <w:p>
            <w:pPr>
              <w:pStyle w:val="TableParagraph"/>
              <w:spacing w:before="107"/>
              <w:ind w:left="837"/>
              <w:rPr>
                <w:sz w:val="31"/>
              </w:rPr>
            </w:pPr>
            <w:r>
              <w:rPr>
                <w:sz w:val="31"/>
              </w:rPr>
              <w:t>amateur</w:t>
            </w:r>
          </w:p>
        </w:tc>
        <w:tc>
          <w:tcPr>
            <w:tcW w:w="3691" w:type="dxa"/>
          </w:tcPr>
          <w:p>
            <w:pPr>
              <w:pStyle w:val="TableParagraph"/>
              <w:spacing w:before="98"/>
              <w:ind w:left="154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Century Gothic" w:eastAsia="Century Gothic" w:hAnsi="Century Gothic"/>
                <w:color w:val="303030"/>
                <w:sz w:val="31"/>
              </w:rPr>
              <w:t>['æm</w:t>
            </w:r>
            <w:r>
              <w:rPr>
                <w:rFonts w:ascii="Century Gothic" w:eastAsia="Century Gothic" w:hAnsi="Century Gothic"/>
                <w:color w:val="303030"/>
                <w:spacing w:val="75"/>
                <w:sz w:val="31"/>
              </w:rPr>
              <w:t xml:space="preserve"> </w:t>
            </w:r>
            <w:r>
              <w:rPr>
                <w:rFonts w:ascii="Century Gothic" w:eastAsia="Century Gothic" w:hAnsi="Century Gothic"/>
                <w:color w:val="303030"/>
                <w:sz w:val="31"/>
              </w:rPr>
              <w:t>t</w:t>
            </w:r>
            <w:r>
              <w:rPr>
                <w:rFonts w:ascii="Century Gothic" w:eastAsia="Century Gothic" w:hAnsi="Century Gothic"/>
                <w:color w:val="303030"/>
                <w:spacing w:val="42"/>
                <w:sz w:val="31"/>
              </w:rPr>
              <w:t xml:space="preserve"> ] </w:t>
            </w:r>
            <w:r>
              <w:rPr>
                <w:rFonts w:ascii="宋体" w:eastAsia="宋体" w:hAnsi="宋体" w:hint="eastAsia"/>
                <w:sz w:val="31"/>
              </w:rPr>
              <w:t>爱好者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3067" w:type="dxa"/>
          </w:tcPr>
          <w:p>
            <w:pPr>
              <w:pStyle w:val="TableParagraph"/>
              <w:spacing w:before="109"/>
              <w:rPr>
                <w:sz w:val="31"/>
              </w:rPr>
            </w:pPr>
            <w:r>
              <w:rPr>
                <w:sz w:val="31"/>
              </w:rPr>
              <w:t>fall short</w:t>
            </w:r>
          </w:p>
        </w:tc>
        <w:tc>
          <w:tcPr>
            <w:tcW w:w="4230" w:type="dxa"/>
          </w:tcPr>
          <w:p>
            <w:pPr>
              <w:pStyle w:val="TableParagraph"/>
              <w:spacing w:before="101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不足，没有达到目标</w:t>
            </w:r>
          </w:p>
        </w:tc>
        <w:tc>
          <w:tcPr>
            <w:tcW w:w="3872" w:type="dxa"/>
          </w:tcPr>
          <w:p>
            <w:pPr>
              <w:pStyle w:val="TableParagraph"/>
              <w:spacing w:before="109"/>
              <w:ind w:left="837"/>
              <w:rPr>
                <w:sz w:val="31"/>
              </w:rPr>
            </w:pPr>
            <w:r>
              <w:rPr>
                <w:sz w:val="31"/>
              </w:rPr>
              <w:t>astronomer</w:t>
            </w:r>
          </w:p>
        </w:tc>
        <w:tc>
          <w:tcPr>
            <w:tcW w:w="3691" w:type="dxa"/>
          </w:tcPr>
          <w:p>
            <w:pPr>
              <w:pStyle w:val="TableParagraph"/>
              <w:spacing w:before="100"/>
              <w:ind w:left="154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Century Gothic" w:eastAsia="Century Gothic" w:hAnsi="Century Gothic"/>
                <w:color w:val="303030"/>
                <w:sz w:val="31"/>
              </w:rPr>
              <w:t>[ 'str</w:t>
            </w:r>
            <w:r>
              <w:rPr>
                <w:rFonts w:ascii="MS Gothic" w:eastAsia="MS Gothic" w:hAnsi="MS Gothic" w:hint="eastAsia"/>
                <w:color w:val="303030"/>
                <w:sz w:val="31"/>
              </w:rPr>
              <w:t>ɔ</w:t>
            </w:r>
            <w:r>
              <w:rPr>
                <w:rFonts w:ascii="Century Gothic" w:eastAsia="Century Gothic" w:hAnsi="Century Gothic"/>
                <w:color w:val="303030"/>
                <w:sz w:val="31"/>
              </w:rPr>
              <w:t>n</w:t>
            </w:r>
            <w:r>
              <w:rPr>
                <w:rFonts w:ascii="Century Gothic" w:eastAsia="Century Gothic" w:hAnsi="Century Gothic"/>
                <w:color w:val="303030"/>
                <w:spacing w:val="84"/>
                <w:sz w:val="31"/>
              </w:rPr>
              <w:t xml:space="preserve"> </w:t>
            </w:r>
            <w:r>
              <w:rPr>
                <w:rFonts w:ascii="Century Gothic" w:eastAsia="Century Gothic" w:hAnsi="Century Gothic"/>
                <w:color w:val="303030"/>
                <w:sz w:val="31"/>
              </w:rPr>
              <w:t>m</w:t>
            </w:r>
            <w:r>
              <w:rPr>
                <w:rFonts w:ascii="Century Gothic" w:eastAsia="Century Gothic" w:hAnsi="Century Gothic"/>
                <w:color w:val="303030"/>
                <w:spacing w:val="22"/>
                <w:sz w:val="31"/>
              </w:rPr>
              <w:t xml:space="preserve"> ] </w:t>
            </w:r>
            <w:r>
              <w:rPr>
                <w:rFonts w:ascii="宋体" w:eastAsia="宋体" w:hAnsi="宋体" w:hint="eastAsia"/>
                <w:sz w:val="31"/>
              </w:rPr>
              <w:t>天文学家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3067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sz w:val="31"/>
              </w:rPr>
              <w:t>formulating strategy</w:t>
            </w:r>
          </w:p>
        </w:tc>
        <w:tc>
          <w:tcPr>
            <w:tcW w:w="4230" w:type="dxa"/>
          </w:tcPr>
          <w:p>
            <w:pPr>
              <w:pStyle w:val="TableParagraph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系统的阐述策略</w:t>
            </w:r>
          </w:p>
        </w:tc>
        <w:tc>
          <w:tcPr>
            <w:tcW w:w="3872" w:type="dxa"/>
          </w:tcPr>
          <w:p>
            <w:pPr>
              <w:pStyle w:val="TableParagraph"/>
              <w:tabs>
                <w:tab w:val="left" w:pos="2618"/>
              </w:tabs>
              <w:spacing w:before="95"/>
              <w:ind w:left="837"/>
              <w:rPr>
                <w:sz w:val="31"/>
              </w:rPr>
            </w:pPr>
            <w:r>
              <w:rPr>
                <w:sz w:val="31"/>
              </w:rPr>
              <w:t>an</w:t>
              <w:tab/>
              <w:t>amateur</w:t>
            </w:r>
          </w:p>
        </w:tc>
        <w:tc>
          <w:tcPr>
            <w:tcW w:w="3691" w:type="dxa"/>
          </w:tcPr>
          <w:p>
            <w:pPr>
              <w:pStyle w:val="TableParagraph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一位天文爱好者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5"/>
          <w:jc w:val="left"/>
        </w:trPr>
        <w:tc>
          <w:tcPr>
            <w:tcW w:w="3067" w:type="dxa"/>
          </w:tcPr>
          <w:p>
            <w:pPr>
              <w:pStyle w:val="TableParagraph"/>
              <w:spacing w:before="11"/>
              <w:ind w:left="0"/>
              <w:rPr>
                <w:rFonts w:ascii="宋体"/>
                <w:sz w:val="37"/>
              </w:rPr>
            </w:pPr>
          </w:p>
          <w:p>
            <w:pPr>
              <w:pStyle w:val="TableParagraph"/>
              <w:spacing w:before="1"/>
              <w:rPr>
                <w:sz w:val="31"/>
              </w:rPr>
            </w:pPr>
            <w:r>
              <w:rPr>
                <w:sz w:val="31"/>
              </w:rPr>
              <w:t>prune</w:t>
            </w:r>
          </w:p>
        </w:tc>
        <w:tc>
          <w:tcPr>
            <w:tcW w:w="4230" w:type="dxa"/>
          </w:tcPr>
          <w:p>
            <w:pPr>
              <w:pStyle w:val="TableParagraph"/>
              <w:spacing w:before="4"/>
              <w:ind w:left="0"/>
              <w:rPr>
                <w:rFonts w:ascii="宋体"/>
                <w:sz w:val="37"/>
              </w:rPr>
            </w:pPr>
          </w:p>
          <w:p>
            <w:pPr>
              <w:pStyle w:val="TableParagraph"/>
              <w:spacing w:before="0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修剪</w:t>
            </w:r>
          </w:p>
        </w:tc>
        <w:tc>
          <w:tcPr>
            <w:tcW w:w="3872" w:type="dxa"/>
          </w:tcPr>
          <w:p>
            <w:pPr>
              <w:pStyle w:val="TableParagraph"/>
              <w:spacing w:before="18" w:line="297" w:lineRule="auto"/>
              <w:ind w:left="837" w:right="212"/>
              <w:rPr>
                <w:sz w:val="31"/>
              </w:rPr>
            </w:pPr>
            <w:r>
              <w:rPr>
                <w:sz w:val="31"/>
              </w:rPr>
              <w:t>astronomer prospectus</w:t>
            </w:r>
          </w:p>
        </w:tc>
        <w:tc>
          <w:tcPr>
            <w:tcW w:w="3691" w:type="dxa"/>
          </w:tcPr>
          <w:p>
            <w:pPr>
              <w:pStyle w:val="TableParagraph"/>
              <w:spacing w:before="4"/>
              <w:ind w:left="0"/>
              <w:rPr>
                <w:rFonts w:ascii="宋体"/>
                <w:sz w:val="37"/>
              </w:rPr>
            </w:pPr>
          </w:p>
          <w:p>
            <w:pPr>
              <w:pStyle w:val="TableParagraph"/>
              <w:spacing w:before="0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内容说明书，章程，大纲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306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thicket of weeds</w:t>
            </w:r>
          </w:p>
        </w:tc>
        <w:tc>
          <w:tcPr>
            <w:tcW w:w="4230" w:type="dxa"/>
          </w:tcPr>
          <w:p>
            <w:pPr>
              <w:pStyle w:val="TableParagraph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密密麻麻的杂草</w:t>
            </w:r>
          </w:p>
        </w:tc>
        <w:tc>
          <w:tcPr>
            <w:tcW w:w="3872" w:type="dxa"/>
          </w:tcPr>
          <w:p>
            <w:pPr>
              <w:pStyle w:val="TableParagraph"/>
              <w:spacing w:before="94"/>
              <w:ind w:left="837"/>
              <w:rPr>
                <w:sz w:val="31"/>
              </w:rPr>
            </w:pPr>
            <w:r>
              <w:rPr>
                <w:sz w:val="31"/>
              </w:rPr>
              <w:t>I opt for the latter</w:t>
            </w:r>
          </w:p>
        </w:tc>
        <w:tc>
          <w:tcPr>
            <w:tcW w:w="3691" w:type="dxa"/>
          </w:tcPr>
          <w:p>
            <w:pPr>
              <w:pStyle w:val="TableParagraph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我选择后者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3067" w:type="dxa"/>
          </w:tcPr>
          <w:p>
            <w:pPr>
              <w:pStyle w:val="TableParagraph"/>
              <w:spacing w:before="109"/>
              <w:rPr>
                <w:sz w:val="31"/>
              </w:rPr>
            </w:pPr>
            <w:r>
              <w:rPr>
                <w:sz w:val="31"/>
              </w:rPr>
              <w:t>compel</w:t>
            </w:r>
          </w:p>
        </w:tc>
        <w:tc>
          <w:tcPr>
            <w:tcW w:w="4230" w:type="dxa"/>
          </w:tcPr>
          <w:p>
            <w:pPr>
              <w:pStyle w:val="TableParagraph"/>
              <w:spacing w:before="101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迫使</w:t>
            </w:r>
          </w:p>
        </w:tc>
        <w:tc>
          <w:tcPr>
            <w:tcW w:w="3872" w:type="dxa"/>
          </w:tcPr>
          <w:p>
            <w:pPr>
              <w:pStyle w:val="TableParagraph"/>
              <w:spacing w:before="109"/>
              <w:ind w:left="837"/>
              <w:rPr>
                <w:sz w:val="31"/>
              </w:rPr>
            </w:pPr>
            <w:r>
              <w:rPr>
                <w:sz w:val="31"/>
              </w:rPr>
              <w:t>ironically</w:t>
            </w:r>
          </w:p>
        </w:tc>
        <w:tc>
          <w:tcPr>
            <w:tcW w:w="3691" w:type="dxa"/>
          </w:tcPr>
          <w:p>
            <w:pPr>
              <w:pStyle w:val="TableParagraph"/>
              <w:spacing w:before="100"/>
              <w:ind w:left="154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Century Gothic" w:eastAsia="Century Gothic" w:hAnsi="Century Gothic"/>
                <w:color w:val="303030"/>
                <w:sz w:val="31"/>
              </w:rPr>
              <w:t>[ai'r</w:t>
            </w:r>
            <w:r>
              <w:rPr>
                <w:rFonts w:ascii="MS Gothic" w:eastAsia="MS Gothic" w:hAnsi="MS Gothic" w:hint="eastAsia"/>
                <w:color w:val="303030"/>
                <w:sz w:val="31"/>
              </w:rPr>
              <w:t>ɔ</w:t>
            </w:r>
            <w:r>
              <w:rPr>
                <w:rFonts w:ascii="Century Gothic" w:eastAsia="Century Gothic" w:hAnsi="Century Gothic"/>
                <w:color w:val="303030"/>
                <w:sz w:val="31"/>
              </w:rPr>
              <w:t>nikli]</w:t>
            </w:r>
            <w:r>
              <w:rPr>
                <w:rFonts w:ascii="Century Gothic" w:eastAsia="Century Gothic" w:hAnsi="Century Gothic"/>
                <w:color w:val="303030"/>
                <w:spacing w:val="62"/>
                <w:sz w:val="31"/>
              </w:rPr>
              <w:t xml:space="preserve"> </w:t>
            </w:r>
            <w:r>
              <w:rPr>
                <w:rFonts w:ascii="宋体" w:eastAsia="宋体" w:hAnsi="宋体" w:hint="eastAsia"/>
                <w:color w:val="303030"/>
                <w:sz w:val="31"/>
              </w:rPr>
              <w:t>讽刺的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306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cultivate</w:t>
            </w:r>
          </w:p>
        </w:tc>
        <w:tc>
          <w:tcPr>
            <w:tcW w:w="4230" w:type="dxa"/>
          </w:tcPr>
          <w:p>
            <w:pPr>
              <w:pStyle w:val="TableParagraph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培养</w:t>
            </w:r>
          </w:p>
        </w:tc>
        <w:tc>
          <w:tcPr>
            <w:tcW w:w="3872" w:type="dxa"/>
          </w:tcPr>
          <w:p>
            <w:pPr>
              <w:pStyle w:val="TableParagraph"/>
              <w:spacing w:before="94"/>
              <w:ind w:left="837"/>
              <w:rPr>
                <w:sz w:val="31"/>
              </w:rPr>
            </w:pPr>
            <w:r>
              <w:rPr>
                <w:sz w:val="31"/>
              </w:rPr>
              <w:t>admin</w:t>
            </w:r>
          </w:p>
        </w:tc>
        <w:tc>
          <w:tcPr>
            <w:tcW w:w="3691" w:type="dxa"/>
          </w:tcPr>
          <w:p>
            <w:pPr>
              <w:pStyle w:val="TableParagraph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行政，管理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7"/>
          <w:jc w:val="left"/>
        </w:trPr>
        <w:tc>
          <w:tcPr>
            <w:tcW w:w="3067" w:type="dxa"/>
          </w:tcPr>
          <w:p>
            <w:pPr>
              <w:pStyle w:val="TableParagraph"/>
              <w:spacing w:before="11"/>
              <w:ind w:left="0"/>
              <w:rPr>
                <w:rFonts w:ascii="宋体"/>
                <w:sz w:val="37"/>
              </w:rPr>
            </w:pPr>
          </w:p>
          <w:p>
            <w:pPr>
              <w:pStyle w:val="TableParagraph"/>
              <w:spacing w:before="1"/>
              <w:rPr>
                <w:sz w:val="31"/>
              </w:rPr>
            </w:pPr>
            <w:r>
              <w:rPr>
                <w:sz w:val="31"/>
              </w:rPr>
              <w:t>misguided</w:t>
            </w:r>
          </w:p>
        </w:tc>
        <w:tc>
          <w:tcPr>
            <w:tcW w:w="4230" w:type="dxa"/>
          </w:tcPr>
          <w:p>
            <w:pPr>
              <w:pStyle w:val="TableParagraph"/>
              <w:spacing w:before="4"/>
              <w:ind w:left="0"/>
              <w:rPr>
                <w:rFonts w:ascii="宋体"/>
                <w:sz w:val="37"/>
              </w:rPr>
            </w:pPr>
          </w:p>
          <w:p>
            <w:pPr>
              <w:pStyle w:val="TableParagraph"/>
              <w:spacing w:before="0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被误导的</w:t>
            </w:r>
          </w:p>
        </w:tc>
        <w:tc>
          <w:tcPr>
            <w:tcW w:w="3872" w:type="dxa"/>
          </w:tcPr>
          <w:p>
            <w:pPr>
              <w:pStyle w:val="TableParagraph"/>
              <w:spacing w:before="18" w:line="297" w:lineRule="auto"/>
              <w:ind w:left="837" w:right="212"/>
              <w:rPr>
                <w:sz w:val="31"/>
              </w:rPr>
            </w:pPr>
            <w:r>
              <w:rPr>
                <w:sz w:val="31"/>
              </w:rPr>
              <w:t>(administration) plump for</w:t>
            </w:r>
          </w:p>
        </w:tc>
        <w:tc>
          <w:tcPr>
            <w:tcW w:w="3691" w:type="dxa"/>
          </w:tcPr>
          <w:p>
            <w:pPr>
              <w:pStyle w:val="TableParagraph"/>
              <w:spacing w:before="4"/>
              <w:ind w:left="0"/>
              <w:rPr>
                <w:rFonts w:ascii="宋体"/>
                <w:sz w:val="37"/>
              </w:rPr>
            </w:pPr>
          </w:p>
          <w:p>
            <w:pPr>
              <w:pStyle w:val="TableParagraph"/>
              <w:spacing w:before="0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选中，选定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6"/>
          <w:jc w:val="left"/>
        </w:trPr>
        <w:tc>
          <w:tcPr>
            <w:tcW w:w="306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fads</w:t>
            </w:r>
          </w:p>
        </w:tc>
        <w:tc>
          <w:tcPr>
            <w:tcW w:w="4230" w:type="dxa"/>
          </w:tcPr>
          <w:p>
            <w:pPr>
              <w:pStyle w:val="TableParagraph"/>
              <w:spacing w:before="89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时尚，风气</w:t>
            </w:r>
          </w:p>
        </w:tc>
        <w:tc>
          <w:tcPr>
            <w:tcW w:w="3872" w:type="dxa"/>
          </w:tcPr>
          <w:p>
            <w:pPr>
              <w:pStyle w:val="TableParagraph"/>
              <w:tabs>
                <w:tab w:val="left" w:pos="1200"/>
                <w:tab w:val="left" w:pos="2625"/>
                <w:tab w:val="left" w:pos="3276"/>
              </w:tabs>
              <w:spacing w:before="96"/>
              <w:ind w:left="837"/>
              <w:rPr>
                <w:sz w:val="31"/>
              </w:rPr>
            </w:pPr>
            <w:r>
              <w:rPr>
                <w:sz w:val="31"/>
              </w:rPr>
              <w:t>I</w:t>
              <w:tab/>
              <w:t>plumped</w:t>
              <w:tab/>
              <w:t>for</w:t>
              <w:tab/>
              <w:t>the</w:t>
            </w:r>
          </w:p>
        </w:tc>
        <w:tc>
          <w:tcPr>
            <w:tcW w:w="3691" w:type="dxa"/>
          </w:tcPr>
          <w:p>
            <w:pPr>
              <w:pStyle w:val="TableParagraph"/>
              <w:spacing w:before="89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我选择后者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6"/>
          <w:jc w:val="left"/>
        </w:trPr>
        <w:tc>
          <w:tcPr>
            <w:tcW w:w="3067" w:type="dxa"/>
          </w:tcPr>
          <w:p>
            <w:pPr>
              <w:pStyle w:val="TableParagraph"/>
              <w:spacing w:before="12"/>
              <w:ind w:left="0"/>
              <w:rPr>
                <w:rFonts w:ascii="宋体"/>
                <w:sz w:val="37"/>
              </w:rPr>
            </w:pPr>
          </w:p>
          <w:p>
            <w:pPr>
              <w:pStyle w:val="TableParagraph"/>
              <w:spacing w:before="0"/>
              <w:rPr>
                <w:sz w:val="31"/>
              </w:rPr>
            </w:pPr>
            <w:r>
              <w:rPr>
                <w:sz w:val="31"/>
              </w:rPr>
              <w:t>worship</w:t>
            </w:r>
          </w:p>
        </w:tc>
        <w:tc>
          <w:tcPr>
            <w:tcW w:w="4230" w:type="dxa"/>
          </w:tcPr>
          <w:p>
            <w:pPr>
              <w:pStyle w:val="TableParagraph"/>
              <w:spacing w:before="5"/>
              <w:ind w:left="0"/>
              <w:rPr>
                <w:rFonts w:ascii="宋体"/>
                <w:sz w:val="37"/>
              </w:rPr>
            </w:pPr>
          </w:p>
          <w:p>
            <w:pPr>
              <w:pStyle w:val="TableParagraph"/>
              <w:spacing w:before="0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崇拜</w:t>
            </w:r>
          </w:p>
        </w:tc>
        <w:tc>
          <w:tcPr>
            <w:tcW w:w="3872" w:type="dxa"/>
          </w:tcPr>
          <w:p>
            <w:pPr>
              <w:pStyle w:val="TableParagraph"/>
              <w:spacing w:before="18"/>
              <w:ind w:left="837"/>
              <w:rPr>
                <w:sz w:val="31"/>
              </w:rPr>
            </w:pPr>
            <w:r>
              <w:rPr>
                <w:sz w:val="31"/>
              </w:rPr>
              <w:t>latter</w:t>
            </w:r>
          </w:p>
          <w:p>
            <w:pPr>
              <w:pStyle w:val="TableParagraph"/>
              <w:spacing w:before="90"/>
              <w:ind w:left="837"/>
              <w:rPr>
                <w:sz w:val="31"/>
              </w:rPr>
            </w:pPr>
            <w:r>
              <w:rPr>
                <w:sz w:val="31"/>
              </w:rPr>
              <w:t>stiff competition</w:t>
            </w:r>
          </w:p>
        </w:tc>
        <w:tc>
          <w:tcPr>
            <w:tcW w:w="3691" w:type="dxa"/>
          </w:tcPr>
          <w:p>
            <w:pPr>
              <w:pStyle w:val="TableParagraph"/>
              <w:spacing w:before="5"/>
              <w:ind w:left="0"/>
              <w:rPr>
                <w:rFonts w:ascii="宋体"/>
                <w:sz w:val="37"/>
              </w:rPr>
            </w:pPr>
          </w:p>
          <w:p>
            <w:pPr>
              <w:pStyle w:val="TableParagraph"/>
              <w:spacing w:before="0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激烈的竞争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306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guru</w:t>
            </w:r>
          </w:p>
        </w:tc>
        <w:tc>
          <w:tcPr>
            <w:tcW w:w="4230" w:type="dxa"/>
          </w:tcPr>
          <w:p>
            <w:pPr>
              <w:pStyle w:val="TableParagraph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专家，领袖</w:t>
            </w:r>
          </w:p>
        </w:tc>
        <w:tc>
          <w:tcPr>
            <w:tcW w:w="3872" w:type="dxa"/>
          </w:tcPr>
          <w:p>
            <w:pPr>
              <w:pStyle w:val="TableParagraph"/>
              <w:spacing w:before="94"/>
              <w:ind w:left="837"/>
              <w:rPr>
                <w:sz w:val="31"/>
              </w:rPr>
            </w:pPr>
            <w:r>
              <w:rPr>
                <w:sz w:val="31"/>
              </w:rPr>
              <w:t>advocate caution</w:t>
            </w:r>
          </w:p>
        </w:tc>
        <w:tc>
          <w:tcPr>
            <w:tcW w:w="3691" w:type="dxa"/>
          </w:tcPr>
          <w:p>
            <w:pPr>
              <w:pStyle w:val="TableParagraph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主张谨慎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provocative</w:t>
            </w:r>
          </w:p>
        </w:tc>
        <w:tc>
          <w:tcPr>
            <w:tcW w:w="4230" w:type="dxa"/>
          </w:tcPr>
          <w:p>
            <w:pPr>
              <w:pStyle w:val="TableParagraph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挑衅的，引起争论的</w:t>
            </w:r>
          </w:p>
        </w:tc>
        <w:tc>
          <w:tcPr>
            <w:tcW w:w="3872" w:type="dxa"/>
          </w:tcPr>
          <w:p>
            <w:pPr>
              <w:pStyle w:val="TableParagraph"/>
              <w:spacing w:before="94"/>
              <w:ind w:left="837"/>
              <w:rPr>
                <w:sz w:val="31"/>
              </w:rPr>
            </w:pPr>
            <w:r>
              <w:rPr>
                <w:sz w:val="31"/>
              </w:rPr>
              <w:t>dilute</w:t>
            </w:r>
          </w:p>
        </w:tc>
        <w:tc>
          <w:tcPr>
            <w:tcW w:w="3691" w:type="dxa"/>
          </w:tcPr>
          <w:p>
            <w:pPr>
              <w:pStyle w:val="TableParagraph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稀释，冲淡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3"/>
          <w:jc w:val="left"/>
        </w:trPr>
        <w:tc>
          <w:tcPr>
            <w:tcW w:w="306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charismatic</w:t>
            </w:r>
          </w:p>
        </w:tc>
        <w:tc>
          <w:tcPr>
            <w:tcW w:w="4230" w:type="dxa"/>
          </w:tcPr>
          <w:p>
            <w:pPr>
              <w:pStyle w:val="TableParagraph"/>
              <w:spacing w:before="89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超凡魅力的</w:t>
            </w:r>
          </w:p>
        </w:tc>
        <w:tc>
          <w:tcPr>
            <w:tcW w:w="3872" w:type="dxa"/>
          </w:tcPr>
          <w:p>
            <w:pPr>
              <w:pStyle w:val="TableParagraph"/>
              <w:spacing w:before="96"/>
              <w:ind w:left="837"/>
              <w:rPr>
                <w:sz w:val="31"/>
              </w:rPr>
            </w:pPr>
            <w:r>
              <w:rPr>
                <w:sz w:val="31"/>
              </w:rPr>
              <w:t>replicate</w:t>
            </w:r>
          </w:p>
        </w:tc>
        <w:tc>
          <w:tcPr>
            <w:tcW w:w="3691" w:type="dxa"/>
          </w:tcPr>
          <w:p>
            <w:pPr>
              <w:pStyle w:val="TableParagraph"/>
              <w:spacing w:before="89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复制，复制品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3067" w:type="dxa"/>
          </w:tcPr>
          <w:p>
            <w:pPr>
              <w:pStyle w:val="TableParagraph"/>
              <w:spacing w:before="107"/>
              <w:rPr>
                <w:sz w:val="31"/>
              </w:rPr>
            </w:pPr>
            <w:r>
              <w:rPr>
                <w:sz w:val="31"/>
              </w:rPr>
              <w:t>impersonally</w:t>
            </w:r>
          </w:p>
        </w:tc>
        <w:tc>
          <w:tcPr>
            <w:tcW w:w="4230" w:type="dxa"/>
          </w:tcPr>
          <w:p>
            <w:pPr>
              <w:pStyle w:val="TableParagraph"/>
              <w:spacing w:before="100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与个人无关的</w:t>
            </w:r>
          </w:p>
        </w:tc>
        <w:tc>
          <w:tcPr>
            <w:tcW w:w="3872" w:type="dxa"/>
          </w:tcPr>
          <w:p>
            <w:pPr>
              <w:pStyle w:val="TableParagraph"/>
              <w:spacing w:before="107"/>
              <w:ind w:left="837"/>
              <w:rPr>
                <w:sz w:val="31"/>
              </w:rPr>
            </w:pPr>
            <w:r>
              <w:rPr>
                <w:sz w:val="31"/>
              </w:rPr>
              <w:t>trawl for</w:t>
            </w:r>
          </w:p>
        </w:tc>
        <w:tc>
          <w:tcPr>
            <w:tcW w:w="3691" w:type="dxa"/>
          </w:tcPr>
          <w:p>
            <w:pPr>
              <w:pStyle w:val="TableParagraph"/>
              <w:spacing w:before="98"/>
              <w:ind w:left="154"/>
              <w:rPr>
                <w:rFonts w:ascii="宋体" w:eastAsia="宋体" w:hAnsi="宋体" w:hint="eastAsia"/>
                <w:sz w:val="31"/>
              </w:rPr>
            </w:pPr>
            <w:r>
              <w:rPr>
                <w:rFonts w:ascii="Century Gothic" w:eastAsia="Century Gothic" w:hAnsi="Century Gothic"/>
                <w:color w:val="303030"/>
                <w:sz w:val="31"/>
              </w:rPr>
              <w:t>[tr</w:t>
            </w:r>
            <w:r>
              <w:rPr>
                <w:rFonts w:ascii="MS Gothic" w:eastAsia="MS Gothic" w:hAnsi="MS Gothic" w:hint="eastAsia"/>
                <w:color w:val="303030"/>
                <w:sz w:val="31"/>
              </w:rPr>
              <w:t>ɔ</w:t>
            </w:r>
            <w:r>
              <w:rPr>
                <w:rFonts w:ascii="Century Gothic" w:eastAsia="Century Gothic" w:hAnsi="Century Gothic"/>
                <w:color w:val="303030"/>
                <w:sz w:val="31"/>
              </w:rPr>
              <w:t>:l]</w:t>
            </w:r>
            <w:r>
              <w:rPr>
                <w:rFonts w:ascii="Century Gothic" w:eastAsia="Century Gothic" w:hAnsi="Century Gothic"/>
                <w:color w:val="303030"/>
                <w:spacing w:val="75"/>
                <w:sz w:val="31"/>
              </w:rPr>
              <w:t xml:space="preserve"> </w:t>
            </w:r>
            <w:r>
              <w:rPr>
                <w:rFonts w:ascii="宋体" w:eastAsia="宋体" w:hAnsi="宋体" w:hint="eastAsia"/>
                <w:sz w:val="31"/>
              </w:rPr>
              <w:t>搜罗；用拖网捕鱼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explosion</w:t>
            </w:r>
          </w:p>
        </w:tc>
        <w:tc>
          <w:tcPr>
            <w:tcW w:w="4230" w:type="dxa"/>
          </w:tcPr>
          <w:p>
            <w:pPr>
              <w:pStyle w:val="TableParagraph"/>
              <w:spacing w:before="89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爆炸，激增</w:t>
            </w:r>
          </w:p>
        </w:tc>
        <w:tc>
          <w:tcPr>
            <w:tcW w:w="3872" w:type="dxa"/>
          </w:tcPr>
          <w:p>
            <w:pPr>
              <w:pStyle w:val="TableParagraph"/>
              <w:spacing w:before="96"/>
              <w:ind w:left="837"/>
              <w:rPr>
                <w:sz w:val="31"/>
              </w:rPr>
            </w:pPr>
            <w:r>
              <w:rPr>
                <w:sz w:val="31"/>
              </w:rPr>
              <w:t>halt</w:t>
            </w:r>
          </w:p>
        </w:tc>
        <w:tc>
          <w:tcPr>
            <w:tcW w:w="3691" w:type="dxa"/>
          </w:tcPr>
          <w:p>
            <w:pPr>
              <w:pStyle w:val="TableParagraph"/>
              <w:spacing w:before="89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踌躇，犹豫，停止，立定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7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sz w:val="31"/>
              </w:rPr>
              <w:t>devise</w:t>
            </w:r>
          </w:p>
        </w:tc>
        <w:tc>
          <w:tcPr>
            <w:tcW w:w="4230" w:type="dxa"/>
          </w:tcPr>
          <w:p>
            <w:pPr>
              <w:pStyle w:val="TableParagraph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设计，想出</w:t>
            </w:r>
          </w:p>
        </w:tc>
        <w:tc>
          <w:tcPr>
            <w:tcW w:w="3872" w:type="dxa"/>
          </w:tcPr>
          <w:p>
            <w:pPr>
              <w:pStyle w:val="TableParagraph"/>
              <w:spacing w:before="94"/>
              <w:ind w:left="837"/>
              <w:rPr>
                <w:sz w:val="31"/>
              </w:rPr>
            </w:pPr>
            <w:r>
              <w:rPr>
                <w:sz w:val="31"/>
              </w:rPr>
              <w:t>pull out all the stops</w:t>
            </w:r>
          </w:p>
        </w:tc>
        <w:tc>
          <w:tcPr>
            <w:tcW w:w="3691" w:type="dxa"/>
          </w:tcPr>
          <w:p>
            <w:pPr>
              <w:pStyle w:val="TableParagraph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全力以赴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3067" w:type="dxa"/>
          </w:tcPr>
          <w:p>
            <w:pPr>
              <w:pStyle w:val="TableParagraph"/>
              <w:spacing w:before="96"/>
              <w:rPr>
                <w:sz w:val="31"/>
              </w:rPr>
            </w:pPr>
            <w:r>
              <w:rPr>
                <w:sz w:val="31"/>
              </w:rPr>
              <w:t>cunning</w:t>
            </w:r>
          </w:p>
        </w:tc>
        <w:tc>
          <w:tcPr>
            <w:tcW w:w="4230" w:type="dxa"/>
          </w:tcPr>
          <w:p>
            <w:pPr>
              <w:pStyle w:val="TableParagraph"/>
              <w:spacing w:before="89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狡猾的，巧妙的</w:t>
            </w:r>
          </w:p>
        </w:tc>
        <w:tc>
          <w:tcPr>
            <w:tcW w:w="3872" w:type="dxa"/>
          </w:tcPr>
          <w:p>
            <w:pPr>
              <w:pStyle w:val="TableParagraph"/>
              <w:spacing w:before="96"/>
              <w:ind w:left="837"/>
              <w:rPr>
                <w:sz w:val="31"/>
              </w:rPr>
            </w:pPr>
            <w:r>
              <w:rPr>
                <w:sz w:val="31"/>
              </w:rPr>
              <w:t>intervened</w:t>
            </w:r>
          </w:p>
        </w:tc>
        <w:tc>
          <w:tcPr>
            <w:tcW w:w="3691" w:type="dxa"/>
          </w:tcPr>
          <w:p>
            <w:pPr>
              <w:pStyle w:val="TableParagraph"/>
              <w:spacing w:before="89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干涉，调停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3067" w:type="dxa"/>
          </w:tcPr>
          <w:p>
            <w:pPr>
              <w:pStyle w:val="TableParagraph"/>
              <w:spacing w:before="94" w:line="354" w:lineRule="exact"/>
              <w:rPr>
                <w:sz w:val="31"/>
              </w:rPr>
            </w:pPr>
            <w:r>
              <w:rPr>
                <w:sz w:val="31"/>
              </w:rPr>
              <w:t>clutter</w:t>
            </w:r>
          </w:p>
        </w:tc>
        <w:tc>
          <w:tcPr>
            <w:tcW w:w="4230" w:type="dxa"/>
          </w:tcPr>
          <w:p>
            <w:pPr>
              <w:pStyle w:val="TableParagraph"/>
              <w:spacing w:line="362" w:lineRule="exact"/>
              <w:ind w:left="38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n.杂乱</w:t>
            </w:r>
          </w:p>
        </w:tc>
        <w:tc>
          <w:tcPr>
            <w:tcW w:w="3872" w:type="dxa"/>
          </w:tcPr>
          <w:p>
            <w:pPr>
              <w:pStyle w:val="TableParagraph"/>
              <w:spacing w:before="94" w:line="354" w:lineRule="exact"/>
              <w:ind w:left="837"/>
              <w:rPr>
                <w:sz w:val="31"/>
              </w:rPr>
            </w:pPr>
            <w:r>
              <w:rPr>
                <w:sz w:val="31"/>
              </w:rPr>
              <w:t>struck such a chord</w:t>
            </w:r>
          </w:p>
        </w:tc>
        <w:tc>
          <w:tcPr>
            <w:tcW w:w="3691" w:type="dxa"/>
          </w:tcPr>
          <w:p>
            <w:pPr>
              <w:pStyle w:val="TableParagraph"/>
              <w:spacing w:line="362" w:lineRule="exact"/>
              <w:ind w:left="154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拨动心弦</w:t>
            </w:r>
          </w:p>
        </w:tc>
      </w:tr>
    </w:tbl>
    <w:p>
      <w:pPr>
        <w:spacing w:after="0" w:line="362" w:lineRule="exact"/>
        <w:rPr>
          <w:rFonts w:ascii="宋体" w:eastAsia="宋体" w:hint="eastAsia"/>
          <w:sz w:val="31"/>
        </w:rPr>
        <w:sectPr>
          <w:pgSz w:w="17860" w:h="25260"/>
          <w:pgMar w:top="1060" w:right="440" w:bottom="280" w:left="1580" w:header="708" w:footer="708"/>
          <w:pgNumType w:start="24"/>
          <w:cols w:space="708"/>
        </w:sectPr>
      </w:pPr>
    </w:p>
    <w:p>
      <w:pPr>
        <w:pStyle w:val="BodyText"/>
        <w:tabs>
          <w:tab w:val="left" w:pos="3683"/>
        </w:tabs>
        <w:spacing w:before="47"/>
        <w:rPr>
          <w:rFonts w:ascii="宋体" w:eastAsia="宋体" w:hint="eastAsia"/>
        </w:rPr>
      </w:pPr>
      <w:r>
        <w:rPr>
          <w:position w:val="1"/>
        </w:rPr>
        <w:t>monologue</w:t>
        <w:tab/>
      </w:r>
      <w:r>
        <w:rPr>
          <w:rFonts w:ascii="宋体" w:eastAsia="宋体" w:hint="eastAsia"/>
        </w:rPr>
        <w:t>独白；滔滔不绝的讲话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be</w:t>
      </w:r>
      <w:r>
        <w:rPr>
          <w:spacing w:val="5"/>
          <w:position w:val="1"/>
        </w:rPr>
        <w:t xml:space="preserve"> </w:t>
      </w:r>
      <w:r>
        <w:rPr>
          <w:position w:val="1"/>
        </w:rPr>
        <w:t>forged</w:t>
        <w:tab/>
      </w:r>
      <w:r>
        <w:rPr>
          <w:rFonts w:ascii="宋体" w:eastAsia="宋体" w:hint="eastAsia"/>
        </w:rPr>
        <w:t>被锻造；被伪造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conventional</w:t>
        <w:tab/>
      </w:r>
      <w:r>
        <w:rPr>
          <w:rFonts w:ascii="宋体" w:eastAsia="宋体" w:hint="eastAsia"/>
        </w:rPr>
        <w:t>常见的</w:t>
      </w:r>
    </w:p>
    <w:p>
      <w:pPr>
        <w:pStyle w:val="BodyText"/>
        <w:tabs>
          <w:tab w:val="left" w:pos="3683"/>
        </w:tabs>
        <w:spacing w:before="201"/>
        <w:rPr>
          <w:rFonts w:ascii="宋体" w:eastAsia="宋体" w:hint="eastAsia"/>
        </w:rPr>
      </w:pPr>
      <w:r>
        <w:rPr>
          <w:position w:val="1"/>
        </w:rPr>
        <w:t>fragmentation</w:t>
        <w:tab/>
      </w:r>
      <w:r>
        <w:rPr>
          <w:rFonts w:ascii="宋体" w:eastAsia="宋体" w:hint="eastAsia"/>
        </w:rPr>
        <w:t>破碎，分裂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sophisticated</w:t>
        <w:tab/>
      </w:r>
      <w:r>
        <w:rPr>
          <w:rFonts w:ascii="宋体" w:eastAsia="宋体" w:hint="eastAsia"/>
        </w:rPr>
        <w:t>复杂的，久经世故的</w:t>
      </w:r>
    </w:p>
    <w:p>
      <w:pPr>
        <w:pStyle w:val="BodyText"/>
        <w:tabs>
          <w:tab w:val="left" w:pos="3683"/>
        </w:tabs>
        <w:spacing w:before="200"/>
        <w:rPr>
          <w:rFonts w:ascii="宋体" w:eastAsia="宋体" w:hint="eastAsia"/>
        </w:rPr>
      </w:pPr>
      <w:r>
        <w:rPr>
          <w:position w:val="1"/>
        </w:rPr>
        <w:t>outskirts</w:t>
        <w:tab/>
      </w:r>
      <w:r>
        <w:rPr>
          <w:rFonts w:ascii="宋体" w:eastAsia="宋体" w:hint="eastAsia"/>
        </w:rPr>
        <w:t>郊区，市郊</w:t>
      </w:r>
    </w:p>
    <w:p>
      <w:pPr>
        <w:pStyle w:val="Heading1"/>
        <w:spacing w:before="204"/>
        <w:rPr>
          <w:rFonts w:ascii="Calibri"/>
        </w:rPr>
      </w:pPr>
      <w:r>
        <w:rPr>
          <w:rFonts w:ascii="Calibri"/>
        </w:rPr>
        <w:t>TEST 4.3</w:t>
      </w:r>
    </w:p>
    <w:p>
      <w:pPr>
        <w:pStyle w:val="BodyText"/>
        <w:tabs>
          <w:tab w:val="left" w:pos="3683"/>
        </w:tabs>
        <w:spacing w:before="212" w:line="360" w:lineRule="auto"/>
        <w:ind w:right="2220"/>
        <w:rPr>
          <w:rFonts w:ascii="宋体" w:eastAsia="宋体" w:hint="eastAsia"/>
        </w:rPr>
      </w:pPr>
      <w:r>
        <w:rPr>
          <w:position w:val="1"/>
        </w:rPr>
        <w:t>share</w:t>
      </w:r>
      <w:r>
        <w:rPr>
          <w:spacing w:val="8"/>
          <w:position w:val="1"/>
        </w:rPr>
        <w:t xml:space="preserve"> </w:t>
      </w:r>
      <w:r>
        <w:rPr>
          <w:position w:val="1"/>
        </w:rPr>
        <w:t>price</w:t>
      </w:r>
      <w:r>
        <w:rPr>
          <w:spacing w:val="9"/>
          <w:position w:val="1"/>
        </w:rPr>
        <w:t xml:space="preserve"> </w:t>
      </w:r>
      <w:r>
        <w:rPr>
          <w:position w:val="1"/>
        </w:rPr>
        <w:t>plunged</w:t>
        <w:tab/>
      </w:r>
      <w:r>
        <w:rPr>
          <w:rFonts w:ascii="宋体" w:eastAsia="宋体" w:hint="eastAsia"/>
        </w:rPr>
        <w:t>股价暴跌</w:t>
      </w:r>
      <w:r>
        <w:rPr>
          <w:position w:val="1"/>
        </w:rPr>
        <w:t>outstrip</w:t>
        <w:tab/>
      </w:r>
      <w:r>
        <w:rPr>
          <w:rFonts w:ascii="宋体" w:eastAsia="宋体" w:hint="eastAsia"/>
        </w:rPr>
        <w:t>超过，胜</w:t>
      </w:r>
      <w:r>
        <w:rPr>
          <w:rFonts w:ascii="宋体" w:eastAsia="宋体" w:hint="eastAsia"/>
          <w:spacing w:val="-17"/>
        </w:rPr>
        <w:t>过</w:t>
      </w:r>
      <w:r>
        <w:t>supply</w:t>
      </w:r>
      <w:r>
        <w:rPr>
          <w:spacing w:val="18"/>
        </w:rPr>
        <w:t xml:space="preserve"> </w:t>
      </w:r>
      <w:r>
        <w:t>outstripped</w:t>
      </w:r>
      <w:r>
        <w:rPr>
          <w:spacing w:val="18"/>
        </w:rPr>
        <w:t xml:space="preserve"> </w:t>
      </w:r>
      <w:r>
        <w:t>demand</w:t>
      </w:r>
      <w:r>
        <w:rPr>
          <w:spacing w:val="24"/>
        </w:rPr>
        <w:t xml:space="preserve"> </w:t>
      </w:r>
      <w:r>
        <w:rPr>
          <w:rFonts w:ascii="宋体" w:eastAsia="宋体" w:hint="eastAsia"/>
        </w:rPr>
        <w:t>供过于求</w:t>
      </w:r>
    </w:p>
    <w:p>
      <w:pPr>
        <w:pStyle w:val="BodyText"/>
        <w:spacing w:before="3"/>
        <w:ind w:left="0"/>
        <w:rPr>
          <w:rFonts w:ascii="宋体"/>
          <w:sz w:val="26"/>
        </w:rPr>
      </w:pPr>
    </w:p>
    <w:p>
      <w:pPr>
        <w:pStyle w:val="BodyText"/>
        <w:tabs>
          <w:tab w:val="left" w:pos="3683"/>
        </w:tabs>
        <w:rPr>
          <w:rFonts w:ascii="宋体" w:eastAsia="宋体" w:hint="eastAsia"/>
        </w:rPr>
      </w:pPr>
      <w:r>
        <w:rPr>
          <w:position w:val="1"/>
        </w:rPr>
        <w:t>revive</w:t>
        <w:tab/>
      </w:r>
      <w:r>
        <w:rPr>
          <w:rFonts w:ascii="宋体" w:eastAsia="宋体" w:hint="eastAsia"/>
        </w:rPr>
        <w:t>使复兴，苏醒，恢复精神</w:t>
      </w:r>
    </w:p>
    <w:p>
      <w:pPr>
        <w:pStyle w:val="BodyText"/>
        <w:tabs>
          <w:tab w:val="left" w:pos="3683"/>
        </w:tabs>
        <w:spacing w:before="202"/>
        <w:rPr>
          <w:rFonts w:ascii="宋体" w:eastAsia="宋体" w:hint="eastAsia"/>
        </w:rPr>
      </w:pPr>
      <w:r>
        <w:rPr>
          <w:position w:val="1"/>
        </w:rPr>
        <w:t>turn</w:t>
      </w:r>
      <w:r>
        <w:rPr>
          <w:spacing w:val="5"/>
          <w:position w:val="1"/>
        </w:rPr>
        <w:t xml:space="preserve"> </w:t>
      </w:r>
      <w:r>
        <w:rPr>
          <w:position w:val="1"/>
        </w:rPr>
        <w:t>round</w:t>
        <w:tab/>
      </w:r>
      <w:r>
        <w:rPr>
          <w:rFonts w:ascii="宋体" w:eastAsia="宋体" w:hint="eastAsia"/>
        </w:rPr>
        <w:t>转变，转向，转身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eliminate</w:t>
        <w:tab/>
      </w:r>
      <w:r>
        <w:rPr>
          <w:rFonts w:ascii="宋体" w:eastAsia="宋体" w:hint="eastAsia"/>
        </w:rPr>
        <w:t>消除，排除</w:t>
      </w:r>
    </w:p>
    <w:p>
      <w:pPr>
        <w:pStyle w:val="BodyText"/>
        <w:tabs>
          <w:tab w:val="left" w:pos="3683"/>
        </w:tabs>
        <w:spacing w:before="200"/>
        <w:rPr>
          <w:rFonts w:ascii="宋体" w:eastAsia="宋体" w:hint="eastAsia"/>
        </w:rPr>
      </w:pPr>
      <w:r>
        <w:rPr>
          <w:position w:val="1"/>
        </w:rPr>
        <w:t>expectation</w:t>
        <w:tab/>
      </w:r>
      <w:r>
        <w:rPr>
          <w:rFonts w:ascii="宋体" w:eastAsia="宋体" w:hint="eastAsia"/>
        </w:rPr>
        <w:t>期待，预期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speculation</w:t>
        <w:tab/>
      </w:r>
      <w:r>
        <w:rPr>
          <w:rFonts w:ascii="宋体" w:eastAsia="宋体" w:hint="eastAsia"/>
        </w:rPr>
        <w:t>推测，猜测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rule</w:t>
      </w:r>
      <w:r>
        <w:rPr>
          <w:spacing w:val="4"/>
          <w:position w:val="1"/>
        </w:rPr>
        <w:t xml:space="preserve"> </w:t>
      </w:r>
      <w:r>
        <w:rPr>
          <w:position w:val="1"/>
        </w:rPr>
        <w:t>out</w:t>
        <w:tab/>
      </w:r>
      <w:r>
        <w:rPr>
          <w:rFonts w:ascii="宋体" w:eastAsia="宋体" w:hint="eastAsia"/>
        </w:rPr>
        <w:t>排除，否认</w:t>
      </w:r>
    </w:p>
    <w:p>
      <w:pPr>
        <w:pStyle w:val="BodyText"/>
        <w:tabs>
          <w:tab w:val="left" w:pos="3683"/>
        </w:tabs>
        <w:spacing w:before="200"/>
        <w:rPr>
          <w:rFonts w:ascii="宋体" w:eastAsia="宋体" w:hint="eastAsia"/>
        </w:rPr>
      </w:pPr>
      <w:r>
        <w:rPr>
          <w:position w:val="1"/>
        </w:rPr>
        <w:t>offset</w:t>
        <w:tab/>
      </w:r>
      <w:r>
        <w:rPr>
          <w:rFonts w:ascii="宋体" w:eastAsia="宋体" w:hint="eastAsia"/>
        </w:rPr>
        <w:t>抵消，补偿，弥补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materialised</w:t>
        <w:tab/>
      </w:r>
      <w:r>
        <w:rPr>
          <w:rFonts w:ascii="宋体" w:eastAsia="宋体" w:hint="eastAsia"/>
        </w:rPr>
        <w:t>形成，成为现实</w:t>
      </w:r>
    </w:p>
    <w:p>
      <w:pPr>
        <w:pStyle w:val="BodyText"/>
        <w:tabs>
          <w:tab w:val="left" w:pos="3683"/>
        </w:tabs>
        <w:spacing w:before="200"/>
        <w:rPr>
          <w:rFonts w:ascii="宋体" w:eastAsia="宋体" w:hint="eastAsia"/>
        </w:rPr>
      </w:pPr>
      <w:r>
        <w:rPr>
          <w:position w:val="1"/>
        </w:rPr>
        <w:t>arm</w:t>
        <w:tab/>
      </w:r>
      <w:r>
        <w:rPr>
          <w:rFonts w:ascii="宋体" w:eastAsia="宋体" w:hint="eastAsia"/>
        </w:rPr>
        <w:t>分部，职能部门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low-margin</w:t>
        <w:tab/>
      </w:r>
      <w:r>
        <w:rPr>
          <w:rFonts w:ascii="宋体" w:eastAsia="宋体" w:hint="eastAsia"/>
        </w:rPr>
        <w:t>低利润的</w:t>
      </w:r>
    </w:p>
    <w:p>
      <w:pPr>
        <w:pStyle w:val="BodyText"/>
        <w:tabs>
          <w:tab w:val="left" w:pos="3683"/>
        </w:tabs>
        <w:spacing w:before="201"/>
        <w:rPr>
          <w:rFonts w:ascii="宋体" w:eastAsia="宋体" w:hint="eastAsia"/>
        </w:rPr>
      </w:pPr>
      <w:r>
        <w:rPr>
          <w:position w:val="1"/>
        </w:rPr>
        <w:t>high-sales</w:t>
        <w:tab/>
      </w:r>
      <w:r>
        <w:rPr>
          <w:rFonts w:ascii="宋体" w:eastAsia="宋体" w:hint="eastAsia"/>
        </w:rPr>
        <w:t>高销量的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ungrateful</w:t>
        <w:tab/>
      </w:r>
      <w:r>
        <w:rPr>
          <w:rFonts w:ascii="宋体" w:eastAsia="宋体" w:hint="eastAsia"/>
        </w:rPr>
        <w:t>忘恩负义的，不感恩的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fast-track</w:t>
      </w:r>
      <w:r>
        <w:rPr>
          <w:spacing w:val="10"/>
          <w:position w:val="1"/>
        </w:rPr>
        <w:t xml:space="preserve"> </w:t>
      </w:r>
      <w:r>
        <w:rPr>
          <w:position w:val="1"/>
        </w:rPr>
        <w:t>promotion</w:t>
        <w:tab/>
      </w:r>
      <w:r>
        <w:rPr>
          <w:rFonts w:ascii="宋体" w:eastAsia="宋体" w:hint="eastAsia"/>
        </w:rPr>
        <w:t>快步晋升</w:t>
      </w:r>
    </w:p>
    <w:p>
      <w:pPr>
        <w:pStyle w:val="BodyText"/>
        <w:tabs>
          <w:tab w:val="left" w:pos="3683"/>
        </w:tabs>
        <w:spacing w:before="200"/>
        <w:rPr>
          <w:rFonts w:ascii="宋体" w:eastAsia="宋体" w:hint="eastAsia"/>
        </w:rPr>
      </w:pPr>
      <w:r>
        <w:rPr>
          <w:position w:val="1"/>
        </w:rPr>
        <w:t>glue</w:t>
        <w:tab/>
      </w:r>
      <w:r>
        <w:rPr>
          <w:rFonts w:ascii="宋体" w:eastAsia="宋体" w:hint="eastAsia"/>
        </w:rPr>
        <w:t>胶；黏住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counterproductive</w:t>
        <w:tab/>
      </w:r>
      <w:r>
        <w:rPr>
          <w:rFonts w:ascii="宋体" w:eastAsia="宋体" w:hint="eastAsia"/>
        </w:rPr>
        <w:t>产生相反结果，帮倒忙的</w:t>
      </w:r>
    </w:p>
    <w:p>
      <w:pPr>
        <w:pStyle w:val="BodyText"/>
        <w:tabs>
          <w:tab w:val="left" w:pos="3683"/>
        </w:tabs>
        <w:spacing w:before="200"/>
        <w:rPr>
          <w:rFonts w:ascii="宋体" w:eastAsia="宋体" w:hint="eastAsia"/>
        </w:rPr>
      </w:pPr>
      <w:r>
        <w:rPr>
          <w:position w:val="1"/>
        </w:rPr>
        <w:t>utilisation</w:t>
        <w:tab/>
      </w:r>
      <w:r>
        <w:rPr>
          <w:rFonts w:ascii="宋体" w:eastAsia="宋体" w:hint="eastAsia"/>
        </w:rPr>
        <w:t>n.使用，利用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proclamation</w:t>
        <w:tab/>
      </w:r>
      <w:r>
        <w:rPr>
          <w:rFonts w:ascii="宋体" w:eastAsia="宋体" w:hint="eastAsia"/>
        </w:rPr>
        <w:t>公告，宣布，宣告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discrepancy</w:t>
        <w:tab/>
      </w:r>
      <w:r>
        <w:rPr>
          <w:rFonts w:ascii="宋体" w:eastAsia="宋体" w:hint="eastAsia"/>
        </w:rPr>
        <w:t>差异</w:t>
      </w:r>
    </w:p>
    <w:p>
      <w:pPr>
        <w:pStyle w:val="BodyText"/>
        <w:tabs>
          <w:tab w:val="left" w:pos="3683"/>
        </w:tabs>
        <w:spacing w:before="201"/>
        <w:rPr>
          <w:rFonts w:ascii="宋体" w:eastAsia="宋体" w:hint="eastAsia"/>
        </w:rPr>
      </w:pPr>
      <w:r>
        <w:rPr>
          <w:position w:val="1"/>
        </w:rPr>
        <w:t>precocious</w:t>
        <w:tab/>
      </w:r>
      <w:r>
        <w:rPr>
          <w:rFonts w:ascii="宋体" w:eastAsia="宋体" w:hint="eastAsia"/>
        </w:rPr>
        <w:t>早熟的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in</w:t>
      </w:r>
      <w:r>
        <w:rPr>
          <w:spacing w:val="6"/>
          <w:position w:val="1"/>
        </w:rPr>
        <w:t xml:space="preserve"> </w:t>
      </w:r>
      <w:r>
        <w:rPr>
          <w:position w:val="1"/>
        </w:rPr>
        <w:t>the</w:t>
      </w:r>
      <w:r>
        <w:rPr>
          <w:spacing w:val="6"/>
          <w:position w:val="1"/>
        </w:rPr>
        <w:t xml:space="preserve"> </w:t>
      </w:r>
      <w:r>
        <w:rPr>
          <w:position w:val="1"/>
        </w:rPr>
        <w:t>extreme</w:t>
        <w:tab/>
      </w:r>
      <w:r>
        <w:rPr>
          <w:rFonts w:ascii="宋体" w:eastAsia="宋体" w:hint="eastAsia"/>
        </w:rPr>
        <w:t>非常，极度</w:t>
      </w:r>
    </w:p>
    <w:p>
      <w:pPr>
        <w:pStyle w:val="BodyText"/>
        <w:tabs>
          <w:tab w:val="left" w:pos="3683"/>
        </w:tabs>
        <w:spacing w:before="199"/>
        <w:rPr>
          <w:rFonts w:ascii="宋体" w:eastAsia="宋体" w:hAnsi="宋体" w:hint="eastAsia"/>
        </w:rPr>
      </w:pPr>
      <w:r>
        <w:rPr>
          <w:w w:val="105"/>
          <w:position w:val="1"/>
        </w:rPr>
        <w:t>illustrious</w:t>
        <w:tab/>
      </w:r>
      <w:r>
        <w:rPr>
          <w:rFonts w:ascii="Century Gothic" w:eastAsia="Century Gothic" w:hAnsi="Century Gothic"/>
          <w:color w:val="303030"/>
          <w:w w:val="105"/>
        </w:rPr>
        <w:t>[i'l</w:t>
      </w:r>
      <w:r>
        <w:rPr>
          <w:rFonts w:ascii="MS Gothic" w:eastAsia="MS Gothic" w:hAnsi="MS Gothic" w:hint="eastAsia"/>
          <w:color w:val="303030"/>
          <w:w w:val="105"/>
        </w:rPr>
        <w:t>ʌ</w:t>
      </w:r>
      <w:r>
        <w:rPr>
          <w:rFonts w:ascii="Century Gothic" w:eastAsia="Century Gothic" w:hAnsi="Century Gothic"/>
          <w:color w:val="303030"/>
          <w:w w:val="105"/>
        </w:rPr>
        <w:t>stri</w:t>
      </w:r>
      <w:r>
        <w:rPr>
          <w:rFonts w:ascii="Century Gothic" w:eastAsia="Century Gothic" w:hAnsi="Century Gothic"/>
          <w:color w:val="303030"/>
          <w:spacing w:val="63"/>
          <w:w w:val="105"/>
        </w:rPr>
        <w:t xml:space="preserve"> </w:t>
      </w:r>
      <w:r>
        <w:rPr>
          <w:rFonts w:ascii="Century Gothic" w:eastAsia="Century Gothic" w:hAnsi="Century Gothic"/>
          <w:color w:val="303030"/>
          <w:w w:val="105"/>
        </w:rPr>
        <w:t>s]</w:t>
      </w:r>
      <w:r>
        <w:rPr>
          <w:rFonts w:ascii="Century Gothic" w:eastAsia="Century Gothic" w:hAnsi="Century Gothic"/>
          <w:color w:val="303030"/>
          <w:spacing w:val="44"/>
          <w:w w:val="105"/>
        </w:rPr>
        <w:t xml:space="preserve"> </w:t>
      </w:r>
      <w:r>
        <w:rPr>
          <w:rFonts w:ascii="宋体" w:eastAsia="宋体" w:hAnsi="宋体" w:hint="eastAsia"/>
          <w:color w:val="303030"/>
          <w:w w:val="105"/>
        </w:rPr>
        <w:t>著名的，杰出的</w:t>
      </w:r>
    </w:p>
    <w:p>
      <w:pPr>
        <w:pStyle w:val="BodyText"/>
        <w:spacing w:before="11"/>
        <w:ind w:left="0"/>
        <w:rPr>
          <w:rFonts w:ascii="宋体"/>
          <w:sz w:val="41"/>
        </w:rPr>
      </w:pPr>
    </w:p>
    <w:p>
      <w:pPr>
        <w:pStyle w:val="BodyText"/>
        <w:tabs>
          <w:tab w:val="left" w:pos="3683"/>
        </w:tabs>
        <w:rPr>
          <w:rFonts w:ascii="宋体" w:eastAsia="宋体" w:hAnsi="宋体" w:hint="eastAsia"/>
        </w:rPr>
      </w:pPr>
      <w:r>
        <w:rPr>
          <w:position w:val="1"/>
        </w:rPr>
        <w:t>audacious</w:t>
        <w:tab/>
      </w:r>
      <w:r>
        <w:rPr>
          <w:rFonts w:ascii="Century Gothic" w:eastAsia="Century Gothic" w:hAnsi="Century Gothic"/>
          <w:color w:val="303030"/>
        </w:rPr>
        <w:t>[</w:t>
      </w:r>
      <w:r>
        <w:rPr>
          <w:rFonts w:ascii="MS Gothic" w:eastAsia="MS Gothic" w:hAnsi="MS Gothic" w:hint="eastAsia"/>
          <w:color w:val="303030"/>
        </w:rPr>
        <w:t>ɔ</w:t>
      </w:r>
      <w:r>
        <w:rPr>
          <w:rFonts w:ascii="Century Gothic" w:eastAsia="Century Gothic" w:hAnsi="Century Gothic"/>
          <w:color w:val="303030"/>
        </w:rPr>
        <w:t>:'dei</w:t>
      </w:r>
      <w:r>
        <w:rPr>
          <w:rFonts w:ascii="MS Gothic" w:eastAsia="MS Gothic" w:hAnsi="MS Gothic" w:hint="eastAsia"/>
          <w:color w:val="303030"/>
        </w:rPr>
        <w:t>ʃ</w:t>
      </w:r>
      <w:r>
        <w:rPr>
          <w:rFonts w:ascii="MS Gothic" w:eastAsia="MS Gothic" w:hAnsi="MS Gothic" w:hint="eastAsia"/>
          <w:color w:val="303030"/>
          <w:spacing w:val="16"/>
        </w:rPr>
        <w:t xml:space="preserve"> </w:t>
      </w:r>
      <w:r>
        <w:rPr>
          <w:rFonts w:ascii="Century Gothic" w:eastAsia="Century Gothic" w:hAnsi="Century Gothic"/>
          <w:color w:val="303030"/>
        </w:rPr>
        <w:t>s]</w:t>
      </w:r>
      <w:r>
        <w:rPr>
          <w:rFonts w:ascii="Century Gothic" w:eastAsia="Century Gothic" w:hAnsi="Century Gothic"/>
          <w:color w:val="303030"/>
          <w:spacing w:val="67"/>
        </w:rPr>
        <w:t xml:space="preserve"> </w:t>
      </w:r>
      <w:r>
        <w:rPr>
          <w:rFonts w:ascii="宋体" w:eastAsia="宋体" w:hAnsi="宋体" w:hint="eastAsia"/>
          <w:color w:val="303030"/>
        </w:rPr>
        <w:t>无畏的；大胆的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remuneration</w:t>
        <w:tab/>
      </w:r>
      <w:r>
        <w:rPr>
          <w:rFonts w:ascii="宋体" w:eastAsia="宋体" w:hint="eastAsia"/>
        </w:rPr>
        <w:t>报酬，酬劳</w:t>
      </w:r>
    </w:p>
    <w:p>
      <w:pPr>
        <w:pStyle w:val="BodyText"/>
        <w:tabs>
          <w:tab w:val="left" w:pos="3683"/>
        </w:tabs>
        <w:spacing w:before="201"/>
        <w:rPr>
          <w:rFonts w:ascii="宋体" w:eastAsia="宋体" w:hAnsi="宋体" w:hint="eastAsia"/>
        </w:rPr>
      </w:pPr>
      <w:r>
        <w:rPr>
          <w:position w:val="1"/>
        </w:rPr>
        <w:t>wary</w:t>
      </w:r>
      <w:r>
        <w:rPr>
          <w:spacing w:val="6"/>
          <w:position w:val="1"/>
        </w:rPr>
        <w:t xml:space="preserve"> </w:t>
      </w:r>
      <w:r>
        <w:rPr>
          <w:position w:val="1"/>
        </w:rPr>
        <w:t>about</w:t>
        <w:tab/>
      </w:r>
      <w:r>
        <w:rPr>
          <w:rFonts w:ascii="宋体" w:eastAsia="宋体" w:hAnsi="宋体" w:hint="eastAsia"/>
        </w:rPr>
        <w:t>对……持谨慎态度</w:t>
      </w:r>
    </w:p>
    <w:p>
      <w:pPr>
        <w:pStyle w:val="BodyText"/>
        <w:tabs>
          <w:tab w:val="left" w:pos="3683"/>
        </w:tabs>
        <w:spacing w:before="196"/>
        <w:rPr>
          <w:rFonts w:ascii="宋体" w:eastAsia="宋体" w:hint="eastAsia"/>
        </w:rPr>
      </w:pPr>
      <w:r>
        <w:rPr>
          <w:position w:val="1"/>
        </w:rPr>
        <w:t>fortnight</w:t>
        <w:tab/>
      </w:r>
      <w:r>
        <w:rPr>
          <w:rFonts w:ascii="宋体" w:eastAsia="宋体" w:hint="eastAsia"/>
        </w:rPr>
        <w:t>两星期</w:t>
      </w:r>
    </w:p>
    <w:p>
      <w:pPr>
        <w:pStyle w:val="BodyText"/>
        <w:tabs>
          <w:tab w:val="left" w:pos="3683"/>
        </w:tabs>
        <w:spacing w:before="197"/>
        <w:rPr>
          <w:rFonts w:ascii="宋体" w:eastAsia="宋体" w:hint="eastAsia"/>
        </w:rPr>
      </w:pPr>
      <w:r>
        <w:rPr>
          <w:position w:val="1"/>
        </w:rPr>
        <w:t>be</w:t>
      </w:r>
      <w:r>
        <w:rPr>
          <w:spacing w:val="7"/>
          <w:position w:val="1"/>
        </w:rPr>
        <w:t xml:space="preserve"> </w:t>
      </w:r>
      <w:r>
        <w:rPr>
          <w:position w:val="1"/>
        </w:rPr>
        <w:t>credited</w:t>
      </w:r>
      <w:r>
        <w:rPr>
          <w:spacing w:val="6"/>
          <w:position w:val="1"/>
        </w:rPr>
        <w:t xml:space="preserve"> </w:t>
      </w:r>
      <w:r>
        <w:rPr>
          <w:position w:val="1"/>
        </w:rPr>
        <w:t>with</w:t>
        <w:tab/>
      </w:r>
      <w:r>
        <w:rPr>
          <w:rFonts w:ascii="宋体" w:eastAsia="宋体" w:hint="eastAsia"/>
        </w:rPr>
        <w:t>归因于</w:t>
      </w:r>
    </w:p>
    <w:p>
      <w:pPr>
        <w:pStyle w:val="BodyText"/>
        <w:tabs>
          <w:tab w:val="left" w:pos="3683"/>
        </w:tabs>
        <w:spacing w:before="201"/>
        <w:rPr>
          <w:rFonts w:ascii="宋体" w:eastAsia="宋体" w:hint="eastAsia"/>
        </w:rPr>
      </w:pPr>
      <w:r>
        <w:rPr>
          <w:position w:val="1"/>
        </w:rPr>
        <w:t>dictum</w:t>
        <w:tab/>
      </w:r>
      <w:r>
        <w:rPr>
          <w:rFonts w:ascii="宋体" w:eastAsia="宋体" w:hint="eastAsia"/>
        </w:rPr>
        <w:t>格言，名言</w:t>
      </w:r>
    </w:p>
    <w:p>
      <w:pPr>
        <w:pStyle w:val="BodyText"/>
        <w:tabs>
          <w:tab w:val="left" w:pos="3470"/>
        </w:tabs>
        <w:spacing w:before="47"/>
        <w:rPr>
          <w:rFonts w:ascii="宋体" w:eastAsia="宋体" w:hint="eastAsia"/>
        </w:rPr>
      </w:pPr>
      <w:r>
        <w:br w:type="column"/>
      </w:r>
      <w:r>
        <w:rPr>
          <w:position w:val="1"/>
        </w:rPr>
        <w:t>go out on</w:t>
      </w:r>
      <w:r>
        <w:rPr>
          <w:spacing w:val="16"/>
          <w:position w:val="1"/>
        </w:rPr>
        <w:t xml:space="preserve"> </w:t>
      </w:r>
      <w:r>
        <w:rPr>
          <w:position w:val="1"/>
        </w:rPr>
        <w:t>a</w:t>
      </w:r>
      <w:r>
        <w:rPr>
          <w:spacing w:val="6"/>
          <w:position w:val="1"/>
        </w:rPr>
        <w:t xml:space="preserve"> </w:t>
      </w:r>
      <w:r>
        <w:rPr>
          <w:position w:val="1"/>
        </w:rPr>
        <w:t>limb</w:t>
        <w:tab/>
      </w:r>
      <w:r>
        <w:rPr>
          <w:rFonts w:ascii="宋体" w:eastAsia="宋体" w:hint="eastAsia"/>
        </w:rPr>
        <w:t>爬高枝，担风险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copious</w:t>
        <w:tab/>
      </w:r>
      <w:r>
        <w:rPr>
          <w:rFonts w:ascii="宋体" w:eastAsia="宋体" w:hint="eastAsia"/>
        </w:rPr>
        <w:t>丰富的，多产的</w:t>
      </w:r>
    </w:p>
    <w:p>
      <w:pPr>
        <w:pStyle w:val="BodyText"/>
        <w:spacing w:before="205"/>
      </w:pPr>
      <w:r>
        <w:t>get copious feedback from ……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7"/>
        <w:ind w:left="0"/>
        <w:rPr>
          <w:sz w:val="35"/>
        </w:rPr>
      </w:pPr>
    </w:p>
    <w:p>
      <w:pPr>
        <w:pStyle w:val="BodyText"/>
        <w:tabs>
          <w:tab w:val="left" w:pos="3470"/>
        </w:tabs>
        <w:rPr>
          <w:rFonts w:ascii="宋体" w:eastAsia="宋体" w:hAnsi="宋体" w:hint="eastAsia"/>
        </w:rPr>
      </w:pPr>
      <w:r>
        <w:rPr>
          <w:position w:val="1"/>
        </w:rPr>
        <w:t>boast</w:t>
        <w:tab/>
      </w:r>
      <w:r>
        <w:rPr>
          <w:rFonts w:ascii="宋体" w:eastAsia="宋体" w:hAnsi="宋体" w:hint="eastAsia"/>
        </w:rPr>
        <w:t>自夸，以…为荣</w:t>
      </w:r>
    </w:p>
    <w:p>
      <w:pPr>
        <w:pStyle w:val="BodyText"/>
        <w:spacing w:before="201"/>
        <w:rPr>
          <w:rFonts w:ascii="宋体" w:hAnsi="宋体"/>
        </w:rPr>
      </w:pPr>
      <w:r>
        <w:t>sb boasts that</w:t>
      </w:r>
      <w:r>
        <w:rPr>
          <w:spacing w:val="69"/>
        </w:rPr>
        <w:t xml:space="preserve"> </w:t>
      </w:r>
      <w:r>
        <w:rPr>
          <w:rFonts w:ascii="宋体" w:hAnsi="宋体"/>
        </w:rPr>
        <w:t>……</w:t>
      </w:r>
    </w:p>
    <w:p>
      <w:pPr>
        <w:pStyle w:val="BodyText"/>
        <w:spacing w:before="197"/>
        <w:rPr>
          <w:rFonts w:ascii="宋体" w:eastAsia="宋体" w:hAnsi="宋体" w:hint="eastAsia"/>
        </w:rPr>
      </w:pPr>
      <w:r>
        <w:t xml:space="preserve">have a real affection for </w:t>
      </w:r>
      <w:r>
        <w:rPr>
          <w:rFonts w:ascii="宋体" w:eastAsia="宋体" w:hAnsi="宋体" w:hint="eastAsia"/>
        </w:rPr>
        <w:t>对…有真正的感情</w:t>
      </w:r>
    </w:p>
    <w:p>
      <w:pPr>
        <w:pStyle w:val="BodyText"/>
        <w:tabs>
          <w:tab w:val="left" w:pos="3470"/>
        </w:tabs>
        <w:spacing w:before="195" w:line="283" w:lineRule="auto"/>
        <w:ind w:left="3470" w:right="780" w:hanging="3190"/>
        <w:rPr>
          <w:rFonts w:ascii="宋体" w:eastAsia="宋体" w:hAnsi="宋体" w:hint="eastAsia"/>
        </w:rPr>
      </w:pPr>
      <w:r>
        <w:rPr>
          <w:position w:val="1"/>
        </w:rPr>
        <w:t>collegiate</w:t>
      </w:r>
      <w:r>
        <w:rPr>
          <w:spacing w:val="7"/>
          <w:position w:val="1"/>
        </w:rPr>
        <w:t xml:space="preserve"> </w:t>
      </w:r>
      <w:r>
        <w:rPr>
          <w:position w:val="1"/>
        </w:rPr>
        <w:t>ethos</w:t>
        <w:tab/>
      </w:r>
      <w:r>
        <w:rPr>
          <w:rFonts w:ascii="Century Gothic" w:eastAsia="Century Gothic" w:hAnsi="Century Gothic"/>
          <w:color w:val="303030"/>
        </w:rPr>
        <w:t>[k</w:t>
      </w:r>
      <w:r>
        <w:rPr>
          <w:rFonts w:ascii="Century Gothic" w:eastAsia="Century Gothic" w:hAnsi="Century Gothic"/>
          <w:color w:val="303030"/>
          <w:spacing w:val="-28"/>
        </w:rPr>
        <w:t xml:space="preserve"> </w:t>
      </w:r>
      <w:r>
        <w:rPr>
          <w:rFonts w:ascii="Century Gothic" w:eastAsia="Century Gothic" w:hAnsi="Century Gothic"/>
          <w:color w:val="303030"/>
        </w:rPr>
        <w:t xml:space="preserve">'li:d iit] </w:t>
      </w:r>
      <w:r>
        <w:rPr>
          <w:rFonts w:ascii="Arial" w:eastAsia="Arial" w:hAnsi="Arial"/>
          <w:color w:val="303030"/>
        </w:rPr>
        <w:t>['i:θ</w:t>
      </w:r>
      <w:r>
        <w:rPr>
          <w:rFonts w:ascii="MS Gothic" w:eastAsia="MS Gothic" w:hAnsi="MS Gothic" w:hint="eastAsia"/>
          <w:color w:val="303030"/>
        </w:rPr>
        <w:t>ɔ</w:t>
      </w:r>
      <w:r>
        <w:rPr>
          <w:rFonts w:ascii="Century Gothic" w:eastAsia="Century Gothic" w:hAnsi="Century Gothic"/>
          <w:color w:val="303030"/>
        </w:rPr>
        <w:t xml:space="preserve">s] </w:t>
      </w:r>
      <w:r>
        <w:rPr>
          <w:rFonts w:ascii="宋体" w:eastAsia="宋体" w:hAnsi="宋体" w:hint="eastAsia"/>
          <w:color w:val="303030"/>
          <w:spacing w:val="-3"/>
        </w:rPr>
        <w:t>大 学 精</w:t>
      </w:r>
      <w:r>
        <w:rPr>
          <w:rFonts w:ascii="宋体" w:eastAsia="宋体" w:hAnsi="宋体" w:hint="eastAsia"/>
          <w:color w:val="303030"/>
        </w:rPr>
        <w:t>神</w:t>
      </w:r>
    </w:p>
    <w:p>
      <w:pPr>
        <w:pStyle w:val="BodyText"/>
        <w:tabs>
          <w:tab w:val="left" w:pos="3470"/>
        </w:tabs>
        <w:spacing w:line="396" w:lineRule="exact"/>
        <w:rPr>
          <w:rFonts w:ascii="宋体" w:eastAsia="宋体" w:hAnsi="宋体" w:hint="eastAsia"/>
        </w:rPr>
      </w:pPr>
      <w:r>
        <w:rPr>
          <w:position w:val="1"/>
        </w:rPr>
        <w:t>meritocracy</w:t>
        <w:tab/>
      </w:r>
      <w:r>
        <w:rPr>
          <w:rFonts w:ascii="Century Gothic" w:eastAsia="Century Gothic" w:hAnsi="Century Gothic"/>
          <w:color w:val="303030"/>
        </w:rPr>
        <w:t>[,meri't</w:t>
      </w:r>
      <w:r>
        <w:rPr>
          <w:rFonts w:ascii="MS Gothic" w:eastAsia="MS Gothic" w:hAnsi="MS Gothic" w:hint="eastAsia"/>
          <w:color w:val="303030"/>
        </w:rPr>
        <w:t>ɔ</w:t>
      </w:r>
      <w:r>
        <w:rPr>
          <w:rFonts w:ascii="Century Gothic" w:eastAsia="Century Gothic" w:hAnsi="Century Gothic"/>
          <w:color w:val="303030"/>
        </w:rPr>
        <w:t>kr</w:t>
      </w:r>
      <w:r>
        <w:rPr>
          <w:rFonts w:ascii="Century Gothic" w:eastAsia="Century Gothic" w:hAnsi="Century Gothic"/>
          <w:color w:val="303030"/>
          <w:spacing w:val="6"/>
        </w:rPr>
        <w:t xml:space="preserve"> </w:t>
      </w:r>
      <w:r>
        <w:rPr>
          <w:rFonts w:ascii="Century Gothic" w:eastAsia="Century Gothic" w:hAnsi="Century Gothic"/>
          <w:color w:val="303030"/>
        </w:rPr>
        <w:t>si]</w:t>
      </w:r>
      <w:r>
        <w:rPr>
          <w:rFonts w:ascii="Century Gothic" w:eastAsia="Century Gothic" w:hAnsi="Century Gothic"/>
          <w:color w:val="303030"/>
          <w:spacing w:val="64"/>
        </w:rPr>
        <w:t xml:space="preserve"> </w:t>
      </w:r>
      <w:r>
        <w:rPr>
          <w:rFonts w:ascii="宋体" w:eastAsia="宋体" w:hAnsi="宋体" w:hint="eastAsia"/>
        </w:rPr>
        <w:t>精英管理</w:t>
      </w:r>
    </w:p>
    <w:p>
      <w:pPr>
        <w:pStyle w:val="BodyText"/>
        <w:tabs>
          <w:tab w:val="left" w:pos="3470"/>
        </w:tabs>
        <w:spacing w:before="201"/>
        <w:rPr>
          <w:rFonts w:ascii="宋体" w:eastAsia="宋体" w:hint="eastAsia"/>
        </w:rPr>
      </w:pPr>
      <w:r>
        <w:rPr>
          <w:position w:val="1"/>
        </w:rPr>
        <w:t>casualty</w:t>
        <w:tab/>
      </w:r>
      <w:r>
        <w:rPr>
          <w:rFonts w:ascii="宋体" w:eastAsia="宋体" w:hint="eastAsia"/>
        </w:rPr>
        <w:t>受害者；意外事故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the</w:t>
      </w:r>
      <w:r>
        <w:rPr>
          <w:spacing w:val="5"/>
          <w:position w:val="1"/>
        </w:rPr>
        <w:t xml:space="preserve"> </w:t>
      </w:r>
      <w:r>
        <w:rPr>
          <w:position w:val="1"/>
        </w:rPr>
        <w:t>first</w:t>
      </w:r>
      <w:r>
        <w:rPr>
          <w:spacing w:val="7"/>
          <w:position w:val="1"/>
        </w:rPr>
        <w:t xml:space="preserve"> </w:t>
      </w:r>
      <w:r>
        <w:rPr>
          <w:position w:val="1"/>
        </w:rPr>
        <w:t>casualty</w:t>
        <w:tab/>
      </w:r>
      <w:r>
        <w:rPr>
          <w:rFonts w:ascii="宋体" w:eastAsia="宋体" w:hint="eastAsia"/>
        </w:rPr>
        <w:t>第一个受害者</w:t>
      </w:r>
    </w:p>
    <w:p>
      <w:pPr>
        <w:pStyle w:val="BodyText"/>
        <w:tabs>
          <w:tab w:val="left" w:pos="3470"/>
        </w:tabs>
        <w:spacing w:before="198"/>
        <w:rPr>
          <w:rFonts w:ascii="宋体" w:eastAsia="宋体" w:hint="eastAsia"/>
        </w:rPr>
      </w:pPr>
      <w:r>
        <w:rPr>
          <w:position w:val="1"/>
        </w:rPr>
        <w:t>deteriorate</w:t>
        <w:tab/>
      </w:r>
      <w:r>
        <w:rPr>
          <w:rFonts w:ascii="Century Gothic" w:eastAsia="Century Gothic"/>
          <w:color w:val="303030"/>
        </w:rPr>
        <w:t>[di'ti ri</w:t>
      </w:r>
      <w:r>
        <w:rPr>
          <w:rFonts w:ascii="Century Gothic" w:eastAsia="Century Gothic"/>
          <w:color w:val="303030"/>
          <w:spacing w:val="81"/>
        </w:rPr>
        <w:t xml:space="preserve"> </w:t>
      </w:r>
      <w:r>
        <w:rPr>
          <w:rFonts w:ascii="Century Gothic" w:eastAsia="Century Gothic"/>
          <w:color w:val="303030"/>
        </w:rPr>
        <w:t>reit]</w:t>
      </w:r>
      <w:r>
        <w:rPr>
          <w:rFonts w:ascii="Century Gothic" w:eastAsia="Century Gothic"/>
          <w:color w:val="303030"/>
          <w:spacing w:val="58"/>
        </w:rPr>
        <w:t xml:space="preserve"> </w:t>
      </w:r>
      <w:r>
        <w:rPr>
          <w:rFonts w:ascii="宋体" w:eastAsia="宋体" w:hint="eastAsia"/>
          <w:color w:val="303030"/>
        </w:rPr>
        <w:t>恶化，变坏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adopt</w:t>
      </w:r>
      <w:r>
        <w:rPr>
          <w:spacing w:val="10"/>
          <w:position w:val="1"/>
        </w:rPr>
        <w:t xml:space="preserve"> </w:t>
      </w:r>
      <w:r>
        <w:rPr>
          <w:position w:val="1"/>
        </w:rPr>
        <w:t>an</w:t>
      </w:r>
      <w:r>
        <w:rPr>
          <w:spacing w:val="11"/>
          <w:position w:val="1"/>
        </w:rPr>
        <w:t xml:space="preserve"> </w:t>
      </w:r>
      <w:r>
        <w:rPr>
          <w:position w:val="1"/>
        </w:rPr>
        <w:t>approach</w:t>
        <w:tab/>
      </w:r>
      <w:r>
        <w:rPr>
          <w:rFonts w:ascii="宋体" w:eastAsia="宋体" w:hint="eastAsia"/>
        </w:rPr>
        <w:t>采取某种方式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outlay</w:t>
        <w:tab/>
      </w:r>
      <w:r>
        <w:rPr>
          <w:rFonts w:ascii="宋体" w:eastAsia="宋体" w:hint="eastAsia"/>
        </w:rPr>
        <w:t>支出，花费</w:t>
      </w:r>
    </w:p>
    <w:p>
      <w:pPr>
        <w:pStyle w:val="BodyText"/>
        <w:tabs>
          <w:tab w:val="left" w:pos="3470"/>
        </w:tabs>
        <w:spacing w:before="200"/>
        <w:rPr>
          <w:rFonts w:ascii="宋体" w:eastAsia="宋体" w:hint="eastAsia"/>
        </w:rPr>
      </w:pPr>
      <w:r>
        <w:rPr>
          <w:position w:val="1"/>
        </w:rPr>
        <w:t>ascertain</w:t>
        <w:tab/>
      </w:r>
      <w:r>
        <w:rPr>
          <w:rFonts w:ascii="宋体" w:eastAsia="宋体" w:hint="eastAsia"/>
        </w:rPr>
        <w:t>弄清，查明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Ansi="宋体" w:hint="eastAsia"/>
        </w:rPr>
      </w:pPr>
      <w:r>
        <w:rPr>
          <w:position w:val="1"/>
        </w:rPr>
        <w:t>be</w:t>
      </w:r>
      <w:r>
        <w:rPr>
          <w:spacing w:val="7"/>
          <w:position w:val="1"/>
        </w:rPr>
        <w:t xml:space="preserve"> </w:t>
      </w:r>
      <w:r>
        <w:rPr>
          <w:position w:val="1"/>
        </w:rPr>
        <w:t>assured</w:t>
        <w:tab/>
      </w:r>
      <w:r>
        <w:rPr>
          <w:rFonts w:ascii="宋体" w:eastAsia="宋体" w:hAnsi="宋体" w:hint="eastAsia"/>
        </w:rPr>
        <w:t>使……相信</w:t>
      </w:r>
    </w:p>
    <w:p>
      <w:pPr>
        <w:pStyle w:val="BodyText"/>
        <w:tabs>
          <w:tab w:val="left" w:pos="3470"/>
        </w:tabs>
        <w:spacing w:before="201"/>
        <w:rPr>
          <w:rFonts w:ascii="宋体" w:eastAsia="宋体" w:hint="eastAsia"/>
        </w:rPr>
      </w:pPr>
      <w:r>
        <w:rPr>
          <w:position w:val="1"/>
        </w:rPr>
        <w:t>insured</w:t>
        <w:tab/>
      </w:r>
      <w:r>
        <w:rPr>
          <w:rFonts w:ascii="宋体" w:eastAsia="宋体" w:hint="eastAsia"/>
        </w:rPr>
        <w:t>确保</w:t>
      </w:r>
    </w:p>
    <w:p>
      <w:pPr>
        <w:pStyle w:val="BodyText"/>
        <w:tabs>
          <w:tab w:val="left" w:pos="3470"/>
        </w:tabs>
        <w:spacing w:before="196"/>
        <w:rPr>
          <w:rFonts w:ascii="宋体" w:eastAsia="宋体" w:hint="eastAsia"/>
        </w:rPr>
      </w:pPr>
      <w:r>
        <w:rPr>
          <w:position w:val="1"/>
        </w:rPr>
        <w:t>refinery</w:t>
        <w:tab/>
      </w:r>
      <w:r>
        <w:rPr>
          <w:rFonts w:ascii="宋体" w:eastAsia="宋体" w:hint="eastAsia"/>
        </w:rPr>
        <w:t>精炼厂，炼油厂</w:t>
      </w:r>
    </w:p>
    <w:p>
      <w:pPr>
        <w:pStyle w:val="BodyText"/>
        <w:tabs>
          <w:tab w:val="left" w:pos="3470"/>
        </w:tabs>
        <w:spacing w:before="201"/>
        <w:rPr>
          <w:rFonts w:ascii="宋体" w:eastAsia="宋体" w:hAnsi="宋体" w:hint="eastAsia"/>
        </w:rPr>
      </w:pPr>
      <w:r>
        <w:rPr>
          <w:position w:val="1"/>
        </w:rPr>
        <w:t>hail</w:t>
        <w:tab/>
      </w:r>
      <w:r>
        <w:rPr>
          <w:rFonts w:ascii="宋体" w:eastAsia="宋体" w:hAnsi="宋体" w:hint="eastAsia"/>
        </w:rPr>
        <w:t>赞扬，赞颂，为…喝彩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amorphous</w:t>
        <w:tab/>
      </w:r>
      <w:r>
        <w:rPr>
          <w:rFonts w:ascii="宋体" w:eastAsia="宋体" w:hint="eastAsia"/>
        </w:rPr>
        <w:t>无固定形状的，无组织的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accredited</w:t>
        <w:tab/>
      </w:r>
      <w:r>
        <w:rPr>
          <w:rFonts w:ascii="宋体" w:eastAsia="宋体" w:hint="eastAsia"/>
        </w:rPr>
        <w:t>鉴定合格的，达到标准的</w:t>
      </w:r>
    </w:p>
    <w:p>
      <w:pPr>
        <w:pStyle w:val="BodyText"/>
        <w:tabs>
          <w:tab w:val="left" w:pos="3470"/>
        </w:tabs>
        <w:spacing w:before="201"/>
        <w:rPr>
          <w:rFonts w:ascii="宋体" w:eastAsia="宋体" w:hint="eastAsia"/>
        </w:rPr>
      </w:pPr>
      <w:r>
        <w:rPr>
          <w:position w:val="1"/>
        </w:rPr>
        <w:t>be</w:t>
      </w:r>
      <w:r>
        <w:rPr>
          <w:spacing w:val="5"/>
          <w:position w:val="1"/>
        </w:rPr>
        <w:t xml:space="preserve"> </w:t>
      </w:r>
      <w:r>
        <w:rPr>
          <w:position w:val="1"/>
        </w:rPr>
        <w:t>bound</w:t>
      </w:r>
      <w:r>
        <w:rPr>
          <w:spacing w:val="6"/>
          <w:position w:val="1"/>
        </w:rPr>
        <w:t xml:space="preserve"> </w:t>
      </w:r>
      <w:r>
        <w:rPr>
          <w:position w:val="1"/>
        </w:rPr>
        <w:t>to</w:t>
        <w:tab/>
      </w:r>
      <w:r>
        <w:rPr>
          <w:rFonts w:ascii="宋体" w:eastAsia="宋体" w:hint="eastAsia"/>
        </w:rPr>
        <w:t>必然，一定</w:t>
      </w:r>
    </w:p>
    <w:p>
      <w:pPr>
        <w:pStyle w:val="BodyText"/>
        <w:tabs>
          <w:tab w:val="left" w:pos="3470"/>
        </w:tabs>
        <w:spacing w:before="196"/>
        <w:rPr>
          <w:rFonts w:ascii="宋体" w:eastAsia="宋体" w:hint="eastAsia"/>
        </w:rPr>
      </w:pPr>
      <w:r>
        <w:rPr>
          <w:position w:val="1"/>
        </w:rPr>
        <w:t>publicity</w:t>
      </w:r>
      <w:r>
        <w:rPr>
          <w:spacing w:val="7"/>
          <w:position w:val="1"/>
        </w:rPr>
        <w:t xml:space="preserve"> </w:t>
      </w:r>
      <w:r>
        <w:rPr>
          <w:position w:val="1"/>
        </w:rPr>
        <w:t>folder</w:t>
        <w:tab/>
      </w:r>
      <w:r>
        <w:rPr>
          <w:rFonts w:ascii="宋体" w:eastAsia="宋体" w:hint="eastAsia"/>
        </w:rPr>
        <w:t>宣传文件夹</w:t>
      </w:r>
    </w:p>
    <w:p>
      <w:pPr>
        <w:pStyle w:val="BodyText"/>
        <w:tabs>
          <w:tab w:val="left" w:pos="3470"/>
        </w:tabs>
        <w:spacing w:before="201"/>
        <w:rPr>
          <w:rFonts w:ascii="宋体" w:eastAsia="宋体" w:hint="eastAsia"/>
        </w:rPr>
      </w:pPr>
      <w:r>
        <w:rPr>
          <w:position w:val="1"/>
        </w:rPr>
        <w:t>exhibitor</w:t>
      </w:r>
      <w:r>
        <w:rPr>
          <w:spacing w:val="6"/>
          <w:position w:val="1"/>
        </w:rPr>
        <w:t xml:space="preserve"> </w:t>
      </w:r>
      <w:r>
        <w:rPr>
          <w:position w:val="1"/>
        </w:rPr>
        <w:t>list</w:t>
        <w:tab/>
      </w:r>
      <w:r>
        <w:rPr>
          <w:rFonts w:ascii="宋体" w:eastAsia="宋体" w:hint="eastAsia"/>
        </w:rPr>
        <w:t>（拼写）展会参展商名单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floor</w:t>
      </w:r>
      <w:r>
        <w:rPr>
          <w:spacing w:val="5"/>
          <w:position w:val="1"/>
        </w:rPr>
        <w:t xml:space="preserve"> </w:t>
      </w:r>
      <w:r>
        <w:rPr>
          <w:position w:val="1"/>
        </w:rPr>
        <w:t>plan</w:t>
        <w:tab/>
      </w:r>
      <w:r>
        <w:rPr>
          <w:rFonts w:ascii="宋体" w:eastAsia="宋体" w:hint="eastAsia"/>
        </w:rPr>
        <w:t>建筑平面图</w:t>
      </w:r>
    </w:p>
    <w:p>
      <w:pPr>
        <w:pStyle w:val="BodyText"/>
        <w:tabs>
          <w:tab w:val="left" w:pos="3470"/>
        </w:tabs>
        <w:spacing w:before="196"/>
        <w:rPr>
          <w:rFonts w:ascii="宋体" w:eastAsia="宋体" w:hint="eastAsia"/>
        </w:rPr>
      </w:pPr>
      <w:r>
        <w:rPr>
          <w:position w:val="1"/>
        </w:rPr>
        <w:t>notepad</w:t>
        <w:tab/>
      </w:r>
      <w:r>
        <w:rPr>
          <w:rFonts w:ascii="宋体" w:eastAsia="宋体" w:hint="eastAsia"/>
        </w:rPr>
        <w:t>记事本</w:t>
      </w:r>
    </w:p>
    <w:p>
      <w:pPr>
        <w:pStyle w:val="BodyText"/>
        <w:tabs>
          <w:tab w:val="left" w:pos="3470"/>
        </w:tabs>
        <w:spacing w:before="201"/>
        <w:rPr>
          <w:rFonts w:ascii="宋体" w:eastAsia="宋体" w:hint="eastAsia"/>
        </w:rPr>
      </w:pPr>
      <w:r>
        <w:rPr>
          <w:position w:val="1"/>
        </w:rPr>
        <w:t>brochure</w:t>
        <w:tab/>
      </w:r>
      <w:r>
        <w:rPr>
          <w:rFonts w:ascii="宋体" w:eastAsia="宋体" w:hint="eastAsia"/>
        </w:rPr>
        <w:t>（拼写）小册子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innovative</w:t>
        <w:tab/>
      </w:r>
      <w:r>
        <w:rPr>
          <w:rFonts w:ascii="宋体" w:eastAsia="宋体" w:hint="eastAsia"/>
        </w:rPr>
        <w:t>创新的，新颖的</w:t>
      </w:r>
    </w:p>
    <w:p>
      <w:pPr>
        <w:pStyle w:val="BodyText"/>
        <w:tabs>
          <w:tab w:val="left" w:pos="3470"/>
        </w:tabs>
        <w:spacing w:before="201"/>
        <w:rPr>
          <w:rFonts w:ascii="宋体" w:eastAsia="宋体" w:hint="eastAsia"/>
        </w:rPr>
      </w:pPr>
      <w:r>
        <w:rPr>
          <w:position w:val="1"/>
        </w:rPr>
        <w:t>introductory</w:t>
        <w:tab/>
      </w:r>
      <w:r>
        <w:rPr>
          <w:rFonts w:ascii="宋体" w:eastAsia="宋体" w:hint="eastAsia"/>
        </w:rPr>
        <w:t>打折优惠</w:t>
      </w:r>
    </w:p>
    <w:p>
      <w:pPr>
        <w:pStyle w:val="BodyText"/>
        <w:spacing w:before="78"/>
      </w:pPr>
      <w:r>
        <w:t>discounts</w:t>
      </w:r>
    </w:p>
    <w:p>
      <w:pPr>
        <w:pStyle w:val="BodyText"/>
        <w:tabs>
          <w:tab w:val="left" w:pos="3470"/>
        </w:tabs>
        <w:spacing w:before="82"/>
        <w:rPr>
          <w:rFonts w:ascii="宋体" w:eastAsia="宋体" w:hint="eastAsia"/>
        </w:rPr>
      </w:pPr>
      <w:r>
        <w:rPr>
          <w:position w:val="1"/>
        </w:rPr>
        <w:t>be</w:t>
      </w:r>
      <w:r>
        <w:rPr>
          <w:spacing w:val="8"/>
          <w:position w:val="1"/>
        </w:rPr>
        <w:t xml:space="preserve"> </w:t>
      </w:r>
      <w:r>
        <w:rPr>
          <w:position w:val="1"/>
        </w:rPr>
        <w:t>overlooked</w:t>
        <w:tab/>
      </w:r>
      <w:r>
        <w:rPr>
          <w:rFonts w:ascii="宋体" w:eastAsia="宋体" w:hint="eastAsia"/>
        </w:rPr>
        <w:t>被忽视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in</w:t>
      </w:r>
      <w:r>
        <w:rPr>
          <w:spacing w:val="6"/>
          <w:position w:val="1"/>
        </w:rPr>
        <w:t xml:space="preserve"> </w:t>
      </w:r>
      <w:r>
        <w:rPr>
          <w:position w:val="1"/>
        </w:rPr>
        <w:t>due</w:t>
      </w:r>
      <w:r>
        <w:rPr>
          <w:spacing w:val="6"/>
          <w:position w:val="1"/>
        </w:rPr>
        <w:t xml:space="preserve"> </w:t>
      </w:r>
      <w:r>
        <w:rPr>
          <w:position w:val="1"/>
        </w:rPr>
        <w:t>course</w:t>
        <w:tab/>
      </w:r>
      <w:r>
        <w:rPr>
          <w:rFonts w:ascii="宋体" w:eastAsia="宋体" w:hint="eastAsia"/>
        </w:rPr>
        <w:t>在适当的时候</w:t>
      </w:r>
    </w:p>
    <w:p>
      <w:pPr>
        <w:pStyle w:val="BodyText"/>
        <w:tabs>
          <w:tab w:val="left" w:pos="3470"/>
        </w:tabs>
        <w:spacing w:before="200"/>
        <w:rPr>
          <w:rFonts w:ascii="宋体" w:eastAsia="宋体" w:hAnsi="宋体" w:hint="eastAsia"/>
        </w:rPr>
      </w:pPr>
      <w:r>
        <w:rPr>
          <w:position w:val="1"/>
        </w:rPr>
        <w:t>finalise</w:t>
        <w:tab/>
      </w:r>
      <w:r>
        <w:rPr>
          <w:rFonts w:ascii="宋体" w:eastAsia="宋体" w:hAnsi="宋体" w:hint="eastAsia"/>
        </w:rPr>
        <w:t>把……最后定下来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the</w:t>
      </w:r>
      <w:r>
        <w:rPr>
          <w:spacing w:val="5"/>
          <w:position w:val="1"/>
        </w:rPr>
        <w:t xml:space="preserve"> </w:t>
      </w:r>
      <w:r>
        <w:rPr>
          <w:position w:val="1"/>
        </w:rPr>
        <w:t>finalised</w:t>
      </w:r>
      <w:r>
        <w:rPr>
          <w:spacing w:val="7"/>
          <w:position w:val="1"/>
        </w:rPr>
        <w:t xml:space="preserve"> </w:t>
      </w:r>
      <w:r>
        <w:rPr>
          <w:position w:val="1"/>
        </w:rPr>
        <w:t>list</w:t>
        <w:tab/>
      </w:r>
      <w:r>
        <w:rPr>
          <w:rFonts w:ascii="宋体" w:eastAsia="宋体" w:hint="eastAsia"/>
        </w:rPr>
        <w:t>最终敲定的名单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jottings</w:t>
        <w:tab/>
      </w:r>
      <w:r>
        <w:rPr>
          <w:rFonts w:ascii="宋体" w:eastAsia="宋体" w:hint="eastAsia"/>
        </w:rPr>
        <w:t>匆匆记下的东西</w:t>
      </w:r>
    </w:p>
    <w:p>
      <w:pPr>
        <w:pStyle w:val="BodyText"/>
        <w:tabs>
          <w:tab w:val="left" w:pos="3470"/>
        </w:tabs>
        <w:spacing w:before="200"/>
        <w:rPr>
          <w:rFonts w:ascii="宋体" w:eastAsia="宋体" w:hint="eastAsia"/>
        </w:rPr>
      </w:pPr>
      <w:r>
        <w:rPr>
          <w:position w:val="1"/>
        </w:rPr>
        <w:t>a small</w:t>
      </w:r>
      <w:r>
        <w:rPr>
          <w:spacing w:val="10"/>
          <w:position w:val="1"/>
        </w:rPr>
        <w:t xml:space="preserve"> </w:t>
      </w:r>
      <w:r>
        <w:rPr>
          <w:position w:val="1"/>
        </w:rPr>
        <w:t>pile</w:t>
      </w:r>
      <w:r>
        <w:rPr>
          <w:spacing w:val="5"/>
          <w:position w:val="1"/>
        </w:rPr>
        <w:t xml:space="preserve"> </w:t>
      </w:r>
      <w:r>
        <w:rPr>
          <w:position w:val="1"/>
        </w:rPr>
        <w:t>of</w:t>
        <w:tab/>
      </w:r>
      <w:r>
        <w:rPr>
          <w:rFonts w:ascii="宋体" w:eastAsia="宋体" w:hint="eastAsia"/>
        </w:rPr>
        <w:t>一小堆</w:t>
      </w:r>
    </w:p>
    <w:p>
      <w:pPr>
        <w:spacing w:after="0"/>
        <w:rPr>
          <w:rFonts w:ascii="宋体" w:eastAsia="宋体" w:hint="eastAsia"/>
        </w:rPr>
        <w:sectPr>
          <w:pgSz w:w="17860" w:h="25260"/>
          <w:pgMar w:top="980" w:right="440" w:bottom="280" w:left="1580" w:header="708" w:footer="708"/>
          <w:pgNumType w:start="25"/>
          <w:cols w:num="2" w:space="708" w:equalWidth="0">
            <w:col w:w="7491" w:space="593"/>
            <w:col w:w="7756" w:space="0"/>
          </w:cols>
        </w:sectPr>
      </w:pPr>
    </w:p>
    <w:p>
      <w:pPr>
        <w:pStyle w:val="BodyText"/>
        <w:spacing w:before="55"/>
      </w:pPr>
      <w:r>
        <w:t>arrogant</w:t>
      </w:r>
    </w:p>
    <w:p>
      <w:pPr>
        <w:pStyle w:val="BodyText"/>
        <w:spacing w:before="215"/>
      </w:pPr>
      <w:r>
        <w:t>ferociously intelligent</w:t>
      </w:r>
    </w:p>
    <w:p>
      <w:pPr>
        <w:pStyle w:val="BodyText"/>
        <w:spacing w:before="47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自大的，傲慢的</w:t>
      </w:r>
    </w:p>
    <w:p>
      <w:pPr>
        <w:pStyle w:val="BodyText"/>
        <w:spacing w:before="195"/>
        <w:rPr>
          <w:rFonts w:ascii="宋体" w:eastAsia="宋体" w:hAnsi="宋体" w:hint="eastAsia"/>
        </w:rPr>
      </w:pPr>
      <w:r>
        <w:rPr>
          <w:rFonts w:ascii="Century Gothic" w:eastAsia="Century Gothic" w:hAnsi="Century Gothic"/>
          <w:color w:val="303030"/>
        </w:rPr>
        <w:t>[f 'r u</w:t>
      </w:r>
      <w:r>
        <w:rPr>
          <w:rFonts w:ascii="MS Gothic" w:eastAsia="MS Gothic" w:hAnsi="MS Gothic" w:hint="eastAsia"/>
          <w:color w:val="303030"/>
        </w:rPr>
        <w:t xml:space="preserve">ʃ </w:t>
      </w:r>
      <w:r>
        <w:rPr>
          <w:rFonts w:ascii="Century Gothic" w:eastAsia="Century Gothic" w:hAnsi="Century Gothic"/>
          <w:color w:val="303030"/>
        </w:rPr>
        <w:t>sli]</w:t>
      </w:r>
      <w:r>
        <w:rPr>
          <w:rFonts w:ascii="Century Gothic" w:eastAsia="Century Gothic" w:hAnsi="Century Gothic"/>
          <w:color w:val="303030"/>
          <w:spacing w:val="75"/>
        </w:rPr>
        <w:t xml:space="preserve"> </w:t>
      </w:r>
      <w:r>
        <w:rPr>
          <w:rFonts w:ascii="宋体" w:eastAsia="宋体" w:hAnsi="宋体" w:hint="eastAsia"/>
        </w:rPr>
        <w:t>智力超群的</w:t>
      </w:r>
    </w:p>
    <w:p>
      <w:pPr>
        <w:pStyle w:val="BodyText"/>
        <w:spacing w:before="55" w:line="376" w:lineRule="auto"/>
      </w:pPr>
      <w:r>
        <w:br w:type="column"/>
      </w:r>
      <w:r>
        <w:t>bewilder array of</w:t>
      </w:r>
    </w:p>
    <w:p>
      <w:pPr>
        <w:pStyle w:val="BodyText"/>
        <w:spacing w:before="47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使迷惑，使不知所措</w:t>
      </w:r>
    </w:p>
    <w:p>
      <w:pPr>
        <w:pStyle w:val="BodyText"/>
        <w:spacing w:before="195"/>
        <w:rPr>
          <w:rFonts w:ascii="宋体" w:eastAsia="宋体" w:hint="eastAsia"/>
        </w:rPr>
      </w:pPr>
      <w:r>
        <w:rPr>
          <w:rFonts w:ascii="Century Gothic" w:eastAsia="Century Gothic"/>
          <w:color w:val="303030"/>
        </w:rPr>
        <w:t xml:space="preserve">[ 'rei] </w:t>
      </w:r>
      <w:r>
        <w:rPr>
          <w:rFonts w:ascii="宋体" w:eastAsia="宋体" w:hint="eastAsia"/>
        </w:rPr>
        <w:t>大 量</w:t>
      </w:r>
    </w:p>
    <w:p>
      <w:pPr>
        <w:spacing w:after="0"/>
        <w:rPr>
          <w:rFonts w:ascii="宋体" w:eastAsia="宋体" w:hint="eastAsia"/>
        </w:rPr>
        <w:sectPr>
          <w:pgSz w:w="17860" w:h="25260"/>
          <w:pgMar w:top="980" w:right="440" w:bottom="280" w:left="1580" w:header="708" w:footer="708"/>
          <w:pgNumType w:start="26"/>
          <w:cols w:num="4" w:space="708" w:equalWidth="0">
            <w:col w:w="3103" w:space="300"/>
            <w:col w:w="3649" w:space="1032"/>
            <w:col w:w="1451" w:space="1738"/>
            <w:col w:w="4567" w:space="0"/>
          </w:cols>
        </w:sectPr>
      </w:pPr>
    </w:p>
    <w:p>
      <w:pPr>
        <w:pStyle w:val="BodyText"/>
        <w:spacing w:line="376" w:lineRule="auto"/>
        <w:ind w:right="887"/>
      </w:pPr>
      <w:r>
        <w:t>ferociously grovel mastermind dedicated to affable</w:t>
      </w:r>
    </w:p>
    <w:p>
      <w:pPr>
        <w:pStyle w:val="Heading1"/>
        <w:spacing w:before="10"/>
        <w:rPr>
          <w:rFonts w:ascii="Calibri"/>
        </w:rPr>
      </w:pPr>
      <w:r>
        <w:rPr>
          <w:rFonts w:ascii="Calibri"/>
        </w:rPr>
        <w:t>TEST 4.4</w:t>
      </w:r>
    </w:p>
    <w:p>
      <w:pPr>
        <w:pStyle w:val="BodyText"/>
        <w:spacing w:before="216"/>
      </w:pPr>
      <w:r>
        <w:t>encroachment</w:t>
      </w:r>
    </w:p>
    <w:p>
      <w:pPr>
        <w:pStyle w:val="BodyText"/>
        <w:spacing w:before="8"/>
        <w:ind w:left="0"/>
        <w:rPr>
          <w:sz w:val="45"/>
        </w:rPr>
      </w:pPr>
    </w:p>
    <w:p>
      <w:pPr>
        <w:pStyle w:val="BodyText"/>
        <w:spacing w:line="376" w:lineRule="auto"/>
        <w:ind w:right="32"/>
      </w:pPr>
      <w:r>
        <w:t>momentous fragmented necessitate preoccupation further consolidation consolidation</w:t>
      </w:r>
    </w:p>
    <w:p>
      <w:pPr>
        <w:pStyle w:val="BodyText"/>
        <w:spacing w:before="8" w:line="376" w:lineRule="auto"/>
        <w:ind w:right="887"/>
      </w:pPr>
      <w:r>
        <w:t>whilst rationale combination proceed with advent</w:t>
      </w:r>
    </w:p>
    <w:p>
      <w:pPr>
        <w:pStyle w:val="BodyText"/>
        <w:spacing w:before="10" w:line="376" w:lineRule="auto"/>
        <w:ind w:right="887"/>
      </w:pPr>
      <w:r>
        <w:t>new entrants taxation provision maximum stagnant tendering convert … into</w:t>
      </w:r>
    </w:p>
    <w:p>
      <w:pPr>
        <w:pStyle w:val="BodyText"/>
        <w:spacing w:before="14" w:line="376" w:lineRule="auto"/>
      </w:pPr>
      <w:r>
        <w:t>in line with our vision set the pace marginally</w:t>
      </w:r>
    </w:p>
    <w:p>
      <w:pPr>
        <w:pStyle w:val="BodyText"/>
        <w:spacing w:before="1" w:line="376" w:lineRule="auto"/>
      </w:pPr>
      <w:r>
        <w:t>spot opportunities flair</w:t>
      </w:r>
    </w:p>
    <w:p>
      <w:pPr>
        <w:pStyle w:val="BodyText"/>
        <w:spacing w:before="3" w:line="376" w:lineRule="auto"/>
        <w:ind w:right="887"/>
      </w:pPr>
      <w:r>
        <w:t>decisive terminology</w:t>
      </w:r>
    </w:p>
    <w:p>
      <w:pPr>
        <w:pStyle w:val="BodyText"/>
        <w:ind w:left="0"/>
        <w:rPr>
          <w:sz w:val="28"/>
        </w:rPr>
      </w:pPr>
    </w:p>
    <w:p>
      <w:pPr>
        <w:pStyle w:val="BodyText"/>
      </w:pPr>
      <w:r>
        <w:t>jet-setters</w:t>
      </w:r>
    </w:p>
    <w:p>
      <w:pPr>
        <w:pStyle w:val="BodyText"/>
        <w:spacing w:before="215" w:line="379" w:lineRule="auto"/>
        <w:ind w:right="53"/>
      </w:pPr>
      <w:r>
        <w:t>an attribute of cereals</w:t>
      </w:r>
    </w:p>
    <w:p>
      <w:pPr>
        <w:pStyle w:val="BodyText"/>
        <w:spacing w:line="360" w:lineRule="auto"/>
        <w:ind w:left="611" w:right="809"/>
        <w:jc w:val="both"/>
        <w:rPr>
          <w:rFonts w:ascii="宋体" w:eastAsia="宋体" w:hAnsi="宋体" w:hint="eastAsia"/>
        </w:rPr>
      </w:pPr>
      <w:r>
        <w:br w:type="column"/>
      </w:r>
      <w:r>
        <w:rPr>
          <w:rFonts w:ascii="宋体" w:eastAsia="宋体" w:hAnsi="宋体" w:hint="eastAsia"/>
          <w:spacing w:val="-2"/>
        </w:rPr>
        <w:t>非常地，极大地，残忍地</w:t>
      </w:r>
      <w:r>
        <w:rPr>
          <w:rFonts w:ascii="Century Gothic" w:eastAsia="Century Gothic" w:hAnsi="Century Gothic"/>
          <w:color w:val="303030"/>
        </w:rPr>
        <w:t>['</w:t>
      </w:r>
      <w:r>
        <w:rPr>
          <w:rFonts w:ascii="宋体" w:eastAsia="宋体" w:hAnsi="宋体" w:hint="eastAsia"/>
          <w:color w:val="303030"/>
        </w:rPr>
        <w:t>ɡ</w:t>
      </w:r>
      <w:r>
        <w:rPr>
          <w:rFonts w:ascii="Century Gothic" w:eastAsia="Century Gothic" w:hAnsi="Century Gothic"/>
          <w:color w:val="303030"/>
        </w:rPr>
        <w:t>r</w:t>
      </w:r>
      <w:r>
        <w:rPr>
          <w:rFonts w:ascii="MS Gothic" w:eastAsia="MS Gothic" w:hAnsi="MS Gothic" w:hint="eastAsia"/>
          <w:color w:val="303030"/>
        </w:rPr>
        <w:t>ɔ</w:t>
      </w:r>
      <w:r>
        <w:rPr>
          <w:rFonts w:ascii="Century Gothic" w:eastAsia="Century Gothic" w:hAnsi="Century Gothic"/>
          <w:color w:val="303030"/>
        </w:rPr>
        <w:t>v</w:t>
      </w:r>
      <w:r>
        <w:rPr>
          <w:rFonts w:ascii="Century Gothic" w:eastAsia="Century Gothic" w:hAnsi="Century Gothic"/>
          <w:color w:val="303030"/>
          <w:spacing w:val="8"/>
        </w:rPr>
        <w:t xml:space="preserve"> </w:t>
      </w:r>
      <w:r>
        <w:rPr>
          <w:rFonts w:ascii="Century Gothic" w:eastAsia="Century Gothic" w:hAnsi="Century Gothic"/>
          <w:color w:val="303030"/>
        </w:rPr>
        <w:t>l]</w:t>
      </w:r>
      <w:r>
        <w:rPr>
          <w:rFonts w:ascii="Century Gothic" w:eastAsia="Century Gothic" w:hAnsi="Century Gothic"/>
          <w:color w:val="303030"/>
          <w:spacing w:val="75"/>
        </w:rPr>
        <w:t xml:space="preserve"> </w:t>
      </w:r>
      <w:r>
        <w:rPr>
          <w:rFonts w:ascii="宋体" w:eastAsia="宋体" w:hAnsi="宋体" w:hint="eastAsia"/>
          <w:color w:val="303030"/>
        </w:rPr>
        <w:t>匍匐，卑躬屈膝</w:t>
      </w:r>
      <w:r>
        <w:rPr>
          <w:rFonts w:ascii="宋体" w:eastAsia="宋体" w:hAnsi="宋体" w:hint="eastAsia"/>
        </w:rPr>
        <w:t>才华横溢的人，才子</w:t>
      </w:r>
    </w:p>
    <w:p>
      <w:pPr>
        <w:pStyle w:val="BodyText"/>
        <w:ind w:left="611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奉献于…，献身于…</w:t>
      </w:r>
    </w:p>
    <w:p>
      <w:pPr>
        <w:pStyle w:val="BodyText"/>
        <w:spacing w:before="188"/>
        <w:ind w:left="611"/>
        <w:rPr>
          <w:rFonts w:ascii="宋体" w:eastAsia="宋体" w:hAnsi="宋体" w:hint="eastAsia"/>
        </w:rPr>
      </w:pPr>
      <w:r>
        <w:rPr>
          <w:rFonts w:ascii="Century Gothic" w:eastAsia="Century Gothic" w:hAnsi="Century Gothic"/>
          <w:color w:val="303030"/>
        </w:rPr>
        <w:t>['æf</w:t>
      </w:r>
      <w:r>
        <w:rPr>
          <w:rFonts w:ascii="Century Gothic" w:eastAsia="Century Gothic" w:hAnsi="Century Gothic"/>
          <w:color w:val="303030"/>
          <w:spacing w:val="61"/>
        </w:rPr>
        <w:t xml:space="preserve"> </w:t>
      </w:r>
      <w:r>
        <w:rPr>
          <w:rFonts w:ascii="Century Gothic" w:eastAsia="Century Gothic" w:hAnsi="Century Gothic"/>
          <w:color w:val="303030"/>
        </w:rPr>
        <w:t xml:space="preserve">bl] </w:t>
      </w:r>
      <w:r>
        <w:rPr>
          <w:rFonts w:ascii="宋体" w:eastAsia="宋体" w:hAnsi="宋体" w:hint="eastAsia"/>
          <w:color w:val="303030"/>
        </w:rPr>
        <w:t>友善的，和蔼可亲的</w:t>
      </w:r>
    </w:p>
    <w:p>
      <w:pPr>
        <w:pStyle w:val="BodyText"/>
        <w:ind w:left="0"/>
        <w:rPr>
          <w:rFonts w:ascii="宋体"/>
          <w:sz w:val="36"/>
        </w:rPr>
      </w:pPr>
    </w:p>
    <w:p>
      <w:pPr>
        <w:pStyle w:val="BodyText"/>
        <w:spacing w:before="10"/>
        <w:ind w:left="0"/>
        <w:rPr>
          <w:rFonts w:ascii="宋体"/>
          <w:sz w:val="25"/>
        </w:rPr>
      </w:pPr>
    </w:p>
    <w:p>
      <w:pPr>
        <w:pStyle w:val="BodyText"/>
        <w:spacing w:before="1"/>
        <w:ind w:left="611"/>
        <w:rPr>
          <w:rFonts w:ascii="宋体" w:eastAsia="宋体" w:hAnsi="宋体" w:hint="eastAsia"/>
        </w:rPr>
      </w:pPr>
      <w:r>
        <w:rPr>
          <w:rFonts w:ascii="Century Gothic" w:eastAsia="Century Gothic" w:hAnsi="Century Gothic"/>
          <w:color w:val="303030"/>
        </w:rPr>
        <w:t>[in'kr</w:t>
      </w:r>
      <w:r>
        <w:rPr>
          <w:rFonts w:ascii="Century Gothic" w:eastAsia="Century Gothic" w:hAnsi="Century Gothic"/>
          <w:color w:val="303030"/>
          <w:spacing w:val="72"/>
        </w:rPr>
        <w:t xml:space="preserve"> </w:t>
      </w:r>
      <w:r>
        <w:rPr>
          <w:rFonts w:ascii="Century Gothic" w:eastAsia="Century Gothic" w:hAnsi="Century Gothic"/>
          <w:color w:val="303030"/>
        </w:rPr>
        <w:t>ut</w:t>
      </w:r>
      <w:r>
        <w:rPr>
          <w:rFonts w:ascii="MS Gothic" w:eastAsia="MS Gothic" w:hAnsi="MS Gothic" w:hint="eastAsia"/>
          <w:color w:val="303030"/>
        </w:rPr>
        <w:t>ʃ</w:t>
      </w:r>
      <w:r>
        <w:rPr>
          <w:rFonts w:ascii="Century Gothic" w:eastAsia="Century Gothic" w:hAnsi="Century Gothic"/>
          <w:color w:val="303030"/>
        </w:rPr>
        <w:t>m</w:t>
      </w:r>
      <w:r>
        <w:rPr>
          <w:rFonts w:ascii="Century Gothic" w:eastAsia="Century Gothic" w:hAnsi="Century Gothic"/>
          <w:color w:val="303030"/>
          <w:spacing w:val="77"/>
        </w:rPr>
        <w:t xml:space="preserve"> </w:t>
      </w:r>
      <w:r>
        <w:rPr>
          <w:rFonts w:ascii="Century Gothic" w:eastAsia="Century Gothic" w:hAnsi="Century Gothic"/>
          <w:color w:val="303030"/>
        </w:rPr>
        <w:t>nt]</w:t>
      </w:r>
      <w:r>
        <w:rPr>
          <w:rFonts w:ascii="Century Gothic" w:eastAsia="Century Gothic" w:hAnsi="Century Gothic"/>
          <w:color w:val="303030"/>
          <w:spacing w:val="53"/>
        </w:rPr>
        <w:t xml:space="preserve"> </w:t>
      </w:r>
      <w:r>
        <w:rPr>
          <w:rFonts w:ascii="宋体" w:eastAsia="宋体" w:hAnsi="宋体" w:hint="eastAsia"/>
          <w:color w:val="303030"/>
        </w:rPr>
        <w:t>侵犯，侵害</w:t>
      </w:r>
    </w:p>
    <w:p>
      <w:pPr>
        <w:pStyle w:val="BodyText"/>
        <w:spacing w:before="11"/>
        <w:ind w:left="0"/>
        <w:rPr>
          <w:rFonts w:ascii="宋体"/>
          <w:sz w:val="41"/>
        </w:rPr>
      </w:pPr>
    </w:p>
    <w:p>
      <w:pPr>
        <w:pStyle w:val="BodyText"/>
        <w:spacing w:line="357" w:lineRule="auto"/>
        <w:ind w:left="611" w:right="38"/>
        <w:rPr>
          <w:rFonts w:ascii="宋体" w:eastAsia="宋体" w:hint="eastAsia"/>
        </w:rPr>
      </w:pPr>
      <w:r>
        <w:rPr>
          <w:rFonts w:ascii="Century Gothic" w:eastAsia="Century Gothic"/>
          <w:color w:val="303030"/>
        </w:rPr>
        <w:t>[m</w:t>
      </w:r>
      <w:r>
        <w:rPr>
          <w:rFonts w:ascii="Century Gothic" w:eastAsia="Century Gothic"/>
          <w:color w:val="303030"/>
          <w:spacing w:val="65"/>
        </w:rPr>
        <w:t xml:space="preserve"> </w:t>
      </w:r>
      <w:r>
        <w:rPr>
          <w:rFonts w:ascii="Century Gothic" w:eastAsia="Century Gothic"/>
          <w:color w:val="303030"/>
        </w:rPr>
        <w:t>u'ment</w:t>
      </w:r>
      <w:r>
        <w:rPr>
          <w:rFonts w:ascii="Century Gothic" w:eastAsia="Century Gothic"/>
          <w:color w:val="303030"/>
          <w:spacing w:val="56"/>
        </w:rPr>
        <w:t xml:space="preserve"> </w:t>
      </w:r>
      <w:r>
        <w:rPr>
          <w:rFonts w:ascii="Century Gothic" w:eastAsia="Century Gothic"/>
          <w:color w:val="303030"/>
        </w:rPr>
        <w:t>s]</w:t>
      </w:r>
      <w:r>
        <w:rPr>
          <w:rFonts w:ascii="Century Gothic" w:eastAsia="Century Gothic"/>
          <w:color w:val="303030"/>
          <w:spacing w:val="44"/>
        </w:rPr>
        <w:t xml:space="preserve"> </w:t>
      </w:r>
      <w:r>
        <w:rPr>
          <w:rFonts w:ascii="宋体" w:eastAsia="宋体" w:hint="eastAsia"/>
          <w:color w:val="303030"/>
          <w:spacing w:val="-3"/>
        </w:rPr>
        <w:t>重大的，重要的</w:t>
      </w:r>
      <w:r>
        <w:rPr>
          <w:rFonts w:ascii="宋体" w:eastAsia="宋体" w:hint="eastAsia"/>
        </w:rPr>
        <w:t>分裂的，成碎片的</w:t>
      </w:r>
    </w:p>
    <w:p>
      <w:pPr>
        <w:pStyle w:val="BodyText"/>
        <w:spacing w:before="9"/>
        <w:ind w:left="611"/>
        <w:rPr>
          <w:rFonts w:ascii="宋体" w:eastAsia="宋体" w:hint="eastAsia"/>
        </w:rPr>
      </w:pPr>
      <w:r>
        <w:rPr>
          <w:rFonts w:ascii="宋体" w:eastAsia="宋体" w:hint="eastAsia"/>
        </w:rPr>
        <w:t>迫使，使成为必需</w:t>
      </w:r>
    </w:p>
    <w:p>
      <w:pPr>
        <w:pStyle w:val="BodyText"/>
        <w:spacing w:before="197" w:line="360" w:lineRule="auto"/>
        <w:ind w:left="223" w:right="1127" w:firstLine="388"/>
        <w:rPr>
          <w:rFonts w:ascii="宋体" w:eastAsia="宋体" w:hint="eastAsia"/>
        </w:rPr>
      </w:pPr>
      <w:r>
        <w:rPr>
          <w:rFonts w:ascii="宋体" w:eastAsia="宋体" w:hint="eastAsia"/>
        </w:rPr>
        <w:t>当务之急，关注的事物进一步整合</w:t>
      </w:r>
    </w:p>
    <w:p>
      <w:pPr>
        <w:pStyle w:val="BodyText"/>
        <w:spacing w:line="360" w:lineRule="auto"/>
        <w:ind w:left="611" w:right="1759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-3"/>
        </w:rPr>
        <w:t>巩固，合并，团结同时，当…的时候</w:t>
      </w:r>
    </w:p>
    <w:p>
      <w:pPr>
        <w:pStyle w:val="BodyText"/>
        <w:spacing w:line="357" w:lineRule="auto"/>
        <w:ind w:left="611" w:right="282"/>
        <w:rPr>
          <w:rFonts w:ascii="宋体" w:eastAsia="宋体" w:hAnsi="宋体" w:hint="eastAsia"/>
        </w:rPr>
      </w:pPr>
      <w:r>
        <w:rPr>
          <w:rFonts w:ascii="Century Gothic" w:eastAsia="Century Gothic" w:hAnsi="Century Gothic"/>
          <w:color w:val="303030"/>
        </w:rPr>
        <w:t>[,ræ</w:t>
      </w:r>
      <w:r>
        <w:rPr>
          <w:rFonts w:ascii="MS Gothic" w:eastAsia="MS Gothic" w:hAnsi="MS Gothic" w:hint="eastAsia"/>
          <w:color w:val="303030"/>
        </w:rPr>
        <w:t>ʃ</w:t>
      </w:r>
      <w:r>
        <w:rPr>
          <w:rFonts w:ascii="MS Gothic" w:eastAsia="MS Gothic" w:hAnsi="MS Gothic" w:hint="eastAsia"/>
          <w:color w:val="303030"/>
          <w:spacing w:val="-46"/>
        </w:rPr>
        <w:t xml:space="preserve"> </w:t>
      </w:r>
      <w:r>
        <w:rPr>
          <w:rFonts w:ascii="Century Gothic" w:eastAsia="Century Gothic" w:hAnsi="Century Gothic"/>
          <w:color w:val="303030"/>
        </w:rPr>
        <w:t>'næli]</w:t>
      </w:r>
      <w:r>
        <w:rPr>
          <w:rFonts w:ascii="Century Gothic" w:eastAsia="Century Gothic" w:hAnsi="Century Gothic"/>
          <w:color w:val="303030"/>
          <w:spacing w:val="10"/>
        </w:rPr>
        <w:t xml:space="preserve"> </w:t>
      </w:r>
      <w:r>
        <w:rPr>
          <w:rFonts w:ascii="宋体" w:eastAsia="宋体" w:hAnsi="宋体" w:hint="eastAsia"/>
          <w:color w:val="303030"/>
          <w:spacing w:val="-3"/>
        </w:rPr>
        <w:t>基本原理的阐述</w:t>
      </w:r>
      <w:r>
        <w:rPr>
          <w:rFonts w:ascii="宋体" w:eastAsia="宋体" w:hAnsi="宋体" w:hint="eastAsia"/>
        </w:rPr>
        <w:t>组合，结合，联合</w:t>
      </w:r>
    </w:p>
    <w:p>
      <w:pPr>
        <w:pStyle w:val="BodyText"/>
        <w:spacing w:before="6" w:line="360" w:lineRule="auto"/>
        <w:ind w:left="611" w:right="2710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继续进行 </w:t>
      </w:r>
      <w:r>
        <w:rPr>
          <w:rFonts w:ascii="宋体" w:eastAsia="宋体" w:hint="eastAsia"/>
          <w:spacing w:val="-4"/>
        </w:rPr>
        <w:t>出现，到来新的进入者</w:t>
      </w:r>
    </w:p>
    <w:p>
      <w:pPr>
        <w:pStyle w:val="BodyText"/>
        <w:spacing w:line="357" w:lineRule="auto"/>
        <w:ind w:left="611" w:right="880"/>
        <w:rPr>
          <w:rFonts w:ascii="宋体" w:eastAsia="宋体" w:hAnsi="宋体" w:hint="eastAsia"/>
        </w:rPr>
      </w:pPr>
      <w:r>
        <w:rPr>
          <w:rFonts w:ascii="Century Gothic" w:eastAsia="Century Gothic" w:hAnsi="Century Gothic"/>
          <w:color w:val="303030"/>
        </w:rPr>
        <w:t>[tæk'sei</w:t>
      </w:r>
      <w:r>
        <w:rPr>
          <w:rFonts w:ascii="MS Gothic" w:eastAsia="MS Gothic" w:hAnsi="MS Gothic" w:hint="eastAsia"/>
          <w:color w:val="303030"/>
        </w:rPr>
        <w:t>ʃ</w:t>
      </w:r>
      <w:r>
        <w:rPr>
          <w:rFonts w:ascii="MS Gothic" w:eastAsia="MS Gothic" w:hAnsi="MS Gothic" w:hint="eastAsia"/>
          <w:color w:val="303030"/>
          <w:spacing w:val="-28"/>
        </w:rPr>
        <w:t xml:space="preserve"> </w:t>
      </w:r>
      <w:r>
        <w:rPr>
          <w:rFonts w:ascii="Century Gothic" w:eastAsia="Century Gothic" w:hAnsi="Century Gothic"/>
          <w:color w:val="303030"/>
        </w:rPr>
        <w:t>n]</w:t>
      </w:r>
      <w:r>
        <w:rPr>
          <w:rFonts w:ascii="Century Gothic" w:eastAsia="Century Gothic" w:hAnsi="Century Gothic"/>
          <w:color w:val="303030"/>
          <w:spacing w:val="28"/>
        </w:rPr>
        <w:t xml:space="preserve"> </w:t>
      </w:r>
      <w:r>
        <w:rPr>
          <w:rFonts w:ascii="宋体" w:eastAsia="宋体" w:hAnsi="宋体" w:hint="eastAsia"/>
          <w:spacing w:val="-3"/>
        </w:rPr>
        <w:t>课税，征税</w:t>
      </w:r>
      <w:r>
        <w:rPr>
          <w:rFonts w:ascii="宋体" w:eastAsia="宋体" w:hAnsi="宋体" w:hint="eastAsia"/>
        </w:rPr>
        <w:t>供应，准备</w:t>
      </w:r>
    </w:p>
    <w:p>
      <w:pPr>
        <w:pStyle w:val="BodyText"/>
        <w:spacing w:before="5" w:line="360" w:lineRule="auto"/>
        <w:ind w:left="611" w:right="1759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最大限度，最大量停滞的，不景气的投标</w:t>
      </w:r>
    </w:p>
    <w:p>
      <w:pPr>
        <w:pStyle w:val="BodyText"/>
        <w:spacing w:line="360" w:lineRule="auto"/>
        <w:ind w:left="266" w:right="2422" w:firstLine="34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把…转变成 </w:t>
      </w:r>
      <w:r>
        <w:rPr>
          <w:rFonts w:ascii="宋体" w:eastAsia="宋体" w:hAnsi="宋体" w:hint="eastAsia"/>
          <w:spacing w:val="-3"/>
        </w:rPr>
        <w:t>符合我们的愿景</w:t>
      </w:r>
    </w:p>
    <w:p>
      <w:pPr>
        <w:pStyle w:val="BodyText"/>
        <w:spacing w:line="360" w:lineRule="auto"/>
        <w:ind w:left="611" w:right="1442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领先，起带头作用 </w:t>
      </w:r>
      <w:r>
        <w:rPr>
          <w:rFonts w:ascii="宋体" w:eastAsia="宋体" w:hint="eastAsia"/>
          <w:spacing w:val="-2"/>
        </w:rPr>
        <w:t>少量的，最低限度的</w:t>
      </w:r>
      <w:r>
        <w:rPr>
          <w:rFonts w:ascii="宋体" w:eastAsia="宋体" w:hint="eastAsia"/>
        </w:rPr>
        <w:t>发现机会</w:t>
      </w:r>
    </w:p>
    <w:p>
      <w:pPr>
        <w:pStyle w:val="BodyText"/>
        <w:spacing w:line="360" w:lineRule="auto"/>
        <w:ind w:left="611" w:right="492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资质，天分（aptitude） </w:t>
      </w:r>
      <w:r>
        <w:rPr>
          <w:rFonts w:ascii="宋体" w:eastAsia="宋体" w:hint="eastAsia"/>
          <w:spacing w:val="-2"/>
        </w:rPr>
        <w:t>决定性的，果断的，坚定的</w:t>
      </w:r>
      <w:r>
        <w:rPr>
          <w:rFonts w:ascii="宋体" w:eastAsia="宋体" w:hint="eastAsia"/>
        </w:rPr>
        <w:t>术语</w:t>
      </w:r>
    </w:p>
    <w:p>
      <w:pPr>
        <w:pStyle w:val="BodyText"/>
        <w:spacing w:before="5"/>
        <w:ind w:left="0"/>
        <w:rPr>
          <w:rFonts w:ascii="宋体"/>
          <w:sz w:val="26"/>
        </w:rPr>
      </w:pPr>
    </w:p>
    <w:p>
      <w:pPr>
        <w:pStyle w:val="BodyText"/>
        <w:ind w:left="611"/>
        <w:rPr>
          <w:rFonts w:ascii="宋体" w:eastAsia="宋体" w:hint="eastAsia"/>
        </w:rPr>
      </w:pPr>
      <w:r>
        <w:rPr>
          <w:rFonts w:ascii="宋体" w:eastAsia="宋体" w:hint="eastAsia"/>
        </w:rPr>
        <w:t>名流人物，富豪，时髦的人</w:t>
      </w:r>
    </w:p>
    <w:p>
      <w:pPr>
        <w:pStyle w:val="BodyText"/>
        <w:spacing w:before="197" w:line="360" w:lineRule="auto"/>
        <w:ind w:left="611" w:right="1759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……的属性，特征谷物类食品</w:t>
      </w:r>
    </w:p>
    <w:p>
      <w:pPr>
        <w:pStyle w:val="BodyText"/>
        <w:tabs>
          <w:tab w:val="left" w:pos="3470"/>
        </w:tabs>
        <w:spacing w:line="390" w:lineRule="exact"/>
        <w:rPr>
          <w:rFonts w:ascii="宋体" w:eastAsia="宋体" w:hint="eastAsia"/>
        </w:rPr>
      </w:pPr>
      <w:r>
        <w:br w:type="column"/>
      </w:r>
      <w:r>
        <w:rPr>
          <w:position w:val="1"/>
        </w:rPr>
        <w:t>quotation</w:t>
        <w:tab/>
      </w:r>
      <w:r>
        <w:rPr>
          <w:rFonts w:ascii="宋体" w:eastAsia="宋体" w:hint="eastAsia"/>
        </w:rPr>
        <w:t>报价，报价单</w:t>
      </w:r>
    </w:p>
    <w:p>
      <w:pPr>
        <w:pStyle w:val="BodyText"/>
        <w:tabs>
          <w:tab w:val="left" w:pos="3470"/>
          <w:tab w:val="left" w:pos="3982"/>
        </w:tabs>
        <w:spacing w:before="200" w:line="360" w:lineRule="auto"/>
        <w:ind w:right="1431"/>
        <w:rPr>
          <w:rFonts w:ascii="宋体" w:eastAsia="宋体" w:hint="eastAsia"/>
        </w:rPr>
      </w:pPr>
      <w:r>
        <w:rPr>
          <w:position w:val="1"/>
        </w:rPr>
        <w:t>glamorous</w:t>
        <w:tab/>
      </w:r>
      <w:r>
        <w:rPr>
          <w:rFonts w:ascii="宋体" w:eastAsia="宋体" w:hint="eastAsia"/>
        </w:rPr>
        <w:t>富有魅力的，迷人</w:t>
      </w:r>
      <w:r>
        <w:rPr>
          <w:rFonts w:ascii="宋体" w:eastAsia="宋体" w:hint="eastAsia"/>
          <w:spacing w:val="-17"/>
        </w:rPr>
        <w:t>的</w:t>
      </w:r>
      <w:r>
        <w:t>over-elaborate</w:t>
      </w:r>
      <w:r>
        <w:rPr>
          <w:spacing w:val="50"/>
        </w:rPr>
        <w:t xml:space="preserve"> </w:t>
      </w:r>
      <w:r>
        <w:t>procedures</w:t>
        <w:tab/>
      </w:r>
      <w:r>
        <w:rPr>
          <w:rFonts w:ascii="宋体" w:eastAsia="宋体" w:hint="eastAsia"/>
        </w:rPr>
        <w:t>繁文缛节</w:t>
      </w:r>
      <w:r>
        <w:rPr>
          <w:position w:val="1"/>
        </w:rPr>
        <w:t>disseminate</w:t>
        <w:tab/>
      </w:r>
      <w:r>
        <w:rPr>
          <w:rFonts w:ascii="宋体" w:eastAsia="宋体" w:hint="eastAsia"/>
        </w:rPr>
        <w:t xml:space="preserve">宣传，传播，散布 </w:t>
      </w:r>
      <w:r>
        <w:rPr>
          <w:position w:val="1"/>
        </w:rPr>
        <w:t>be</w:t>
      </w:r>
      <w:r>
        <w:rPr>
          <w:spacing w:val="8"/>
          <w:position w:val="1"/>
        </w:rPr>
        <w:t xml:space="preserve"> </w:t>
      </w:r>
      <w:r>
        <w:rPr>
          <w:position w:val="1"/>
        </w:rPr>
        <w:t>passed</w:t>
      </w:r>
      <w:r>
        <w:rPr>
          <w:spacing w:val="9"/>
          <w:position w:val="1"/>
        </w:rPr>
        <w:t xml:space="preserve"> </w:t>
      </w:r>
      <w:r>
        <w:rPr>
          <w:position w:val="1"/>
        </w:rPr>
        <w:t>around</w:t>
        <w:tab/>
      </w:r>
      <w:r>
        <w:rPr>
          <w:rFonts w:ascii="宋体" w:eastAsia="宋体" w:hint="eastAsia"/>
        </w:rPr>
        <w:t>被继续传递</w:t>
      </w:r>
    </w:p>
    <w:p>
      <w:pPr>
        <w:pStyle w:val="BodyText"/>
        <w:tabs>
          <w:tab w:val="left" w:pos="3470"/>
        </w:tabs>
        <w:rPr>
          <w:rFonts w:ascii="宋体" w:eastAsia="宋体" w:hint="eastAsia"/>
        </w:rPr>
      </w:pPr>
      <w:r>
        <w:rPr>
          <w:position w:val="1"/>
        </w:rPr>
        <w:t>edge</w:t>
        <w:tab/>
      </w:r>
      <w:r>
        <w:rPr>
          <w:rFonts w:ascii="宋体" w:eastAsia="宋体" w:hint="eastAsia"/>
        </w:rPr>
        <w:t>优势</w:t>
      </w:r>
      <w:r>
        <w:rPr>
          <w:rFonts w:ascii="宋体" w:eastAsia="宋体" w:hint="eastAsia"/>
          <w:spacing w:val="-3"/>
        </w:rPr>
        <w:t>（</w:t>
      </w:r>
      <w:r>
        <w:rPr>
          <w:spacing w:val="-3"/>
        </w:rPr>
        <w:t>advantage</w:t>
      </w:r>
      <w:r>
        <w:rPr>
          <w:rFonts w:ascii="宋体" w:eastAsia="宋体" w:hint="eastAsia"/>
          <w:spacing w:val="-3"/>
        </w:rPr>
        <w:t>）</w:t>
      </w:r>
    </w:p>
    <w:p>
      <w:pPr>
        <w:pStyle w:val="BodyText"/>
        <w:tabs>
          <w:tab w:val="left" w:pos="3470"/>
        </w:tabs>
        <w:spacing w:before="197" w:line="283" w:lineRule="auto"/>
        <w:ind w:left="3470" w:right="799" w:hanging="3190"/>
        <w:rPr>
          <w:rFonts w:ascii="宋体" w:eastAsia="宋体" w:hint="eastAsia"/>
        </w:rPr>
      </w:pPr>
      <w:r>
        <w:rPr>
          <w:position w:val="1"/>
        </w:rPr>
        <w:t>cross-fertilise</w:t>
        <w:tab/>
      </w:r>
      <w:r>
        <w:rPr>
          <w:rFonts w:ascii="宋体" w:eastAsia="宋体" w:hint="eastAsia"/>
          <w:spacing w:val="-2"/>
        </w:rPr>
        <w:t>吸收其他领域的思想以促</w:t>
      </w:r>
      <w:r>
        <w:rPr>
          <w:rFonts w:ascii="宋体" w:eastAsia="宋体" w:hint="eastAsia"/>
        </w:rPr>
        <w:t>发展</w:t>
      </w:r>
    </w:p>
    <w:p>
      <w:pPr>
        <w:pStyle w:val="BodyText"/>
        <w:tabs>
          <w:tab w:val="left" w:pos="3470"/>
        </w:tabs>
        <w:spacing w:line="396" w:lineRule="exact"/>
        <w:rPr>
          <w:rFonts w:ascii="宋体" w:eastAsia="宋体" w:hint="eastAsia"/>
        </w:rPr>
      </w:pPr>
      <w:r>
        <w:rPr>
          <w:position w:val="1"/>
        </w:rPr>
        <w:t>substantial</w:t>
        <w:tab/>
      </w:r>
      <w:r>
        <w:rPr>
          <w:rFonts w:ascii="宋体" w:eastAsia="宋体" w:hint="eastAsia"/>
        </w:rPr>
        <w:t>重大的，大量的，实质的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embrace</w:t>
        <w:tab/>
      </w:r>
      <w:r>
        <w:rPr>
          <w:rFonts w:ascii="宋体" w:eastAsia="宋体" w:hint="eastAsia"/>
        </w:rPr>
        <w:t>拥抱；欣然接受，采取</w:t>
      </w:r>
    </w:p>
    <w:p>
      <w:pPr>
        <w:pStyle w:val="BodyText"/>
        <w:tabs>
          <w:tab w:val="left" w:pos="3470"/>
        </w:tabs>
        <w:spacing w:before="201"/>
        <w:rPr>
          <w:rFonts w:ascii="宋体" w:eastAsia="宋体" w:hint="eastAsia"/>
        </w:rPr>
      </w:pPr>
      <w:r>
        <w:rPr>
          <w:position w:val="1"/>
        </w:rPr>
        <w:t>privileged</w:t>
        <w:tab/>
      </w:r>
      <w:r>
        <w:rPr>
          <w:rFonts w:ascii="宋体" w:eastAsia="宋体" w:hint="eastAsia"/>
        </w:rPr>
        <w:t>享有特权的</w:t>
      </w:r>
    </w:p>
    <w:p>
      <w:pPr>
        <w:pStyle w:val="BodyText"/>
        <w:tabs>
          <w:tab w:val="left" w:pos="3470"/>
        </w:tabs>
        <w:spacing w:before="197" w:line="360" w:lineRule="auto"/>
        <w:ind w:right="2698"/>
        <w:rPr>
          <w:rFonts w:ascii="宋体" w:eastAsia="宋体" w:hint="eastAsia"/>
        </w:rPr>
      </w:pPr>
      <w:r>
        <w:rPr>
          <w:position w:val="1"/>
        </w:rPr>
        <w:t>spectrum</w:t>
        <w:tab/>
      </w:r>
      <w:r>
        <w:rPr>
          <w:rFonts w:ascii="宋体" w:eastAsia="宋体" w:hint="eastAsia"/>
        </w:rPr>
        <w:t>范围，系</w:t>
      </w:r>
      <w:r>
        <w:rPr>
          <w:rFonts w:ascii="宋体" w:eastAsia="宋体" w:hint="eastAsia"/>
          <w:spacing w:val="-17"/>
        </w:rPr>
        <w:t>列</w:t>
      </w:r>
      <w:r>
        <w:t>computer</w:t>
      </w:r>
      <w:r>
        <w:rPr>
          <w:spacing w:val="8"/>
        </w:rPr>
        <w:t xml:space="preserve"> </w:t>
      </w:r>
      <w:r>
        <w:t>simulation</w:t>
      </w:r>
      <w:r>
        <w:rPr>
          <w:spacing w:val="14"/>
        </w:rPr>
        <w:t xml:space="preserve"> </w:t>
      </w:r>
      <w:r>
        <w:rPr>
          <w:rFonts w:ascii="宋体" w:eastAsia="宋体" w:hint="eastAsia"/>
        </w:rPr>
        <w:t>计算机模拟</w:t>
      </w:r>
      <w:r>
        <w:rPr>
          <w:position w:val="1"/>
        </w:rPr>
        <w:t>detriment</w:t>
        <w:tab/>
      </w:r>
      <w:r>
        <w:rPr>
          <w:rFonts w:ascii="宋体" w:eastAsia="宋体" w:hint="eastAsia"/>
        </w:rPr>
        <w:t>损害，伤</w:t>
      </w:r>
      <w:r>
        <w:rPr>
          <w:rFonts w:ascii="宋体" w:eastAsia="宋体" w:hint="eastAsia"/>
          <w:spacing w:val="-17"/>
        </w:rPr>
        <w:t>害</w:t>
      </w:r>
    </w:p>
    <w:p>
      <w:pPr>
        <w:pStyle w:val="BodyText"/>
        <w:tabs>
          <w:tab w:val="left" w:pos="3470"/>
        </w:tabs>
        <w:spacing w:line="395" w:lineRule="exact"/>
        <w:rPr>
          <w:rFonts w:ascii="宋体" w:eastAsia="宋体" w:hint="eastAsia"/>
        </w:rPr>
      </w:pPr>
      <w:r>
        <w:rPr>
          <w:position w:val="1"/>
        </w:rPr>
        <w:t>criticized</w:t>
      </w:r>
      <w:r>
        <w:rPr>
          <w:spacing w:val="5"/>
          <w:position w:val="1"/>
        </w:rPr>
        <w:t xml:space="preserve"> </w:t>
      </w:r>
      <w:r>
        <w:rPr>
          <w:position w:val="1"/>
        </w:rPr>
        <w:t>for</w:t>
        <w:tab/>
      </w:r>
      <w:r>
        <w:rPr>
          <w:rFonts w:ascii="宋体" w:eastAsia="宋体" w:hint="eastAsia"/>
        </w:rPr>
        <w:t>批评</w:t>
      </w:r>
    </w:p>
    <w:p>
      <w:pPr>
        <w:pStyle w:val="BodyText"/>
        <w:tabs>
          <w:tab w:val="left" w:pos="3470"/>
        </w:tabs>
        <w:spacing w:before="200"/>
        <w:rPr>
          <w:rFonts w:ascii="宋体" w:eastAsia="宋体" w:hint="eastAsia"/>
        </w:rPr>
      </w:pPr>
      <w:r>
        <w:rPr>
          <w:position w:val="1"/>
        </w:rPr>
        <w:t>ageism</w:t>
        <w:tab/>
      </w:r>
      <w:r>
        <w:rPr>
          <w:rFonts w:ascii="宋体" w:eastAsia="宋体" w:hint="eastAsia"/>
        </w:rPr>
        <w:t>年龄歧视</w:t>
      </w:r>
    </w:p>
    <w:p>
      <w:pPr>
        <w:pStyle w:val="BodyText"/>
        <w:ind w:left="0"/>
        <w:rPr>
          <w:rFonts w:ascii="宋体"/>
          <w:sz w:val="34"/>
        </w:rPr>
      </w:pPr>
    </w:p>
    <w:p>
      <w:pPr>
        <w:pStyle w:val="BodyText"/>
        <w:ind w:left="0"/>
        <w:rPr>
          <w:rFonts w:ascii="宋体"/>
          <w:sz w:val="28"/>
        </w:rPr>
      </w:pPr>
    </w:p>
    <w:p>
      <w:pPr>
        <w:pStyle w:val="Heading1"/>
      </w:pPr>
      <w:r>
        <w:t>听力部分</w:t>
      </w:r>
    </w:p>
    <w:p>
      <w:pPr>
        <w:pStyle w:val="BodyText"/>
        <w:tabs>
          <w:tab w:val="left" w:pos="3470"/>
        </w:tabs>
        <w:spacing w:before="197" w:line="360" w:lineRule="auto"/>
        <w:ind w:right="2698"/>
        <w:rPr>
          <w:rFonts w:ascii="宋体" w:eastAsia="宋体" w:hint="eastAsia"/>
        </w:rPr>
      </w:pPr>
      <w:r>
        <w:rPr>
          <w:position w:val="1"/>
        </w:rPr>
        <w:t>identical</w:t>
      </w:r>
      <w:r>
        <w:rPr>
          <w:spacing w:val="6"/>
          <w:position w:val="1"/>
        </w:rPr>
        <w:t xml:space="preserve"> </w:t>
      </w:r>
      <w:r>
        <w:rPr>
          <w:position w:val="1"/>
        </w:rPr>
        <w:t>to</w:t>
        <w:tab/>
      </w:r>
      <w:r>
        <w:rPr>
          <w:rFonts w:ascii="宋体" w:eastAsia="宋体" w:hint="eastAsia"/>
        </w:rPr>
        <w:t>同样的</w:t>
      </w:r>
      <w:r>
        <w:rPr>
          <w:position w:val="1"/>
        </w:rPr>
        <w:t>production</w:t>
      </w:r>
      <w:r>
        <w:rPr>
          <w:spacing w:val="10"/>
          <w:position w:val="1"/>
        </w:rPr>
        <w:t xml:space="preserve"> </w:t>
      </w:r>
      <w:r>
        <w:rPr>
          <w:position w:val="1"/>
        </w:rPr>
        <w:t>records</w:t>
        <w:tab/>
      </w:r>
      <w:r>
        <w:rPr>
          <w:rFonts w:ascii="宋体" w:eastAsia="宋体" w:hint="eastAsia"/>
        </w:rPr>
        <w:t>生产记录</w:t>
      </w:r>
      <w:r>
        <w:rPr>
          <w:position w:val="1"/>
        </w:rPr>
        <w:t>culprit</w:t>
        <w:tab/>
      </w:r>
      <w:r>
        <w:rPr>
          <w:rFonts w:ascii="宋体" w:eastAsia="宋体" w:hint="eastAsia"/>
        </w:rPr>
        <w:t>犯人，罪</w:t>
      </w:r>
      <w:r>
        <w:rPr>
          <w:rFonts w:ascii="宋体" w:eastAsia="宋体" w:hint="eastAsia"/>
          <w:spacing w:val="-17"/>
        </w:rPr>
        <w:t>犯</w:t>
      </w:r>
    </w:p>
    <w:p>
      <w:pPr>
        <w:pStyle w:val="BodyText"/>
        <w:tabs>
          <w:tab w:val="left" w:pos="3470"/>
        </w:tabs>
        <w:spacing w:line="396" w:lineRule="exact"/>
        <w:rPr>
          <w:rFonts w:ascii="宋体" w:eastAsia="宋体" w:hint="eastAsia"/>
        </w:rPr>
      </w:pPr>
      <w:r>
        <w:rPr>
          <w:position w:val="1"/>
        </w:rPr>
        <w:t>strong</w:t>
      </w:r>
      <w:r>
        <w:rPr>
          <w:spacing w:val="7"/>
          <w:position w:val="1"/>
        </w:rPr>
        <w:t xml:space="preserve"> </w:t>
      </w:r>
      <w:r>
        <w:rPr>
          <w:position w:val="1"/>
        </w:rPr>
        <w:t>pound</w:t>
        <w:tab/>
      </w:r>
      <w:r>
        <w:rPr>
          <w:rFonts w:ascii="宋体" w:eastAsia="宋体" w:hint="eastAsia"/>
        </w:rPr>
        <w:t>强势英镑</w:t>
      </w:r>
    </w:p>
    <w:p>
      <w:pPr>
        <w:pStyle w:val="BodyText"/>
        <w:tabs>
          <w:tab w:val="left" w:pos="3470"/>
        </w:tabs>
        <w:spacing w:before="201"/>
        <w:rPr>
          <w:rFonts w:ascii="宋体" w:eastAsia="宋体" w:hint="eastAsia"/>
        </w:rPr>
      </w:pPr>
      <w:r>
        <w:rPr>
          <w:position w:val="1"/>
        </w:rPr>
        <w:t>stainless-steel</w:t>
        <w:tab/>
      </w:r>
      <w:r>
        <w:rPr>
          <w:rFonts w:ascii="宋体" w:eastAsia="宋体" w:hint="eastAsia"/>
        </w:rPr>
        <w:t>不锈钢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depressed</w:t>
        <w:tab/>
      </w:r>
      <w:r>
        <w:rPr>
          <w:rFonts w:ascii="宋体" w:eastAsia="宋体" w:hint="eastAsia"/>
        </w:rPr>
        <w:t>压低的，萧条的</w:t>
      </w:r>
    </w:p>
    <w:p>
      <w:pPr>
        <w:pStyle w:val="BodyText"/>
        <w:tabs>
          <w:tab w:val="left" w:pos="3470"/>
        </w:tabs>
        <w:spacing w:before="200"/>
        <w:rPr>
          <w:rFonts w:ascii="宋体" w:eastAsia="宋体" w:hint="eastAsia"/>
        </w:rPr>
      </w:pPr>
      <w:r>
        <w:rPr>
          <w:position w:val="1"/>
        </w:rPr>
        <w:t>resume</w:t>
        <w:tab/>
      </w:r>
      <w:r>
        <w:rPr>
          <w:rFonts w:ascii="宋体" w:eastAsia="宋体" w:hint="eastAsia"/>
        </w:rPr>
        <w:t>重新开始，恢复，继续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recession</w:t>
        <w:tab/>
      </w:r>
      <w:r>
        <w:rPr>
          <w:rFonts w:ascii="宋体" w:eastAsia="宋体" w:hint="eastAsia"/>
        </w:rPr>
        <w:t>不景气</w:t>
      </w:r>
    </w:p>
    <w:p>
      <w:pPr>
        <w:pStyle w:val="BodyText"/>
        <w:tabs>
          <w:tab w:val="left" w:pos="3470"/>
        </w:tabs>
        <w:spacing w:before="197"/>
        <w:rPr>
          <w:rFonts w:ascii="宋体" w:eastAsia="宋体" w:hint="eastAsia"/>
        </w:rPr>
      </w:pPr>
      <w:r>
        <w:rPr>
          <w:position w:val="1"/>
        </w:rPr>
        <w:t>prediction</w:t>
        <w:tab/>
      </w:r>
      <w:r>
        <w:rPr>
          <w:rFonts w:ascii="宋体" w:eastAsia="宋体" w:hint="eastAsia"/>
        </w:rPr>
        <w:t>预测</w:t>
      </w:r>
    </w:p>
    <w:p>
      <w:pPr>
        <w:pStyle w:val="BodyText"/>
        <w:tabs>
          <w:tab w:val="left" w:pos="3470"/>
        </w:tabs>
        <w:spacing w:before="200"/>
        <w:rPr>
          <w:rFonts w:ascii="宋体" w:eastAsia="宋体" w:hint="eastAsia"/>
        </w:rPr>
      </w:pPr>
      <w:r>
        <w:rPr>
          <w:position w:val="1"/>
        </w:rPr>
        <w:t>Middle</w:t>
      </w:r>
      <w:r>
        <w:rPr>
          <w:spacing w:val="5"/>
          <w:position w:val="1"/>
        </w:rPr>
        <w:t xml:space="preserve"> </w:t>
      </w:r>
      <w:r>
        <w:rPr>
          <w:position w:val="1"/>
        </w:rPr>
        <w:t>East</w:t>
        <w:tab/>
      </w:r>
      <w:r>
        <w:rPr>
          <w:rFonts w:ascii="宋体" w:eastAsia="宋体" w:hint="eastAsia"/>
        </w:rPr>
        <w:t>（分开写，没有连字符）</w:t>
      </w:r>
    </w:p>
    <w:p>
      <w:pPr>
        <w:pStyle w:val="BodyText"/>
        <w:tabs>
          <w:tab w:val="left" w:pos="3470"/>
        </w:tabs>
        <w:spacing w:before="198" w:line="360" w:lineRule="auto"/>
        <w:ind w:right="2383"/>
        <w:rPr>
          <w:rFonts w:ascii="宋体" w:eastAsia="宋体" w:hint="eastAsia"/>
        </w:rPr>
      </w:pPr>
      <w:r>
        <w:rPr>
          <w:position w:val="1"/>
        </w:rPr>
        <w:t>signed</w:t>
      </w:r>
      <w:r>
        <w:rPr>
          <w:spacing w:val="7"/>
          <w:position w:val="1"/>
        </w:rPr>
        <w:t xml:space="preserve"> </w:t>
      </w:r>
      <w:r>
        <w:rPr>
          <w:position w:val="1"/>
        </w:rPr>
        <w:t>the</w:t>
      </w:r>
      <w:r>
        <w:rPr>
          <w:spacing w:val="6"/>
          <w:position w:val="1"/>
        </w:rPr>
        <w:t xml:space="preserve"> </w:t>
      </w:r>
      <w:r>
        <w:rPr>
          <w:position w:val="1"/>
        </w:rPr>
        <w:t>lease</w:t>
        <w:tab/>
      </w:r>
      <w:r>
        <w:rPr>
          <w:rFonts w:ascii="宋体" w:eastAsia="宋体" w:hint="eastAsia"/>
        </w:rPr>
        <w:t>签订租约</w:t>
      </w:r>
      <w:r>
        <w:rPr>
          <w:position w:val="1"/>
        </w:rPr>
        <w:t>beyond</w:t>
      </w:r>
      <w:r>
        <w:rPr>
          <w:spacing w:val="8"/>
          <w:position w:val="1"/>
        </w:rPr>
        <w:t xml:space="preserve"> </w:t>
      </w:r>
      <w:r>
        <w:rPr>
          <w:position w:val="1"/>
        </w:rPr>
        <w:t>our</w:t>
      </w:r>
      <w:r>
        <w:rPr>
          <w:spacing w:val="9"/>
          <w:position w:val="1"/>
        </w:rPr>
        <w:t xml:space="preserve"> </w:t>
      </w:r>
      <w:r>
        <w:rPr>
          <w:position w:val="1"/>
        </w:rPr>
        <w:t>means</w:t>
        <w:tab/>
      </w:r>
      <w:r>
        <w:rPr>
          <w:rFonts w:ascii="宋体" w:eastAsia="宋体" w:hint="eastAsia"/>
        </w:rPr>
        <w:t xml:space="preserve">承 受 不 起 </w:t>
      </w:r>
      <w:r>
        <w:rPr>
          <w:position w:val="1"/>
        </w:rPr>
        <w:t>meet</w:t>
      </w:r>
      <w:r>
        <w:rPr>
          <w:spacing w:val="8"/>
          <w:position w:val="1"/>
        </w:rPr>
        <w:t xml:space="preserve"> </w:t>
      </w:r>
      <w:r>
        <w:rPr>
          <w:position w:val="1"/>
        </w:rPr>
        <w:t>with</w:t>
      </w:r>
      <w:r>
        <w:rPr>
          <w:spacing w:val="8"/>
          <w:position w:val="1"/>
        </w:rPr>
        <w:t xml:space="preserve"> </w:t>
      </w:r>
      <w:r>
        <w:rPr>
          <w:position w:val="1"/>
        </w:rPr>
        <w:t>opposition</w:t>
        <w:tab/>
      </w:r>
      <w:r>
        <w:rPr>
          <w:rFonts w:ascii="宋体" w:eastAsia="宋体" w:hint="eastAsia"/>
        </w:rPr>
        <w:t>遭到反对</w:t>
      </w:r>
      <w:r>
        <w:rPr>
          <w:position w:val="1"/>
        </w:rPr>
        <w:t>cause</w:t>
      </w:r>
      <w:r>
        <w:rPr>
          <w:spacing w:val="5"/>
          <w:position w:val="1"/>
        </w:rPr>
        <w:t xml:space="preserve"> </w:t>
      </w:r>
      <w:r>
        <w:rPr>
          <w:position w:val="1"/>
        </w:rPr>
        <w:t>a</w:t>
      </w:r>
      <w:r>
        <w:rPr>
          <w:spacing w:val="7"/>
          <w:position w:val="1"/>
        </w:rPr>
        <w:t xml:space="preserve"> </w:t>
      </w:r>
      <w:r>
        <w:rPr>
          <w:position w:val="1"/>
        </w:rPr>
        <w:t>furore</w:t>
        <w:tab/>
      </w:r>
      <w:r>
        <w:rPr>
          <w:rFonts w:ascii="宋体" w:eastAsia="宋体" w:hint="eastAsia"/>
        </w:rPr>
        <w:t>引起公众骚</w:t>
      </w:r>
      <w:r>
        <w:rPr>
          <w:rFonts w:ascii="宋体" w:eastAsia="宋体" w:hint="eastAsia"/>
          <w:spacing w:val="-19"/>
        </w:rPr>
        <w:t>动</w:t>
      </w:r>
    </w:p>
    <w:p>
      <w:pPr>
        <w:pStyle w:val="BodyText"/>
        <w:tabs>
          <w:tab w:val="left" w:pos="1551"/>
          <w:tab w:val="left" w:pos="3470"/>
        </w:tabs>
        <w:spacing w:line="283" w:lineRule="auto"/>
        <w:ind w:left="3470" w:right="799" w:hanging="3190"/>
        <w:rPr>
          <w:rFonts w:ascii="宋体" w:eastAsia="宋体" w:hAnsi="宋体" w:hint="eastAsia"/>
        </w:rPr>
      </w:pPr>
      <w:r>
        <w:t>furore</w:t>
        <w:tab/>
      </w:r>
      <w:r>
        <w:rPr>
          <w:rFonts w:ascii="Century Gothic" w:eastAsia="Century Gothic" w:hAnsi="Century Gothic"/>
          <w:color w:val="303030"/>
        </w:rPr>
        <w:t>['fju:r</w:t>
      </w:r>
      <w:r>
        <w:rPr>
          <w:rFonts w:ascii="MS Gothic" w:eastAsia="MS Gothic" w:hAnsi="MS Gothic" w:hint="eastAsia"/>
          <w:color w:val="303030"/>
        </w:rPr>
        <w:t>ɔ</w:t>
      </w:r>
      <w:r>
        <w:rPr>
          <w:rFonts w:ascii="Century Gothic" w:eastAsia="Century Gothic" w:hAnsi="Century Gothic"/>
          <w:color w:val="303030"/>
        </w:rPr>
        <w:t>:]</w:t>
        <w:tab/>
      </w:r>
      <w:r>
        <w:rPr>
          <w:rFonts w:ascii="宋体" w:eastAsia="宋体" w:hAnsi="宋体" w:hint="eastAsia"/>
        </w:rPr>
        <w:t>（抗议浪潮的）</w:t>
      </w:r>
      <w:r>
        <w:rPr>
          <w:rFonts w:ascii="宋体" w:eastAsia="宋体" w:hAnsi="宋体" w:hint="eastAsia"/>
          <w:spacing w:val="-5"/>
        </w:rPr>
        <w:t>愤怒，骚</w:t>
      </w:r>
      <w:r>
        <w:rPr>
          <w:rFonts w:ascii="宋体" w:eastAsia="宋体" w:hAnsi="宋体" w:hint="eastAsia"/>
        </w:rPr>
        <w:t>动</w:t>
      </w:r>
    </w:p>
    <w:p>
      <w:pPr>
        <w:pStyle w:val="BodyText"/>
        <w:tabs>
          <w:tab w:val="left" w:pos="3470"/>
        </w:tabs>
        <w:spacing w:line="396" w:lineRule="exact"/>
        <w:rPr>
          <w:rFonts w:ascii="宋体" w:eastAsia="宋体" w:hint="eastAsia"/>
        </w:rPr>
      </w:pPr>
      <w:r>
        <w:rPr>
          <w:position w:val="1"/>
        </w:rPr>
        <w:t>mobile</w:t>
        <w:tab/>
      </w:r>
      <w:r>
        <w:rPr>
          <w:rFonts w:ascii="宋体" w:eastAsia="宋体" w:hint="eastAsia"/>
        </w:rPr>
        <w:t>机动的，易变的</w:t>
      </w:r>
    </w:p>
    <w:p>
      <w:pPr>
        <w:pStyle w:val="BodyText"/>
        <w:tabs>
          <w:tab w:val="left" w:pos="3470"/>
        </w:tabs>
        <w:spacing w:before="195"/>
        <w:rPr>
          <w:rFonts w:ascii="宋体" w:eastAsia="宋体" w:hint="eastAsia"/>
        </w:rPr>
      </w:pPr>
      <w:r>
        <w:rPr>
          <w:position w:val="1"/>
        </w:rPr>
        <w:t>state</w:t>
      </w:r>
      <w:r>
        <w:rPr>
          <w:spacing w:val="5"/>
          <w:position w:val="1"/>
        </w:rPr>
        <w:t xml:space="preserve"> </w:t>
      </w:r>
      <w:r>
        <w:rPr>
          <w:position w:val="1"/>
        </w:rPr>
        <w:t>aid</w:t>
        <w:tab/>
      </w:r>
      <w:r>
        <w:rPr>
          <w:rFonts w:ascii="宋体" w:eastAsia="宋体" w:hint="eastAsia"/>
        </w:rPr>
        <w:t>国家补助</w:t>
      </w:r>
    </w:p>
    <w:p>
      <w:pPr>
        <w:pStyle w:val="BodyText"/>
        <w:tabs>
          <w:tab w:val="left" w:pos="3470"/>
        </w:tabs>
        <w:spacing w:before="200"/>
        <w:rPr>
          <w:rFonts w:ascii="宋体" w:eastAsia="宋体" w:hint="eastAsia"/>
        </w:rPr>
      </w:pPr>
      <w:r>
        <w:rPr>
          <w:position w:val="1"/>
        </w:rPr>
        <w:t>bickering</w:t>
        <w:tab/>
      </w:r>
      <w:r>
        <w:rPr>
          <w:rFonts w:ascii="宋体" w:eastAsia="宋体" w:hint="eastAsia"/>
        </w:rPr>
        <w:t>争吵，争论，口角</w:t>
      </w:r>
    </w:p>
    <w:p>
      <w:pPr>
        <w:spacing w:after="0"/>
        <w:rPr>
          <w:rFonts w:ascii="宋体" w:eastAsia="宋体" w:hint="eastAsia"/>
        </w:rPr>
      </w:pPr>
      <w:r>
        <w:rPr>
          <w:rFonts w:ascii="宋体" w:eastAsia="宋体" w:hint="eastAsia"/>
        </w:rPr>
        <w:br/>
      </w:r>
      <w:r>
        <w:rPr>
          <w:rFonts w:ascii="宋体" w:eastAsia="宋体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https://d.book118.com/197034161141006024</w:t>
        </w:r>
      </w:hyperlink>
    </w:p>
    <w:p>
      <w:pPr>
        <w:spacing w:after="0"/>
        <w:rPr>
          <w:rFonts w:ascii="宋体" w:eastAsia="宋体" w:hint="eastAsia"/>
        </w:rPr>
      </w:pPr>
    </w:p>
    <w:sectPr>
      <w:type w:val="continuous"/>
      <w:pgSz w:w="17860" w:h="25260"/>
      <w:pgMar w:top="1060" w:right="440" w:bottom="280" w:left="1580" w:header="708" w:footer="708"/>
      <w:pgNumType w:start="27"/>
      <w:cols w:num="3" w:space="708" w:equalWidth="0">
        <w:col w:w="3032" w:space="40"/>
        <w:col w:w="4908" w:space="104"/>
        <w:col w:w="7756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68F0F"/>
    <w:multiLevelType w:val="hybridMultilevel"/>
    <w:tmpl w:val="00000000"/>
    <w:lvl w:ilvl="0">
      <w:start w:val="1"/>
      <w:numFmt w:val="decimal"/>
      <w:lvlText w:val="%1."/>
      <w:lvlJc w:val="left"/>
      <w:pPr>
        <w:ind w:left="409" w:hanging="291"/>
        <w:jc w:val="left"/>
      </w:pPr>
      <w:rPr>
        <w:rFonts w:ascii="Verdana" w:eastAsia="Verdana" w:hAnsi="Verdana" w:cs="Verdana" w:hint="default"/>
        <w:b/>
        <w:bCs/>
        <w:color w:val="272727"/>
        <w:spacing w:val="-1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943" w:hanging="2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2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2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2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2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3" w:hanging="2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7" w:hanging="2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1" w:hanging="291"/>
      </w:pPr>
      <w:rPr>
        <w:rFonts w:hint="default"/>
      </w:rPr>
    </w:lvl>
  </w:abstractNum>
  <w:abstractNum w:abstractNumId="1">
    <w:nsid w:val="105553A8"/>
    <w:multiLevelType w:val="hybridMultilevel"/>
    <w:tmpl w:val="00000000"/>
    <w:lvl w:ilvl="0">
      <w:start w:val="1"/>
      <w:numFmt w:val="decimal"/>
      <w:lvlText w:val="%1."/>
      <w:lvlJc w:val="left"/>
      <w:pPr>
        <w:ind w:left="501" w:hanging="383"/>
        <w:jc w:val="left"/>
      </w:pPr>
      <w:rPr>
        <w:rFonts w:ascii="Verdana" w:eastAsia="Verdana" w:hAnsi="Verdana" w:cs="Verdana" w:hint="default"/>
        <w:b/>
        <w:bCs/>
        <w:color w:val="272727"/>
        <w:spacing w:val="-1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033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1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5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3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7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71" w:hanging="383"/>
      </w:pPr>
      <w:rPr>
        <w:rFonts w:hint="default"/>
      </w:rPr>
    </w:lvl>
  </w:abstractNum>
  <w:abstractNum w:abstractNumId="2">
    <w:nsid w:val="169E5AAE"/>
    <w:multiLevelType w:val="hybridMultilevel"/>
    <w:tmpl w:val="00000000"/>
    <w:lvl w:ilvl="0">
      <w:start w:val="1"/>
      <w:numFmt w:val="decimal"/>
      <w:lvlText w:val="%1."/>
      <w:lvlJc w:val="left"/>
      <w:pPr>
        <w:ind w:left="499" w:hanging="381"/>
        <w:jc w:val="left"/>
      </w:pPr>
      <w:rPr>
        <w:rFonts w:ascii="Verdana" w:eastAsia="Verdana" w:hAnsi="Verdana" w:cs="Verdana" w:hint="default"/>
        <w:b/>
        <w:bCs/>
        <w:color w:val="272727"/>
        <w:spacing w:val="-1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033" w:hanging="3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1" w:hanging="3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5" w:hanging="3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3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3" w:hanging="3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7" w:hanging="3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71" w:hanging="381"/>
      </w:pPr>
      <w:rPr>
        <w:rFonts w:hint="default"/>
      </w:rPr>
    </w:lvl>
  </w:abstractNum>
  <w:abstractNum w:abstractNumId="3">
    <w:nsid w:val="2A11E027"/>
    <w:multiLevelType w:val="hybridMultilevel"/>
    <w:tmpl w:val="00000000"/>
    <w:lvl w:ilvl="0">
      <w:start w:val="1"/>
      <w:numFmt w:val="decimal"/>
      <w:lvlText w:val="%1."/>
      <w:lvlJc w:val="left"/>
      <w:pPr>
        <w:ind w:left="409" w:hanging="290"/>
        <w:jc w:val="left"/>
      </w:pPr>
      <w:rPr>
        <w:rFonts w:ascii="Verdana" w:eastAsia="Verdana" w:hAnsi="Verdana" w:cs="Verdana" w:hint="default"/>
        <w:b/>
        <w:bCs/>
        <w:color w:val="272727"/>
        <w:spacing w:val="-1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943" w:hanging="2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2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2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2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2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3" w:hanging="2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7" w:hanging="2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1" w:hanging="290"/>
      </w:pPr>
      <w:rPr>
        <w:rFonts w:hint="default"/>
      </w:rPr>
    </w:lvl>
  </w:abstractNum>
  <w:abstractNum w:abstractNumId="4">
    <w:nsid w:val="2E51A036"/>
    <w:multiLevelType w:val="hybridMultilevel"/>
    <w:tmpl w:val="00000000"/>
    <w:lvl w:ilvl="0">
      <w:start w:val="1"/>
      <w:numFmt w:val="decimal"/>
      <w:lvlText w:val="%1."/>
      <w:lvlJc w:val="left"/>
      <w:pPr>
        <w:ind w:left="409" w:hanging="290"/>
        <w:jc w:val="left"/>
      </w:pPr>
      <w:rPr>
        <w:rFonts w:ascii="Verdana" w:eastAsia="Verdana" w:hAnsi="Verdana" w:cs="Verdana" w:hint="default"/>
        <w:b/>
        <w:bCs/>
        <w:color w:val="272727"/>
        <w:spacing w:val="-1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943" w:hanging="2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2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2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2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2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3" w:hanging="2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7" w:hanging="2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1" w:hanging="290"/>
      </w:pPr>
      <w:rPr>
        <w:rFonts w:hint="default"/>
      </w:rPr>
    </w:lvl>
  </w:abstractNum>
  <w:abstractNum w:abstractNumId="5">
    <w:nsid w:val="31A634CD"/>
    <w:multiLevelType w:val="hybridMultilevel"/>
    <w:tmpl w:val="00000000"/>
    <w:lvl w:ilvl="0">
      <w:start w:val="1"/>
      <w:numFmt w:val="decimal"/>
      <w:lvlText w:val="%1."/>
      <w:lvlJc w:val="left"/>
      <w:pPr>
        <w:ind w:left="409" w:hanging="290"/>
        <w:jc w:val="left"/>
      </w:pPr>
      <w:rPr>
        <w:rFonts w:ascii="Verdana" w:eastAsia="Verdana" w:hAnsi="Verdana" w:cs="Verdana" w:hint="default"/>
        <w:b/>
        <w:bCs/>
        <w:color w:val="272727"/>
        <w:spacing w:val="-1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943" w:hanging="2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2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2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2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2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3" w:hanging="2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7" w:hanging="2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1" w:hanging="290"/>
      </w:pPr>
      <w:rPr>
        <w:rFonts w:hint="default"/>
      </w:rPr>
    </w:lvl>
  </w:abstractNum>
  <w:abstractNum w:abstractNumId="6">
    <w:nsid w:val="4271B5F2"/>
    <w:multiLevelType w:val="hybridMultilevel"/>
    <w:tmpl w:val="00000000"/>
    <w:lvl w:ilvl="0">
      <w:start w:val="1"/>
      <w:numFmt w:val="decimal"/>
      <w:lvlText w:val="%1."/>
      <w:lvlJc w:val="left"/>
      <w:pPr>
        <w:ind w:left="409" w:hanging="290"/>
        <w:jc w:val="left"/>
      </w:pPr>
      <w:rPr>
        <w:rFonts w:ascii="Verdana" w:eastAsia="Verdana" w:hAnsi="Verdana" w:cs="Verdana" w:hint="default"/>
        <w:b/>
        <w:bCs/>
        <w:color w:val="272727"/>
        <w:spacing w:val="-1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943" w:hanging="2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2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2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2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2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3" w:hanging="2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7" w:hanging="2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1" w:hanging="290"/>
      </w:pPr>
      <w:rPr>
        <w:rFonts w:hint="default"/>
      </w:rPr>
    </w:lvl>
  </w:abstractNum>
  <w:abstractNum w:abstractNumId="7">
    <w:nsid w:val="47281BC2"/>
    <w:multiLevelType w:val="hybridMultilevel"/>
    <w:tmpl w:val="00000000"/>
    <w:lvl w:ilvl="0">
      <w:start w:val="1"/>
      <w:numFmt w:val="decimal"/>
      <w:lvlText w:val="%1."/>
      <w:lvlJc w:val="left"/>
      <w:pPr>
        <w:ind w:left="409" w:hanging="291"/>
        <w:jc w:val="left"/>
      </w:pPr>
      <w:rPr>
        <w:rFonts w:ascii="Verdana" w:eastAsia="Verdana" w:hAnsi="Verdana" w:cs="Verdana" w:hint="default"/>
        <w:b/>
        <w:bCs/>
        <w:color w:val="272727"/>
        <w:spacing w:val="-1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943" w:hanging="2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2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2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2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2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3" w:hanging="2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07" w:hanging="2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1" w:hanging="291"/>
      </w:pPr>
      <w:rPr>
        <w:rFonts w:hint="default"/>
      </w:rPr>
    </w:lvl>
  </w:abstractNum>
  <w:abstractNum w:abstractNumId="8">
    <w:nsid w:val="4A52D9D2"/>
    <w:multiLevelType w:val="hybridMultilevel"/>
    <w:tmpl w:val="00000000"/>
    <w:lvl w:ilvl="0">
      <w:start w:val="1"/>
      <w:numFmt w:val="decimal"/>
      <w:lvlText w:val="%1."/>
      <w:lvlJc w:val="left"/>
      <w:pPr>
        <w:ind w:left="499" w:hanging="381"/>
        <w:jc w:val="left"/>
      </w:pPr>
      <w:rPr>
        <w:rFonts w:ascii="Verdana" w:eastAsia="Verdana" w:hAnsi="Verdana" w:cs="Verdana" w:hint="default"/>
        <w:b/>
        <w:bCs/>
        <w:color w:val="272727"/>
        <w:spacing w:val="-1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033" w:hanging="3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1" w:hanging="3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5" w:hanging="3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3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3" w:hanging="3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7" w:hanging="3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71" w:hanging="381"/>
      </w:pPr>
      <w:rPr>
        <w:rFonts w:hint="default"/>
      </w:rPr>
    </w:lvl>
  </w:abstractNum>
  <w:abstractNum w:abstractNumId="9">
    <w:nsid w:val="65057378"/>
    <w:multiLevelType w:val="hybridMultilevel"/>
    <w:tmpl w:val="00000000"/>
    <w:lvl w:ilvl="0">
      <w:start w:val="1"/>
      <w:numFmt w:val="decimal"/>
      <w:lvlText w:val="%1."/>
      <w:lvlJc w:val="left"/>
      <w:pPr>
        <w:ind w:left="119" w:hanging="365"/>
        <w:jc w:val="left"/>
      </w:pPr>
      <w:rPr>
        <w:rFonts w:ascii="Verdana" w:eastAsia="Verdana" w:hAnsi="Verdana" w:cs="Verdana" w:hint="default"/>
        <w:color w:val="272727"/>
        <w:spacing w:val="-1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691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3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1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3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5" w:hanging="365"/>
      </w:pPr>
      <w:rPr>
        <w:rFonts w:hint="default"/>
      </w:rPr>
    </w:lvl>
  </w:abstractNum>
  <w:abstractNum w:abstractNumId="10">
    <w:nsid w:val="7A8A15CD"/>
    <w:multiLevelType w:val="hybridMultilevel"/>
    <w:tmpl w:val="00000000"/>
    <w:lvl w:ilvl="0">
      <w:start w:val="1"/>
      <w:numFmt w:val="decimal"/>
      <w:lvlText w:val="%1."/>
      <w:lvlJc w:val="left"/>
      <w:pPr>
        <w:ind w:left="660" w:hanging="541"/>
        <w:jc w:val="right"/>
      </w:pPr>
      <w:rPr>
        <w:rFonts w:ascii="Verdana" w:eastAsia="Verdana" w:hAnsi="Verdana" w:cs="Verdana" w:hint="default"/>
        <w:b/>
        <w:bCs/>
        <w:color w:val="272727"/>
        <w:spacing w:val="-1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1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03" w:hanging="541"/>
      </w:pPr>
      <w:rPr>
        <w:rFonts w:hint="default"/>
      </w:rPr>
    </w:lvl>
  </w:abstractNum>
  <w:abstractNum w:abstractNumId="11">
    <w:nsid w:val="7FDC5AF3"/>
    <w:multiLevelType w:val="hybridMultilevel"/>
    <w:tmpl w:val="00000000"/>
    <w:lvl w:ilvl="0">
      <w:start w:val="1"/>
      <w:numFmt w:val="decimal"/>
      <w:lvlText w:val="%1."/>
      <w:lvlJc w:val="left"/>
      <w:pPr>
        <w:ind w:left="119" w:hanging="381"/>
        <w:jc w:val="left"/>
      </w:pPr>
      <w:rPr>
        <w:rFonts w:ascii="Verdana" w:eastAsia="Verdana" w:hAnsi="Verdana" w:cs="Verdana" w:hint="default"/>
        <w:b/>
        <w:bCs/>
        <w:color w:val="272727"/>
        <w:spacing w:val="-1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691" w:hanging="3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3" w:hanging="3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3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3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3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1" w:hanging="3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3" w:hanging="3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5" w:hanging="381"/>
      </w:pPr>
      <w:rPr>
        <w:rFonts w:hint="default"/>
      </w:rPr>
    </w:lvl>
  </w:abstractNum>
  <w:num w:numId="1">
    <w:abstractNumId w:val="7"/>
  </w:num>
  <w:num w:numId="2">
    <w:abstractNumId w:val="10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6"/>
  </w:num>
  <w:num w:numId="8">
    <w:abstractNumId w:val="11"/>
  </w:num>
  <w:num w:numId="9">
    <w:abstractNumId w:val="8"/>
  </w:num>
  <w:num w:numId="10">
    <w:abstractNumId w:val="1"/>
  </w:num>
  <w:num w:numId="11">
    <w:abstractNumId w:val="2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281"/>
      <w:outlineLvl w:val="0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281"/>
    </w:pPr>
    <w:rPr>
      <w:rFonts w:ascii="Calibri" w:eastAsia="Calibri" w:hAnsi="Calibri" w:cs="Calibri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81"/>
      <w:ind w:left="409" w:hanging="291"/>
    </w:pPr>
    <w:rPr>
      <w:rFonts w:ascii="Verdana" w:eastAsia="Verdana" w:hAnsi="Verdana" w:cs="Verdana"/>
    </w:rPr>
  </w:style>
  <w:style w:type="paragraph" w:customStyle="1" w:styleId="TableParagraph">
    <w:name w:val="Table Paragraph"/>
    <w:basedOn w:val="Normal"/>
    <w:uiPriority w:val="1"/>
    <w:qFormat/>
    <w:pPr>
      <w:spacing w:before="87"/>
      <w:ind w:left="50"/>
    </w:pPr>
    <w:rPr>
      <w:rFonts w:ascii="Calibri" w:eastAsia="Calibri" w:hAnsi="Calibri" w:cs="Calibri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197034161141006024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2023-12-08T09:59:52Z</dcterms:created>
  <dcterms:modified xsi:type="dcterms:W3CDTF">2023-12-08T09:59:52Z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2023-12-08T00:00:00Z</vt:filetime>
  </property>
</Properties>
</file>