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47879" w14:paraId="2A08BA1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47879" w14:paraId="166DB39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47879" w14:paraId="3C30A84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47879" w:rsidRPr="00747879" w14:paraId="02DF8431" w14:textId="08E5441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47879">
        <w:rPr>
          <w:rFonts w:ascii="宋体" w:eastAsia="宋体" w:hAnsi="宋体" w:hint="eastAsia"/>
          <w:b/>
          <w:sz w:val="60"/>
        </w:rPr>
        <w:t>提升绞车企业战略商业风险</w:t>
      </w:r>
    </w:p>
    <w:p w:rsidR="00747879" w:rsidP="00747879" w14:paraId="5289D016" w14:textId="6BFDCE4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47879">
        <w:rPr>
          <w:rFonts w:ascii="仿宋" w:eastAsia="仿宋" w:hAnsi="仿宋" w:hint="eastAsia"/>
          <w:b/>
          <w:sz w:val="40"/>
        </w:rPr>
        <w:t>目录</w:t>
      </w:r>
    </w:p>
    <w:p w:rsidR="00747879" w14:paraId="1D1E57F6" w14:textId="5BCBEDA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47879" w14:paraId="30214BC3" w14:textId="3E7367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47879" w14:paraId="0864580D" w14:textId="63DD49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47879" w14:paraId="0C92A6E5" w14:textId="42BC5B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_Toc155752224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47879" w14:paraId="71194D32" w14:textId="788F8A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_Toc155752225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47879" w14:paraId="72B3653B" w14:textId="4E48D4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_Toc155752226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47879" w14:paraId="673F8231" w14:textId="6B30C1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_Toc155752227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47879" w14:paraId="0A727216" w14:textId="765797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_Toc155752228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47879" w14:paraId="638F7920" w14:textId="433E697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_Toc155752229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47879" w14:paraId="1226B73D" w14:textId="000B74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_Toc155752230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47879" w14:paraId="7250673D" w14:textId="75A422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(二)、提升绞车行业企业战略风险的分类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47879" w14:paraId="11958553" w14:textId="7C00C3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_Toc155752232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47879" w14:paraId="302885DD" w14:textId="37FCA2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_Toc155752233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47879" w14:paraId="1DA4386B" w14:textId="3CAA60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_Toc155752234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47879" w14:paraId="40151F23" w14:textId="496C5E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_Toc155752235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47879" w14:paraId="05585963" w14:textId="515048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_Toc155752236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47879" w14:paraId="2969CC03" w14:textId="2DC314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_Toc155752237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47879" w14:paraId="5AC44689" w14:textId="17D44D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_Toc155752238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47879" w14:paraId="36D2DF7F" w14:textId="047E3A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_Toc155752239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47879" w14:paraId="52D4C9ED" w14:textId="287515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_Toc155752240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47879" w14:paraId="48536B2E" w14:textId="44D86014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七、行业壁垒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_Toc155752241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47879" w14:paraId="434394A2" w14:textId="67A04F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_Toc155752242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47879" w14:paraId="12A9EB4A" w14:textId="2C2D8F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_Toc155752243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47879" w14:paraId="1BB42098" w14:textId="555C48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_Toc155752244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47879" w14:paraId="68532F39" w14:textId="025760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_Toc155752245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47879" w14:paraId="5A478CE6" w14:textId="5E55F3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_Toc155752246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47879" w14:paraId="05F542AD" w14:textId="3D5000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_Toc155752247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47879" w14:paraId="2D0BA8A3" w14:textId="51F3A3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_Toc155752248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747879" w14:paraId="33513B20" w14:textId="20CFF64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_Toc155752249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47879" w14:paraId="4E560028" w14:textId="64DFD5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_Toc155752250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47879" w14:paraId="5450EDF3" w14:textId="7028A2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_Toc155752251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47879" w14:paraId="3FC560F0" w14:textId="16AC79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_Toc155752252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47879" w14:paraId="1224B2FA" w14:textId="029499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_Toc155752253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47879" w14:paraId="24F2E7DB" w14:textId="6C6696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_Toc155752254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47879" w14:paraId="15B57788" w14:textId="4DB652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_Toc155752255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47879" w14:paraId="6DB74E02" w14:textId="23D179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_Toc155752256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747879" w14:paraId="2C388602" w14:textId="22287D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_Toc155752257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747879" w14:paraId="0F79C821" w14:textId="784533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_Toc155752258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747879" w14:paraId="4DFF65D1" w14:textId="69D292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十二、提升绞车项目风险分析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_Toc155752259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747879" w14:paraId="59F1D5DF" w14:textId="19D724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_Toc155752260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747879" w14:paraId="2DA6A8C6" w14:textId="6EB5A9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_Toc155752261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747879" w14:paraId="6DA588D2" w14:textId="7CBC99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_Toc155752262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47879" w14:paraId="027ED8C7" w14:textId="1F814AD1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_Toc155752263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47879" w14:paraId="574F00C4" w14:textId="687D14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_Toc155752264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47879" w14:paraId="0CDD3B12" w14:textId="2A4CBC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_Toc155752265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47879" w14:paraId="1E2FE02E" w14:textId="4F42EF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_Toc155752266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747879" w14:paraId="2DB818DB" w14:textId="088529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_Toc155752267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747879" w14:paraId="0A9E62BA" w14:textId="26AA9C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_Toc155752268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747879" w14:paraId="793E32E3" w14:textId="7CF852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_Toc155752269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747879" w14:paraId="62332CF1" w14:textId="627FE8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_Toc155752270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747879" w14:paraId="60500AC4" w14:textId="47AA86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(一)、战略的建立与选择过程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_Toc155752271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747879" w14:paraId="79B9ECA6" w14:textId="5D0C80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_Toc155752272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747879" w14:paraId="6CB88846" w14:textId="291AD7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_Toc155752273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747879" w14:paraId="7E50DBE3" w14:textId="18660D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_Toc155752274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747879" w14:paraId="7F109A68" w14:textId="6A39C3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_Toc155752275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747879" w14:paraId="3B008D3B" w14:textId="06994D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_Toc155752276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747879" w14:paraId="1F36D73E" w14:textId="7BE50B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_Toc155752277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747879" w14:paraId="15EC31F4" w14:textId="20BA75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_Toc155752278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747879" w14:paraId="21451B9C" w14:textId="722471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_Toc155752279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747879" w14:paraId="7340EB76" w14:textId="4DDA46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_Toc155752280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747879" w14:paraId="1C960C20" w14:textId="33A7C7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_Toc155752281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747879" w14:paraId="435BDDA6" w14:textId="508643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_Toc155752282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747879" w14:paraId="365301B9" w14:textId="224C1F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_Toc155752283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747879" w14:paraId="2975D692" w14:textId="3A0DBC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_Toc155752284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747879" w14:paraId="28B57A01" w14:textId="031106E1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_Toc155752285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747879" w14:paraId="55163F78" w14:textId="756C2B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_Toc155752286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747879" w14:paraId="518DC6E5" w14:textId="0FDBC5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_Toc155752287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747879" w14:paraId="47141309" w14:textId="2E219F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_Toc155752288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747879" w14:paraId="682B23EC" w14:textId="227B67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_Toc155752289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747879" w14:paraId="5A0E04E7" w14:textId="77EA20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_Toc155752290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747879" w:rsidP="00747879" w14:paraId="6FC863E9" w14:textId="66DEE888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https://d.book118.com/197051040001006031</w:t>
        </w:r>
      </w:hyperlink>
    </w:p>
    <w:p w:rsidR="00747879" w:rsidP="00747879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P="008754A9" w14:paraId="4D2DF10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47879" w14:paraId="2DAA83FF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P="008754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47879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P="008754A9" w14:textId="017F72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747879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P="008754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47879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P="008754A9" w14:textId="017F72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747879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P="008754A9" w14:paraId="76851D77" w14:textId="017F72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47879" w14:paraId="074877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paraId="2BF9C66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P="008754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4787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P="008754A9" w14:textId="017F72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4787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P="008754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4787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P="008754A9" w14:textId="017F72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4787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paraId="365A6EDB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RPr="00747879" w:rsidP="00747879" w14:textId="283E66B8">
    <w:pPr>
      <w:pStyle w:val="Header"/>
      <w:rPr>
        <w:rFonts w:ascii="仿宋" w:eastAsia="仿宋" w:hAnsi="仿宋"/>
      </w:rPr>
    </w:pPr>
    <w:r w:rsidRPr="00747879">
      <w:rPr>
        <w:rFonts w:ascii="仿宋" w:eastAsia="仿宋" w:hAnsi="仿宋" w:hint="eastAsia"/>
      </w:rPr>
      <w:t>提升绞车企业战略商业风险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RPr="00747879" w:rsidP="00747879" w14:textId="283E66B8">
    <w:pPr>
      <w:pStyle w:val="Header"/>
      <w:rPr>
        <w:rFonts w:ascii="仿宋" w:eastAsia="仿宋" w:hAnsi="仿宋"/>
      </w:rPr>
    </w:pPr>
    <w:r w:rsidRPr="00747879">
      <w:rPr>
        <w:rFonts w:ascii="仿宋" w:eastAsia="仿宋" w:hAnsi="仿宋" w:hint="eastAsia"/>
      </w:rPr>
      <w:t>提升绞车企业战略商业风险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RPr="00747879" w:rsidP="00747879" w14:paraId="437CA10A" w14:textId="283E66B8">
    <w:pPr>
      <w:pStyle w:val="Header"/>
      <w:rPr>
        <w:rFonts w:ascii="仿宋" w:eastAsia="仿宋" w:hAnsi="仿宋"/>
      </w:rPr>
    </w:pPr>
    <w:r w:rsidRPr="00747879">
      <w:rPr>
        <w:rFonts w:ascii="仿宋" w:eastAsia="仿宋" w:hAnsi="仿宋" w:hint="eastAsia"/>
      </w:rPr>
      <w:t>提升绞车企业战略商业风险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paraId="52DA4DC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RPr="00747879" w:rsidP="00747879" w14:textId="283E66B8">
    <w:pPr>
      <w:pStyle w:val="Header"/>
      <w:rPr>
        <w:rFonts w:ascii="仿宋" w:eastAsia="仿宋" w:hAnsi="仿宋"/>
      </w:rPr>
    </w:pPr>
    <w:r w:rsidRPr="00747879">
      <w:rPr>
        <w:rFonts w:ascii="仿宋" w:eastAsia="仿宋" w:hAnsi="仿宋" w:hint="eastAsia"/>
      </w:rPr>
      <w:t>提升绞车企业战略商业风险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:rsidRPr="00747879" w:rsidP="00747879" w14:textId="283E66B8">
    <w:pPr>
      <w:pStyle w:val="Header"/>
      <w:rPr>
        <w:rFonts w:ascii="仿宋" w:eastAsia="仿宋" w:hAnsi="仿宋"/>
      </w:rPr>
    </w:pPr>
    <w:r w:rsidRPr="00747879">
      <w:rPr>
        <w:rFonts w:ascii="仿宋" w:eastAsia="仿宋" w:hAnsi="仿宋" w:hint="eastAsia"/>
      </w:rPr>
      <w:t>提升绞车企业战略商业风险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787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879"/>
    <w:rsid w:val="00747879"/>
    <w:rsid w:val="008754A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1FB54D"/>
  <w15:chartTrackingRefBased/>
  <w15:docId w15:val="{98852B90-5847-44AF-A6F5-E1F99EA1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478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4787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4787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4787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478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4787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478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4787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47879"/>
  </w:style>
  <w:style w:type="paragraph" w:styleId="TOC1">
    <w:name w:val="toc 1"/>
    <w:basedOn w:val="Normal"/>
    <w:next w:val="Normal"/>
    <w:autoRedefine/>
    <w:uiPriority w:val="39"/>
    <w:unhideWhenUsed/>
    <w:rsid w:val="00747879"/>
  </w:style>
  <w:style w:type="paragraph" w:styleId="TOC2">
    <w:name w:val="toc 2"/>
    <w:basedOn w:val="Normal"/>
    <w:next w:val="Normal"/>
    <w:autoRedefine/>
    <w:uiPriority w:val="39"/>
    <w:unhideWhenUsed/>
    <w:rsid w:val="0074787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197051040001006031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4512</Words>
  <Characters>25721</Characters>
  <Application>Microsoft Office Word</Application>
  <DocSecurity>0</DocSecurity>
  <Lines>214</Lines>
  <Paragraphs>60</Paragraphs>
  <ScaleCrop>false</ScaleCrop>
  <Company/>
  <LinksUpToDate>false</LinksUpToDate>
  <CharactersWithSpaces>30173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2024-01-09T20:09:00Z</dcterms:created>
  <dcterms:modified xsi:type="dcterms:W3CDTF">2024-01-09T20:10:00Z</dcterms:modified>
</cp:coreProperties>
</file>