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ind w:firstLine="0" w:firstLineChars="0"/>
        <w:jc w:val="both"/>
        <w:rPr>
          <w:rFonts w:ascii="黑体" w:eastAsia="黑体" w:hAnsi="黑体" w:cs="黑体" w:hint="eastAsia"/>
          <w:sz w:val="44"/>
          <w:szCs w:val="44"/>
        </w:rPr>
      </w:pPr>
    </w:p>
    <w:p>
      <w:pPr>
        <w:ind w:firstLine="0" w:firstLineChars="0"/>
        <w:jc w:val="center"/>
        <w:rPr>
          <w:rFonts w:ascii="黑体" w:eastAsia="黑体" w:hAnsi="黑体" w:cs="黑体" w:hint="default"/>
          <w:sz w:val="72"/>
          <w:szCs w:val="72"/>
        </w:rPr>
      </w:pPr>
      <w:r>
        <w:rPr>
          <w:rFonts w:ascii="黑体" w:eastAsia="黑体" w:hAnsi="黑体" w:cs="黑体" w:hint="eastAsia"/>
          <w:sz w:val="72"/>
          <w:szCs w:val="72"/>
          <w:lang w:val="en-US" w:eastAsia="zh-CN"/>
        </w:rPr>
        <w:t>工程造价软件应用</w:t>
      </w:r>
    </w:p>
    <w:p>
      <w:pPr>
        <w:ind w:firstLine="0" w:firstLineChars="0"/>
        <w:jc w:val="center"/>
        <w:rPr>
          <w:rFonts w:ascii="黑体" w:eastAsia="黑体" w:hAnsi="黑体" w:cs="黑体" w:hint="eastAsia"/>
          <w:sz w:val="72"/>
          <w:szCs w:val="72"/>
        </w:rPr>
      </w:pPr>
      <w:r>
        <w:rPr>
          <w:rFonts w:ascii="黑体" w:eastAsia="黑体" w:hAnsi="黑体" w:cs="黑体" w:hint="eastAsia"/>
          <w:sz w:val="72"/>
          <w:szCs w:val="72"/>
        </w:rPr>
        <w:t>课程教案</w:t>
      </w:r>
    </w:p>
    <w:p>
      <w:pPr>
        <w:ind w:firstLine="0" w:firstLineChars="0"/>
        <w:jc w:val="center"/>
        <w:rPr>
          <w:rFonts w:ascii="黑体" w:eastAsia="黑体" w:hAnsi="黑体" w:cs="黑体" w:hint="eastAsia"/>
          <w:sz w:val="36"/>
          <w:szCs w:val="36"/>
        </w:rPr>
      </w:pPr>
    </w:p>
    <w:p>
      <w:pPr>
        <w:ind w:firstLine="0" w:firstLineChars="0"/>
        <w:jc w:val="center"/>
        <w:rPr>
          <w:rFonts w:ascii="黑体" w:eastAsia="黑体" w:hAnsi="黑体" w:cs="黑体" w:hint="eastAsia"/>
          <w:sz w:val="36"/>
          <w:szCs w:val="36"/>
        </w:rPr>
      </w:pPr>
    </w:p>
    <w:p>
      <w:pPr>
        <w:ind w:firstLine="0" w:firstLineChars="0"/>
        <w:jc w:val="center"/>
        <w:rPr>
          <w:rFonts w:ascii="黑体" w:eastAsia="黑体" w:hAnsi="黑体" w:cs="黑体" w:hint="eastAsia"/>
          <w:sz w:val="36"/>
          <w:szCs w:val="36"/>
        </w:rPr>
      </w:pPr>
    </w:p>
    <w:tbl>
      <w:tblPr>
        <w:tblStyle w:val="TableNormal"/>
        <w:tblW w:w="0" w:type="auto"/>
        <w:jc w:val="center"/>
        <w:tblCellMar>
          <w:top w:w="0" w:type="dxa"/>
          <w:left w:w="108" w:type="dxa"/>
          <w:bottom w:w="0" w:type="dxa"/>
          <w:right w:w="108" w:type="dxa"/>
        </w:tblCellMar>
        <w:tblLook w:val="0000"/>
      </w:tblPr>
      <w:tblGrid>
        <w:gridCol w:w="1963"/>
        <w:gridCol w:w="4993"/>
      </w:tblGrid>
      <w:tr>
        <w:tblPrEx>
          <w:tblW w:w="0" w:type="auto"/>
          <w:jc w:val="center"/>
          <w:tblCellMar>
            <w:top w:w="0" w:type="dxa"/>
            <w:left w:w="108" w:type="dxa"/>
            <w:bottom w:w="0" w:type="dxa"/>
            <w:right w:w="108" w:type="dxa"/>
          </w:tblCellMar>
          <w:tblLook w:val="0000"/>
        </w:tblPrEx>
        <w:trPr>
          <w:jc w:val="center"/>
        </w:trPr>
        <w:tc>
          <w:tcPr>
            <w:tcW w:w="1963" w:type="dxa"/>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课程名称：</w:t>
            </w:r>
          </w:p>
        </w:tc>
        <w:tc>
          <w:tcPr>
            <w:tcW w:w="4993" w:type="dxa"/>
            <w:tcBorders>
              <w:bottom w:val="single" w:sz="4" w:space="0" w:color="auto"/>
            </w:tcBorders>
            <w:vAlign w:val="center"/>
          </w:tcPr>
          <w:p>
            <w:pPr>
              <w:spacing w:line="240" w:lineRule="auto"/>
              <w:ind w:firstLine="0" w:firstLineChars="0"/>
              <w:jc w:val="center"/>
              <w:rPr>
                <w:rFonts w:ascii="黑体" w:eastAsia="黑体" w:hAnsi="黑体" w:cs="黑体" w:hint="default"/>
              </w:rPr>
            </w:pPr>
            <w:r>
              <w:rPr>
                <w:rFonts w:ascii="黑体" w:eastAsia="黑体" w:hAnsi="黑体" w:cs="黑体" w:hint="eastAsia"/>
                <w:lang w:val="en-US" w:eastAsia="zh-CN"/>
              </w:rPr>
              <w:t>工程造价软件应用</w:t>
            </w:r>
          </w:p>
        </w:tc>
      </w:tr>
      <w:tr>
        <w:tblPrEx>
          <w:tblW w:w="0" w:type="auto"/>
          <w:jc w:val="center"/>
          <w:tblCellMar>
            <w:top w:w="0" w:type="dxa"/>
            <w:left w:w="108" w:type="dxa"/>
            <w:bottom w:w="0" w:type="dxa"/>
            <w:right w:w="108" w:type="dxa"/>
          </w:tblCellMar>
          <w:tblLook w:val="0000"/>
        </w:tblPrEx>
        <w:trPr>
          <w:jc w:val="center"/>
        </w:trPr>
        <w:tc>
          <w:tcPr>
            <w:tcW w:w="1963" w:type="dxa"/>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课 程 号：</w:t>
            </w:r>
          </w:p>
        </w:tc>
        <w:tc>
          <w:tcPr>
            <w:tcW w:w="4993" w:type="dxa"/>
            <w:tcBorders>
              <w:top w:val="single" w:sz="4" w:space="0" w:color="auto"/>
              <w:bottom w:val="single" w:sz="4" w:space="0" w:color="auto"/>
            </w:tcBorders>
            <w:vAlign w:val="center"/>
          </w:tcPr>
          <w:p>
            <w:pPr>
              <w:spacing w:line="240" w:lineRule="auto"/>
              <w:ind w:firstLine="0" w:firstLineChars="0"/>
              <w:jc w:val="center"/>
              <w:rPr>
                <w:rFonts w:ascii="黑体" w:eastAsia="黑体" w:hAnsi="黑体" w:cs="黑体" w:hint="eastAsia"/>
              </w:rPr>
            </w:pPr>
          </w:p>
        </w:tc>
      </w:tr>
      <w:tr>
        <w:tblPrEx>
          <w:tblW w:w="0" w:type="auto"/>
          <w:jc w:val="center"/>
          <w:tblCellMar>
            <w:top w:w="0" w:type="dxa"/>
            <w:left w:w="108" w:type="dxa"/>
            <w:bottom w:w="0" w:type="dxa"/>
            <w:right w:w="108" w:type="dxa"/>
          </w:tblCellMar>
          <w:tblLook w:val="0000"/>
        </w:tblPrEx>
        <w:trPr>
          <w:jc w:val="center"/>
        </w:trPr>
        <w:tc>
          <w:tcPr>
            <w:tcW w:w="1963" w:type="dxa"/>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课程学分：</w:t>
            </w:r>
          </w:p>
        </w:tc>
        <w:tc>
          <w:tcPr>
            <w:tcW w:w="4993" w:type="dxa"/>
            <w:tcBorders>
              <w:top w:val="single" w:sz="4" w:space="0" w:color="auto"/>
              <w:bottom w:val="single" w:sz="4" w:space="0" w:color="auto"/>
            </w:tcBorders>
            <w:vAlign w:val="center"/>
          </w:tcPr>
          <w:p>
            <w:pPr>
              <w:spacing w:line="240" w:lineRule="auto"/>
              <w:ind w:firstLine="0" w:firstLineChars="0"/>
              <w:jc w:val="center"/>
              <w:rPr>
                <w:rFonts w:ascii="黑体" w:eastAsia="黑体" w:hAnsi="黑体" w:cs="黑体" w:hint="default"/>
              </w:rPr>
            </w:pPr>
            <w:r>
              <w:rPr>
                <w:rFonts w:ascii="黑体" w:eastAsia="黑体" w:hAnsi="黑体" w:cs="黑体" w:hint="eastAsia"/>
                <w:lang w:val="en-US" w:eastAsia="zh-CN"/>
              </w:rPr>
              <w:t>2</w:t>
            </w:r>
          </w:p>
        </w:tc>
      </w:tr>
      <w:tr>
        <w:tblPrEx>
          <w:tblW w:w="0" w:type="auto"/>
          <w:jc w:val="center"/>
          <w:tblCellMar>
            <w:top w:w="0" w:type="dxa"/>
            <w:left w:w="108" w:type="dxa"/>
            <w:bottom w:w="0" w:type="dxa"/>
            <w:right w:w="108" w:type="dxa"/>
          </w:tblCellMar>
          <w:tblLook w:val="0000"/>
        </w:tblPrEx>
        <w:trPr>
          <w:jc w:val="center"/>
        </w:trPr>
        <w:tc>
          <w:tcPr>
            <w:tcW w:w="1963" w:type="dxa"/>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参考学时：</w:t>
            </w:r>
          </w:p>
        </w:tc>
        <w:tc>
          <w:tcPr>
            <w:tcW w:w="4993" w:type="dxa"/>
            <w:tcBorders>
              <w:top w:val="single" w:sz="4" w:space="0" w:color="auto"/>
              <w:bottom w:val="single" w:sz="4" w:space="0" w:color="auto"/>
            </w:tcBorders>
            <w:vAlign w:val="center"/>
          </w:tcPr>
          <w:p>
            <w:pPr>
              <w:spacing w:line="240" w:lineRule="auto"/>
              <w:ind w:firstLine="0" w:firstLineChars="0"/>
              <w:jc w:val="center"/>
              <w:rPr>
                <w:rFonts w:ascii="黑体" w:eastAsia="黑体" w:hAnsi="黑体" w:cs="黑体" w:hint="default"/>
              </w:rPr>
            </w:pPr>
            <w:r>
              <w:rPr>
                <w:rFonts w:ascii="黑体" w:eastAsia="黑体" w:hAnsi="黑体" w:cs="黑体" w:hint="eastAsia"/>
                <w:lang w:val="en-US" w:eastAsia="zh-CN"/>
              </w:rPr>
              <w:t>48</w:t>
            </w:r>
          </w:p>
        </w:tc>
      </w:tr>
      <w:tr>
        <w:tblPrEx>
          <w:tblW w:w="0" w:type="auto"/>
          <w:jc w:val="center"/>
          <w:tblCellMar>
            <w:top w:w="0" w:type="dxa"/>
            <w:left w:w="108" w:type="dxa"/>
            <w:bottom w:w="0" w:type="dxa"/>
            <w:right w:w="108" w:type="dxa"/>
          </w:tblCellMar>
          <w:tblLook w:val="0000"/>
        </w:tblPrEx>
        <w:trPr>
          <w:jc w:val="center"/>
        </w:trPr>
        <w:tc>
          <w:tcPr>
            <w:tcW w:w="1963" w:type="dxa"/>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课程性质：</w:t>
            </w:r>
          </w:p>
        </w:tc>
        <w:tc>
          <w:tcPr>
            <w:tcW w:w="4993" w:type="dxa"/>
            <w:tcBorders>
              <w:top w:val="single" w:sz="4" w:space="0" w:color="auto"/>
              <w:bottom w:val="single" w:sz="4" w:space="0" w:color="auto"/>
            </w:tcBorders>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专业必修课</w:t>
            </w:r>
          </w:p>
        </w:tc>
      </w:tr>
      <w:tr>
        <w:tblPrEx>
          <w:tblW w:w="0" w:type="auto"/>
          <w:jc w:val="center"/>
          <w:tblCellMar>
            <w:top w:w="0" w:type="dxa"/>
            <w:left w:w="108" w:type="dxa"/>
            <w:bottom w:w="0" w:type="dxa"/>
            <w:right w:w="108" w:type="dxa"/>
          </w:tblCellMar>
          <w:tblLook w:val="0000"/>
        </w:tblPrEx>
        <w:trPr>
          <w:jc w:val="center"/>
        </w:trPr>
        <w:tc>
          <w:tcPr>
            <w:tcW w:w="1963" w:type="dxa"/>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适用专业：</w:t>
            </w:r>
          </w:p>
        </w:tc>
        <w:tc>
          <w:tcPr>
            <w:tcW w:w="4993" w:type="dxa"/>
            <w:tcBorders>
              <w:top w:val="single" w:sz="4" w:space="0" w:color="auto"/>
              <w:bottom w:val="single" w:sz="4" w:space="0" w:color="auto"/>
            </w:tcBorders>
            <w:vAlign w:val="center"/>
          </w:tcPr>
          <w:p>
            <w:pPr>
              <w:spacing w:line="240" w:lineRule="auto"/>
              <w:ind w:firstLine="0" w:firstLineChars="0"/>
              <w:jc w:val="center"/>
              <w:rPr>
                <w:rFonts w:ascii="黑体" w:eastAsia="黑体" w:hAnsi="黑体" w:cs="黑体" w:hint="default"/>
              </w:rPr>
            </w:pPr>
            <w:r>
              <w:rPr>
                <w:rFonts w:ascii="黑体" w:eastAsia="黑体" w:hAnsi="黑体" w:cs="黑体" w:hint="eastAsia"/>
                <w:lang w:val="en-US" w:eastAsia="zh-CN"/>
              </w:rPr>
              <w:t>土木工程类专业</w:t>
            </w:r>
          </w:p>
        </w:tc>
      </w:tr>
      <w:tr>
        <w:tblPrEx>
          <w:tblW w:w="0" w:type="auto"/>
          <w:jc w:val="center"/>
          <w:tblCellMar>
            <w:top w:w="0" w:type="dxa"/>
            <w:left w:w="108" w:type="dxa"/>
            <w:bottom w:w="0" w:type="dxa"/>
            <w:right w:w="108" w:type="dxa"/>
          </w:tblCellMar>
          <w:tblLook w:val="0000"/>
        </w:tblPrEx>
        <w:trPr>
          <w:jc w:val="center"/>
        </w:trPr>
        <w:tc>
          <w:tcPr>
            <w:tcW w:w="1963" w:type="dxa"/>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上课时间：</w:t>
            </w:r>
          </w:p>
        </w:tc>
        <w:tc>
          <w:tcPr>
            <w:tcW w:w="4993" w:type="dxa"/>
            <w:tcBorders>
              <w:top w:val="single" w:sz="4" w:space="0" w:color="auto"/>
              <w:bottom w:val="single" w:sz="4" w:space="0" w:color="auto"/>
            </w:tcBorders>
            <w:vAlign w:val="center"/>
          </w:tcPr>
          <w:p>
            <w:pPr>
              <w:spacing w:line="240" w:lineRule="auto"/>
              <w:ind w:firstLine="0" w:firstLineChars="0"/>
              <w:jc w:val="center"/>
              <w:rPr>
                <w:rFonts w:ascii="黑体" w:eastAsia="黑体" w:hAnsi="黑体" w:cs="黑体"/>
              </w:rPr>
            </w:pPr>
          </w:p>
        </w:tc>
      </w:tr>
      <w:tr>
        <w:tblPrEx>
          <w:tblW w:w="0" w:type="auto"/>
          <w:jc w:val="center"/>
          <w:tblCellMar>
            <w:top w:w="0" w:type="dxa"/>
            <w:left w:w="108" w:type="dxa"/>
            <w:bottom w:w="0" w:type="dxa"/>
            <w:right w:w="108" w:type="dxa"/>
          </w:tblCellMar>
          <w:tblLook w:val="0000"/>
        </w:tblPrEx>
        <w:trPr>
          <w:jc w:val="center"/>
        </w:trPr>
        <w:tc>
          <w:tcPr>
            <w:tcW w:w="1963" w:type="dxa"/>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授课教师：</w:t>
            </w:r>
          </w:p>
        </w:tc>
        <w:tc>
          <w:tcPr>
            <w:tcW w:w="4993" w:type="dxa"/>
            <w:tcBorders>
              <w:top w:val="single" w:sz="4" w:space="0" w:color="auto"/>
              <w:bottom w:val="single" w:sz="4" w:space="0" w:color="auto"/>
            </w:tcBorders>
            <w:vAlign w:val="center"/>
          </w:tcPr>
          <w:p>
            <w:pPr>
              <w:spacing w:line="240" w:lineRule="auto"/>
              <w:ind w:firstLine="0" w:firstLineChars="0"/>
              <w:jc w:val="center"/>
              <w:rPr>
                <w:rFonts w:ascii="黑体" w:eastAsia="黑体" w:hAnsi="黑体" w:cs="黑体"/>
              </w:rPr>
            </w:pPr>
          </w:p>
        </w:tc>
      </w:tr>
      <w:tr>
        <w:tblPrEx>
          <w:tblW w:w="0" w:type="auto"/>
          <w:jc w:val="center"/>
          <w:tblCellMar>
            <w:top w:w="0" w:type="dxa"/>
            <w:left w:w="108" w:type="dxa"/>
            <w:bottom w:w="0" w:type="dxa"/>
            <w:right w:w="108" w:type="dxa"/>
          </w:tblCellMar>
          <w:tblLook w:val="0000"/>
        </w:tblPrEx>
        <w:trPr>
          <w:jc w:val="center"/>
        </w:trPr>
        <w:tc>
          <w:tcPr>
            <w:tcW w:w="1963" w:type="dxa"/>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负 责 人：</w:t>
            </w:r>
          </w:p>
        </w:tc>
        <w:tc>
          <w:tcPr>
            <w:tcW w:w="4993" w:type="dxa"/>
            <w:tcBorders>
              <w:top w:val="single" w:sz="4" w:space="0" w:color="auto"/>
              <w:bottom w:val="single" w:sz="4" w:space="0" w:color="auto"/>
            </w:tcBorders>
            <w:vAlign w:val="center"/>
          </w:tcPr>
          <w:p>
            <w:pPr>
              <w:spacing w:line="240" w:lineRule="auto"/>
              <w:ind w:firstLine="0" w:firstLineChars="0"/>
              <w:jc w:val="center"/>
              <w:rPr>
                <w:rFonts w:ascii="黑体" w:eastAsia="黑体" w:hAnsi="黑体" w:cs="黑体"/>
              </w:rPr>
            </w:pPr>
          </w:p>
        </w:tc>
      </w:tr>
      <w:tr>
        <w:tblPrEx>
          <w:tblW w:w="0" w:type="auto"/>
          <w:jc w:val="center"/>
          <w:tblCellMar>
            <w:top w:w="0" w:type="dxa"/>
            <w:left w:w="108" w:type="dxa"/>
            <w:bottom w:w="0" w:type="dxa"/>
            <w:right w:w="108" w:type="dxa"/>
          </w:tblCellMar>
          <w:tblLook w:val="0000"/>
        </w:tblPrEx>
        <w:trPr>
          <w:jc w:val="center"/>
        </w:trPr>
        <w:tc>
          <w:tcPr>
            <w:tcW w:w="1963" w:type="dxa"/>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审核单位：</w:t>
            </w:r>
          </w:p>
        </w:tc>
        <w:tc>
          <w:tcPr>
            <w:tcW w:w="4993" w:type="dxa"/>
            <w:tcBorders>
              <w:top w:val="single" w:sz="4" w:space="0" w:color="auto"/>
              <w:bottom w:val="single" w:sz="4" w:space="0" w:color="auto"/>
            </w:tcBorders>
            <w:vAlign w:val="center"/>
          </w:tcPr>
          <w:p>
            <w:pPr>
              <w:spacing w:line="240" w:lineRule="auto"/>
              <w:ind w:firstLine="0" w:firstLineChars="0"/>
              <w:jc w:val="center"/>
              <w:rPr>
                <w:rFonts w:ascii="黑体" w:eastAsia="黑体" w:hAnsi="黑体" w:cs="黑体"/>
              </w:rPr>
            </w:pPr>
          </w:p>
        </w:tc>
      </w:tr>
    </w:tbl>
    <w:p>
      <w:pPr>
        <w:ind w:firstLine="0" w:firstLineChars="0"/>
        <w:jc w:val="center"/>
        <w:rPr>
          <w:rFonts w:ascii="黑体" w:eastAsia="黑体" w:hAnsi="黑体" w:cs="黑体" w:hint="eastAsia"/>
          <w:sz w:val="36"/>
          <w:szCs w:val="36"/>
        </w:rPr>
      </w:pPr>
    </w:p>
    <w:p>
      <w:pPr>
        <w:ind w:firstLine="0" w:firstLineChars="0"/>
        <w:jc w:val="center"/>
        <w:rPr>
          <w:rFonts w:hint="eastAsia"/>
          <w:sz w:val="32"/>
          <w:szCs w:val="32"/>
        </w:rPr>
        <w:sectPr>
          <w:headerReference w:type="even" r:id="rId4"/>
          <w:headerReference w:type="default" r:id="rId5"/>
          <w:footerReference w:type="even" r:id="rId6"/>
          <w:footerReference w:type="default" r:id="rId7"/>
          <w:headerReference w:type="first" r:id="rId8"/>
          <w:footerReference w:type="first" r:id="rId9"/>
          <w:pgSz w:w="11906" w:h="16838"/>
          <w:pgMar w:top="1440" w:right="1080" w:bottom="1440" w:left="1080" w:header="851" w:footer="992" w:gutter="0"/>
          <w:cols w:space="708"/>
          <w:docGrid w:type="lines" w:linePitch="312"/>
        </w:sectPr>
      </w:pPr>
      <w:r>
        <w:rPr>
          <w:rFonts w:hint="eastAsia"/>
          <w:sz w:val="32"/>
          <w:szCs w:val="32"/>
          <w:lang w:val="en-US" w:eastAsia="zh-CN"/>
        </w:rPr>
        <w:t xml:space="preserve"> </w:t>
      </w:r>
      <w:r>
        <w:rPr>
          <w:rFonts w:hint="eastAsia"/>
          <w:sz w:val="32"/>
          <w:szCs w:val="32"/>
        </w:rPr>
        <w:t>年</w:t>
      </w:r>
      <w:r>
        <w:rPr>
          <w:rFonts w:hint="eastAsia"/>
          <w:sz w:val="32"/>
          <w:szCs w:val="32"/>
          <w:lang w:val="en-US" w:eastAsia="zh-CN"/>
        </w:rPr>
        <w:t xml:space="preserve"> </w:t>
      </w:r>
      <w:r>
        <w:rPr>
          <w:rFonts w:hint="eastAsia"/>
          <w:sz w:val="32"/>
          <w:szCs w:val="32"/>
        </w:rPr>
        <w:t>月</w:t>
      </w:r>
      <w:r>
        <w:rPr>
          <w:rFonts w:hint="eastAsia"/>
          <w:sz w:val="32"/>
          <w:szCs w:val="32"/>
          <w:lang w:val="en-US" w:eastAsia="zh-CN"/>
        </w:rPr>
        <w:t xml:space="preserve"> </w:t>
      </w:r>
      <w:r>
        <w:rPr>
          <w:rFonts w:hint="eastAsia"/>
          <w:sz w:val="32"/>
          <w:szCs w:val="32"/>
        </w:rPr>
        <w:t xml:space="preserve">日 </w:t>
      </w:r>
    </w:p>
    <w:p>
      <w:pPr>
        <w:ind w:firstLine="0" w:firstLineChars="0"/>
        <w:rPr>
          <w:rFonts w:ascii="黑体" w:eastAsia="黑体" w:hAnsi="黑体" w:cs="黑体" w:hint="eastAsia"/>
          <w:b/>
          <w:bCs/>
        </w:rPr>
      </w:pPr>
      <w:r>
        <w:rPr>
          <w:rFonts w:ascii="黑体" w:eastAsia="黑体" w:hAnsi="黑体" w:cs="黑体" w:hint="eastAsia"/>
          <w:b/>
          <w:bCs/>
        </w:rPr>
        <w:t>一、课程基本信息</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1208"/>
        <w:gridCol w:w="3772"/>
        <w:gridCol w:w="1451"/>
        <w:gridCol w:w="3531"/>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604"/>
        </w:trPr>
        <w:tc>
          <w:tcPr>
            <w:tcW w:w="1208" w:type="dxa"/>
            <w:vAlign w:val="center"/>
          </w:tcPr>
          <w:p>
            <w:pPr>
              <w:spacing w:line="240" w:lineRule="auto"/>
              <w:ind w:firstLine="0" w:firstLineChars="0"/>
              <w:jc w:val="center"/>
              <w:rPr>
                <w:sz w:val="24"/>
                <w:szCs w:val="24"/>
              </w:rPr>
            </w:pPr>
            <w:r>
              <w:rPr>
                <w:rFonts w:hint="eastAsia"/>
                <w:sz w:val="24"/>
                <w:szCs w:val="24"/>
              </w:rPr>
              <w:t>课程名称</w:t>
            </w:r>
          </w:p>
        </w:tc>
        <w:tc>
          <w:tcPr>
            <w:tcW w:w="8754" w:type="dxa"/>
            <w:gridSpan w:val="3"/>
            <w:vAlign w:val="center"/>
          </w:tcPr>
          <w:p>
            <w:pPr>
              <w:spacing w:line="240" w:lineRule="auto"/>
              <w:ind w:firstLine="0" w:firstLineChars="0"/>
              <w:jc w:val="center"/>
              <w:rPr>
                <w:rFonts w:hint="default"/>
                <w:sz w:val="24"/>
                <w:szCs w:val="24"/>
              </w:rPr>
            </w:pPr>
            <w:r>
              <w:rPr>
                <w:rFonts w:hint="eastAsia"/>
                <w:sz w:val="24"/>
                <w:szCs w:val="24"/>
                <w:lang w:val="en-US" w:eastAsia="zh-CN"/>
              </w:rPr>
              <w:t>工程造价软件</w:t>
            </w:r>
          </w:p>
        </w:tc>
      </w:tr>
      <w:tr>
        <w:tblPrEx>
          <w:tblW w:w="0" w:type="auto"/>
          <w:tblCellMar>
            <w:top w:w="0" w:type="dxa"/>
            <w:left w:w="108" w:type="dxa"/>
            <w:bottom w:w="0" w:type="dxa"/>
            <w:right w:w="108" w:type="dxa"/>
          </w:tblCellMar>
          <w:tblLook w:val="0000"/>
        </w:tblPrEx>
        <w:tc>
          <w:tcPr>
            <w:tcW w:w="1208" w:type="dxa"/>
            <w:vAlign w:val="center"/>
          </w:tcPr>
          <w:p>
            <w:pPr>
              <w:spacing w:line="240" w:lineRule="auto"/>
              <w:ind w:firstLine="0" w:firstLineChars="0"/>
              <w:jc w:val="center"/>
              <w:rPr>
                <w:rFonts w:hint="eastAsia"/>
                <w:sz w:val="24"/>
                <w:szCs w:val="24"/>
              </w:rPr>
            </w:pPr>
            <w:r>
              <w:rPr>
                <w:rFonts w:hint="eastAsia"/>
                <w:sz w:val="24"/>
                <w:szCs w:val="24"/>
              </w:rPr>
              <w:t>课 程 号</w:t>
            </w:r>
          </w:p>
        </w:tc>
        <w:tc>
          <w:tcPr>
            <w:tcW w:w="3772" w:type="dxa"/>
            <w:vAlign w:val="center"/>
          </w:tcPr>
          <w:p>
            <w:pPr>
              <w:spacing w:line="240" w:lineRule="auto"/>
              <w:ind w:firstLine="0" w:firstLineChars="0"/>
              <w:jc w:val="center"/>
              <w:rPr>
                <w:rFonts w:hint="eastAsia"/>
                <w:sz w:val="24"/>
                <w:szCs w:val="24"/>
              </w:rPr>
            </w:pPr>
          </w:p>
        </w:tc>
        <w:tc>
          <w:tcPr>
            <w:tcW w:w="1451" w:type="dxa"/>
            <w:vAlign w:val="center"/>
          </w:tcPr>
          <w:p>
            <w:pPr>
              <w:spacing w:line="240" w:lineRule="auto"/>
              <w:ind w:firstLine="0" w:firstLineChars="0"/>
              <w:jc w:val="center"/>
              <w:rPr>
                <w:sz w:val="24"/>
                <w:szCs w:val="24"/>
              </w:rPr>
            </w:pPr>
            <w:r>
              <w:rPr>
                <w:rFonts w:hint="eastAsia"/>
                <w:sz w:val="24"/>
                <w:szCs w:val="24"/>
              </w:rPr>
              <w:t>课程性质</w:t>
            </w:r>
          </w:p>
        </w:tc>
        <w:tc>
          <w:tcPr>
            <w:tcW w:w="3531" w:type="dxa"/>
            <w:vAlign w:val="center"/>
          </w:tcPr>
          <w:p>
            <w:pPr>
              <w:spacing w:line="240" w:lineRule="auto"/>
              <w:ind w:firstLine="0" w:firstLineChars="0"/>
              <w:jc w:val="center"/>
              <w:rPr>
                <w:sz w:val="24"/>
                <w:szCs w:val="24"/>
              </w:rPr>
            </w:pPr>
            <w:r>
              <w:rPr>
                <w:rFonts w:hint="eastAsia"/>
                <w:sz w:val="24"/>
                <w:szCs w:val="24"/>
              </w:rPr>
              <w:t>专业必修课</w:t>
            </w:r>
          </w:p>
        </w:tc>
      </w:tr>
      <w:tr>
        <w:tblPrEx>
          <w:tblW w:w="0" w:type="auto"/>
          <w:tblCellMar>
            <w:top w:w="0" w:type="dxa"/>
            <w:left w:w="108" w:type="dxa"/>
            <w:bottom w:w="0" w:type="dxa"/>
            <w:right w:w="108" w:type="dxa"/>
          </w:tblCellMar>
          <w:tblLook w:val="0000"/>
        </w:tblPrEx>
        <w:tc>
          <w:tcPr>
            <w:tcW w:w="1208" w:type="dxa"/>
            <w:vAlign w:val="center"/>
          </w:tcPr>
          <w:p>
            <w:pPr>
              <w:spacing w:line="240" w:lineRule="auto"/>
              <w:ind w:firstLine="0" w:firstLineChars="0"/>
              <w:jc w:val="center"/>
              <w:rPr>
                <w:sz w:val="24"/>
                <w:szCs w:val="24"/>
              </w:rPr>
            </w:pPr>
            <w:r>
              <w:rPr>
                <w:rFonts w:hint="eastAsia"/>
                <w:sz w:val="24"/>
                <w:szCs w:val="24"/>
              </w:rPr>
              <w:t>开课部门</w:t>
            </w:r>
          </w:p>
        </w:tc>
        <w:tc>
          <w:tcPr>
            <w:tcW w:w="3772" w:type="dxa"/>
            <w:vAlign w:val="center"/>
          </w:tcPr>
          <w:p>
            <w:pPr>
              <w:spacing w:line="240" w:lineRule="auto"/>
              <w:ind w:firstLine="0" w:firstLineChars="0"/>
              <w:jc w:val="center"/>
              <w:rPr>
                <w:sz w:val="24"/>
                <w:szCs w:val="24"/>
              </w:rPr>
            </w:pPr>
          </w:p>
        </w:tc>
        <w:tc>
          <w:tcPr>
            <w:tcW w:w="1451" w:type="dxa"/>
            <w:vAlign w:val="center"/>
          </w:tcPr>
          <w:p>
            <w:pPr>
              <w:spacing w:line="240" w:lineRule="auto"/>
              <w:ind w:firstLine="0" w:firstLineChars="0"/>
              <w:jc w:val="center"/>
              <w:rPr>
                <w:sz w:val="24"/>
                <w:szCs w:val="24"/>
              </w:rPr>
            </w:pPr>
            <w:r>
              <w:rPr>
                <w:rFonts w:hint="eastAsia"/>
                <w:sz w:val="24"/>
                <w:szCs w:val="24"/>
              </w:rPr>
              <w:t>课程负责人</w:t>
            </w:r>
          </w:p>
        </w:tc>
        <w:tc>
          <w:tcPr>
            <w:tcW w:w="3531" w:type="dxa"/>
            <w:vAlign w:val="center"/>
          </w:tcPr>
          <w:p>
            <w:pPr>
              <w:spacing w:line="240" w:lineRule="auto"/>
              <w:ind w:firstLine="0" w:firstLineChars="0"/>
              <w:jc w:val="center"/>
              <w:rPr>
                <w:sz w:val="24"/>
                <w:szCs w:val="24"/>
              </w:rPr>
            </w:pPr>
          </w:p>
        </w:tc>
      </w:tr>
      <w:tr>
        <w:tblPrEx>
          <w:tblW w:w="0" w:type="auto"/>
          <w:tblCellMar>
            <w:top w:w="0" w:type="dxa"/>
            <w:left w:w="108" w:type="dxa"/>
            <w:bottom w:w="0" w:type="dxa"/>
            <w:right w:w="108" w:type="dxa"/>
          </w:tblCellMar>
          <w:tblLook w:val="0000"/>
        </w:tblPrEx>
        <w:tc>
          <w:tcPr>
            <w:tcW w:w="1208" w:type="dxa"/>
            <w:vAlign w:val="center"/>
          </w:tcPr>
          <w:p>
            <w:pPr>
              <w:spacing w:line="240" w:lineRule="auto"/>
              <w:ind w:firstLine="0" w:firstLineChars="0"/>
              <w:jc w:val="center"/>
              <w:rPr>
                <w:sz w:val="24"/>
                <w:szCs w:val="24"/>
              </w:rPr>
            </w:pPr>
            <w:r>
              <w:rPr>
                <w:rFonts w:hint="eastAsia"/>
                <w:sz w:val="24"/>
                <w:szCs w:val="24"/>
              </w:rPr>
              <w:t>课程团队</w:t>
            </w:r>
          </w:p>
        </w:tc>
        <w:tc>
          <w:tcPr>
            <w:tcW w:w="8754" w:type="dxa"/>
            <w:gridSpan w:val="3"/>
            <w:vAlign w:val="center"/>
          </w:tcPr>
          <w:p>
            <w:pPr>
              <w:spacing w:line="240" w:lineRule="auto"/>
              <w:ind w:firstLine="0" w:firstLineChars="0"/>
              <w:jc w:val="center"/>
              <w:rPr>
                <w:rFonts w:hint="eastAsia"/>
                <w:sz w:val="24"/>
                <w:szCs w:val="24"/>
              </w:rPr>
            </w:pPr>
          </w:p>
        </w:tc>
      </w:tr>
      <w:tr>
        <w:tblPrEx>
          <w:tblW w:w="0" w:type="auto"/>
          <w:tblCellMar>
            <w:top w:w="0" w:type="dxa"/>
            <w:left w:w="108" w:type="dxa"/>
            <w:bottom w:w="0" w:type="dxa"/>
            <w:right w:w="108" w:type="dxa"/>
          </w:tblCellMar>
          <w:tblLook w:val="0000"/>
        </w:tblPrEx>
        <w:tc>
          <w:tcPr>
            <w:tcW w:w="1208" w:type="dxa"/>
            <w:vAlign w:val="center"/>
          </w:tcPr>
          <w:p>
            <w:pPr>
              <w:spacing w:line="240" w:lineRule="auto"/>
              <w:ind w:firstLine="0" w:firstLineChars="0"/>
              <w:jc w:val="center"/>
              <w:rPr>
                <w:sz w:val="24"/>
                <w:szCs w:val="24"/>
              </w:rPr>
            </w:pPr>
            <w:r>
              <w:rPr>
                <w:rFonts w:hint="eastAsia"/>
                <w:sz w:val="24"/>
                <w:szCs w:val="24"/>
              </w:rPr>
              <w:t>授课学期</w:t>
            </w:r>
          </w:p>
        </w:tc>
        <w:tc>
          <w:tcPr>
            <w:tcW w:w="3772" w:type="dxa"/>
            <w:vAlign w:val="center"/>
          </w:tcPr>
          <w:p>
            <w:pPr>
              <w:spacing w:line="240" w:lineRule="auto"/>
              <w:ind w:firstLine="0" w:firstLineChars="0"/>
              <w:jc w:val="center"/>
              <w:rPr>
                <w:sz w:val="24"/>
                <w:szCs w:val="24"/>
              </w:rPr>
            </w:pPr>
          </w:p>
        </w:tc>
        <w:tc>
          <w:tcPr>
            <w:tcW w:w="1451" w:type="dxa"/>
            <w:vAlign w:val="center"/>
          </w:tcPr>
          <w:p>
            <w:pPr>
              <w:spacing w:line="240" w:lineRule="auto"/>
              <w:ind w:firstLine="0" w:firstLineChars="0"/>
              <w:jc w:val="center"/>
              <w:rPr>
                <w:sz w:val="24"/>
                <w:szCs w:val="24"/>
              </w:rPr>
            </w:pPr>
            <w:r>
              <w:rPr>
                <w:rFonts w:hint="eastAsia"/>
                <w:sz w:val="24"/>
                <w:szCs w:val="24"/>
              </w:rPr>
              <w:t>学分/学时</w:t>
            </w:r>
          </w:p>
        </w:tc>
        <w:tc>
          <w:tcPr>
            <w:tcW w:w="3531" w:type="dxa"/>
            <w:vAlign w:val="center"/>
          </w:tcPr>
          <w:p>
            <w:pPr>
              <w:spacing w:line="240" w:lineRule="auto"/>
              <w:ind w:firstLine="0" w:firstLineChars="0"/>
              <w:jc w:val="center"/>
              <w:rPr>
                <w:rFonts w:hint="default"/>
                <w:sz w:val="24"/>
                <w:szCs w:val="24"/>
              </w:rPr>
            </w:pPr>
            <w:r>
              <w:rPr>
                <w:rFonts w:hint="eastAsia"/>
                <w:sz w:val="24"/>
                <w:szCs w:val="24"/>
                <w:lang w:val="en-US" w:eastAsia="zh-CN"/>
              </w:rPr>
              <w:t>2/48</w:t>
            </w:r>
          </w:p>
        </w:tc>
      </w:tr>
      <w:tr>
        <w:tblPrEx>
          <w:tblW w:w="0" w:type="auto"/>
          <w:tblCellMar>
            <w:top w:w="0" w:type="dxa"/>
            <w:left w:w="108" w:type="dxa"/>
            <w:bottom w:w="0" w:type="dxa"/>
            <w:right w:w="108" w:type="dxa"/>
          </w:tblCellMar>
          <w:tblLook w:val="0000"/>
        </w:tblPrEx>
        <w:tc>
          <w:tcPr>
            <w:tcW w:w="1208" w:type="dxa"/>
            <w:vAlign w:val="center"/>
          </w:tcPr>
          <w:p>
            <w:pPr>
              <w:spacing w:line="240" w:lineRule="auto"/>
              <w:ind w:firstLine="0" w:firstLineChars="0"/>
              <w:jc w:val="center"/>
              <w:rPr>
                <w:sz w:val="24"/>
                <w:szCs w:val="24"/>
              </w:rPr>
            </w:pPr>
            <w:r>
              <w:rPr>
                <w:rFonts w:hint="eastAsia"/>
                <w:sz w:val="24"/>
                <w:szCs w:val="24"/>
              </w:rPr>
              <w:t>授课语言</w:t>
            </w:r>
          </w:p>
        </w:tc>
        <w:tc>
          <w:tcPr>
            <w:tcW w:w="8754" w:type="dxa"/>
            <w:gridSpan w:val="3"/>
            <w:vAlign w:val="center"/>
          </w:tcPr>
          <w:p>
            <w:pPr>
              <w:spacing w:line="240" w:lineRule="auto"/>
              <w:ind w:firstLine="0" w:firstLineChars="0"/>
              <w:jc w:val="center"/>
              <w:rPr>
                <w:sz w:val="24"/>
                <w:szCs w:val="24"/>
              </w:rPr>
            </w:pPr>
            <w:r>
              <w:rPr>
                <w:rFonts w:hint="eastAsia"/>
                <w:sz w:val="24"/>
                <w:szCs w:val="24"/>
              </w:rPr>
              <w:t>汉语</w:t>
            </w:r>
          </w:p>
        </w:tc>
      </w:tr>
      <w:tr>
        <w:tblPrEx>
          <w:tblW w:w="0" w:type="auto"/>
          <w:tblCellMar>
            <w:top w:w="0" w:type="dxa"/>
            <w:left w:w="108" w:type="dxa"/>
            <w:bottom w:w="0" w:type="dxa"/>
            <w:right w:w="108" w:type="dxa"/>
          </w:tblCellMar>
          <w:tblLook w:val="0000"/>
        </w:tblPrEx>
        <w:tc>
          <w:tcPr>
            <w:tcW w:w="1208" w:type="dxa"/>
            <w:vAlign w:val="center"/>
          </w:tcPr>
          <w:p>
            <w:pPr>
              <w:spacing w:line="240" w:lineRule="auto"/>
              <w:ind w:firstLine="0" w:firstLineChars="0"/>
              <w:jc w:val="center"/>
              <w:rPr>
                <w:sz w:val="24"/>
                <w:szCs w:val="24"/>
              </w:rPr>
            </w:pPr>
            <w:r>
              <w:rPr>
                <w:rFonts w:hint="eastAsia"/>
                <w:sz w:val="24"/>
                <w:szCs w:val="24"/>
              </w:rPr>
              <w:t>先修课程</w:t>
            </w:r>
          </w:p>
        </w:tc>
        <w:tc>
          <w:tcPr>
            <w:tcW w:w="8754" w:type="dxa"/>
            <w:gridSpan w:val="3"/>
            <w:vAlign w:val="center"/>
          </w:tcPr>
          <w:p>
            <w:pPr>
              <w:spacing w:line="240" w:lineRule="auto"/>
              <w:ind w:firstLine="0" w:firstLineChars="0"/>
              <w:jc w:val="center"/>
              <w:rPr>
                <w:sz w:val="24"/>
                <w:szCs w:val="24"/>
              </w:rPr>
            </w:pPr>
            <w:r>
              <w:rPr>
                <w:rFonts w:hint="eastAsia"/>
                <w:sz w:val="24"/>
                <w:szCs w:val="24"/>
              </w:rPr>
              <w:t>土木工程测量</w:t>
            </w:r>
          </w:p>
        </w:tc>
      </w:tr>
      <w:tr>
        <w:tblPrEx>
          <w:tblW w:w="0" w:type="auto"/>
          <w:tblCellMar>
            <w:top w:w="0" w:type="dxa"/>
            <w:left w:w="108" w:type="dxa"/>
            <w:bottom w:w="0" w:type="dxa"/>
            <w:right w:w="108" w:type="dxa"/>
          </w:tblCellMar>
          <w:tblLook w:val="0000"/>
        </w:tblPrEx>
        <w:tc>
          <w:tcPr>
            <w:tcW w:w="1208" w:type="dxa"/>
            <w:vAlign w:val="center"/>
          </w:tcPr>
          <w:p>
            <w:pPr>
              <w:spacing w:line="240" w:lineRule="auto"/>
              <w:ind w:firstLine="0" w:firstLineChars="0"/>
              <w:jc w:val="center"/>
              <w:rPr>
                <w:sz w:val="24"/>
                <w:szCs w:val="24"/>
              </w:rPr>
            </w:pPr>
            <w:r>
              <w:rPr>
                <w:rFonts w:hint="eastAsia"/>
                <w:sz w:val="24"/>
                <w:szCs w:val="24"/>
              </w:rPr>
              <w:t>课程简介</w:t>
            </w:r>
          </w:p>
        </w:tc>
        <w:tc>
          <w:tcPr>
            <w:tcW w:w="8754" w:type="dxa"/>
            <w:gridSpan w:val="3"/>
            <w:vAlign w:val="center"/>
          </w:tcPr>
          <w:p>
            <w:pPr>
              <w:spacing w:line="240" w:lineRule="auto"/>
              <w:ind w:firstLine="480"/>
              <w:rPr>
                <w:rFonts w:hint="eastAsia"/>
                <w:sz w:val="24"/>
                <w:szCs w:val="24"/>
              </w:rPr>
            </w:pPr>
            <w:r>
              <w:rPr>
                <w:rFonts w:hint="eastAsia"/>
                <w:sz w:val="24"/>
                <w:szCs w:val="24"/>
              </w:rPr>
              <w:t>《工程造价软件应用》是工程管理专业一门专业课。课程内容包括软件应用基础、建筑工程计量和建筑工程计价三个部分。它是兼顾理论性与实用性、注重实际应用能力培养的课程。课程系统介绍建设工程工程量清单编制的方法和操作步骤，通过学习，掌握应用计算机进行工程量清单编制的基本过程和计算方法。培养学生的利用计算机软件进行工程估价的基本能力，为后续相关估价课程的学习以及利用计算机解决工程造价领域上的问题打下良好的基础。</w:t>
            </w:r>
          </w:p>
        </w:tc>
      </w:tr>
      <w:tr>
        <w:tblPrEx>
          <w:tblW w:w="0" w:type="auto"/>
          <w:tblCellMar>
            <w:top w:w="0" w:type="dxa"/>
            <w:left w:w="108" w:type="dxa"/>
            <w:bottom w:w="0" w:type="dxa"/>
            <w:right w:w="108" w:type="dxa"/>
          </w:tblCellMar>
          <w:tblLook w:val="0000"/>
        </w:tblPrEx>
        <w:tc>
          <w:tcPr>
            <w:tcW w:w="1208" w:type="dxa"/>
            <w:vAlign w:val="center"/>
          </w:tcPr>
          <w:p>
            <w:pPr>
              <w:spacing w:line="240" w:lineRule="auto"/>
              <w:ind w:firstLine="0" w:firstLineChars="0"/>
              <w:jc w:val="center"/>
              <w:rPr>
                <w:rFonts w:hint="eastAsia"/>
                <w:sz w:val="24"/>
                <w:szCs w:val="24"/>
              </w:rPr>
            </w:pPr>
            <w:r>
              <w:rPr>
                <w:rFonts w:hint="eastAsia"/>
                <w:sz w:val="24"/>
                <w:szCs w:val="24"/>
              </w:rPr>
              <w:t>授课班级</w:t>
            </w:r>
          </w:p>
        </w:tc>
        <w:tc>
          <w:tcPr>
            <w:tcW w:w="8754" w:type="dxa"/>
            <w:gridSpan w:val="3"/>
            <w:vAlign w:val="center"/>
          </w:tcPr>
          <w:p>
            <w:pPr>
              <w:spacing w:line="240" w:lineRule="auto"/>
              <w:ind w:firstLine="0" w:firstLineChars="0"/>
              <w:rPr>
                <w:sz w:val="24"/>
                <w:szCs w:val="24"/>
              </w:rPr>
            </w:pPr>
          </w:p>
        </w:tc>
      </w:tr>
    </w:tbl>
    <w:p>
      <w:pPr>
        <w:spacing w:before="156" w:beforeLines="50" w:after="156" w:afterLines="50"/>
        <w:ind w:firstLine="0" w:firstLineChars="0"/>
        <w:rPr>
          <w:rFonts w:ascii="黑体" w:eastAsia="黑体" w:hAnsi="黑体" w:cs="黑体"/>
          <w:b/>
          <w:bCs/>
        </w:rPr>
      </w:pPr>
    </w:p>
    <w:p>
      <w:pPr>
        <w:spacing w:before="156" w:beforeLines="50" w:after="156" w:afterLines="50"/>
        <w:ind w:firstLine="0" w:firstLineChars="0"/>
        <w:rPr>
          <w:rFonts w:ascii="黑体" w:eastAsia="黑体" w:hAnsi="黑体" w:cs="黑体"/>
          <w:b/>
          <w:bCs/>
        </w:rPr>
      </w:pPr>
    </w:p>
    <w:p>
      <w:pPr>
        <w:spacing w:before="156" w:beforeLines="50" w:after="156" w:afterLines="50"/>
        <w:ind w:firstLine="0" w:firstLineChars="0"/>
        <w:rPr>
          <w:rFonts w:ascii="黑体" w:eastAsia="黑体" w:hAnsi="黑体" w:cs="黑体"/>
          <w:b/>
          <w:bCs/>
        </w:rPr>
      </w:pPr>
    </w:p>
    <w:p>
      <w:pPr>
        <w:spacing w:before="156" w:beforeLines="50" w:after="156" w:afterLines="50"/>
        <w:ind w:firstLine="0" w:firstLineChars="0"/>
        <w:rPr>
          <w:rFonts w:ascii="黑体" w:eastAsia="黑体" w:hAnsi="黑体" w:cs="黑体"/>
          <w:b/>
          <w:bCs/>
        </w:rPr>
      </w:pPr>
    </w:p>
    <w:p>
      <w:pPr>
        <w:spacing w:before="156" w:beforeLines="50" w:after="156" w:afterLines="50"/>
        <w:ind w:firstLine="0" w:firstLineChars="0"/>
        <w:rPr>
          <w:rFonts w:ascii="黑体" w:eastAsia="黑体" w:hAnsi="黑体" w:cs="黑体"/>
          <w:b/>
          <w:bCs/>
        </w:rPr>
      </w:pPr>
    </w:p>
    <w:p>
      <w:pPr>
        <w:spacing w:before="156" w:beforeLines="50" w:after="156" w:afterLines="50"/>
        <w:ind w:firstLine="0" w:firstLineChars="0"/>
        <w:rPr>
          <w:rFonts w:ascii="黑体" w:eastAsia="黑体" w:hAnsi="黑体" w:cs="黑体"/>
          <w:b/>
          <w:bCs/>
        </w:rPr>
      </w:pPr>
    </w:p>
    <w:p>
      <w:pPr>
        <w:spacing w:before="156" w:beforeLines="50" w:after="156" w:afterLines="50"/>
        <w:ind w:firstLine="0" w:firstLineChars="0"/>
        <w:rPr>
          <w:rFonts w:ascii="黑体" w:eastAsia="黑体" w:hAnsi="黑体" w:cs="黑体"/>
          <w:b/>
          <w:bCs/>
        </w:rPr>
      </w:pPr>
    </w:p>
    <w:p>
      <w:pPr>
        <w:spacing w:before="156" w:beforeLines="50" w:after="156" w:afterLines="50"/>
        <w:ind w:firstLine="0" w:firstLineChars="0"/>
        <w:rPr>
          <w:rFonts w:ascii="黑体" w:eastAsia="黑体" w:hAnsi="黑体" w:cs="黑体"/>
          <w:b/>
          <w:bCs/>
        </w:rPr>
      </w:pPr>
    </w:p>
    <w:p>
      <w:pPr>
        <w:spacing w:before="156" w:beforeLines="50" w:after="156" w:afterLines="50"/>
        <w:ind w:firstLine="0" w:firstLineChars="0"/>
        <w:rPr>
          <w:rFonts w:ascii="黑体" w:eastAsia="黑体" w:hAnsi="黑体" w:cs="黑体"/>
          <w:b/>
          <w:bCs/>
        </w:rPr>
      </w:pPr>
    </w:p>
    <w:p>
      <w:pPr>
        <w:spacing w:before="156" w:beforeLines="50" w:after="156" w:afterLines="50"/>
        <w:ind w:firstLine="0" w:firstLineChars="0"/>
        <w:rPr>
          <w:rFonts w:ascii="黑体" w:eastAsia="黑体" w:hAnsi="黑体" w:cs="黑体"/>
          <w:b/>
          <w:bCs/>
        </w:rPr>
      </w:pPr>
    </w:p>
    <w:p>
      <w:pPr>
        <w:spacing w:before="156" w:beforeLines="50" w:after="156" w:afterLines="50"/>
        <w:ind w:firstLine="0" w:firstLineChars="0"/>
        <w:rPr>
          <w:rFonts w:ascii="黑体" w:eastAsia="黑体" w:hAnsi="黑体" w:cs="黑体"/>
          <w:b/>
          <w:bCs/>
        </w:rPr>
        <w:sectPr>
          <w:headerReference w:type="even" r:id="rId10"/>
          <w:headerReference w:type="default" r:id="rId11"/>
          <w:footerReference w:type="even" r:id="rId12"/>
          <w:footerReference w:type="default" r:id="rId13"/>
          <w:headerReference w:type="first" r:id="rId14"/>
          <w:footerReference w:type="first" r:id="rId15"/>
          <w:pgSz w:w="11906" w:h="16838"/>
          <w:pgMar w:top="1440" w:right="1080" w:bottom="1440" w:left="1080" w:header="851" w:footer="992" w:gutter="0"/>
          <w:pgNumType w:fmt="numberInDash" w:start="1"/>
          <w:cols w:space="708"/>
          <w:docGrid w:type="lines" w:linePitch="312"/>
        </w:sectPr>
      </w:pPr>
    </w:p>
    <w:p>
      <w:pPr>
        <w:numPr>
          <w:ilvl w:val="0"/>
          <w:numId w:val="1"/>
        </w:numPr>
        <w:spacing w:before="156" w:beforeLines="50" w:after="156" w:afterLines="50"/>
        <w:ind w:firstLine="0" w:firstLineChars="0"/>
        <w:rPr>
          <w:rFonts w:ascii="黑体" w:eastAsia="黑体" w:hAnsi="黑体" w:cs="黑体"/>
          <w:b/>
          <w:bCs/>
        </w:rPr>
      </w:pPr>
      <w:r>
        <w:rPr>
          <w:rFonts w:ascii="黑体" w:eastAsia="黑体" w:hAnsi="黑体" w:cs="黑体" w:hint="eastAsia"/>
          <w:b/>
          <w:bCs/>
        </w:rPr>
        <w:t>课程授课教案</w:t>
      </w:r>
    </w:p>
    <w:p>
      <w:pPr>
        <w:spacing w:before="156" w:beforeLines="50" w:after="156" w:afterLines="50"/>
        <w:ind w:firstLine="0" w:firstLineChars="0"/>
        <w:jc w:val="center"/>
        <w:outlineLvl w:val="0"/>
        <w:rPr>
          <w:rFonts w:ascii="黑体" w:eastAsia="黑体" w:hAnsi="黑体" w:cs="黑体" w:hint="eastAsia"/>
          <w:b/>
          <w:bCs/>
        </w:rPr>
      </w:pPr>
      <w:r>
        <w:rPr>
          <w:rFonts w:ascii="黑体" w:eastAsia="黑体" w:hAnsi="黑体" w:cs="黑体" w:hint="eastAsia"/>
          <w:b/>
          <w:bCs/>
        </w:rPr>
        <w:t>第</w:t>
      </w:r>
      <w:r>
        <w:rPr>
          <w:rFonts w:ascii="黑体" w:eastAsia="黑体" w:hAnsi="黑体" w:cs="黑体" w:hint="eastAsia"/>
          <w:b/>
          <w:bCs/>
          <w:lang w:val="en-US" w:eastAsia="zh-CN"/>
        </w:rPr>
        <w:t>3章</w:t>
      </w:r>
      <w:r>
        <w:rPr>
          <w:rFonts w:ascii="黑体" w:eastAsia="黑体" w:hAnsi="黑体" w:cs="黑体" w:hint="eastAsia"/>
          <w:b/>
          <w:bCs/>
        </w:rPr>
        <w:t>，共</w:t>
      </w:r>
      <w:r>
        <w:rPr>
          <w:rFonts w:ascii="黑体" w:eastAsia="黑体" w:hAnsi="黑体" w:cs="黑体" w:hint="eastAsia"/>
          <w:b/>
          <w:bCs/>
          <w:lang w:val="en-US" w:eastAsia="zh-CN"/>
        </w:rPr>
        <w:t>6章</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1641"/>
        <w:gridCol w:w="7372"/>
        <w:gridCol w:w="361"/>
        <w:gridCol w:w="58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c>
          <w:tcPr>
            <w:tcW w:w="795" w:type="pct"/>
            <w:vAlign w:val="center"/>
          </w:tcPr>
          <w:p>
            <w:pPr>
              <w:spacing w:line="240" w:lineRule="auto"/>
              <w:ind w:firstLine="0" w:firstLineChars="0"/>
              <w:jc w:val="center"/>
              <w:rPr>
                <w:rFonts w:hint="eastAsia"/>
                <w:sz w:val="24"/>
                <w:szCs w:val="24"/>
              </w:rPr>
            </w:pPr>
            <w:r>
              <w:rPr>
                <w:rFonts w:hint="eastAsia"/>
                <w:sz w:val="24"/>
                <w:szCs w:val="24"/>
              </w:rPr>
              <w:t>讲课主题</w:t>
            </w:r>
          </w:p>
        </w:tc>
        <w:tc>
          <w:tcPr>
            <w:tcW w:w="4204" w:type="pct"/>
            <w:gridSpan w:val="3"/>
            <w:vAlign w:val="center"/>
          </w:tcPr>
          <w:p>
            <w:pPr>
              <w:spacing w:line="240" w:lineRule="auto"/>
              <w:ind w:firstLine="0" w:firstLineChars="0"/>
              <w:jc w:val="center"/>
              <w:rPr>
                <w:rFonts w:hint="default"/>
                <w:sz w:val="24"/>
                <w:szCs w:val="24"/>
              </w:rPr>
            </w:pPr>
            <w:r>
              <w:rPr>
                <w:rFonts w:hint="eastAsia"/>
                <w:sz w:val="24"/>
                <w:szCs w:val="24"/>
                <w:lang w:val="en-US" w:eastAsia="zh-CN"/>
              </w:rPr>
              <w:t>结构工程量的计算</w:t>
            </w:r>
          </w:p>
        </w:tc>
      </w:tr>
      <w:tr>
        <w:tblPrEx>
          <w:tblW w:w="5000" w:type="pct"/>
          <w:tblCellMar>
            <w:top w:w="0" w:type="dxa"/>
            <w:left w:w="108" w:type="dxa"/>
            <w:bottom w:w="0" w:type="dxa"/>
            <w:right w:w="108" w:type="dxa"/>
          </w:tblCellMar>
          <w:tblLook w:val="0000"/>
        </w:tblPrEx>
        <w:tc>
          <w:tcPr>
            <w:tcW w:w="795" w:type="pct"/>
            <w:vAlign w:val="center"/>
          </w:tcPr>
          <w:p>
            <w:pPr>
              <w:spacing w:line="240" w:lineRule="auto"/>
              <w:ind w:firstLine="0" w:firstLineChars="0"/>
              <w:jc w:val="center"/>
              <w:rPr>
                <w:rFonts w:hint="eastAsia"/>
                <w:sz w:val="24"/>
                <w:szCs w:val="24"/>
              </w:rPr>
            </w:pPr>
            <w:r>
              <w:rPr>
                <w:rFonts w:hint="eastAsia"/>
                <w:sz w:val="24"/>
                <w:szCs w:val="24"/>
              </w:rPr>
              <w:t>学时</w:t>
            </w:r>
          </w:p>
        </w:tc>
        <w:tc>
          <w:tcPr>
            <w:tcW w:w="4204" w:type="pct"/>
            <w:gridSpan w:val="3"/>
            <w:vAlign w:val="center"/>
          </w:tcPr>
          <w:p>
            <w:pPr>
              <w:spacing w:line="240" w:lineRule="auto"/>
              <w:ind w:firstLine="0" w:firstLineChars="0"/>
              <w:jc w:val="center"/>
              <w:rPr>
                <w:sz w:val="24"/>
                <w:szCs w:val="24"/>
              </w:rPr>
            </w:pPr>
            <w:r>
              <w:rPr>
                <w:rFonts w:hint="eastAsia"/>
                <w:sz w:val="24"/>
                <w:szCs w:val="24"/>
                <w:lang w:val="en-US" w:eastAsia="zh-CN"/>
              </w:rPr>
              <w:t>10</w:t>
            </w:r>
            <w:r>
              <w:rPr>
                <w:rFonts w:hint="eastAsia"/>
                <w:sz w:val="24"/>
                <w:szCs w:val="24"/>
              </w:rPr>
              <w:t>学时</w:t>
            </w:r>
          </w:p>
        </w:tc>
      </w:tr>
      <w:tr>
        <w:tblPrEx>
          <w:tblW w:w="5000" w:type="pct"/>
          <w:tblCellMar>
            <w:top w:w="0" w:type="dxa"/>
            <w:left w:w="108" w:type="dxa"/>
            <w:bottom w:w="0" w:type="dxa"/>
            <w:right w:w="108" w:type="dxa"/>
          </w:tblCellMar>
          <w:tblLook w:val="0000"/>
        </w:tblPrEx>
        <w:trPr>
          <w:trHeight w:val="1712"/>
        </w:trPr>
        <w:tc>
          <w:tcPr>
            <w:tcW w:w="795" w:type="pct"/>
            <w:vAlign w:val="center"/>
          </w:tcPr>
          <w:p>
            <w:pPr>
              <w:spacing w:line="240" w:lineRule="auto"/>
              <w:ind w:firstLine="0" w:firstLineChars="0"/>
              <w:jc w:val="center"/>
              <w:rPr>
                <w:rFonts w:hint="eastAsia"/>
                <w:sz w:val="24"/>
                <w:szCs w:val="24"/>
              </w:rPr>
            </w:pPr>
            <w:r>
              <w:rPr>
                <w:rFonts w:hint="eastAsia"/>
                <w:sz w:val="24"/>
                <w:szCs w:val="24"/>
              </w:rPr>
              <w:t>教学目标</w:t>
            </w:r>
          </w:p>
        </w:tc>
        <w:tc>
          <w:tcPr>
            <w:tcW w:w="4204" w:type="pct"/>
            <w:gridSpan w:val="3"/>
            <w:vAlign w:val="center"/>
          </w:tcPr>
          <w:p>
            <w:pPr>
              <w:spacing w:line="240" w:lineRule="auto"/>
              <w:ind w:firstLine="480"/>
              <w:rPr>
                <w:rFonts w:hint="eastAsia"/>
                <w:sz w:val="24"/>
                <w:szCs w:val="24"/>
              </w:rPr>
            </w:pPr>
            <w:r>
              <w:rPr>
                <w:rFonts w:hint="eastAsia"/>
                <w:sz w:val="24"/>
                <w:szCs w:val="24"/>
              </w:rPr>
              <w:t>本篇主要介绍结构工程如何识图，如何从清单定额和平法图集角度分析图纸，确定需要算什么以及如何算的问题；同时讲解如何应用广联达BIM土建计量平台GTJ2021软件，手动完成结构构件柱、梁、板、楼梯及基础构件的新建、绘制，模型的建立以及工程量的计算。</w:t>
            </w:r>
          </w:p>
        </w:tc>
      </w:tr>
      <w:tr>
        <w:tblPrEx>
          <w:tblW w:w="5000" w:type="pct"/>
          <w:tblCellMar>
            <w:top w:w="0" w:type="dxa"/>
            <w:left w:w="108" w:type="dxa"/>
            <w:bottom w:w="0" w:type="dxa"/>
            <w:right w:w="108" w:type="dxa"/>
          </w:tblCellMar>
          <w:tblLook w:val="0000"/>
        </w:tblPrEx>
        <w:tc>
          <w:tcPr>
            <w:tcW w:w="795" w:type="pct"/>
            <w:vAlign w:val="center"/>
          </w:tcPr>
          <w:p>
            <w:pPr>
              <w:spacing w:line="240" w:lineRule="auto"/>
              <w:ind w:firstLine="0" w:firstLineChars="0"/>
              <w:jc w:val="center"/>
              <w:rPr>
                <w:rFonts w:hint="default"/>
                <w:sz w:val="24"/>
                <w:szCs w:val="24"/>
              </w:rPr>
            </w:pPr>
            <w:r>
              <w:rPr>
                <w:rFonts w:hint="eastAsia"/>
                <w:sz w:val="24"/>
                <w:szCs w:val="24"/>
              </w:rPr>
              <w:t>教学重点</w:t>
            </w:r>
            <w:r>
              <w:rPr>
                <w:rFonts w:hint="eastAsia"/>
                <w:sz w:val="24"/>
                <w:szCs w:val="24"/>
                <w:lang w:eastAsia="zh-CN"/>
              </w:rPr>
              <w:t>、</w:t>
            </w:r>
            <w:r>
              <w:rPr>
                <w:rFonts w:hint="eastAsia"/>
                <w:sz w:val="24"/>
                <w:szCs w:val="24"/>
                <w:lang w:val="en-US" w:eastAsia="zh-CN"/>
              </w:rPr>
              <w:t>难点</w:t>
            </w:r>
          </w:p>
        </w:tc>
        <w:tc>
          <w:tcPr>
            <w:tcW w:w="4204" w:type="pct"/>
            <w:gridSpan w:val="3"/>
            <w:vAlign w:val="center"/>
          </w:tcPr>
          <w:p>
            <w:pPr>
              <w:spacing w:line="240" w:lineRule="auto"/>
              <w:ind w:firstLine="480"/>
              <w:rPr>
                <w:rFonts w:hint="eastAsia"/>
                <w:sz w:val="24"/>
                <w:szCs w:val="24"/>
              </w:rPr>
            </w:pPr>
            <w:r>
              <w:rPr>
                <w:rFonts w:hint="eastAsia"/>
                <w:sz w:val="24"/>
                <w:szCs w:val="24"/>
              </w:rPr>
              <w:t>本章的主要内容包括</w:t>
            </w:r>
          </w:p>
          <w:p>
            <w:pPr>
              <w:spacing w:line="240" w:lineRule="auto"/>
              <w:ind w:firstLine="480"/>
              <w:rPr>
                <w:rFonts w:hint="eastAsia"/>
                <w:sz w:val="24"/>
                <w:szCs w:val="24"/>
              </w:rPr>
            </w:pPr>
            <w:r>
              <w:rPr>
                <w:rFonts w:hint="eastAsia"/>
                <w:sz w:val="24"/>
                <w:szCs w:val="24"/>
              </w:rPr>
              <w:t>1.掌握柱、梁、板、楼梯、基础等构件的图纸识读；</w:t>
            </w:r>
          </w:p>
          <w:p>
            <w:pPr>
              <w:spacing w:line="240" w:lineRule="auto"/>
              <w:ind w:firstLine="480"/>
              <w:rPr>
                <w:rFonts w:hint="eastAsia"/>
                <w:sz w:val="24"/>
                <w:szCs w:val="24"/>
              </w:rPr>
            </w:pPr>
            <w:r>
              <w:rPr>
                <w:rFonts w:hint="eastAsia"/>
                <w:sz w:val="24"/>
                <w:szCs w:val="24"/>
              </w:rPr>
              <w:t>2.掌握柱、梁、板、楼梯、基础等构件的平法基本知识；</w:t>
            </w:r>
          </w:p>
          <w:p>
            <w:pPr>
              <w:spacing w:line="240" w:lineRule="auto"/>
              <w:ind w:firstLine="480"/>
              <w:rPr>
                <w:rFonts w:hint="eastAsia"/>
                <w:sz w:val="24"/>
                <w:szCs w:val="24"/>
              </w:rPr>
            </w:pPr>
            <w:r>
              <w:rPr>
                <w:rFonts w:hint="eastAsia"/>
                <w:sz w:val="24"/>
                <w:szCs w:val="24"/>
              </w:rPr>
              <w:t>3.掌握柱、梁、板、楼梯、基础等构件的清单计算规则。</w:t>
            </w:r>
          </w:p>
          <w:p>
            <w:pPr>
              <w:spacing w:line="240" w:lineRule="auto"/>
              <w:ind w:firstLine="480"/>
              <w:rPr>
                <w:rFonts w:hint="eastAsia"/>
                <w:sz w:val="24"/>
                <w:szCs w:val="24"/>
              </w:rPr>
            </w:pPr>
            <w:r>
              <w:rPr>
                <w:rFonts w:hint="eastAsia"/>
                <w:sz w:val="24"/>
                <w:szCs w:val="24"/>
              </w:rPr>
              <w:t>本章的教学重点</w:t>
            </w:r>
            <w:r>
              <w:rPr>
                <w:rFonts w:hint="eastAsia"/>
                <w:sz w:val="24"/>
                <w:szCs w:val="24"/>
                <w:lang w:val="en-US" w:eastAsia="zh-CN"/>
              </w:rPr>
              <w:t>:</w:t>
            </w:r>
          </w:p>
          <w:p>
            <w:pPr>
              <w:spacing w:line="240" w:lineRule="auto"/>
              <w:ind w:firstLine="480"/>
              <w:rPr>
                <w:rFonts w:hint="eastAsia"/>
                <w:sz w:val="24"/>
                <w:szCs w:val="24"/>
              </w:rPr>
            </w:pPr>
            <w:r>
              <w:rPr>
                <w:rFonts w:hint="eastAsia"/>
                <w:sz w:val="24"/>
                <w:szCs w:val="24"/>
              </w:rPr>
              <w:t>1.通过图纸识读了解图纸信息；</w:t>
            </w:r>
          </w:p>
          <w:p>
            <w:pPr>
              <w:spacing w:line="240" w:lineRule="auto"/>
              <w:ind w:firstLine="480"/>
              <w:rPr>
                <w:rFonts w:hint="eastAsia"/>
                <w:sz w:val="24"/>
                <w:szCs w:val="24"/>
              </w:rPr>
            </w:pPr>
            <w:r>
              <w:rPr>
                <w:rFonts w:hint="eastAsia"/>
                <w:sz w:val="24"/>
                <w:szCs w:val="24"/>
              </w:rPr>
              <w:t>2.绘制柱、梁、板、楼梯、基础等构件的三维算量模型；</w:t>
            </w:r>
          </w:p>
          <w:p>
            <w:pPr>
              <w:spacing w:line="240" w:lineRule="auto"/>
              <w:ind w:firstLine="480"/>
              <w:rPr>
                <w:sz w:val="24"/>
                <w:szCs w:val="24"/>
              </w:rPr>
            </w:pPr>
            <w:r>
              <w:rPr>
                <w:rFonts w:hint="eastAsia"/>
                <w:sz w:val="24"/>
                <w:szCs w:val="24"/>
              </w:rPr>
              <w:t>3.汇总柱、梁、板、楼梯、基础等构件的钢筋和混凝土工程量。</w:t>
            </w:r>
          </w:p>
        </w:tc>
      </w:tr>
      <w:tr>
        <w:tblPrEx>
          <w:tblW w:w="5000" w:type="pct"/>
          <w:tblCellMar>
            <w:top w:w="0" w:type="dxa"/>
            <w:left w:w="108" w:type="dxa"/>
            <w:bottom w:w="0" w:type="dxa"/>
            <w:right w:w="108" w:type="dxa"/>
          </w:tblCellMar>
          <w:tblLook w:val="0000"/>
        </w:tblPrEx>
        <w:tc>
          <w:tcPr>
            <w:tcW w:w="5000" w:type="pct"/>
            <w:gridSpan w:val="4"/>
            <w:vAlign w:val="center"/>
          </w:tcPr>
          <w:p>
            <w:pPr>
              <w:spacing w:line="240" w:lineRule="auto"/>
              <w:ind w:firstLine="0" w:firstLineChars="0"/>
              <w:jc w:val="center"/>
              <w:rPr>
                <w:rFonts w:hint="eastAsia"/>
                <w:sz w:val="24"/>
                <w:szCs w:val="24"/>
              </w:rPr>
            </w:pPr>
            <w:r>
              <w:rPr>
                <w:rFonts w:hint="eastAsia"/>
                <w:sz w:val="24"/>
                <w:szCs w:val="24"/>
              </w:rPr>
              <w:t>教学设计</w:t>
            </w:r>
          </w:p>
        </w:tc>
      </w:tr>
      <w:tr>
        <w:tblPrEx>
          <w:tblW w:w="5000" w:type="pct"/>
          <w:tblCellMar>
            <w:top w:w="0" w:type="dxa"/>
            <w:left w:w="108" w:type="dxa"/>
            <w:bottom w:w="0" w:type="dxa"/>
            <w:right w:w="108" w:type="dxa"/>
          </w:tblCellMar>
          <w:tblLook w:val="0000"/>
        </w:tblPrEx>
        <w:tc>
          <w:tcPr>
            <w:tcW w:w="4523" w:type="pct"/>
            <w:gridSpan w:val="2"/>
            <w:vAlign w:val="center"/>
          </w:tcPr>
          <w:p>
            <w:pPr>
              <w:spacing w:line="240" w:lineRule="auto"/>
              <w:ind w:firstLine="0" w:firstLineChars="0"/>
              <w:jc w:val="center"/>
              <w:rPr>
                <w:rFonts w:hint="eastAsia"/>
                <w:sz w:val="24"/>
                <w:szCs w:val="24"/>
              </w:rPr>
            </w:pPr>
            <w:r>
              <w:rPr>
                <w:rFonts w:hint="eastAsia"/>
                <w:sz w:val="24"/>
                <w:szCs w:val="24"/>
              </w:rPr>
              <w:t>授课提纲及重难点分析</w:t>
            </w:r>
          </w:p>
        </w:tc>
        <w:tc>
          <w:tcPr>
            <w:tcW w:w="181" w:type="pct"/>
            <w:vAlign w:val="center"/>
          </w:tcPr>
          <w:p>
            <w:pPr>
              <w:spacing w:line="240" w:lineRule="auto"/>
              <w:ind w:firstLine="0" w:firstLineChars="0"/>
              <w:jc w:val="center"/>
              <w:rPr>
                <w:rFonts w:hint="eastAsia"/>
                <w:sz w:val="24"/>
                <w:szCs w:val="24"/>
              </w:rPr>
            </w:pPr>
            <w:r>
              <w:rPr>
                <w:rFonts w:hint="eastAsia"/>
                <w:sz w:val="24"/>
                <w:szCs w:val="24"/>
              </w:rPr>
              <w:t>教学方法及课程思政设计</w:t>
            </w:r>
          </w:p>
        </w:tc>
        <w:tc>
          <w:tcPr>
            <w:tcW w:w="295" w:type="pct"/>
            <w:vAlign w:val="center"/>
          </w:tcPr>
          <w:p>
            <w:pPr>
              <w:spacing w:line="240" w:lineRule="auto"/>
              <w:ind w:firstLine="0" w:firstLineChars="0"/>
              <w:jc w:val="center"/>
              <w:rPr>
                <w:rFonts w:hint="eastAsia"/>
                <w:sz w:val="24"/>
                <w:szCs w:val="24"/>
              </w:rPr>
            </w:pPr>
            <w:r>
              <w:rPr>
                <w:rFonts w:hint="eastAsia"/>
                <w:sz w:val="24"/>
                <w:szCs w:val="24"/>
              </w:rPr>
              <w:t>教学时间</w:t>
            </w:r>
          </w:p>
        </w:tc>
      </w:tr>
      <w:tr>
        <w:tblPrEx>
          <w:tblW w:w="5000" w:type="pct"/>
          <w:tblCellMar>
            <w:top w:w="0" w:type="dxa"/>
            <w:left w:w="108" w:type="dxa"/>
            <w:bottom w:w="0" w:type="dxa"/>
            <w:right w:w="108" w:type="dxa"/>
          </w:tblCellMar>
          <w:tblLook w:val="0000"/>
        </w:tblPrEx>
        <w:trPr>
          <w:trHeight w:val="2844"/>
        </w:trPr>
        <w:tc>
          <w:tcPr>
            <w:tcW w:w="4523" w:type="pct"/>
            <w:gridSpan w:val="2"/>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bCs/>
                <w:sz w:val="32"/>
                <w:szCs w:val="32"/>
                <w:lang w:val="en-US" w:eastAsia="zh-CN"/>
              </w:rPr>
            </w:pPr>
            <w:r>
              <w:rPr>
                <w:rFonts w:ascii="Times New Roman" w:hAnsi="Times New Roman" w:cs="Times New Roman" w:hint="eastAsia"/>
                <w:b/>
                <w:bCs/>
                <w:sz w:val="32"/>
                <w:szCs w:val="32"/>
                <w:lang w:val="en-US" w:eastAsia="zh-CN"/>
              </w:rPr>
              <w:t>任务四 柱的工程量计算</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bCs/>
                <w:sz w:val="32"/>
                <w:szCs w:val="32"/>
                <w:lang w:val="en-US" w:eastAsia="zh-CN"/>
              </w:rPr>
            </w:pPr>
            <w:r>
              <w:rPr>
                <w:rFonts w:ascii="Times New Roman" w:hAnsi="Times New Roman" w:cs="Times New Roman" w:hint="eastAsia"/>
                <w:b/>
                <w:bCs/>
                <w:sz w:val="32"/>
                <w:szCs w:val="32"/>
                <w:lang w:val="en-US" w:eastAsia="zh-CN"/>
              </w:rPr>
              <w:t>任务说明</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根据《宿舍楼施工图》,首层框架柱结构布置见附图2</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结施-04,柱墙结构平面图</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要求在规定时间内，在广联达BIM土建计量平台 GTJ2021 软件中完成首层柱模型建立工作，并得到首层框架柱的混凝土及钢筋清单工程量。</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bCs/>
                <w:sz w:val="24"/>
                <w:szCs w:val="24"/>
                <w:lang w:val="en-US" w:eastAsia="zh-CN"/>
              </w:rPr>
            </w:pPr>
            <w:r>
              <w:rPr>
                <w:rFonts w:ascii="Times New Roman" w:hAnsi="Times New Roman" w:cs="Times New Roman" w:hint="eastAsia"/>
                <w:b/>
                <w:bCs/>
                <w:sz w:val="32"/>
                <w:szCs w:val="32"/>
                <w:lang w:val="en-US" w:eastAsia="zh-CN"/>
              </w:rPr>
              <w:t>任务分析</w:t>
            </w:r>
          </w:p>
        </w:tc>
        <w:tc>
          <w:tcPr>
            <w:tcW w:w="181" w:type="pct"/>
            <w:vAlign w:val="center"/>
          </w:tcPr>
          <w:p>
            <w:pPr>
              <w:spacing w:line="240" w:lineRule="auto"/>
              <w:ind w:firstLine="0" w:firstLineChars="0"/>
              <w:jc w:val="both"/>
              <w:rPr>
                <w:rFonts w:hint="eastAsia"/>
                <w:sz w:val="24"/>
                <w:szCs w:val="24"/>
              </w:rPr>
            </w:pPr>
          </w:p>
        </w:tc>
        <w:tc>
          <w:tcPr>
            <w:tcW w:w="295" w:type="pct"/>
            <w:vAlign w:val="center"/>
          </w:tcPr>
          <w:p>
            <w:pPr>
              <w:spacing w:line="240" w:lineRule="auto"/>
              <w:ind w:firstLine="0" w:firstLineChars="0"/>
              <w:jc w:val="both"/>
              <w:rPr>
                <w:rFonts w:hint="default"/>
                <w:sz w:val="24"/>
                <w:szCs w:val="24"/>
              </w:rPr>
            </w:pPr>
            <w:r>
              <w:rPr>
                <w:rFonts w:hint="eastAsia"/>
                <w:sz w:val="24"/>
                <w:szCs w:val="24"/>
                <w:lang w:val="en-US" w:eastAsia="zh-CN"/>
              </w:rPr>
              <w:t>40min</w:t>
            </w:r>
          </w:p>
        </w:tc>
      </w:tr>
    </w:tbl>
    <w:p>
      <w:p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080" w:bottom="1440" w:left="1080" w:header="851" w:footer="992" w:gutter="0"/>
          <w:pgNumType w:fmt="numberInDash" w:start="2"/>
          <w:cols w:space="708"/>
          <w:titlePg w:val="0"/>
          <w:docGrid w:type="lines" w:linePitch="312"/>
        </w:sect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9013"/>
        <w:gridCol w:w="361"/>
        <w:gridCol w:w="58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2844"/>
        </w:trPr>
        <w:tc>
          <w:tcPr>
            <w:tcW w:w="4523" w:type="pct"/>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eastAsia"/>
                <w:sz w:val="32"/>
                <w:szCs w:val="32"/>
                <w:lang w:val="en-US" w:eastAsia="zh-CN"/>
              </w:rPr>
            </w:pPr>
            <w:r>
              <w:rPr>
                <w:rFonts w:ascii="Times New Roman" w:hAnsi="Times New Roman" w:cs="Times New Roman" w:hint="eastAsia"/>
                <w:sz w:val="32"/>
                <w:szCs w:val="32"/>
                <w:lang w:val="en-US" w:eastAsia="zh-CN"/>
              </w:rPr>
              <w:t>1. 准备资料</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全套施工图、《房屋建筑与装饰工程工程量计算规范》GB 50584</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2013、《混凝土结构施工图平面整体表示方法制图规则和构造详图》(16G101-1)、广联达BIM土建计量平台GTJ2021等</w:t>
            </w:r>
            <w:r>
              <w:rPr>
                <w:rFonts w:ascii="Times New Roman" w:hAnsi="Times New Roman" w:cs="Times New Roman" w:hint="eastAsia"/>
                <w:b w:val="0"/>
                <w:bCs w:val="0"/>
                <w:color w:val="231F20"/>
                <w:spacing w:val="4"/>
                <w:sz w:val="24"/>
                <w:szCs w:val="24"/>
                <w:lang w:val="en-US" w:eastAsia="zh-CN"/>
              </w:rPr>
              <w:t>。</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sz w:val="32"/>
                <w:szCs w:val="32"/>
                <w:lang w:val="en-US" w:eastAsia="zh-CN"/>
              </w:rPr>
            </w:pPr>
            <w:r>
              <w:rPr>
                <w:rFonts w:ascii="Times New Roman" w:hAnsi="Times New Roman" w:cs="Times New Roman" w:hint="default"/>
                <w:sz w:val="32"/>
                <w:szCs w:val="32"/>
                <w:lang w:val="en-US" w:eastAsia="zh-CN"/>
              </w:rPr>
              <w:t>2. 分析任务</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1)图纸识读</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通过识读施工图附图3</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结施-06</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,本工程以框架柱为主，根据柱表可得到柱的截面信息。首层框架柱基本信息如表3-1（见本书P33页）所示。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2)现浇混凝土柱基础知识</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(1)柱的清单计算规则。</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现浇混凝土柱的清单计算规则如表 3-2 （见本书P34）所示。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(2)柱的平法知识。</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柱类型有框架柱、框支柱、芯柱、梁上柱、剪力墙柱等。从形状上可分为圆形柱、矩形柱、异形柱等。</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柱钢筋的平法表示有两种：一是列表注写方式；二是截面注写方式。</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2)现浇混凝土柱基础知识</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(2)柱的平法知识。</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①</w:t>
            </w:r>
            <w:r>
              <w:rPr>
                <w:rFonts w:ascii="Times New Roman" w:hAnsi="Times New Roman" w:cs="Times New Roman" w:hint="default"/>
                <w:b w:val="0"/>
                <w:bCs w:val="0"/>
                <w:color w:val="231F20"/>
                <w:spacing w:val="4"/>
                <w:sz w:val="24"/>
                <w:szCs w:val="24"/>
                <w:lang w:val="en-US" w:eastAsia="zh-CN"/>
              </w:rPr>
              <w:t>列表注写</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在柱表中注写柱编号、柱段起始标高、几何尺寸(含柱截面对轴线的偏心情况)、配筋信息、箍筋信息，如表3-3 所示。</w:t>
            </w:r>
          </w:p>
          <w:tbl>
            <w:tblPr>
              <w:tblStyle w:val="TableNormal"/>
              <w:tblW w:w="14420" w:type="dxa"/>
              <w:tblCellSpacing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Look w:val="0000"/>
            </w:tblPr>
            <w:tblGrid>
              <w:gridCol w:w="1228"/>
              <w:gridCol w:w="2551"/>
              <w:gridCol w:w="2034"/>
              <w:gridCol w:w="1477"/>
              <w:gridCol w:w="1772"/>
              <w:gridCol w:w="1792"/>
              <w:gridCol w:w="1847"/>
              <w:gridCol w:w="1719"/>
            </w:tblGrid>
            <w:tr>
              <w:tblPrEx>
                <w:tblW w:w="14420" w:type="dxa"/>
                <w:tblCellSpacing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Look w:val="0000"/>
              </w:tblPrEx>
              <w:trPr>
                <w:trHeight w:val="860"/>
                <w:tblCellSpacing w:w="0" w:type="dxa"/>
              </w:trPr>
              <w:tc>
                <w:tcPr>
                  <w:tcW w:w="1120" w:type="dxa"/>
                  <w:tcBorders>
                    <w:bottom w:val="single" w:sz="12" w:space="0" w:color="F2C45E"/>
                  </w:tcBorders>
                  <w:shd w:val="clear" w:color="auto" w:fill="FA9E00"/>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柱号</w:t>
                  </w:r>
                  <w:r>
                    <w:rPr>
                      <w:rFonts w:ascii="Times New Roman" w:hAnsi="Times New Roman" w:cs="Times New Roman" w:hint="default"/>
                      <w:b w:val="0"/>
                      <w:bCs w:val="0"/>
                      <w:color w:val="231F20"/>
                      <w:spacing w:val="4"/>
                      <w:sz w:val="24"/>
                      <w:szCs w:val="24"/>
                      <w:lang w:val="en-US" w:eastAsia="zh-CN"/>
                    </w:rPr>
                    <w:cr/>
                  </w:r>
                </w:p>
              </w:tc>
              <w:tc>
                <w:tcPr>
                  <w:tcW w:w="2560" w:type="dxa"/>
                  <w:tcBorders>
                    <w:bottom w:val="single" w:sz="12" w:space="0" w:color="F2C45E"/>
                  </w:tcBorders>
                  <w:shd w:val="clear" w:color="auto" w:fill="FA9E00"/>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标高</w:t>
                  </w:r>
                  <w:r>
                    <w:rPr>
                      <w:rFonts w:ascii="Times New Roman" w:hAnsi="Times New Roman" w:cs="Times New Roman" w:hint="default"/>
                      <w:b w:val="0"/>
                      <w:bCs w:val="0"/>
                      <w:color w:val="231F20"/>
                      <w:spacing w:val="4"/>
                      <w:sz w:val="24"/>
                      <w:szCs w:val="24"/>
                      <w:lang w:val="en-US" w:eastAsia="zh-CN"/>
                    </w:rPr>
                    <w:cr/>
                  </w:r>
                </w:p>
              </w:tc>
              <w:tc>
                <w:tcPr>
                  <w:tcW w:w="2040" w:type="dxa"/>
                  <w:tcBorders>
                    <w:bottom w:val="single" w:sz="12" w:space="0" w:color="F2C45E"/>
                  </w:tcBorders>
                  <w:shd w:val="clear" w:color="auto" w:fill="FA9E00"/>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截面尺寸（mm）</w:t>
                  </w:r>
                  <w:r>
                    <w:rPr>
                      <w:rFonts w:ascii="Times New Roman" w:hAnsi="Times New Roman" w:cs="Times New Roman" w:hint="default"/>
                      <w:b w:val="0"/>
                      <w:bCs w:val="0"/>
                      <w:color w:val="231F20"/>
                      <w:spacing w:val="4"/>
                      <w:sz w:val="24"/>
                      <w:szCs w:val="24"/>
                      <w:lang w:val="en-US" w:eastAsia="zh-CN"/>
                    </w:rPr>
                    <w:cr/>
                  </w:r>
                </w:p>
              </w:tc>
              <w:tc>
                <w:tcPr>
                  <w:tcW w:w="1480" w:type="dxa"/>
                  <w:tcBorders>
                    <w:bottom w:val="single" w:sz="12" w:space="0" w:color="F2C45E"/>
                  </w:tcBorders>
                  <w:shd w:val="clear" w:color="auto" w:fill="FA9E00"/>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角筋</w:t>
                  </w:r>
                  <w:r>
                    <w:rPr>
                      <w:rFonts w:ascii="Times New Roman" w:hAnsi="Times New Roman" w:cs="Times New Roman" w:hint="default"/>
                      <w:b w:val="0"/>
                      <w:bCs w:val="0"/>
                      <w:color w:val="231F20"/>
                      <w:spacing w:val="4"/>
                      <w:sz w:val="24"/>
                      <w:szCs w:val="24"/>
                      <w:lang w:val="en-US" w:eastAsia="zh-CN"/>
                    </w:rPr>
                    <w:cr/>
                  </w:r>
                </w:p>
              </w:tc>
              <w:tc>
                <w:tcPr>
                  <w:tcW w:w="1780" w:type="dxa"/>
                  <w:tcBorders>
                    <w:bottom w:val="single" w:sz="12" w:space="0" w:color="F2C45E"/>
                  </w:tcBorders>
                  <w:shd w:val="clear" w:color="auto" w:fill="FA9E00"/>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B每侧中配筋</w:t>
                  </w:r>
                  <w:r>
                    <w:rPr>
                      <w:rFonts w:ascii="Times New Roman" w:hAnsi="Times New Roman" w:cs="Times New Roman" w:hint="default"/>
                      <w:b w:val="0"/>
                      <w:bCs w:val="0"/>
                      <w:color w:val="231F20"/>
                      <w:spacing w:val="4"/>
                      <w:sz w:val="24"/>
                      <w:szCs w:val="24"/>
                      <w:lang w:val="en-US" w:eastAsia="zh-CN"/>
                    </w:rPr>
                    <w:cr/>
                  </w:r>
                </w:p>
              </w:tc>
              <w:tc>
                <w:tcPr>
                  <w:tcW w:w="1800" w:type="dxa"/>
                  <w:tcBorders>
                    <w:bottom w:val="single" w:sz="12" w:space="0" w:color="F2C45E"/>
                  </w:tcBorders>
                  <w:shd w:val="clear" w:color="auto" w:fill="FA9E00"/>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h每侧中配筋</w:t>
                  </w:r>
                  <w:r>
                    <w:rPr>
                      <w:rFonts w:ascii="Times New Roman" w:hAnsi="Times New Roman" w:cs="Times New Roman" w:hint="default"/>
                      <w:b w:val="0"/>
                      <w:bCs w:val="0"/>
                      <w:color w:val="231F20"/>
                      <w:spacing w:val="4"/>
                      <w:sz w:val="24"/>
                      <w:szCs w:val="24"/>
                      <w:lang w:val="en-US" w:eastAsia="zh-CN"/>
                    </w:rPr>
                    <w:cr/>
                  </w:r>
                </w:p>
              </w:tc>
              <w:tc>
                <w:tcPr>
                  <w:tcW w:w="1860" w:type="dxa"/>
                  <w:tcBorders>
                    <w:bottom w:val="single" w:sz="12" w:space="0" w:color="F2C45E"/>
                  </w:tcBorders>
                  <w:shd w:val="clear" w:color="auto" w:fill="FA9E00"/>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箍筋类型号</w:t>
                  </w:r>
                  <w:r>
                    <w:rPr>
                      <w:rFonts w:ascii="Times New Roman" w:hAnsi="Times New Roman" w:cs="Times New Roman" w:hint="default"/>
                      <w:b w:val="0"/>
                      <w:bCs w:val="0"/>
                      <w:color w:val="231F20"/>
                      <w:spacing w:val="4"/>
                      <w:sz w:val="24"/>
                      <w:szCs w:val="24"/>
                      <w:lang w:val="en-US" w:eastAsia="zh-CN"/>
                    </w:rPr>
                    <w:cr/>
                  </w:r>
                </w:p>
              </w:tc>
              <w:tc>
                <w:tcPr>
                  <w:tcW w:w="1720" w:type="dxa"/>
                  <w:tcBorders>
                    <w:bottom w:val="single" w:sz="12" w:space="0" w:color="F2C45E"/>
                  </w:tcBorders>
                  <w:shd w:val="clear" w:color="auto" w:fill="FA9E00"/>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箍筋</w:t>
                  </w:r>
                  <w:r>
                    <w:rPr>
                      <w:rFonts w:ascii="Times New Roman" w:hAnsi="Times New Roman" w:cs="Times New Roman" w:hint="default"/>
                      <w:b w:val="0"/>
                      <w:bCs w:val="0"/>
                      <w:color w:val="231F20"/>
                      <w:spacing w:val="4"/>
                      <w:sz w:val="24"/>
                      <w:szCs w:val="24"/>
                      <w:lang w:val="en-US" w:eastAsia="zh-CN"/>
                    </w:rPr>
                    <w:cr/>
                  </w:r>
                </w:p>
              </w:tc>
            </w:tr>
            <w:tr>
              <w:tblPrEx>
                <w:tblW w:w="14420" w:type="dxa"/>
                <w:tblCellSpacing w:w="0" w:type="dxa"/>
                <w:tblCellMar>
                  <w:top w:w="0" w:type="dxa"/>
                  <w:left w:w="0" w:type="dxa"/>
                  <w:bottom w:w="0" w:type="dxa"/>
                  <w:right w:w="0" w:type="dxa"/>
                </w:tblCellMar>
                <w:tblLook w:val="0000"/>
              </w:tblPrEx>
              <w:trPr>
                <w:trHeight w:val="420"/>
                <w:tblCellSpacing w:w="0" w:type="dxa"/>
              </w:trPr>
              <w:tc>
                <w:tcPr>
                  <w:tcW w:w="1120" w:type="dxa"/>
                  <w:vMerge w:val="restart"/>
                  <w:tcBorders>
                    <w:bottom w:val="single" w:sz="12" w:space="0" w:color="F2C45E"/>
                  </w:tcBorders>
                  <w:shd w:val="clear" w:color="auto" w:fill="FFFFF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KZ1</w:t>
                  </w:r>
                  <w:r>
                    <w:rPr>
                      <w:rFonts w:ascii="Times New Roman" w:hAnsi="Times New Roman" w:cs="Times New Roman" w:hint="default"/>
                      <w:b w:val="0"/>
                      <w:bCs w:val="0"/>
                      <w:color w:val="231F20"/>
                      <w:spacing w:val="4"/>
                      <w:sz w:val="24"/>
                      <w:szCs w:val="24"/>
                      <w:lang w:val="en-US" w:eastAsia="zh-CN"/>
                    </w:rPr>
                    <w:cr/>
                  </w:r>
                </w:p>
              </w:tc>
              <w:tc>
                <w:tcPr>
                  <w:tcW w:w="2560" w:type="dxa"/>
                  <w:tcBorders>
                    <w:bottom w:val="single" w:sz="12" w:space="0" w:color="F2C45E"/>
                  </w:tcBorders>
                  <w:shd w:val="clear" w:color="auto" w:fill="FFFFF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基顶~+2.95</w:t>
                  </w:r>
                  <w:r>
                    <w:rPr>
                      <w:rFonts w:ascii="Times New Roman" w:hAnsi="Times New Roman" w:cs="Times New Roman" w:hint="default"/>
                      <w:b w:val="0"/>
                      <w:bCs w:val="0"/>
                      <w:color w:val="231F20"/>
                      <w:spacing w:val="4"/>
                      <w:sz w:val="24"/>
                      <w:szCs w:val="24"/>
                      <w:lang w:val="en-US" w:eastAsia="zh-CN"/>
                    </w:rPr>
                    <w:cr/>
                  </w:r>
                </w:p>
              </w:tc>
              <w:tc>
                <w:tcPr>
                  <w:tcW w:w="2040" w:type="dxa"/>
                  <w:tcBorders>
                    <w:bottom w:val="single" w:sz="12" w:space="0" w:color="F2C45E"/>
                  </w:tcBorders>
                  <w:shd w:val="clear" w:color="auto" w:fill="FFFFF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500</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550</w:t>
                  </w:r>
                  <w:r>
                    <w:rPr>
                      <w:rFonts w:ascii="Times New Roman" w:hAnsi="Times New Roman" w:cs="Times New Roman" w:hint="default"/>
                      <w:b w:val="0"/>
                      <w:bCs w:val="0"/>
                      <w:color w:val="231F20"/>
                      <w:spacing w:val="4"/>
                      <w:sz w:val="24"/>
                      <w:szCs w:val="24"/>
                      <w:lang w:val="en-US" w:eastAsia="zh-CN"/>
                    </w:rPr>
                    <w:cr/>
                  </w:r>
                </w:p>
              </w:tc>
              <w:tc>
                <w:tcPr>
                  <w:tcW w:w="1480" w:type="dxa"/>
                  <w:tcBorders>
                    <w:bottom w:val="single" w:sz="12" w:space="0" w:color="F2C45E"/>
                  </w:tcBorders>
                  <w:shd w:val="clear" w:color="auto" w:fill="FFFFF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4C25</w:t>
                  </w:r>
                  <w:r>
                    <w:rPr>
                      <w:rFonts w:ascii="Times New Roman" w:hAnsi="Times New Roman" w:cs="Times New Roman" w:hint="default"/>
                      <w:b w:val="0"/>
                      <w:bCs w:val="0"/>
                      <w:color w:val="231F20"/>
                      <w:spacing w:val="4"/>
                      <w:sz w:val="24"/>
                      <w:szCs w:val="24"/>
                      <w:lang w:val="en-US" w:eastAsia="zh-CN"/>
                    </w:rPr>
                    <w:cr/>
                  </w:r>
                </w:p>
              </w:tc>
              <w:tc>
                <w:tcPr>
                  <w:tcW w:w="1780" w:type="dxa"/>
                  <w:tcBorders>
                    <w:bottom w:val="single" w:sz="12" w:space="0" w:color="F2C45E"/>
                  </w:tcBorders>
                  <w:shd w:val="clear" w:color="auto" w:fill="FFFFF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2C20</w:t>
                  </w:r>
                  <w:r>
                    <w:rPr>
                      <w:rFonts w:ascii="Times New Roman" w:hAnsi="Times New Roman" w:cs="Times New Roman" w:hint="default"/>
                      <w:b w:val="0"/>
                      <w:bCs w:val="0"/>
                      <w:color w:val="231F20"/>
                      <w:spacing w:val="4"/>
                      <w:sz w:val="24"/>
                      <w:szCs w:val="24"/>
                      <w:lang w:val="en-US" w:eastAsia="zh-CN"/>
                    </w:rPr>
                    <w:cr/>
                  </w:r>
                </w:p>
              </w:tc>
              <w:tc>
                <w:tcPr>
                  <w:tcW w:w="1800" w:type="dxa"/>
                  <w:tcBorders>
                    <w:bottom w:val="single" w:sz="12" w:space="0" w:color="F2C45E"/>
                  </w:tcBorders>
                  <w:shd w:val="clear" w:color="auto" w:fill="FFFFF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4C25</w:t>
                  </w:r>
                  <w:r>
                    <w:rPr>
                      <w:rFonts w:ascii="Times New Roman" w:hAnsi="Times New Roman" w:cs="Times New Roman" w:hint="default"/>
                      <w:b w:val="0"/>
                      <w:bCs w:val="0"/>
                      <w:color w:val="231F20"/>
                      <w:spacing w:val="4"/>
                      <w:sz w:val="24"/>
                      <w:szCs w:val="24"/>
                      <w:lang w:val="en-US" w:eastAsia="zh-CN"/>
                    </w:rPr>
                    <w:cr/>
                  </w:r>
                </w:p>
              </w:tc>
              <w:tc>
                <w:tcPr>
                  <w:tcW w:w="1860" w:type="dxa"/>
                  <w:tcBorders>
                    <w:bottom w:val="single" w:sz="12" w:space="0" w:color="F2C45E"/>
                  </w:tcBorders>
                  <w:shd w:val="clear" w:color="auto" w:fill="FFFFF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1.（4</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4）</w:t>
                  </w:r>
                  <w:r>
                    <w:rPr>
                      <w:rFonts w:ascii="Times New Roman" w:hAnsi="Times New Roman" w:cs="Times New Roman" w:hint="default"/>
                      <w:b w:val="0"/>
                      <w:bCs w:val="0"/>
                      <w:color w:val="231F20"/>
                      <w:spacing w:val="4"/>
                      <w:sz w:val="24"/>
                      <w:szCs w:val="24"/>
                      <w:lang w:val="en-US" w:eastAsia="zh-CN"/>
                    </w:rPr>
                    <w:cr/>
                  </w:r>
                </w:p>
              </w:tc>
              <w:tc>
                <w:tcPr>
                  <w:tcW w:w="1720" w:type="dxa"/>
                  <w:tcBorders>
                    <w:bottom w:val="single" w:sz="12" w:space="0" w:color="F2C45E"/>
                  </w:tcBorders>
                  <w:shd w:val="clear" w:color="auto" w:fill="FFFFF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C8@100</w:t>
                  </w:r>
                  <w:r>
                    <w:rPr>
                      <w:rFonts w:ascii="Times New Roman" w:hAnsi="Times New Roman" w:cs="Times New Roman" w:hint="default"/>
                      <w:b w:val="0"/>
                      <w:bCs w:val="0"/>
                      <w:color w:val="231F20"/>
                      <w:spacing w:val="4"/>
                      <w:sz w:val="24"/>
                      <w:szCs w:val="24"/>
                      <w:lang w:val="en-US" w:eastAsia="zh-CN"/>
                    </w:rPr>
                    <w:cr/>
                  </w:r>
                </w:p>
              </w:tc>
            </w:tr>
            <w:tr>
              <w:tblPrEx>
                <w:tblW w:w="14420" w:type="dxa"/>
                <w:tblCellSpacing w:w="0" w:type="dxa"/>
                <w:tblCellMar>
                  <w:top w:w="0" w:type="dxa"/>
                  <w:left w:w="0" w:type="dxa"/>
                  <w:bottom w:w="0" w:type="dxa"/>
                  <w:right w:w="0" w:type="dxa"/>
                </w:tblCellMar>
                <w:tblLook w:val="0000"/>
              </w:tblPrEx>
              <w:trPr>
                <w:trHeight w:val="420"/>
                <w:tblCellSpacing w:w="0" w:type="dxa"/>
              </w:trPr>
              <w:tc>
                <w:tcPr>
                  <w:tcW w:w="1120" w:type="dxa"/>
                  <w:vMerge/>
                  <w:tcBorders>
                    <w:bottom w:val="single" w:sz="12" w:space="0" w:color="F2C45E"/>
                  </w:tcBorders>
                  <w:shd w:val="clear" w:color="auto" w:fill="FFFFF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cr/>
                  </w:r>
                </w:p>
              </w:tc>
              <w:tc>
                <w:tcPr>
                  <w:tcW w:w="2560" w:type="dxa"/>
                  <w:tcBorders>
                    <w:bottom w:val="single" w:sz="12" w:space="0" w:color="F2C45E"/>
                  </w:tcBorders>
                  <w:shd w:val="clear" w:color="auto" w:fill="FCEDC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2.95~+5.95</w:t>
                  </w:r>
                  <w:r>
                    <w:rPr>
                      <w:rFonts w:ascii="Times New Roman" w:hAnsi="Times New Roman" w:cs="Times New Roman" w:hint="default"/>
                      <w:b w:val="0"/>
                      <w:bCs w:val="0"/>
                      <w:color w:val="231F20"/>
                      <w:spacing w:val="4"/>
                      <w:sz w:val="24"/>
                      <w:szCs w:val="24"/>
                      <w:lang w:val="en-US" w:eastAsia="zh-CN"/>
                    </w:rPr>
                    <w:cr/>
                  </w:r>
                </w:p>
              </w:tc>
              <w:tc>
                <w:tcPr>
                  <w:tcW w:w="2040" w:type="dxa"/>
                  <w:tcBorders>
                    <w:bottom w:val="single" w:sz="12" w:space="0" w:color="F2C45E"/>
                  </w:tcBorders>
                  <w:shd w:val="clear" w:color="auto" w:fill="FCEDC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500</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550</w:t>
                  </w:r>
                  <w:r>
                    <w:rPr>
                      <w:rFonts w:ascii="Times New Roman" w:hAnsi="Times New Roman" w:cs="Times New Roman" w:hint="default"/>
                      <w:b w:val="0"/>
                      <w:bCs w:val="0"/>
                      <w:color w:val="231F20"/>
                      <w:spacing w:val="4"/>
                      <w:sz w:val="24"/>
                      <w:szCs w:val="24"/>
                      <w:lang w:val="en-US" w:eastAsia="zh-CN"/>
                    </w:rPr>
                    <w:cr/>
                  </w:r>
                </w:p>
              </w:tc>
              <w:tc>
                <w:tcPr>
                  <w:tcW w:w="1480" w:type="dxa"/>
                  <w:tcBorders>
                    <w:bottom w:val="single" w:sz="12" w:space="0" w:color="F2C45E"/>
                  </w:tcBorders>
                  <w:shd w:val="clear" w:color="auto" w:fill="FCEDC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4C25</w:t>
                  </w:r>
                  <w:r>
                    <w:rPr>
                      <w:rFonts w:ascii="Times New Roman" w:hAnsi="Times New Roman" w:cs="Times New Roman" w:hint="default"/>
                      <w:b w:val="0"/>
                      <w:bCs w:val="0"/>
                      <w:color w:val="231F20"/>
                      <w:spacing w:val="4"/>
                      <w:sz w:val="24"/>
                      <w:szCs w:val="24"/>
                      <w:lang w:val="en-US" w:eastAsia="zh-CN"/>
                    </w:rPr>
                    <w:cr/>
                  </w:r>
                </w:p>
              </w:tc>
              <w:tc>
                <w:tcPr>
                  <w:tcW w:w="1780" w:type="dxa"/>
                  <w:tcBorders>
                    <w:bottom w:val="single" w:sz="12" w:space="0" w:color="F2C45E"/>
                  </w:tcBorders>
                  <w:shd w:val="clear" w:color="auto" w:fill="FCEDC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2C25</w:t>
                  </w:r>
                  <w:r>
                    <w:rPr>
                      <w:rFonts w:ascii="Times New Roman" w:hAnsi="Times New Roman" w:cs="Times New Roman" w:hint="default"/>
                      <w:b w:val="0"/>
                      <w:bCs w:val="0"/>
                      <w:color w:val="231F20"/>
                      <w:spacing w:val="4"/>
                      <w:sz w:val="24"/>
                      <w:szCs w:val="24"/>
                      <w:lang w:val="en-US" w:eastAsia="zh-CN"/>
                    </w:rPr>
                    <w:cr/>
                  </w:r>
                </w:p>
              </w:tc>
              <w:tc>
                <w:tcPr>
                  <w:tcW w:w="1800" w:type="dxa"/>
                  <w:tcBorders>
                    <w:bottom w:val="single" w:sz="12" w:space="0" w:color="F2C45E"/>
                  </w:tcBorders>
                  <w:shd w:val="clear" w:color="auto" w:fill="FCEDC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2C20</w:t>
                  </w:r>
                  <w:r>
                    <w:rPr>
                      <w:rFonts w:ascii="Times New Roman" w:hAnsi="Times New Roman" w:cs="Times New Roman" w:hint="default"/>
                      <w:b w:val="0"/>
                      <w:bCs w:val="0"/>
                      <w:color w:val="231F20"/>
                      <w:spacing w:val="4"/>
                      <w:sz w:val="24"/>
                      <w:szCs w:val="24"/>
                      <w:lang w:val="en-US" w:eastAsia="zh-CN"/>
                    </w:rPr>
                    <w:cr/>
                  </w:r>
                </w:p>
              </w:tc>
              <w:tc>
                <w:tcPr>
                  <w:tcW w:w="1860" w:type="dxa"/>
                  <w:tcBorders>
                    <w:bottom w:val="single" w:sz="12" w:space="0" w:color="F2C45E"/>
                  </w:tcBorders>
                  <w:shd w:val="clear" w:color="auto" w:fill="FCEDC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1.（4</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4）</w:t>
                  </w:r>
                  <w:r>
                    <w:rPr>
                      <w:rFonts w:ascii="Times New Roman" w:hAnsi="Times New Roman" w:cs="Times New Roman" w:hint="default"/>
                      <w:b w:val="0"/>
                      <w:bCs w:val="0"/>
                      <w:color w:val="231F20"/>
                      <w:spacing w:val="4"/>
                      <w:sz w:val="24"/>
                      <w:szCs w:val="24"/>
                      <w:lang w:val="en-US" w:eastAsia="zh-CN"/>
                    </w:rPr>
                    <w:cr/>
                  </w:r>
                </w:p>
              </w:tc>
              <w:tc>
                <w:tcPr>
                  <w:tcW w:w="1720" w:type="dxa"/>
                  <w:tcBorders>
                    <w:bottom w:val="single" w:sz="12" w:space="0" w:color="F2C45E"/>
                  </w:tcBorders>
                  <w:shd w:val="clear" w:color="auto" w:fill="FCEDC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C8@100</w:t>
                  </w:r>
                  <w:r>
                    <w:rPr>
                      <w:rFonts w:ascii="Times New Roman" w:hAnsi="Times New Roman" w:cs="Times New Roman" w:hint="default"/>
                      <w:b w:val="0"/>
                      <w:bCs w:val="0"/>
                      <w:color w:val="231F20"/>
                      <w:spacing w:val="4"/>
                      <w:sz w:val="24"/>
                      <w:szCs w:val="24"/>
                      <w:lang w:val="en-US" w:eastAsia="zh-CN"/>
                    </w:rPr>
                    <w:cr/>
                  </w:r>
                </w:p>
              </w:tc>
            </w:tr>
            <w:tr>
              <w:tblPrEx>
                <w:tblW w:w="14420" w:type="dxa"/>
                <w:tblCellSpacing w:w="0" w:type="dxa"/>
                <w:tblCellMar>
                  <w:top w:w="0" w:type="dxa"/>
                  <w:left w:w="0" w:type="dxa"/>
                  <w:bottom w:w="0" w:type="dxa"/>
                  <w:right w:w="0" w:type="dxa"/>
                </w:tblCellMar>
                <w:tblLook w:val="0000"/>
              </w:tblPrEx>
              <w:trPr>
                <w:trHeight w:val="420"/>
                <w:tblCellSpacing w:w="0" w:type="dxa"/>
              </w:trPr>
              <w:tc>
                <w:tcPr>
                  <w:tcW w:w="1120" w:type="dxa"/>
                  <w:vMerge/>
                  <w:tcBorders>
                    <w:bottom w:val="single" w:sz="12" w:space="0" w:color="F2C45E"/>
                  </w:tcBorders>
                  <w:shd w:val="clear" w:color="auto" w:fill="FFFFF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cr/>
                  </w:r>
                </w:p>
              </w:tc>
              <w:tc>
                <w:tcPr>
                  <w:tcW w:w="2560" w:type="dxa"/>
                  <w:tcBorders>
                    <w:bottom w:val="single" w:sz="12" w:space="0" w:color="F2C45E"/>
                  </w:tcBorders>
                  <w:shd w:val="clear" w:color="auto" w:fill="FFFFF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5.95~+8.95</w:t>
                  </w:r>
                  <w:r>
                    <w:rPr>
                      <w:rFonts w:ascii="Times New Roman" w:hAnsi="Times New Roman" w:cs="Times New Roman" w:hint="default"/>
                      <w:b w:val="0"/>
                      <w:bCs w:val="0"/>
                      <w:color w:val="231F20"/>
                      <w:spacing w:val="4"/>
                      <w:sz w:val="24"/>
                      <w:szCs w:val="24"/>
                      <w:lang w:val="en-US" w:eastAsia="zh-CN"/>
                    </w:rPr>
                    <w:cr/>
                  </w:r>
                </w:p>
              </w:tc>
              <w:tc>
                <w:tcPr>
                  <w:tcW w:w="2040" w:type="dxa"/>
                  <w:tcBorders>
                    <w:bottom w:val="single" w:sz="12" w:space="0" w:color="F2C45E"/>
                  </w:tcBorders>
                  <w:shd w:val="clear" w:color="auto" w:fill="FFFFF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500</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550</w:t>
                  </w:r>
                  <w:r>
                    <w:rPr>
                      <w:rFonts w:ascii="Times New Roman" w:hAnsi="Times New Roman" w:cs="Times New Roman" w:hint="default"/>
                      <w:b w:val="0"/>
                      <w:bCs w:val="0"/>
                      <w:color w:val="231F20"/>
                      <w:spacing w:val="4"/>
                      <w:sz w:val="24"/>
                      <w:szCs w:val="24"/>
                      <w:lang w:val="en-US" w:eastAsia="zh-CN"/>
                    </w:rPr>
                    <w:cr/>
                  </w:r>
                </w:p>
              </w:tc>
              <w:tc>
                <w:tcPr>
                  <w:tcW w:w="1480" w:type="dxa"/>
                  <w:tcBorders>
                    <w:bottom w:val="single" w:sz="12" w:space="0" w:color="F2C45E"/>
                  </w:tcBorders>
                  <w:shd w:val="clear" w:color="auto" w:fill="FFFFF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4C22</w:t>
                  </w:r>
                  <w:r>
                    <w:rPr>
                      <w:rFonts w:ascii="Times New Roman" w:hAnsi="Times New Roman" w:cs="Times New Roman" w:hint="default"/>
                      <w:b w:val="0"/>
                      <w:bCs w:val="0"/>
                      <w:color w:val="231F20"/>
                      <w:spacing w:val="4"/>
                      <w:sz w:val="24"/>
                      <w:szCs w:val="24"/>
                      <w:lang w:val="en-US" w:eastAsia="zh-CN"/>
                    </w:rPr>
                    <w:cr/>
                  </w:r>
                </w:p>
              </w:tc>
              <w:tc>
                <w:tcPr>
                  <w:tcW w:w="1780" w:type="dxa"/>
                  <w:tcBorders>
                    <w:bottom w:val="single" w:sz="12" w:space="0" w:color="F2C45E"/>
                  </w:tcBorders>
                  <w:shd w:val="clear" w:color="auto" w:fill="FFFFF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2C22</w:t>
                  </w:r>
                  <w:r>
                    <w:rPr>
                      <w:rFonts w:ascii="Times New Roman" w:hAnsi="Times New Roman" w:cs="Times New Roman" w:hint="default"/>
                      <w:b w:val="0"/>
                      <w:bCs w:val="0"/>
                      <w:color w:val="231F20"/>
                      <w:spacing w:val="4"/>
                      <w:sz w:val="24"/>
                      <w:szCs w:val="24"/>
                      <w:lang w:val="en-US" w:eastAsia="zh-CN"/>
                    </w:rPr>
                    <w:cr/>
                  </w:r>
                </w:p>
              </w:tc>
              <w:tc>
                <w:tcPr>
                  <w:tcW w:w="1800" w:type="dxa"/>
                  <w:tcBorders>
                    <w:bottom w:val="single" w:sz="12" w:space="0" w:color="F2C45E"/>
                  </w:tcBorders>
                  <w:shd w:val="clear" w:color="auto" w:fill="FFFFF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2C18</w:t>
                  </w:r>
                  <w:r>
                    <w:rPr>
                      <w:rFonts w:ascii="Times New Roman" w:hAnsi="Times New Roman" w:cs="Times New Roman" w:hint="default"/>
                      <w:b w:val="0"/>
                      <w:bCs w:val="0"/>
                      <w:color w:val="231F20"/>
                      <w:spacing w:val="4"/>
                      <w:sz w:val="24"/>
                      <w:szCs w:val="24"/>
                      <w:lang w:val="en-US" w:eastAsia="zh-CN"/>
                    </w:rPr>
                    <w:cr/>
                  </w:r>
                </w:p>
              </w:tc>
              <w:tc>
                <w:tcPr>
                  <w:tcW w:w="1860" w:type="dxa"/>
                  <w:tcBorders>
                    <w:bottom w:val="single" w:sz="12" w:space="0" w:color="F2C45E"/>
                  </w:tcBorders>
                  <w:shd w:val="clear" w:color="auto" w:fill="FFFFF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1.（4</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4）</w:t>
                  </w:r>
                  <w:r>
                    <w:rPr>
                      <w:rFonts w:ascii="Times New Roman" w:hAnsi="Times New Roman" w:cs="Times New Roman" w:hint="default"/>
                      <w:b w:val="0"/>
                      <w:bCs w:val="0"/>
                      <w:color w:val="231F20"/>
                      <w:spacing w:val="4"/>
                      <w:sz w:val="24"/>
                      <w:szCs w:val="24"/>
                      <w:lang w:val="en-US" w:eastAsia="zh-CN"/>
                    </w:rPr>
                    <w:cr/>
                  </w:r>
                </w:p>
              </w:tc>
              <w:tc>
                <w:tcPr>
                  <w:tcW w:w="1720" w:type="dxa"/>
                  <w:tcBorders>
                    <w:bottom w:val="single" w:sz="12" w:space="0" w:color="F2C45E"/>
                  </w:tcBorders>
                  <w:shd w:val="clear" w:color="auto" w:fill="FFFFF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C8@100</w:t>
                  </w:r>
                  <w:r>
                    <w:rPr>
                      <w:rFonts w:ascii="Times New Roman" w:hAnsi="Times New Roman" w:cs="Times New Roman" w:hint="default"/>
                      <w:b w:val="0"/>
                      <w:bCs w:val="0"/>
                      <w:color w:val="231F20"/>
                      <w:spacing w:val="4"/>
                      <w:sz w:val="24"/>
                      <w:szCs w:val="24"/>
                      <w:lang w:val="en-US" w:eastAsia="zh-CN"/>
                    </w:rPr>
                    <w:cr/>
                  </w:r>
                </w:p>
              </w:tc>
            </w:tr>
            <w:tr>
              <w:tblPrEx>
                <w:tblW w:w="14420" w:type="dxa"/>
                <w:tblCellSpacing w:w="0" w:type="dxa"/>
                <w:tblCellMar>
                  <w:top w:w="0" w:type="dxa"/>
                  <w:left w:w="0" w:type="dxa"/>
                  <w:bottom w:w="0" w:type="dxa"/>
                  <w:right w:w="0" w:type="dxa"/>
                </w:tblCellMar>
                <w:tblLook w:val="0000"/>
              </w:tblPrEx>
              <w:trPr>
                <w:trHeight w:val="420"/>
                <w:tblCellSpacing w:w="0" w:type="dxa"/>
              </w:trPr>
              <w:tc>
                <w:tcPr>
                  <w:tcW w:w="1120" w:type="dxa"/>
                  <w:vMerge/>
                  <w:tcBorders>
                    <w:bottom w:val="single" w:sz="12" w:space="0" w:color="F2C45E"/>
                  </w:tcBorders>
                  <w:shd w:val="clear" w:color="auto" w:fill="FFFFF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cr/>
                  </w:r>
                </w:p>
              </w:tc>
              <w:tc>
                <w:tcPr>
                  <w:tcW w:w="2560" w:type="dxa"/>
                  <w:tcBorders>
                    <w:bottom w:val="single" w:sz="12" w:space="0" w:color="F2C45E"/>
                  </w:tcBorders>
                  <w:shd w:val="clear" w:color="auto" w:fill="FCEDC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8.95~+11.95</w:t>
                  </w:r>
                  <w:r>
                    <w:rPr>
                      <w:rFonts w:ascii="Times New Roman" w:hAnsi="Times New Roman" w:cs="Times New Roman" w:hint="default"/>
                      <w:b w:val="0"/>
                      <w:bCs w:val="0"/>
                      <w:color w:val="231F20"/>
                      <w:spacing w:val="4"/>
                      <w:sz w:val="24"/>
                      <w:szCs w:val="24"/>
                      <w:lang w:val="en-US" w:eastAsia="zh-CN"/>
                    </w:rPr>
                    <w:cr/>
                  </w:r>
                </w:p>
              </w:tc>
              <w:tc>
                <w:tcPr>
                  <w:tcW w:w="2040" w:type="dxa"/>
                  <w:tcBorders>
                    <w:bottom w:val="single" w:sz="12" w:space="0" w:color="F2C45E"/>
                  </w:tcBorders>
                  <w:shd w:val="clear" w:color="auto" w:fill="FCEDC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500</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550</w:t>
                  </w:r>
                  <w:r>
                    <w:rPr>
                      <w:rFonts w:ascii="Times New Roman" w:hAnsi="Times New Roman" w:cs="Times New Roman" w:hint="default"/>
                      <w:b w:val="0"/>
                      <w:bCs w:val="0"/>
                      <w:color w:val="231F20"/>
                      <w:spacing w:val="4"/>
                      <w:sz w:val="24"/>
                      <w:szCs w:val="24"/>
                      <w:lang w:val="en-US" w:eastAsia="zh-CN"/>
                    </w:rPr>
                    <w:cr/>
                  </w:r>
                </w:p>
              </w:tc>
              <w:tc>
                <w:tcPr>
                  <w:tcW w:w="1480" w:type="dxa"/>
                  <w:tcBorders>
                    <w:bottom w:val="single" w:sz="12" w:space="0" w:color="F2C45E"/>
                  </w:tcBorders>
                  <w:shd w:val="clear" w:color="auto" w:fill="FCEDC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4C25</w:t>
                  </w:r>
                  <w:r>
                    <w:rPr>
                      <w:rFonts w:ascii="Times New Roman" w:hAnsi="Times New Roman" w:cs="Times New Roman" w:hint="default"/>
                      <w:b w:val="0"/>
                      <w:bCs w:val="0"/>
                      <w:color w:val="231F20"/>
                      <w:spacing w:val="4"/>
                      <w:sz w:val="24"/>
                      <w:szCs w:val="24"/>
                      <w:lang w:val="en-US" w:eastAsia="zh-CN"/>
                    </w:rPr>
                    <w:cr/>
                  </w:r>
                </w:p>
              </w:tc>
              <w:tc>
                <w:tcPr>
                  <w:tcW w:w="1780" w:type="dxa"/>
                  <w:tcBorders>
                    <w:bottom w:val="single" w:sz="12" w:space="0" w:color="F2C45E"/>
                  </w:tcBorders>
                  <w:shd w:val="clear" w:color="auto" w:fill="FCEDC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2C20</w:t>
                  </w:r>
                  <w:r>
                    <w:rPr>
                      <w:rFonts w:ascii="Times New Roman" w:hAnsi="Times New Roman" w:cs="Times New Roman" w:hint="default"/>
                      <w:b w:val="0"/>
                      <w:bCs w:val="0"/>
                      <w:color w:val="231F20"/>
                      <w:spacing w:val="4"/>
                      <w:sz w:val="24"/>
                      <w:szCs w:val="24"/>
                      <w:lang w:val="en-US" w:eastAsia="zh-CN"/>
                    </w:rPr>
                    <w:cr/>
                  </w:r>
                </w:p>
              </w:tc>
              <w:tc>
                <w:tcPr>
                  <w:tcW w:w="1800" w:type="dxa"/>
                  <w:tcBorders>
                    <w:bottom w:val="single" w:sz="12" w:space="0" w:color="F2C45E"/>
                  </w:tcBorders>
                  <w:shd w:val="clear" w:color="auto" w:fill="FCEDC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2C20</w:t>
                  </w:r>
                  <w:r>
                    <w:rPr>
                      <w:rFonts w:ascii="Times New Roman" w:hAnsi="Times New Roman" w:cs="Times New Roman" w:hint="default"/>
                      <w:b w:val="0"/>
                      <w:bCs w:val="0"/>
                      <w:color w:val="231F20"/>
                      <w:spacing w:val="4"/>
                      <w:sz w:val="24"/>
                      <w:szCs w:val="24"/>
                      <w:lang w:val="en-US" w:eastAsia="zh-CN"/>
                    </w:rPr>
                    <w:cr/>
                  </w:r>
                </w:p>
              </w:tc>
              <w:tc>
                <w:tcPr>
                  <w:tcW w:w="1860" w:type="dxa"/>
                  <w:tcBorders>
                    <w:bottom w:val="single" w:sz="12" w:space="0" w:color="F2C45E"/>
                  </w:tcBorders>
                  <w:shd w:val="clear" w:color="auto" w:fill="FCEDC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1.（4</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4）</w:t>
                  </w:r>
                  <w:r>
                    <w:rPr>
                      <w:rFonts w:ascii="Times New Roman" w:hAnsi="Times New Roman" w:cs="Times New Roman" w:hint="default"/>
                      <w:b w:val="0"/>
                      <w:bCs w:val="0"/>
                      <w:color w:val="231F20"/>
                      <w:spacing w:val="4"/>
                      <w:sz w:val="24"/>
                      <w:szCs w:val="24"/>
                      <w:lang w:val="en-US" w:eastAsia="zh-CN"/>
                    </w:rPr>
                    <w:cr/>
                  </w:r>
                </w:p>
              </w:tc>
              <w:tc>
                <w:tcPr>
                  <w:tcW w:w="1720" w:type="dxa"/>
                  <w:tcBorders>
                    <w:bottom w:val="single" w:sz="12" w:space="0" w:color="F2C45E"/>
                  </w:tcBorders>
                  <w:shd w:val="clear" w:color="auto" w:fill="FCEDCF"/>
                  <w:tcMar>
                    <w:left w:w="108" w:type="dxa"/>
                    <w:right w:w="108" w:type="dxa"/>
                  </w:tcMar>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C8@100</w:t>
                  </w:r>
                  <w:r>
                    <w:rPr>
                      <w:rFonts w:ascii="Times New Roman" w:hAnsi="Times New Roman" w:cs="Times New Roman" w:hint="default"/>
                      <w:b w:val="0"/>
                      <w:bCs w:val="0"/>
                      <w:color w:val="231F20"/>
                      <w:spacing w:val="4"/>
                      <w:sz w:val="24"/>
                      <w:szCs w:val="24"/>
                      <w:lang w:val="en-US" w:eastAsia="zh-CN"/>
                    </w:rPr>
                    <w:cr/>
                  </w:r>
                </w:p>
              </w:tc>
            </w:tr>
          </w:tbl>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箍筋类型如图3-1所示。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ascii="Times New Roman" w:hAnsi="Times New Roman" w:cs="Times New Roman" w:hint="default"/>
                <w:b w:val="0"/>
                <w:bCs w:val="0"/>
                <w:color w:val="231F20"/>
                <w:spacing w:val="4"/>
                <w:sz w:val="24"/>
                <w:szCs w:val="24"/>
                <w:lang w:val="en-US" w:eastAsia="zh-CN"/>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7" type="#_x0000_t75" style="width:693.11pt;height:68.45pt" o:preferrelative="t" filled="f" stroked="f">
                  <v:fill o:detectmouseclick="t"/>
                  <v:imagedata r:id="rId22" o:title="" cropbottom="-1231f"/>
                  <v:path o:extrusionok="f"/>
                  <o:lock v:ext="edit" aspectratio="t"/>
                </v:shape>
              </w:pic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②</w:t>
            </w:r>
            <w:r>
              <w:rPr>
                <w:rFonts w:ascii="Times New Roman" w:hAnsi="Times New Roman" w:cs="Times New Roman" w:hint="eastAsia"/>
                <w:b w:val="0"/>
                <w:bCs w:val="0"/>
                <w:color w:val="231F20"/>
                <w:spacing w:val="4"/>
                <w:sz w:val="24"/>
                <w:szCs w:val="24"/>
                <w:lang w:val="en-US" w:eastAsia="zh-CN"/>
              </w:rPr>
              <w:t>截面注写</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在同一编号的柱中选择一个截面，以直接注写截面尺寸和柱纵筋及箍筋信息的方式来表达柱平法施工图，如图3-2 所示。</w:t>
            </w:r>
          </w:p>
        </w:tc>
        <w:tc>
          <w:tcPr>
            <w:tcW w:w="181" w:type="pct"/>
            <w:vAlign w:val="center"/>
          </w:tcPr>
          <w:p/>
        </w:tc>
        <w:tc>
          <w:tcPr>
            <w:tcW w:w="295" w:type="pct"/>
            <w:vAlign w:val="center"/>
          </w:tcPr>
          <w:p/>
        </w:tc>
      </w:tr>
    </w:tbl>
    <w:p>
      <w:pPr>
        <w:sectPr>
          <w:headerReference w:type="even" r:id="rId23"/>
          <w:headerReference w:type="default" r:id="rId24"/>
          <w:footerReference w:type="even" r:id="rId25"/>
          <w:footerReference w:type="default" r:id="rId26"/>
          <w:headerReference w:type="first" r:id="rId27"/>
          <w:footerReference w:type="first" r:id="rId28"/>
          <w:type w:val="nextPage"/>
          <w:pgSz w:w="11906" w:h="16838"/>
          <w:pgMar w:top="1440" w:right="1080" w:bottom="1440" w:left="1080" w:header="851" w:footer="992" w:gutter="0"/>
          <w:pgNumType w:fmt="numberInDash" w:start="3"/>
          <w:cols w:space="708"/>
          <w:titlePg w:val="0"/>
          <w:docGrid w:type="lines" w:linePitch="312"/>
        </w:sect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9013"/>
        <w:gridCol w:w="361"/>
        <w:gridCol w:w="58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2844"/>
        </w:trPr>
        <w:tc>
          <w:tcPr>
            <w:tcW w:w="4523" w:type="pct"/>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lang w:val="en-US" w:eastAsia="zh-CN"/>
              </w:rPr>
            </w:pPr>
            <w:r>
              <w:pict>
                <v:shape id="图片 2" o:spid="_x0000_i1028" type="#_x0000_t75" style="width:338.95pt;height:190.6pt" o:preferrelative="t" filled="f" stroked="f">
                  <v:fill o:detectmouseclick="t"/>
                  <v:imagedata r:id="rId29" o:title=""/>
                  <v:path o:extrusionok="f"/>
                  <o:lock v:ext="edit" aspectratio="t"/>
                </v:shape>
              </w:pic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eastAsia"/>
                <w:b/>
                <w:bCs/>
                <w:sz w:val="32"/>
                <w:szCs w:val="32"/>
                <w:lang w:val="en-US" w:eastAsia="zh-CN"/>
              </w:rPr>
            </w:pPr>
            <w:r>
              <w:rPr>
                <w:rFonts w:ascii="Times New Roman" w:hAnsi="Times New Roman" w:cs="Times New Roman" w:hint="eastAsia"/>
                <w:b/>
                <w:bCs/>
                <w:sz w:val="32"/>
                <w:szCs w:val="32"/>
                <w:lang w:val="en-US" w:eastAsia="zh-CN"/>
              </w:rPr>
              <w:t>任务实施</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柱的新建及绘制基本流程：新建柱并定义属性</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做法套用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绘制柱</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修改柱</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汇总计算并查看工程量。</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对柱构件建模,需要切换到</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建模</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选项卡下，在左侧</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导航栏</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中点击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柱</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柱</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,如图3-3 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center"/>
              <w:textAlignment w:val="auto"/>
              <w:rPr>
                <w:rFonts w:ascii="Times New Roman" w:hAnsi="Times New Roman" w:cs="Times New Roman" w:hint="default"/>
                <w:b w:val="0"/>
                <w:bCs w:val="0"/>
                <w:color w:val="231F20"/>
                <w:spacing w:val="4"/>
                <w:sz w:val="24"/>
                <w:szCs w:val="24"/>
                <w:lang w:val="en-US" w:eastAsia="zh-CN"/>
              </w:rPr>
            </w:pPr>
            <w:r>
              <w:pict>
                <v:shape id="图片 3" o:spid="_x0000_i1029" type="#_x0000_t75" style="width:323.58pt;height:345.68pt" o:preferrelative="t" filled="f" stroked="f">
                  <v:fill o:detectmouseclick="t"/>
                  <v:imagedata r:id="rId30" o:title=""/>
                  <v:path o:extrusionok="f"/>
                  <o:lock v:ext="edit" aspectratio="t"/>
                </v:shape>
              </w:pic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sz w:val="32"/>
                <w:szCs w:val="32"/>
                <w:lang w:val="en-US" w:eastAsia="zh-CN"/>
              </w:rPr>
            </w:pPr>
            <w:r>
              <w:rPr>
                <w:rFonts w:ascii="Times New Roman" w:hAnsi="Times New Roman" w:cs="Times New Roman" w:hint="default"/>
                <w:sz w:val="32"/>
                <w:szCs w:val="32"/>
                <w:lang w:val="en-US" w:eastAsia="zh-CN"/>
              </w:rPr>
              <w:t>1.柱的新建</w:t>
            </w:r>
          </w:p>
        </w:tc>
        <w:tc>
          <w:tcPr>
            <w:tcW w:w="181" w:type="pct"/>
            <w:vAlign w:val="center"/>
          </w:tcPr>
          <w:p/>
        </w:tc>
        <w:tc>
          <w:tcPr>
            <w:tcW w:w="295" w:type="pct"/>
            <w:vAlign w:val="center"/>
          </w:tcPr>
          <w:p/>
        </w:tc>
      </w:tr>
    </w:tbl>
    <w:p>
      <w:pPr>
        <w:sectPr>
          <w:headerReference w:type="even" r:id="rId31"/>
          <w:headerReference w:type="default" r:id="rId32"/>
          <w:footerReference w:type="even" r:id="rId33"/>
          <w:footerReference w:type="default" r:id="rId34"/>
          <w:headerReference w:type="first" r:id="rId35"/>
          <w:footerReference w:type="first" r:id="rId36"/>
          <w:type w:val="nextPage"/>
          <w:pgSz w:w="11906" w:h="16838"/>
          <w:pgMar w:top="1440" w:right="1080" w:bottom="1440" w:left="1080" w:header="851" w:footer="992" w:gutter="0"/>
          <w:pgNumType w:fmt="numberInDash" w:start="4"/>
          <w:cols w:space="708"/>
          <w:titlePg w:val="0"/>
          <w:docGrid w:type="lines" w:linePitch="312"/>
        </w:sect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9013"/>
        <w:gridCol w:w="361"/>
        <w:gridCol w:w="58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2844"/>
        </w:trPr>
        <w:tc>
          <w:tcPr>
            <w:tcW w:w="4523" w:type="pct"/>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1)矩形框架柱</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构件列表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中点击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新建</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新建矩形柱</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,如图3-4所示。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以首层1轴交A轴的框架柱 KZ-1为例，根据表3-1中KZ-1的信息，在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属性列表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中输入相应的属性值，框架柱的属性定义如图3-5所示。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p>
          <w:p>
            <w:pPr>
              <w:pStyle w:val="CommentText"/>
              <w:keepNext w:val="0"/>
              <w:keepLines w:val="0"/>
              <w:pageBreakBefore w:val="0"/>
              <w:widowControl w:val="0"/>
              <w:numPr>
                <w:ilvl w:val="0"/>
                <w:numId w:val="2"/>
              </w:numPr>
              <w:kinsoku/>
              <w:wordWrap/>
              <w:overflowPunct/>
              <w:topLinePunct w:val="0"/>
              <w:autoSpaceDE/>
              <w:autoSpaceDN/>
              <w:bidi w:val="0"/>
              <w:adjustRightInd/>
              <w:snapToGrid/>
              <w:spacing w:line="240" w:lineRule="auto"/>
              <w:ind w:left="420" w:hanging="420" w:leftChars="0" w:firstLineChars="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0000FF"/>
                <w:spacing w:val="4"/>
                <w:sz w:val="24"/>
                <w:szCs w:val="24"/>
                <w:lang w:val="en-US" w:eastAsia="zh-CN"/>
              </w:rPr>
              <w:t>小提示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全部纵筋：表示柱截面内所有的纵筋，如24C28。若纵筋有不同的级别和直径，则使用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连接，如4C28+16C22,本工程 KZ-1的全部纵筋值设置为空，采用角筋、B边一侧中部筋和H边一侧中部筋详细描述。</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角筋：只有当全部纵筋属性值为空时才可输入，根据该工程图纸附图3</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结施-6</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的柱表知 KZ-1的角筋为 4C25。</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B边一侧中部筋：只有当柱全部纵筋属性值为空时才可输入，KZ-1的B边一侧中部筋为2C20。</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H边一侧中部筋：只有当柱全部纵筋属性值为空时才可输入，KZ-1的H边一侧中部筋为4C25。</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箍筋：常用的箍筋输入格式有两种，一种为级别+直径+@+间距+肢数，加密间距和非加密间距用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分开，加密间距在前，非加密间距在后；另一种为数量+级别+直径+肢数，肢数不输入时按肢数属性中的数据计算。KZ-1的箍筋为C8@100(4</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4)。</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2)异形柱</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图3-6中的异形柱 GBZ1还可以采用新建异形柱的方式编辑。在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构件列表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中点击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新建</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新建异形柱</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,在弹出的</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异形截面编辑器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中绘制线式异形截面，点击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确认</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按钮后，显示</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属性列表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属性列表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中可以修改全部纵筋信息，也可以点击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属性列表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下方的</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截面编辑</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命令，在弹出的</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截面编辑</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窗口中修改钢筋信息，如图3-7所示。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3)参数化柱</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本工程柱类型，无异形柱，这里以图3-6异形柱GBZ1为例。在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构件列表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中点击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新建</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新建参数化柱</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,在弹出的</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选择参数化图形</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对话框中，设置截面类型与具体尺寸，如图3-8所示。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确认</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按钮后显示</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属性列表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属性列表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中可以修改全部纵筋信息，也可以点击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属性列表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下方的</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截面编辑</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命令，在弹出的</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截面编辑</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窗口中修改钢筋信息，如图3-9 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eastAsia"/>
                <w:sz w:val="32"/>
                <w:szCs w:val="32"/>
                <w:lang w:val="en-US" w:eastAsia="zh-CN"/>
              </w:rPr>
            </w:pPr>
            <w:r>
              <w:rPr>
                <w:rFonts w:ascii="Times New Roman" w:hAnsi="Times New Roman" w:cs="Times New Roman" w:hint="eastAsia"/>
                <w:sz w:val="32"/>
                <w:szCs w:val="32"/>
                <w:lang w:val="en-US" w:eastAsia="zh-CN"/>
              </w:rPr>
              <w:t>2.柱表的清单做法套用</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定义好柱构件后，需要进行套用做法操作。套用做法是指构件按照计算规则计算汇总出做法工程量，方便进行同类项汇总，同时与计价软件数据对接。构件套用做法，可手动添加清单定额、查询清单定额库添加、查询匹配清单定额添加实现。首先双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构件列表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中任意构件，在弹出的</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定义</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界面中点击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构件做法</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命令，可通过查询清单库的方式添加清单，如图3-10所示。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在 KZ-1已套用清单的状态下，首先点击左上角空白处，选中所有清单；其次点击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做法刷</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命令，如图3-12所示。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在弹出的窗口中点击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柱</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的复选框，选择所有框架柱和梯柱，点击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确定</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按钮，如图3-13所示，即可将所有框架柱和梯柱快速套用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矩形柱</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清单。</w:t>
            </w:r>
          </w:p>
        </w:tc>
        <w:tc>
          <w:tcPr>
            <w:tcW w:w="181" w:type="pct"/>
            <w:vAlign w:val="center"/>
          </w:tcPr>
          <w:p/>
        </w:tc>
        <w:tc>
          <w:tcPr>
            <w:tcW w:w="295" w:type="pct"/>
            <w:vAlign w:val="center"/>
          </w:tcPr>
          <w:p/>
        </w:tc>
      </w:tr>
    </w:tbl>
    <w:p>
      <w:pPr>
        <w:sectPr>
          <w:headerReference w:type="even" r:id="rId37"/>
          <w:headerReference w:type="default" r:id="rId38"/>
          <w:footerReference w:type="even" r:id="rId39"/>
          <w:footerReference w:type="default" r:id="rId40"/>
          <w:headerReference w:type="first" r:id="rId41"/>
          <w:footerReference w:type="first" r:id="rId42"/>
          <w:type w:val="nextPage"/>
          <w:pgSz w:w="11906" w:h="16838"/>
          <w:pgMar w:top="1440" w:right="1080" w:bottom="1440" w:left="1080" w:header="851" w:footer="992" w:gutter="0"/>
          <w:pgNumType w:fmt="numberInDash" w:start="5"/>
          <w:cols w:space="708"/>
          <w:titlePg w:val="0"/>
          <w:docGrid w:type="lines" w:linePitch="312"/>
        </w:sect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9013"/>
        <w:gridCol w:w="361"/>
        <w:gridCol w:w="58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2844"/>
        </w:trPr>
        <w:tc>
          <w:tcPr>
            <w:tcW w:w="4523" w:type="pct"/>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sz w:val="32"/>
                <w:szCs w:val="32"/>
                <w:lang w:val="en-US" w:eastAsia="zh-CN"/>
              </w:rPr>
              <w:t>3.柱的绘制</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柱的绘制方式主要有4种命令：点、偏移、智能布置和镜像。</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ascii="Times New Roman" w:hAnsi="Times New Roman" w:cs="Times New Roman" w:hint="eastAsia"/>
                <w:b w:val="0"/>
                <w:bCs w:val="0"/>
                <w:color w:val="231F20"/>
                <w:spacing w:val="4"/>
                <w:sz w:val="24"/>
                <w:szCs w:val="24"/>
                <w:lang w:val="en-US" w:eastAsia="zh-CN"/>
              </w:rPr>
            </w:pPr>
            <w:r>
              <w:pict>
                <v:shape id="图片 13" o:spid="_x0000_i1030" type="#_x0000_t75" style="width:324.75pt;height:134.25pt;mso-wrap-style:square" filled="f" stroked="f">
                  <v:imagedata r:id="rId43" o:title=""/>
                  <v:path o:extrusionok="f"/>
                  <o:lock v:ext="edit" aspectratio="t"/>
                </v:shape>
              </w:pic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1)点绘制</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若柱位于轴线与轴线的交点时，可采用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点</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命令绘制柱。通过</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构件列表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选择要绘制的构件KZ-1,这时默认绘制命令为</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绘图</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面板中的</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点</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命令，用鼠标捕捉1轴与A轴的交点，直接单击鼠标左键，就可完成柱 KZ-1的绘制，如图3-14所示。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2)偏移绘制</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若柱不是位于轴线与轴线的交点时，可采用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偏移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命令绘制柱。如首层1轴上，C～D轴之间的TZ-1不能直接用鼠标选择点绘制，需要使用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Shift 键+鼠标左键</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相对于基准点偏移绘制。首先在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构件列表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中选择TZ-1,然后把鼠标放在1轴和D轴的交点处，同时按下键盘上的</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Shift</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键和鼠标左键，弹出</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输入偏移量</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对话框。</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由附图6</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结施-14</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图纸可知，TZ-1的中心相对于1轴与D轴交点向下偏移1500mm,在对话框中输入X=</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0</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,Y=</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-1500</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,表示水平方向偏移量为0mm,竖直方向向下偏移1500mm,如图3-15所示。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确定</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按钮，TZ-1就偏移到了指定位置，如图3-16所示。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3)智能布置</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当图中某区域轴线相交处的柱都相同时，可采用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柱二次编辑</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面板中的</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智能布置</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命令绘制柱。如附图3</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结施-06</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中，4轴、6轴与D轴的2个交点处都为KZ-9,即可利用此功能快速布置。首先在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构件列表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中选择KZ-9,在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柱二次编辑</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面板中点击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智能布置</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下拉菜单，选择按</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轴线布置</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,如图3-17所示。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然后在图框中框选要布置柱的范围，单击鼠标右键确定，则软件自动在所有范围内所有轴线相交处布置上KZ-9,如图3-18 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sz w:val="32"/>
                <w:szCs w:val="32"/>
                <w:lang w:val="en-US" w:eastAsia="zh-CN"/>
              </w:rPr>
              <w:t>4.柱的修改</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框架柱主要使用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点</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命令进行绘制，也可以使用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偏移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命令辅助</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点</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绘制。如果图纸中有相对轴线偏心的柱子，还可以利用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查改标注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和</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对齐</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命令来调整柱子的位置。</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1)查改标注</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选中图元KZ-1,点击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柱二次编辑</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面板中</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查改标注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命令，如图3-20所示。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p>
        </w:tc>
        <w:tc>
          <w:tcPr>
            <w:tcW w:w="181" w:type="pct"/>
            <w:vAlign w:val="center"/>
          </w:tcPr>
          <w:p/>
        </w:tc>
        <w:tc>
          <w:tcPr>
            <w:tcW w:w="295" w:type="pct"/>
            <w:vAlign w:val="center"/>
          </w:tcPr>
          <w:p/>
        </w:tc>
      </w:tr>
    </w:tbl>
    <w:p>
      <w:pPr>
        <w:sectPr>
          <w:headerReference w:type="even" r:id="rId44"/>
          <w:headerReference w:type="default" r:id="rId45"/>
          <w:footerReference w:type="even" r:id="rId46"/>
          <w:footerReference w:type="default" r:id="rId47"/>
          <w:headerReference w:type="first" r:id="rId48"/>
          <w:footerReference w:type="first" r:id="rId49"/>
          <w:type w:val="nextPage"/>
          <w:pgSz w:w="11906" w:h="16838"/>
          <w:pgMar w:top="1440" w:right="1080" w:bottom="1440" w:left="1080" w:header="851" w:footer="992" w:gutter="0"/>
          <w:pgNumType w:fmt="numberInDash" w:start="6"/>
          <w:cols w:space="708"/>
          <w:titlePg w:val="0"/>
          <w:docGrid w:type="lines" w:linePitch="312"/>
        </w:sect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9013"/>
        <w:gridCol w:w="361"/>
        <w:gridCol w:w="58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2844"/>
        </w:trPr>
        <w:tc>
          <w:tcPr>
            <w:tcW w:w="4523" w:type="pct"/>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before="0"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点击柱四周的绿色数据，修改尺寸。回车依次按照图纸信息修改标注信息，全部修改后用鼠标左键单击屏幕的其他位置即可，单击鼠标右键结束命令，如图3-21所示。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2)对齐</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此方法针对柱边平齐的多个偏心柱。首先调整目标柱的偏心，如图3-23 所示，首层1轴与A轴交点处的KZ-1的偏心已调整完毕，则点击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修改</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面板中的</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对齐</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命令，选择KZ-1的下边线，选择A轴与2轴交点处的KZ-4的下边线，即可完成KZ-4的下边线与 KZ-1 的下边线对齐。</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eastAsia"/>
                <w:sz w:val="32"/>
                <w:szCs w:val="32"/>
                <w:lang w:val="en-US" w:eastAsia="zh-CN"/>
              </w:rPr>
              <w:t>5.汇总计算</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工程量</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选项卡，在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汇总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面板中点击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汇总计算</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命令，如图3-24所示。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在弹出的</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汇总计算</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窗口中勾选首层柱，点击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确定</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按钮，完成后在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报表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面板中点击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查看报表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命令，如图3-25所示。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1)柱土建工程量</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在弹出的</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报表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窗口依次点击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土建报量表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做法汇总分析</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清单汇总表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,如图3-26 所示，首层框架柱及梯柱的清单工程量如表 3-4 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2)柱钢筋工程量</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在弹出的</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报表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窗口，依次点击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钢筋报表量</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明细表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构件汇总信息明细表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,如图3-27所示，首层框架柱及梯柱的钢筋工程量如表 3-5（见本书P45） 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bCs/>
                <w:sz w:val="32"/>
                <w:szCs w:val="32"/>
                <w:lang w:val="en-US" w:eastAsia="zh-CN"/>
              </w:rPr>
            </w:pPr>
            <w:r>
              <w:rPr>
                <w:rFonts w:ascii="Times New Roman" w:hAnsi="Times New Roman" w:cs="Times New Roman" w:hint="eastAsia"/>
                <w:b/>
                <w:bCs/>
                <w:sz w:val="32"/>
                <w:szCs w:val="32"/>
                <w:lang w:val="en-US" w:eastAsia="zh-CN"/>
              </w:rPr>
              <w:t>知识拓展</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1.转换图元</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如果需要把一个已经绘制完成的图元的名称替换成另一个名称，例如要把KZ-4修改为KZ-1,除了删除后重新绘制外，还可以使用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转换图元</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功能。选中图元KZ-4,单击鼠标右键，在出现的菜单中选择</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转换图元</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,则会弹出</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转换图元</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对话框，如图3-28所示。目标构件选中 KZ-1,点击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确定</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按钮即可。</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2.显示与隐藏柱图元及柱名称</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(1)在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视图</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选项卡下的</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用户界面</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面板中点击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显示设置</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命令，在弹出的窗口中选择</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图元显示</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,调整是否勾选柱的</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显示图元</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和</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显示名称</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,如图3-29所示。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(2)通过快捷键来调整构件图元显示状态，如点击键盘</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Z</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键调整柱图元的显示状态，点击键盘</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Shift+Z</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组合键调整柱名称的显示状态。</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eastAsia"/>
                <w:b w:val="0"/>
                <w:bCs w:val="0"/>
                <w:color w:val="231F20"/>
                <w:spacing w:val="4"/>
                <w:sz w:val="24"/>
                <w:szCs w:val="24"/>
                <w:lang w:val="en-US" w:eastAsia="zh-CN"/>
              </w:rPr>
            </w:pP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eastAsia"/>
                <w:b w:val="0"/>
                <w:bCs w:val="0"/>
                <w:color w:val="231F20"/>
                <w:spacing w:val="4"/>
                <w:sz w:val="24"/>
                <w:szCs w:val="24"/>
                <w:lang w:val="en-US" w:eastAsia="zh-CN"/>
              </w:rPr>
            </w:pPr>
          </w:p>
        </w:tc>
        <w:tc>
          <w:tcPr>
            <w:tcW w:w="181" w:type="pct"/>
            <w:vAlign w:val="center"/>
          </w:tcPr>
          <w:p/>
        </w:tc>
        <w:tc>
          <w:tcPr>
            <w:tcW w:w="295" w:type="pct"/>
            <w:vAlign w:val="center"/>
          </w:tcPr>
          <w:p/>
        </w:tc>
      </w:tr>
    </w:tbl>
    <w:p>
      <w:pPr>
        <w:sectPr>
          <w:headerReference w:type="even" r:id="rId50"/>
          <w:headerReference w:type="default" r:id="rId51"/>
          <w:footerReference w:type="even" r:id="rId52"/>
          <w:footerReference w:type="default" r:id="rId53"/>
          <w:headerReference w:type="first" r:id="rId54"/>
          <w:footerReference w:type="first" r:id="rId55"/>
          <w:type w:val="nextPage"/>
          <w:pgSz w:w="11906" w:h="16838"/>
          <w:pgMar w:top="1440" w:right="1080" w:bottom="1440" w:left="1080" w:header="851" w:footer="992" w:gutter="0"/>
          <w:pgNumType w:fmt="numberInDash" w:start="7"/>
          <w:cols w:space="708"/>
          <w:titlePg w:val="0"/>
          <w:docGrid w:type="lines" w:linePitch="312"/>
        </w:sect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9013"/>
        <w:gridCol w:w="361"/>
        <w:gridCol w:w="58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4834"/>
        </w:trPr>
        <w:tc>
          <w:tcPr>
            <w:tcW w:w="4523" w:type="pct"/>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bCs/>
                <w:sz w:val="32"/>
                <w:szCs w:val="32"/>
                <w:lang w:val="en-US" w:eastAsia="zh-CN"/>
              </w:rPr>
            </w:pPr>
            <w:r>
              <w:rPr>
                <w:rFonts w:ascii="Times New Roman" w:hAnsi="Times New Roman" w:cs="Times New Roman" w:hint="eastAsia"/>
                <w:b/>
                <w:bCs/>
                <w:sz w:val="32"/>
                <w:szCs w:val="32"/>
                <w:lang w:val="en-US" w:eastAsia="zh-CN"/>
              </w:rPr>
              <w:t>任务五 梁的工程量计算</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bCs/>
                <w:sz w:val="32"/>
                <w:szCs w:val="32"/>
                <w:lang w:val="en-US" w:eastAsia="zh-CN"/>
              </w:rPr>
            </w:pPr>
            <w:r>
              <w:rPr>
                <w:rFonts w:ascii="Times New Roman" w:hAnsi="Times New Roman" w:cs="Times New Roman" w:hint="eastAsia"/>
                <w:b/>
                <w:bCs/>
                <w:sz w:val="32"/>
                <w:szCs w:val="32"/>
                <w:lang w:val="en-US" w:eastAsia="zh-CN"/>
              </w:rPr>
              <w:t>任务说明</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根据《宿舍楼施工图》,首层框架梁结构布置见附图4</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结施-07,2.95标高层梁平法施工图</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要求在规定时间内，在广联达BIM土建计量平台GTJ2021软件中完成首层现浇混凝土梁的模型建立工作，并得到首层梁的混凝土及钢筋清单工程量。</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bCs/>
                <w:sz w:val="24"/>
                <w:szCs w:val="24"/>
                <w:lang w:val="en-US" w:eastAsia="zh-CN"/>
              </w:rPr>
            </w:pPr>
            <w:r>
              <w:rPr>
                <w:rFonts w:ascii="Times New Roman" w:hAnsi="Times New Roman" w:cs="Times New Roman" w:hint="eastAsia"/>
                <w:b/>
                <w:bCs/>
                <w:sz w:val="32"/>
                <w:szCs w:val="32"/>
                <w:lang w:val="en-US" w:eastAsia="zh-CN"/>
              </w:rPr>
              <w:t>任务分析</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eastAsia"/>
                <w:sz w:val="32"/>
                <w:szCs w:val="32"/>
                <w:lang w:val="en-US" w:eastAsia="zh-CN"/>
              </w:rPr>
            </w:pPr>
            <w:r>
              <w:rPr>
                <w:rFonts w:ascii="Times New Roman" w:hAnsi="Times New Roman" w:cs="Times New Roman" w:hint="eastAsia"/>
                <w:sz w:val="32"/>
                <w:szCs w:val="32"/>
                <w:lang w:val="en-US" w:eastAsia="zh-CN"/>
              </w:rPr>
              <w:t>1. 准备资料</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全套施工图、《房屋建筑与装饰工程工程量计算规范》GB 50584</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2013、《混凝土结构施工图平面整体表示方法制图规则和构造详图》(16G101-1)、广联达BIM土建计量平台GTJ2021等。</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sz w:val="32"/>
                <w:szCs w:val="32"/>
                <w:lang w:val="en-US" w:eastAsia="zh-CN"/>
              </w:rPr>
            </w:pPr>
            <w:r>
              <w:rPr>
                <w:rFonts w:ascii="Times New Roman" w:hAnsi="Times New Roman" w:cs="Times New Roman" w:hint="default"/>
                <w:sz w:val="32"/>
                <w:szCs w:val="32"/>
                <w:lang w:val="en-US" w:eastAsia="zh-CN"/>
              </w:rPr>
              <w:t>2. 分析任务</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1)图纸识读</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识读本工程图纸，根据附图4</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结施-07</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,可知首层有框架梁和非框架梁两种类型。框架梁为KL1～KL7,非框架梁为L1～L9,主要信息如表3-6（见本书P48）所示。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2)现浇混凝土梁基础知识</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(1)梁的清单计算规则。现浇混凝土梁的清单计算规则如表3-7所示。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(2)梁的平法知识。</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梁类型有楼层框架梁、屋面框架梁、框支梁、非框架梁、悬挑梁等。梁平面布置图上采用平面注写方式或截面注写方式表达。</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①</w:t>
            </w:r>
            <w:r>
              <w:rPr>
                <w:rFonts w:ascii="Times New Roman" w:hAnsi="Times New Roman" w:cs="Times New Roman" w:hint="default"/>
                <w:b w:val="0"/>
                <w:bCs w:val="0"/>
                <w:color w:val="231F20"/>
                <w:spacing w:val="4"/>
                <w:sz w:val="24"/>
                <w:szCs w:val="24"/>
                <w:lang w:val="en-US" w:eastAsia="zh-CN"/>
              </w:rPr>
              <w:t>平面注写</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在梁平面布置图上，分别在不同编号的梁中各选一根梁，在其上以注写截面尺寸和配筋具体数值的方式来表达梁平法施工图，如图3-30所示。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平面注写包括集中标注与原位标注，集中标注表达梁的通用数值，原位标注表达梁的特殊数值。当集中标注中的某项数值不适用于梁的某部位时，则将该项数值原位标注。施工时，原位标注取值优先。</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②</w:t>
            </w:r>
            <w:r>
              <w:rPr>
                <w:rFonts w:ascii="Times New Roman" w:hAnsi="Times New Roman" w:cs="Times New Roman" w:hint="default"/>
                <w:b w:val="0"/>
                <w:bCs w:val="0"/>
                <w:color w:val="231F20"/>
                <w:spacing w:val="4"/>
                <w:sz w:val="24"/>
                <w:szCs w:val="24"/>
                <w:lang w:val="en-US" w:eastAsia="zh-CN"/>
              </w:rPr>
              <w:t>截面注写</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在分标准层绘制的梁平面布置图上，分别在不同编号的梁中各选择一根梁用剖面号引出配筋图，并在其上注写截面尺寸和配筋具体数值的方式来表达梁平法施工图，如图4.2-2所示。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③</w:t>
            </w:r>
            <w:r>
              <w:rPr>
                <w:rFonts w:ascii="Times New Roman" w:hAnsi="Times New Roman" w:cs="Times New Roman" w:hint="default"/>
                <w:b w:val="0"/>
                <w:bCs w:val="0"/>
                <w:color w:val="231F20"/>
                <w:spacing w:val="4"/>
                <w:sz w:val="24"/>
                <w:szCs w:val="24"/>
                <w:lang w:val="en-US" w:eastAsia="zh-CN"/>
              </w:rPr>
              <w:t>框架梁钢筋类型及软件输入方式及说明见表4.2-3（见本书49）。</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bCs/>
                <w:sz w:val="24"/>
                <w:szCs w:val="24"/>
                <w:lang w:val="en-US" w:eastAsia="zh-CN"/>
              </w:rPr>
            </w:pPr>
            <w:r>
              <w:rPr>
                <w:rFonts w:ascii="Times New Roman" w:hAnsi="Times New Roman" w:cs="Times New Roman" w:hint="eastAsia"/>
                <w:b/>
                <w:bCs/>
                <w:sz w:val="32"/>
                <w:szCs w:val="32"/>
                <w:lang w:val="en-US" w:eastAsia="zh-CN"/>
              </w:rPr>
              <w:t>任务实施</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梁的新建及绘制基本流程：新建梁并定义属性</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做法套用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绘制梁</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梁的二次编辑</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汇总计算并查看工程量。</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对梁构件建模，需要切换到</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建模</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选项卡下，在左侧</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导航栏</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中点击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梁</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梁</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,如图3-32 所示。</w:t>
            </w:r>
          </w:p>
        </w:tc>
        <w:tc>
          <w:tcPr>
            <w:tcW w:w="181" w:type="pct"/>
            <w:vAlign w:val="center"/>
          </w:tcPr>
          <w:p>
            <w:pPr>
              <w:spacing w:line="240" w:lineRule="auto"/>
              <w:ind w:firstLine="0" w:firstLineChars="0"/>
              <w:jc w:val="both"/>
              <w:rPr>
                <w:rFonts w:hint="eastAsia"/>
                <w:sz w:val="24"/>
                <w:szCs w:val="24"/>
              </w:rPr>
            </w:pPr>
          </w:p>
        </w:tc>
        <w:tc>
          <w:tcPr>
            <w:tcW w:w="295" w:type="pct"/>
            <w:vAlign w:val="center"/>
          </w:tcPr>
          <w:p>
            <w:pPr>
              <w:spacing w:line="240" w:lineRule="auto"/>
              <w:ind w:firstLine="0" w:firstLineChars="0"/>
              <w:jc w:val="both"/>
              <w:rPr>
                <w:rFonts w:hint="eastAsia"/>
                <w:sz w:val="24"/>
                <w:szCs w:val="24"/>
              </w:rPr>
            </w:pPr>
            <w:r>
              <w:rPr>
                <w:rFonts w:hint="eastAsia"/>
                <w:sz w:val="24"/>
                <w:szCs w:val="24"/>
                <w:lang w:val="en-US" w:eastAsia="zh-CN"/>
              </w:rPr>
              <w:t>40min</w:t>
            </w:r>
          </w:p>
        </w:tc>
      </w:tr>
    </w:tbl>
    <w:p>
      <w:pPr>
        <w:sectPr>
          <w:headerReference w:type="even" r:id="rId56"/>
          <w:headerReference w:type="default" r:id="rId57"/>
          <w:footerReference w:type="even" r:id="rId58"/>
          <w:footerReference w:type="default" r:id="rId59"/>
          <w:headerReference w:type="first" r:id="rId60"/>
          <w:footerReference w:type="first" r:id="rId61"/>
          <w:type w:val="nextPage"/>
          <w:pgSz w:w="11906" w:h="16838"/>
          <w:pgMar w:top="1440" w:right="1080" w:bottom="1440" w:left="1080" w:header="851" w:footer="992" w:gutter="0"/>
          <w:pgNumType w:fmt="numberInDash" w:start="8"/>
          <w:cols w:space="708"/>
          <w:titlePg w:val="0"/>
          <w:docGrid w:type="lines" w:linePitch="312"/>
        </w:sect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9013"/>
        <w:gridCol w:w="361"/>
        <w:gridCol w:w="58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4834"/>
        </w:trPr>
        <w:tc>
          <w:tcPr>
            <w:tcW w:w="4523" w:type="pct"/>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sz w:val="32"/>
                <w:szCs w:val="32"/>
                <w:lang w:val="en-US" w:eastAsia="zh-CN"/>
              </w:rPr>
            </w:pPr>
            <w:r>
              <w:rPr>
                <w:rFonts w:ascii="Times New Roman" w:hAnsi="Times New Roman" w:cs="Times New Roman" w:hint="eastAsia"/>
                <w:sz w:val="32"/>
                <w:szCs w:val="32"/>
                <w:lang w:val="en-US" w:eastAsia="zh-CN"/>
              </w:rPr>
              <w:t>1</w:t>
            </w:r>
            <w:r>
              <w:rPr>
                <w:rFonts w:ascii="Times New Roman" w:hAnsi="Times New Roman" w:cs="Times New Roman" w:hint="default"/>
                <w:sz w:val="32"/>
                <w:szCs w:val="32"/>
                <w:lang w:val="en-US" w:eastAsia="zh-CN"/>
              </w:rPr>
              <w:t>.梁的新建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1)矩形框架梁</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构件列表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中点击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新建</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下拉菜单，选择</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新建矩形梁</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,如图3-33所示。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以首层D轴的框架梁 KL7为例，根据表3-6（见本书P48）中KL1的信息，在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属性列表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中输入相应的属性值，框架梁的属性定义如图3-34所示。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p>
          <w:p>
            <w:pPr>
              <w:pStyle w:val="CommentText"/>
              <w:keepNext w:val="0"/>
              <w:keepLines w:val="0"/>
              <w:pageBreakBefore w:val="0"/>
              <w:widowControl w:val="0"/>
              <w:numPr>
                <w:ilvl w:val="0"/>
                <w:numId w:val="2"/>
              </w:numPr>
              <w:kinsoku/>
              <w:wordWrap/>
              <w:overflowPunct/>
              <w:topLinePunct w:val="0"/>
              <w:autoSpaceDE/>
              <w:autoSpaceDN/>
              <w:bidi w:val="0"/>
              <w:adjustRightInd/>
              <w:snapToGrid/>
              <w:spacing w:line="240" w:lineRule="auto"/>
              <w:ind w:left="420" w:hanging="420" w:leftChars="0" w:firstLineChars="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0000FF"/>
                <w:spacing w:val="4"/>
                <w:sz w:val="24"/>
                <w:szCs w:val="24"/>
                <w:lang w:val="en-US" w:eastAsia="zh-CN"/>
              </w:rPr>
              <w:t>小提示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结构类别会根据构件名称中的字母自动生成，也可根据实际情况进行选择，梁的类别下拉框选项中有7类，按照实际情况，此处选择</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楼层框架梁</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,如图3-35所示。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(1)跨数量：梁的跨数量，直接输入5。没有输入的情况下，提取梁跨后会自动读取。</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(2)箍筋：KL7(5)的箍筋信息为C8@100/200(2)。</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(3)肢数：通过点击3点按钮可以选择肢数类型，KL7(5)为2肢箍。</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(4)上部通长筋：根据图纸集中标注，KL7(5)的上部通长筋为2C20。</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(5)下部通长筋：根据图纸集中标注，KL7(5)无下部通长筋。</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(6)侧面构造或受到扭筋(总配筋值):格式(G或N)数量+级别+直径，其中G表示构造钢筋，N表示抗扭构造筋，根据图纸集中标注，KL7(5)有构造钢筋6根+三级钢+20的直径(G6C20)。</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(7)拉筋：当有侧面纵筋时，软件按</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计算设置</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中的设置自动计算拉筋信息。当前构件需要特殊处理时，可根据实际情况输入。</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2)非框架梁</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非框架梁的属性定义同矩形框架梁，对于非框架梁，在定义时，需要在属性的</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结构类别</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中选择相应的类别，如</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非框架梁</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,其他属性与矩形框架梁的输入方式一致，如图3-36 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sz w:val="32"/>
                <w:szCs w:val="32"/>
                <w:lang w:val="en-US" w:eastAsia="zh-CN"/>
              </w:rPr>
            </w:pPr>
            <w:r>
              <w:rPr>
                <w:rFonts w:ascii="Times New Roman" w:hAnsi="Times New Roman" w:cs="Times New Roman" w:hint="default"/>
                <w:sz w:val="32"/>
                <w:szCs w:val="32"/>
                <w:lang w:val="en-US" w:eastAsia="zh-CN"/>
              </w:rPr>
              <w:t>2.梁的清单做法套用</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梁构件新建完成后，需要进行套用做法操作，具体操作方法与柱做法套用一致。框架梁和非框架梁的混凝土清单如图3-37所示。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eastAsia"/>
                <w:sz w:val="32"/>
                <w:szCs w:val="32"/>
                <w:lang w:val="en-US" w:eastAsia="zh-CN"/>
              </w:rPr>
              <w:t>3</w:t>
            </w:r>
            <w:r>
              <w:rPr>
                <w:rFonts w:ascii="Times New Roman" w:hAnsi="Times New Roman" w:cs="Times New Roman" w:hint="default"/>
                <w:sz w:val="32"/>
                <w:szCs w:val="32"/>
                <w:lang w:val="en-US" w:eastAsia="zh-CN"/>
              </w:rPr>
              <w:t>.梁的绘制</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1)直线</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本工程中KL1～KL7都可采用直线绘制。若梁是悬挑梁，如L7,首先在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构件列表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中选择L7,再在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绘图</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直线</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命令，并点击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点加长度</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前的复选框，在长度中输入3300,在反向长度中输入1500,同时单击1轴与C轴的交点和</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Shift</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键，在弹出的窗口中输入</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X=0,Y=1820</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,并点击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确定</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按钮，将鼠标放到2轴上，出现黄色正交图标，如图3-38所示，单击鼠标左键确定终点，最后单击鼠标右键确定，即可完成L7的绘制。</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2)智能布置</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若梁在轴线上，可采用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智能布置</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命令完成绘制。如首层A轴上的KL5,首先在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构件列表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中选择KL5,然后点击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智能布置</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的下拉菜单，选择</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轴线</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,最后点选相应的轴线即 A轴，即可完成此轴线上KL5的绘制，如图3-39 所示。</w:t>
            </w:r>
          </w:p>
        </w:tc>
        <w:tc>
          <w:tcPr>
            <w:tcW w:w="181" w:type="pct"/>
            <w:vAlign w:val="center"/>
          </w:tcPr>
          <w:p/>
        </w:tc>
        <w:tc>
          <w:tcPr>
            <w:tcW w:w="295" w:type="pct"/>
            <w:vAlign w:val="center"/>
          </w:tcPr>
          <w:p/>
        </w:tc>
      </w:tr>
    </w:tbl>
    <w:p>
      <w:pPr>
        <w:sectPr>
          <w:headerReference w:type="even" r:id="rId62"/>
          <w:headerReference w:type="default" r:id="rId63"/>
          <w:footerReference w:type="even" r:id="rId64"/>
          <w:footerReference w:type="default" r:id="rId65"/>
          <w:headerReference w:type="first" r:id="rId66"/>
          <w:footerReference w:type="first" r:id="rId67"/>
          <w:type w:val="nextPage"/>
          <w:pgSz w:w="11906" w:h="16838"/>
          <w:pgMar w:top="1440" w:right="1080" w:bottom="1440" w:left="1080" w:header="851" w:footer="992" w:gutter="0"/>
          <w:pgNumType w:fmt="numberInDash" w:start="9"/>
          <w:cols w:space="708"/>
          <w:titlePg w:val="0"/>
          <w:docGrid w:type="lines" w:linePitch="312"/>
        </w:sect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9013"/>
        <w:gridCol w:w="361"/>
        <w:gridCol w:w="58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4834"/>
        </w:trPr>
        <w:tc>
          <w:tcPr>
            <w:tcW w:w="4523" w:type="pct"/>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3)对齐</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梁按照</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直线</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命令或者</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智能布置</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命令绘制时，默认为居中绘制，而实际上，梁中心与轴线一般都存在偏心，通常都与框架柱一侧平齐，如KL7与D轴上柱内侧边平齐，因此，可利用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修改</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面板中的</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对齐</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命令进行修改，如图3-40所示。点击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修改</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面板中的</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对齐</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命令，先点选D轴上任意柱的内侧边线，再点选梁内侧的边线，则对齐成功。</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4)镜像</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若图纸中有梁处于对称位置，则可采用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修改</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面板中的</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镜像</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命令完成绘制。如首层 KL2、KL3、L3是左右对称的，则可先绘制左侧的梁，然后框选绘制完成的梁，点击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镜像</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命令，因左、右两侧根据5轴对称，直接点击A轴与5轴交点，再点击D轴与5轴交点，如图3-41所示，软件弹出</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是否要删除原来的图元</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的窗口，选择</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否</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,右侧的梁全部布置成功。</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5)偏移</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若梁端点不在轴线的交点或其他捕捉点上，则可采用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偏移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命令完成绘制，即</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Shift+左键</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的方法。如KL6,两个端点分别是1轴与C轴交点偏移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X=-1500,Y=0</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、9轴交C轴交点偏移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X=1500,Y=0</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。在绘制时，将鼠标放在轴线的交点，同时按下</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Shift+左键</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,在弹出的</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请输入偏移值</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窗口中输入相应的数值，点击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确定</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按钮，这样就选定了第1个端点，再采用同样的方法确定第2个端点，如图3-42所示。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sz w:val="32"/>
                <w:szCs w:val="32"/>
                <w:lang w:val="en-US" w:eastAsia="zh-CN"/>
              </w:rPr>
            </w:pPr>
            <w:r>
              <w:rPr>
                <w:rFonts w:ascii="Times New Roman" w:hAnsi="Times New Roman" w:cs="Times New Roman" w:hint="eastAsia"/>
                <w:sz w:val="32"/>
                <w:szCs w:val="32"/>
                <w:lang w:val="en-US" w:eastAsia="zh-CN"/>
              </w:rPr>
              <w:t>4</w:t>
            </w:r>
            <w:r>
              <w:rPr>
                <w:rFonts w:ascii="Times New Roman" w:hAnsi="Times New Roman" w:cs="Times New Roman" w:hint="default"/>
                <w:sz w:val="32"/>
                <w:szCs w:val="32"/>
                <w:lang w:val="en-US" w:eastAsia="zh-CN"/>
              </w:rPr>
              <w:t>.梁的二次编辑</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1)梁的原位标注</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梁绘制完成后，只是对梁集中标注的信息进行了输入，还需要进行原位标注的输入。</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由于梁是以柱和墙为支座的，提取梁跨和原位标注之前，需要绘制好所有的支座。这时图中的梁显示为粉色，表示还没有进行梁跨提取和原位标注的输入，此时计算的梁钢筋工程量比实际工程量偏小，需进行原位标注，使颜色变绿后才能正确计算梁的钢筋工程量。软件中用粉色和绿色对梁进行区别，目的是提醒哪些梁还未进行原位标注，便于检查，防止出现忘记输入原位标注而影响最终结果的情况。</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软件中一般有两种方法进行原位标注：一种是</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原位标注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命令；另一种是</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平法表格</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命令，如图3-43 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(1)原位标注。</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梁的原位标注主要有支座钢筋、跨中钢筋、下部钢筋、架立钢筋和次梁加筋。另外，梁变截面尺寸也需要在原位标注中输入。下面以D轴KL7为例，介绍梁的原位标注输入。在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梁二次编辑</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面板中点击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原位标注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命令，鼠标左键单击选中要标注的梁KL7,绘图区梁的四周会出现原位标注的输入框。</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按照图纸标注中KL7的原位标注信息按顺序输入，在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1跨左支座筋</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输入5C20,如图3-44所示，然后按</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Enter</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键确定，跳到下一项</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1跨跨中筋</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,此处输入5C20,再次按</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Enter</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键，跳到下一个输入框，或者用鼠标选择下一个需要输入的位置</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1跨右支座筋</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,此处没有原位标注信息，不用输入，可以直接按</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Enter</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键确定，跳到下一项，继续输入，直到此根梁所有原位标注输入完毕。</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(2)平法表格。</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以梁 KL6为例，介绍梁的平法表格输入。在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梁二次编辑</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面板中点击</w:t>
            </w:r>
            <w:r>
              <w:rPr>
                <w:rFonts w:ascii="Times New Roman" w:hAnsi="Times New Roman" w:cs="Times New Roman" w:hint="default"/>
                <w:b w:val="0"/>
                <w:bCs w:val="0"/>
                <w:color w:val="231F20"/>
                <w:spacing w:val="4"/>
                <w:sz w:val="24"/>
                <w:szCs w:val="24"/>
                <w:lang w:val="en-US" w:eastAsia="zh-CN"/>
              </w:rPr>
              <w:t>“</w:t>
            </w:r>
          </w:p>
        </w:tc>
        <w:tc>
          <w:tcPr>
            <w:tcW w:w="181" w:type="pct"/>
            <w:vAlign w:val="center"/>
          </w:tcPr>
          <w:p/>
        </w:tc>
        <w:tc>
          <w:tcPr>
            <w:tcW w:w="295" w:type="pct"/>
            <w:vAlign w:val="center"/>
          </w:tcPr>
          <w:p/>
        </w:tc>
      </w:tr>
    </w:tbl>
    <w:p>
      <w:pPr>
        <w:sectPr>
          <w:headerReference w:type="even" r:id="rId68"/>
          <w:headerReference w:type="default" r:id="rId69"/>
          <w:footerReference w:type="even" r:id="rId70"/>
          <w:footerReference w:type="default" r:id="rId71"/>
          <w:headerReference w:type="first" r:id="rId72"/>
          <w:footerReference w:type="first" r:id="rId73"/>
          <w:type w:val="nextPage"/>
          <w:pgSz w:w="11906" w:h="16838"/>
          <w:pgMar w:top="1440" w:right="1080" w:bottom="1440" w:left="1080" w:header="851" w:footer="992" w:gutter="0"/>
          <w:pgNumType w:fmt="numberInDash" w:start="10"/>
          <w:cols w:space="708"/>
          <w:titlePg w:val="0"/>
          <w:docGrid w:type="lines" w:linePitch="312"/>
        </w:sect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9013"/>
        <w:gridCol w:w="361"/>
        <w:gridCol w:w="58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4834"/>
        </w:trPr>
        <w:tc>
          <w:tcPr>
            <w:tcW w:w="4523" w:type="pct"/>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before="0"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平法表格</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命令，鼠标左键单击要标注的梁KL6,绘图区下方会出现梁平法表格，如图3-45 所示，可根据图纸信息在表格中输入钢筋数据。</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对于图纸中没有原位标注的梁，如一些次梁，可先点击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原位标注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命令，单击鼠标左键选择相应的梁，再单击鼠标右键，则可直接完成梁的提取。通过</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梁二次编辑</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面板中的</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重提梁跨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命令也可直接完成梁的提取，如图3-46所示。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2)梁标注的快速复制功能</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分析附图4</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结施-07</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,可以发现图中存在很多同名的梁(如L1、KL2、KL3等),都在多个地方存在。这时，不需要对每道梁进行原位标注，直接使用软件提供的几个复制功能即可快速对梁进行原位标注。</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(1)应用到同名梁。</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如果图纸中存在多个同名称的梁，且原位标注信息完全一致，就可采用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应用到同名梁</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功能来快速地实现原位标注的输入。</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如附图4</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结施-07</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中，有14道L2,需要快速输入所有梁的钢筋信息。只需对一道L2进行原位标注，然后运行</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应用到同名梁</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功能。</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原位标注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命令，单击鼠标左键选择任意 L2,再单击鼠标右键，完成此根梁的原位标注。在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梁二次编辑</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面板中选择</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应用到同名梁</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命令，如图3-47所示。软件提供了三种运用方法，包括同名称未提取跨梁、同名称已提取跨梁和所有同名称梁，如图3-48所示，根据实际情况选用即可。点击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查看应用规则</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可查看应用同名梁的规则。</w:t>
            </w:r>
          </w:p>
          <w:p>
            <w:pPr>
              <w:pStyle w:val="CommentText"/>
              <w:keepNext w:val="0"/>
              <w:keepLines w:val="0"/>
              <w:pageBreakBefore w:val="0"/>
              <w:widowControl w:val="0"/>
              <w:numPr>
                <w:ilvl w:val="0"/>
                <w:numId w:val="3"/>
              </w:numPr>
              <w:kinsoku/>
              <w:wordWrap/>
              <w:overflowPunct/>
              <w:topLinePunct w:val="0"/>
              <w:autoSpaceDE/>
              <w:autoSpaceDN/>
              <w:bidi w:val="0"/>
              <w:adjustRightInd/>
              <w:snapToGrid/>
              <w:spacing w:line="240" w:lineRule="auto"/>
              <w:ind w:left="840" w:hanging="420" w:leftChars="0" w:firstLineChars="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同名称未提取跨梁</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指未识别的梁，显示为浅红色，这些梁没有识别跨长和支座等信息。</w:t>
            </w:r>
          </w:p>
          <w:p>
            <w:pPr>
              <w:pStyle w:val="CommentText"/>
              <w:keepNext w:val="0"/>
              <w:keepLines w:val="0"/>
              <w:pageBreakBefore w:val="0"/>
              <w:widowControl w:val="0"/>
              <w:numPr>
                <w:ilvl w:val="0"/>
                <w:numId w:val="3"/>
              </w:numPr>
              <w:kinsoku/>
              <w:wordWrap/>
              <w:overflowPunct/>
              <w:topLinePunct w:val="0"/>
              <w:autoSpaceDE/>
              <w:autoSpaceDN/>
              <w:bidi w:val="0"/>
              <w:adjustRightInd/>
              <w:snapToGrid/>
              <w:spacing w:line="240" w:lineRule="auto"/>
              <w:ind w:left="840" w:hanging="420" w:leftChars="0" w:firstLineChars="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同名称已提取跨梁</w:t>
            </w:r>
            <w:r>
              <w:rPr>
                <w:rFonts w:ascii="Times New Roman" w:hAnsi="Times New Roman" w:cs="Times New Roman" w:hint="eastAsia"/>
                <w:b w:val="0"/>
                <w:bCs w:val="0"/>
                <w:color w:val="231F20"/>
                <w:spacing w:val="4"/>
                <w:sz w:val="24"/>
                <w:szCs w:val="24"/>
                <w:lang w:val="en-US" w:eastAsia="zh-CN"/>
              </w:rPr>
              <w:t>：指已识别的梁，显示为绿色，这些梁已经识别了跨长和支座信息，但是原位标注没有输入。</w:t>
            </w:r>
          </w:p>
          <w:p>
            <w:pPr>
              <w:pStyle w:val="CommentText"/>
              <w:keepNext w:val="0"/>
              <w:keepLines w:val="0"/>
              <w:pageBreakBefore w:val="0"/>
              <w:widowControl w:val="0"/>
              <w:numPr>
                <w:ilvl w:val="0"/>
                <w:numId w:val="3"/>
              </w:numPr>
              <w:kinsoku/>
              <w:wordWrap/>
              <w:overflowPunct/>
              <w:topLinePunct w:val="0"/>
              <w:autoSpaceDE/>
              <w:autoSpaceDN/>
              <w:bidi w:val="0"/>
              <w:adjustRightInd/>
              <w:snapToGrid/>
              <w:spacing w:line="240" w:lineRule="auto"/>
              <w:ind w:left="840" w:hanging="420" w:leftChars="0" w:firstLineChars="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所有同名称梁</w:t>
            </w:r>
            <w:r>
              <w:rPr>
                <w:rFonts w:ascii="Times New Roman" w:hAnsi="Times New Roman" w:cs="Times New Roman" w:hint="eastAsia"/>
                <w:b w:val="0"/>
                <w:bCs w:val="0"/>
                <w:color w:val="231F20"/>
                <w:spacing w:val="4"/>
                <w:sz w:val="24"/>
                <w:szCs w:val="24"/>
                <w:lang w:val="en-US" w:eastAsia="zh-CN"/>
              </w:rPr>
              <w:t>：指不考虑梁是否已经识别。</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(2)梁跨数据复制。</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工程中不同名称的梁，梁跨的原位标注信息相同，或同一道梁不同跨的原位标注信息相同，通过该功能可以将当前选中的梁跨数据复制到目标梁跨上。把某一跨的原位标注复制到另外的跨，还可以跨图元进行操作，即可以把当前图元的数据刷到其他图元上。复制的内容主要是钢筋信息。</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例如 L6,其0跨的原位标注与9跨完全一致，这时可使用梁跨数据复制功能，将0跨的原位标注复制到相同标注的9跨中。</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①</w:t>
            </w:r>
            <w:r>
              <w:rPr>
                <w:rFonts w:ascii="Times New Roman" w:hAnsi="Times New Roman" w:cs="Times New Roman" w:hint="default"/>
                <w:b w:val="0"/>
                <w:bCs w:val="0"/>
                <w:color w:val="231F20"/>
                <w:spacing w:val="4"/>
                <w:sz w:val="24"/>
                <w:szCs w:val="24"/>
                <w:lang w:val="en-US" w:eastAsia="zh-CN"/>
              </w:rPr>
              <w:t>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梁二次编辑</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分组中选择</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梁跨数据复制</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,如图3-49所示。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②</w:t>
            </w:r>
            <w:r>
              <w:rPr>
                <w:rFonts w:ascii="Times New Roman" w:hAnsi="Times New Roman" w:cs="Times New Roman" w:hint="default"/>
                <w:b w:val="0"/>
                <w:bCs w:val="0"/>
                <w:color w:val="231F20"/>
                <w:spacing w:val="4"/>
                <w:sz w:val="24"/>
                <w:szCs w:val="24"/>
                <w:lang w:val="en-US" w:eastAsia="zh-CN"/>
              </w:rPr>
              <w:t>在绘图区域选择需要复制的梁跨，单击鼠标右键结束选择，需要复制的梁跨选中后显示为红色，如图3-50 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③</w:t>
            </w:r>
            <w:r>
              <w:rPr>
                <w:rFonts w:ascii="Times New Roman" w:hAnsi="Times New Roman" w:cs="Times New Roman" w:hint="default"/>
                <w:b w:val="0"/>
                <w:bCs w:val="0"/>
                <w:color w:val="231F20"/>
                <w:spacing w:val="4"/>
                <w:sz w:val="24"/>
                <w:szCs w:val="24"/>
                <w:lang w:val="en-US" w:eastAsia="zh-CN"/>
              </w:rPr>
              <w:t>在绘图区域选择目标梁跨(第9跨),选中的梁跨显示为黄色，单击鼠标右键完成操作，如图3-51所示。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sz w:val="32"/>
                <w:szCs w:val="32"/>
                <w:lang w:val="en-US" w:eastAsia="zh-CN"/>
              </w:rPr>
            </w:pPr>
            <w:r>
              <w:rPr>
                <w:rFonts w:ascii="Times New Roman" w:hAnsi="Times New Roman" w:cs="Times New Roman" w:hint="eastAsia"/>
                <w:sz w:val="32"/>
                <w:szCs w:val="32"/>
                <w:lang w:val="en-US" w:eastAsia="zh-CN"/>
              </w:rPr>
              <w:t>5</w:t>
            </w:r>
            <w:r>
              <w:rPr>
                <w:rFonts w:ascii="Times New Roman" w:hAnsi="Times New Roman" w:cs="Times New Roman" w:hint="default"/>
                <w:sz w:val="32"/>
                <w:szCs w:val="32"/>
                <w:lang w:val="en-US" w:eastAsia="zh-CN"/>
              </w:rPr>
              <w:t>.梁的吊筋和次梁加筋设置</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在做实际工程时，吊筋和次梁加筋的布置方式一般都是在结构设计总说明中集中说明的，此时需要批量布置吊筋和次梁加筋。</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本工程在结构设计总说明三，钢筋混凝土梁第三条 6.3表示</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主次梁相交处，在主梁上次梁两侧(无论有无吊筋)应各加3个附加箍筋，间距50mm,直径及肢数同主梁箍筋，悬挑梁与端部次梁(边梁)相交处于悬挑梁内设置附加箍筋，数量3根</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。在附图4</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结施-07</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中也对首层梁配筋图做了说明</w:t>
            </w:r>
            <w:r>
              <w:rPr>
                <w:rFonts w:ascii="Times New Roman" w:hAnsi="Times New Roman" w:cs="Times New Roman" w:hint="default"/>
                <w:b w:val="0"/>
                <w:bCs w:val="0"/>
                <w:color w:val="231F20"/>
                <w:spacing w:val="4"/>
                <w:sz w:val="24"/>
                <w:szCs w:val="24"/>
                <w:lang w:val="en-US" w:eastAsia="zh-CN"/>
              </w:rPr>
              <w:t>“</w:t>
            </w:r>
          </w:p>
        </w:tc>
        <w:tc>
          <w:tcPr>
            <w:tcW w:w="181" w:type="pct"/>
            <w:vAlign w:val="center"/>
          </w:tcPr>
          <w:p/>
        </w:tc>
        <w:tc>
          <w:tcPr>
            <w:tcW w:w="295" w:type="pct"/>
            <w:vAlign w:val="center"/>
          </w:tcPr>
          <w:p/>
        </w:tc>
      </w:tr>
    </w:tbl>
    <w:p>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4" w:history="1">
        <w:r>
          <w:rPr>
            <w:rFonts w:ascii="SimSun" w:eastAsia="SimSun" w:hAnsi="SimSun" w:cs="SimSun"/>
            <w:b/>
            <w:bCs/>
            <w:color w:val="0000EE"/>
            <w:kern w:val="0"/>
            <w:sz w:val="30"/>
            <w:szCs w:val="30"/>
            <w:u w:val="single" w:color="0000EE"/>
          </w:rPr>
          <w:t>https://d.book118.com/197051120034006030</w:t>
        </w:r>
      </w:hyperlink>
    </w:p>
    <w:p/>
    <w:sectPr>
      <w:headerReference w:type="even" r:id="rId75"/>
      <w:headerReference w:type="default" r:id="rId76"/>
      <w:footerReference w:type="even" r:id="rId77"/>
      <w:footerReference w:type="default" r:id="rId78"/>
      <w:headerReference w:type="first" r:id="rId79"/>
      <w:footerReference w:type="first" r:id="rId80"/>
      <w:type w:val="nextPage"/>
      <w:pgSz w:w="11906" w:h="16838"/>
      <w:pgMar w:top="1440" w:right="1080" w:bottom="1440" w:left="1080" w:header="851" w:footer="992" w:gutter="0"/>
      <w:pgNumType w:fmt="numberInDash" w:start="11"/>
      <w:cols w:space="708"/>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黑体">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style:none;position:absolute;z-index:251658240"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style:none;position:absolute;z-index:251659264"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- 2 -</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style:none;position:absolute;z-index:251660288"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style:none;position:absolute;z-index:251661312"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- 4 -</w:t>
                </w:r>
                <w:r>
                  <w:rPr>
                    <w:rFonts w:hint="eastAsia"/>
                  </w:rPr>
                  <w:fldChar w:fldCharType="end"/>
                </w:r>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style:none;position:absolute;z-index:251662336"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- 5 -</w:t>
                </w:r>
                <w:r>
                  <w:rPr>
                    <w:rFonts w:hint="eastAsia"/>
                  </w:rPr>
                  <w:fldChar w:fldCharType="end"/>
                </w:r>
              </w:p>
            </w:txbxContent>
          </v:textbox>
          <w10:wrap anchorx="margin"/>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style:none;position:absolute;z-index:251663360"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- 6 -</w:t>
                </w:r>
                <w:r>
                  <w:rPr>
                    <w:rFonts w:hint="eastAsia"/>
                  </w:rPr>
                  <w:fldChar w:fldCharType="end"/>
                </w:r>
              </w:p>
            </w:txbxContent>
          </v:textbox>
          <w10:wrap anchorx="margin"/>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style:none;position:absolute;z-index:251664384"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- 7 -</w:t>
                </w:r>
                <w:r>
                  <w:rPr>
                    <w:rFonts w:hint="eastAsia"/>
                  </w:rPr>
                  <w:fldChar w:fldCharType="end"/>
                </w:r>
              </w:p>
            </w:txbxContent>
          </v:textbox>
          <w10:wrap anchorx="margin"/>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style:none;position:absolute;z-index:251665408"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- 8 -</w:t>
                </w:r>
                <w:r>
                  <w:rPr>
                    <w:rFonts w:hint="eastAsia"/>
                  </w:rPr>
                  <w:fldChar w:fldCharType="end"/>
                </w:r>
              </w:p>
            </w:txbxContent>
          </v:textbox>
          <w10:wrap anchorx="margin"/>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style:none;position:absolute;z-index:251666432"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v:textbox>
          <w10:wrap anchorx="margin"/>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style:none;position:absolute;z-index:251667456"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- 10 -</w:t>
                </w:r>
                <w:r>
                  <w:rPr>
                    <w:rFonts w:hint="eastAsia"/>
                  </w:rPr>
                  <w:fldChar w:fldCharType="end"/>
                </w:r>
              </w:p>
            </w:txbxContent>
          </v:textbox>
          <w10:wrap anchorx="margin"/>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59" type="#_x0000_t202" style="width:2in;height:2in;margin-top:0;margin-left:0;mso-position-horizontal:center;mso-position-horizontal-relative:margin;mso-wrap-style:none;position:absolute;z-index:251668480"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- 12 -</w:t>
                </w:r>
                <w:r>
                  <w:rPr>
                    <w:rFonts w:hint="eastAsia"/>
                  </w:rPr>
                  <w:fldChar w:fldCharType="end"/>
                </w:r>
              </w:p>
            </w:txbxContent>
          </v:textbox>
          <w10:wrap anchorx="margin"/>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
      </v:shape>
    </w:pict>
  </w:numPicBullet>
  <w:numPicBullet w:numPicBulletId="1">
    <w:pict>
      <v:shape id="_x0000_i1026" type="#_x0000_t75" style="width:11.25pt;height:11.25pt" o:bullet="t">
        <v:imagedata r:id="rId1" o:title=""/>
      </v:shape>
    </w:pict>
  </w:numPicBullet>
  <w:abstractNum w:abstractNumId="0">
    <w:nsid w:val="9F334B78"/>
    <w:multiLevelType w:val="singleLevel"/>
    <w:tmpl w:val="9F334B78"/>
    <w:lvl w:ilvl="0">
      <w:start w:val="1"/>
      <w:numFmt w:val="bullet"/>
      <w:lvlText w:val=""/>
      <w:lvlJc w:val="left"/>
      <w:pPr>
        <w:tabs>
          <w:tab w:val="num" w:pos="420"/>
        </w:tabs>
        <w:ind w:left="840" w:hanging="420"/>
      </w:pPr>
      <w:rPr>
        <w:rFonts w:ascii="Wingdings" w:hAnsi="Wingdings" w:hint="default"/>
      </w:rPr>
    </w:lvl>
  </w:abstractNum>
  <w:abstractNum w:abstractNumId="1">
    <w:nsid w:val="E0965763"/>
    <w:multiLevelType w:val="singleLevel"/>
    <w:tmpl w:val="E0965763"/>
    <w:lvl w:ilvl="0">
      <w:start w:val="1"/>
      <w:numFmt w:val="bullet"/>
      <w:lvlText w:val=""/>
      <w:lvlPicBulletId w:val="1"/>
      <w:lvlJc w:val="left"/>
      <w:pPr>
        <w:ind w:left="420" w:hanging="420"/>
      </w:pPr>
      <w:rPr>
        <w:rFonts w:ascii="Wingdings" w:hAnsi="Wingdings" w:hint="default"/>
      </w:rPr>
    </w:lvl>
  </w:abstractNum>
  <w:abstractNum w:abstractNumId="2">
    <w:nsid w:val="2F90EB0F"/>
    <w:multiLevelType w:val="singleLevel"/>
    <w:tmpl w:val="2F90EB0F"/>
    <w:lvl w:ilvl="0">
      <w:start w:val="1"/>
      <w:numFmt w:val="bullet"/>
      <w:lvlText w:val=""/>
      <w:lvlPicBulletId w:val="0"/>
      <w:lvlJc w:val="left"/>
      <w:pPr>
        <w:ind w:left="420" w:hanging="420"/>
      </w:pPr>
      <w:rPr>
        <w:rFonts w:ascii="Wingdings" w:hAnsi="Wingdings" w:hint="default"/>
      </w:rPr>
    </w:lvl>
  </w:abstractNum>
  <w:abstractNum w:abstractNumId="3">
    <w:nsid w:val="6C2F77BF"/>
    <w:multiLevelType w:val="singleLevel"/>
    <w:tmpl w:val="6C2F77BF"/>
    <w:lvl w:ilvl="0">
      <w:start w:val="2"/>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A7AB0"/>
    <w:rsid w:val="00001837"/>
    <w:rsid w:val="0002177E"/>
    <w:rsid w:val="0003236B"/>
    <w:rsid w:val="00037C71"/>
    <w:rsid w:val="0005355E"/>
    <w:rsid w:val="00053C61"/>
    <w:rsid w:val="00054012"/>
    <w:rsid w:val="000817AF"/>
    <w:rsid w:val="000A0C5D"/>
    <w:rsid w:val="000A1482"/>
    <w:rsid w:val="000C1E1C"/>
    <w:rsid w:val="000D5474"/>
    <w:rsid w:val="000E5A7A"/>
    <w:rsid w:val="00100FBF"/>
    <w:rsid w:val="001226D4"/>
    <w:rsid w:val="00125550"/>
    <w:rsid w:val="00127D6A"/>
    <w:rsid w:val="00182443"/>
    <w:rsid w:val="001B0966"/>
    <w:rsid w:val="001B21E0"/>
    <w:rsid w:val="001D27F2"/>
    <w:rsid w:val="001E7563"/>
    <w:rsid w:val="0020384D"/>
    <w:rsid w:val="0022192D"/>
    <w:rsid w:val="00280055"/>
    <w:rsid w:val="002C68FF"/>
    <w:rsid w:val="002E032D"/>
    <w:rsid w:val="002E41A0"/>
    <w:rsid w:val="002E4AE8"/>
    <w:rsid w:val="003058F0"/>
    <w:rsid w:val="00310FEB"/>
    <w:rsid w:val="00315F61"/>
    <w:rsid w:val="00316691"/>
    <w:rsid w:val="003673EF"/>
    <w:rsid w:val="00395FB3"/>
    <w:rsid w:val="003A223F"/>
    <w:rsid w:val="003B717B"/>
    <w:rsid w:val="003F46F3"/>
    <w:rsid w:val="00415DF8"/>
    <w:rsid w:val="004267B2"/>
    <w:rsid w:val="004A1318"/>
    <w:rsid w:val="004E2924"/>
    <w:rsid w:val="004F41D7"/>
    <w:rsid w:val="005106C2"/>
    <w:rsid w:val="005228A4"/>
    <w:rsid w:val="00550857"/>
    <w:rsid w:val="00554B80"/>
    <w:rsid w:val="00586875"/>
    <w:rsid w:val="005B4C04"/>
    <w:rsid w:val="005E719E"/>
    <w:rsid w:val="0060209A"/>
    <w:rsid w:val="00613075"/>
    <w:rsid w:val="00656A14"/>
    <w:rsid w:val="00656CF0"/>
    <w:rsid w:val="00666A5E"/>
    <w:rsid w:val="00684B72"/>
    <w:rsid w:val="00685D79"/>
    <w:rsid w:val="00687A1B"/>
    <w:rsid w:val="00690574"/>
    <w:rsid w:val="00691311"/>
    <w:rsid w:val="006933A2"/>
    <w:rsid w:val="006A5A74"/>
    <w:rsid w:val="006C5087"/>
    <w:rsid w:val="00705434"/>
    <w:rsid w:val="0071056F"/>
    <w:rsid w:val="00725D90"/>
    <w:rsid w:val="0073249F"/>
    <w:rsid w:val="007932D7"/>
    <w:rsid w:val="00797B76"/>
    <w:rsid w:val="007F440E"/>
    <w:rsid w:val="008109FA"/>
    <w:rsid w:val="00820760"/>
    <w:rsid w:val="0082593E"/>
    <w:rsid w:val="00856CAE"/>
    <w:rsid w:val="00857673"/>
    <w:rsid w:val="00867FFD"/>
    <w:rsid w:val="00887527"/>
    <w:rsid w:val="00893745"/>
    <w:rsid w:val="008E353A"/>
    <w:rsid w:val="008E7910"/>
    <w:rsid w:val="00906F96"/>
    <w:rsid w:val="00911CE0"/>
    <w:rsid w:val="009361E9"/>
    <w:rsid w:val="0094148E"/>
    <w:rsid w:val="0094271A"/>
    <w:rsid w:val="009A42D8"/>
    <w:rsid w:val="00A262CF"/>
    <w:rsid w:val="00A32B6C"/>
    <w:rsid w:val="00A81F61"/>
    <w:rsid w:val="00A84B14"/>
    <w:rsid w:val="00A876E5"/>
    <w:rsid w:val="00A949C7"/>
    <w:rsid w:val="00AA4DC3"/>
    <w:rsid w:val="00AC7C41"/>
    <w:rsid w:val="00AE2E62"/>
    <w:rsid w:val="00AE67DB"/>
    <w:rsid w:val="00AF47F5"/>
    <w:rsid w:val="00B34BBF"/>
    <w:rsid w:val="00B44558"/>
    <w:rsid w:val="00B522E0"/>
    <w:rsid w:val="00B61A73"/>
    <w:rsid w:val="00B6361D"/>
    <w:rsid w:val="00B71640"/>
    <w:rsid w:val="00C17A3A"/>
    <w:rsid w:val="00C3295D"/>
    <w:rsid w:val="00C61A4F"/>
    <w:rsid w:val="00C735A5"/>
    <w:rsid w:val="00C852CC"/>
    <w:rsid w:val="00C95F22"/>
    <w:rsid w:val="00CA2345"/>
    <w:rsid w:val="00D40F71"/>
    <w:rsid w:val="00D43027"/>
    <w:rsid w:val="00D46B86"/>
    <w:rsid w:val="00D60AD2"/>
    <w:rsid w:val="00D6143B"/>
    <w:rsid w:val="00D80BBD"/>
    <w:rsid w:val="00DA7AB0"/>
    <w:rsid w:val="00DB3E85"/>
    <w:rsid w:val="00DB7F28"/>
    <w:rsid w:val="00DC2F07"/>
    <w:rsid w:val="00DF59FD"/>
    <w:rsid w:val="00E06BB7"/>
    <w:rsid w:val="00E15F35"/>
    <w:rsid w:val="00E163C3"/>
    <w:rsid w:val="00E357B2"/>
    <w:rsid w:val="00E40C76"/>
    <w:rsid w:val="00E430D2"/>
    <w:rsid w:val="00E62A18"/>
    <w:rsid w:val="00EC04AA"/>
    <w:rsid w:val="00EC07F0"/>
    <w:rsid w:val="00ED2339"/>
    <w:rsid w:val="00EE63EF"/>
    <w:rsid w:val="00F67E21"/>
    <w:rsid w:val="00F751B5"/>
    <w:rsid w:val="00F81BC1"/>
    <w:rsid w:val="00FB0282"/>
    <w:rsid w:val="00FF2023"/>
    <w:rsid w:val="06B73283"/>
    <w:rsid w:val="07260138"/>
    <w:rsid w:val="08550854"/>
    <w:rsid w:val="085D35C3"/>
    <w:rsid w:val="09BA2032"/>
    <w:rsid w:val="09CD302B"/>
    <w:rsid w:val="0C1245FE"/>
    <w:rsid w:val="0C8F1FE8"/>
    <w:rsid w:val="0D592545"/>
    <w:rsid w:val="0D855702"/>
    <w:rsid w:val="0E58055A"/>
    <w:rsid w:val="135E77F6"/>
    <w:rsid w:val="139F0042"/>
    <w:rsid w:val="14D3296E"/>
    <w:rsid w:val="164905AB"/>
    <w:rsid w:val="18AB6B33"/>
    <w:rsid w:val="18D55226"/>
    <w:rsid w:val="1A6C3E58"/>
    <w:rsid w:val="1AA535AA"/>
    <w:rsid w:val="1AB81C36"/>
    <w:rsid w:val="1B463536"/>
    <w:rsid w:val="1D2551D0"/>
    <w:rsid w:val="1E1141D2"/>
    <w:rsid w:val="20A40B7F"/>
    <w:rsid w:val="21ED49A7"/>
    <w:rsid w:val="22422E7F"/>
    <w:rsid w:val="22FC58A6"/>
    <w:rsid w:val="23586A96"/>
    <w:rsid w:val="23D137C0"/>
    <w:rsid w:val="24007E7D"/>
    <w:rsid w:val="246A53BC"/>
    <w:rsid w:val="26F1056E"/>
    <w:rsid w:val="277A3B68"/>
    <w:rsid w:val="27BB11BE"/>
    <w:rsid w:val="28531B4B"/>
    <w:rsid w:val="2C884632"/>
    <w:rsid w:val="2CD94EC1"/>
    <w:rsid w:val="2D74105A"/>
    <w:rsid w:val="2F7E7B5C"/>
    <w:rsid w:val="30DC13F0"/>
    <w:rsid w:val="313D4F3C"/>
    <w:rsid w:val="331850D2"/>
    <w:rsid w:val="333D5A4A"/>
    <w:rsid w:val="340617E8"/>
    <w:rsid w:val="35566B1D"/>
    <w:rsid w:val="3AE52630"/>
    <w:rsid w:val="3B1A3241"/>
    <w:rsid w:val="3B572D45"/>
    <w:rsid w:val="3DC06A16"/>
    <w:rsid w:val="3E245917"/>
    <w:rsid w:val="3EA32024"/>
    <w:rsid w:val="3FEE73A9"/>
    <w:rsid w:val="422605D0"/>
    <w:rsid w:val="455C26A8"/>
    <w:rsid w:val="46C608D8"/>
    <w:rsid w:val="484067E1"/>
    <w:rsid w:val="486E794E"/>
    <w:rsid w:val="49AF3207"/>
    <w:rsid w:val="4B5824F7"/>
    <w:rsid w:val="4B6E282F"/>
    <w:rsid w:val="4D34422B"/>
    <w:rsid w:val="510F41C1"/>
    <w:rsid w:val="51CB2747"/>
    <w:rsid w:val="52092A17"/>
    <w:rsid w:val="52092CCE"/>
    <w:rsid w:val="5361054C"/>
    <w:rsid w:val="53F71F19"/>
    <w:rsid w:val="55CC4E22"/>
    <w:rsid w:val="56660C90"/>
    <w:rsid w:val="56C1680E"/>
    <w:rsid w:val="590C57F9"/>
    <w:rsid w:val="5D082421"/>
    <w:rsid w:val="5D1458EA"/>
    <w:rsid w:val="681A6589"/>
    <w:rsid w:val="68267E1B"/>
    <w:rsid w:val="68C0056F"/>
    <w:rsid w:val="68F67D78"/>
    <w:rsid w:val="69407A67"/>
    <w:rsid w:val="6EAA29AB"/>
    <w:rsid w:val="6F0922EF"/>
    <w:rsid w:val="719B7F30"/>
    <w:rsid w:val="721F290F"/>
    <w:rsid w:val="722D66AE"/>
    <w:rsid w:val="754B7577"/>
    <w:rsid w:val="75EC4F58"/>
    <w:rsid w:val="7C1E733A"/>
    <w:rsid w:val="7DA64755"/>
    <w:rsid w:val="7F8C0EB8"/>
  </w:rsids>
  <w:docVars>
    <w:docVar w:name="commondata" w:val="eyJoZGlkIjoiYzQ3MjQyZTIxN2MyNWYzNTg3NjZlZmUyZTc3MDU5NDk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ind w:firstLine="420" w:firstLineChars="200"/>
      <w:jc w:val="both"/>
    </w:pPr>
    <w:rPr>
      <w:rFonts w:eastAsia="仿宋"/>
      <w:kern w:val="2"/>
      <w:sz w:val="28"/>
      <w:szCs w:val="28"/>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CommentText">
    <w:name w:val="annotation text"/>
    <w:basedOn w:val="Normal"/>
    <w:pPr>
      <w:jc w:val="left"/>
    </w:pPr>
  </w:style>
  <w:style w:type="paragraph" w:styleId="BalloonText">
    <w:name w:val="Balloon Text"/>
    <w:basedOn w:val="Normal"/>
    <w:link w:val="Char"/>
    <w:pPr>
      <w:spacing w:line="240" w:lineRule="auto"/>
    </w:pPr>
    <w:rPr>
      <w:sz w:val="18"/>
      <w:szCs w:val="18"/>
    </w:rPr>
  </w:style>
  <w:style w:type="character" w:customStyle="1" w:styleId="Char">
    <w:name w:val="批注框文本 Char"/>
    <w:link w:val="BalloonText"/>
    <w:rPr>
      <w:rFonts w:eastAsia="仿宋"/>
      <w:kern w:val="2"/>
      <w:sz w:val="18"/>
      <w:szCs w:val="18"/>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pPr>
      <w:spacing w:before="100" w:beforeAutospacing="1" w:after="100" w:afterAutospacing="1"/>
      <w:ind w:left="0" w:right="0"/>
      <w:jc w:val="left"/>
    </w:pPr>
    <w:rPr>
      <w:kern w:val="0"/>
      <w:sz w:val="24"/>
      <w:lang w:val="en-US" w:eastAsia="zh-CN" w:bidi="ar"/>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image" Target="media/image1.png"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image" Target="media/image2.png" /><Relationship Id="rId3" Type="http://schemas.openxmlformats.org/officeDocument/2006/relationships/fontTable" Target="fontTable.xml" /><Relationship Id="rId30" Type="http://schemas.openxmlformats.org/officeDocument/2006/relationships/image" Target="media/image3.png"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header" Target="header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image" Target="media/image4.png"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9.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header" Target="header2.xml" /><Relationship Id="rId50" Type="http://schemas.openxmlformats.org/officeDocument/2006/relationships/header" Target="header22.xml" /><Relationship Id="rId51" Type="http://schemas.openxmlformats.org/officeDocument/2006/relationships/header" Target="header23.xml" /><Relationship Id="rId52" Type="http://schemas.openxmlformats.org/officeDocument/2006/relationships/footer" Target="footer22.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footer" Target="footer1.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header" Target="header28.xml" /><Relationship Id="rId63" Type="http://schemas.openxmlformats.org/officeDocument/2006/relationships/header" Target="header29.xml" /><Relationship Id="rId64" Type="http://schemas.openxmlformats.org/officeDocument/2006/relationships/footer" Target="footer28.xml" /><Relationship Id="rId65" Type="http://schemas.openxmlformats.org/officeDocument/2006/relationships/footer" Target="footer29.xml" /><Relationship Id="rId66" Type="http://schemas.openxmlformats.org/officeDocument/2006/relationships/header" Target="header30.xml" /><Relationship Id="rId67" Type="http://schemas.openxmlformats.org/officeDocument/2006/relationships/footer" Target="footer30.xml" /><Relationship Id="rId68" Type="http://schemas.openxmlformats.org/officeDocument/2006/relationships/header" Target="header31.xml" /><Relationship Id="rId69" Type="http://schemas.openxmlformats.org/officeDocument/2006/relationships/header" Target="header32.xml" /><Relationship Id="rId7" Type="http://schemas.openxmlformats.org/officeDocument/2006/relationships/footer" Target="footer2.xml" /><Relationship Id="rId70" Type="http://schemas.openxmlformats.org/officeDocument/2006/relationships/footer" Target="footer31.xml" /><Relationship Id="rId71" Type="http://schemas.openxmlformats.org/officeDocument/2006/relationships/footer" Target="footer32.xml" /><Relationship Id="rId72" Type="http://schemas.openxmlformats.org/officeDocument/2006/relationships/header" Target="header33.xml" /><Relationship Id="rId73" Type="http://schemas.openxmlformats.org/officeDocument/2006/relationships/footer" Target="footer33.xml" /><Relationship Id="rId74" Type="http://schemas.openxmlformats.org/officeDocument/2006/relationships/hyperlink" Target="https://d.book118.com/197051120034006030" TargetMode="External" /><Relationship Id="rId75" Type="http://schemas.openxmlformats.org/officeDocument/2006/relationships/header" Target="header34.xml" /><Relationship Id="rId76" Type="http://schemas.openxmlformats.org/officeDocument/2006/relationships/header" Target="header35.xml" /><Relationship Id="rId77" Type="http://schemas.openxmlformats.org/officeDocument/2006/relationships/footer" Target="footer34.xml" /><Relationship Id="rId78" Type="http://schemas.openxmlformats.org/officeDocument/2006/relationships/footer" Target="footer35.xml" /><Relationship Id="rId79" Type="http://schemas.openxmlformats.org/officeDocument/2006/relationships/header" Target="header36.xml" /><Relationship Id="rId8" Type="http://schemas.openxmlformats.org/officeDocument/2006/relationships/header" Target="header3.xml" /><Relationship Id="rId80" Type="http://schemas.openxmlformats.org/officeDocument/2006/relationships/footer" Target="footer36.xml" /><Relationship Id="rId81" Type="http://schemas.openxmlformats.org/officeDocument/2006/relationships/theme" Target="theme/theme1.xml" /><Relationship Id="rId82" Type="http://schemas.openxmlformats.org/officeDocument/2006/relationships/numbering" Target="numbering.xml" /><Relationship Id="rId83" Type="http://schemas.openxmlformats.org/officeDocument/2006/relationships/styles" Target="styles.xml" /><Relationship Id="rId9" Type="http://schemas.openxmlformats.org/officeDocument/2006/relationships/footer" Target="footer3.xml" /></Relationships>
</file>

<file path=word/_rels/numbering.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157272000</TotalTime>
  <Pages>13</Pages>
  <Words>28140</Words>
  <Characters>28723</Characters>
  <Application>Microsoft Office Word</Application>
  <DocSecurity>0</DocSecurity>
  <Lines>234</Lines>
  <Paragraphs>66</Paragraphs>
  <ScaleCrop>false</ScaleCrop>
  <Company/>
  <LinksUpToDate>false</LinksUpToDate>
  <CharactersWithSpaces>29388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Administrator.liucheng-PC</dc:creator>
  <cp:lastModifiedBy>n.</cp:lastModifiedBy>
  <cp:revision>2</cp:revision>
  <dcterms:created xsi:type="dcterms:W3CDTF">2022-03-28T07:39:00Z</dcterms:created>
  <dcterms:modified xsi:type="dcterms:W3CDTF">2024-01-04T06:30:18Z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E604F6D675C047BBB778F875E1F555E6_13</vt:lpwstr>
  </property>
  <property fmtid="{D5CDD505-2E9C-101B-9397-08002B2CF9AE}" pid="3" name="KSOProductBuildVer">
    <vt:lpwstr>2052-12.1.0.15990</vt:lpwstr>
  </property>
</Properties>
</file>