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E5646" w:rsidP="00EE5646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E5646">
        <w:rPr>
          <w:rFonts w:ascii="华文中宋" w:eastAsia="华文中宋" w:hAnsi="华文中宋"/>
          <w:b/>
          <w:sz w:val="30"/>
        </w:rPr>
        <w:t>2023</w:t>
      </w:r>
      <w:r w:rsidRPr="00EE5646">
        <w:rPr>
          <w:rFonts w:ascii="华文中宋" w:eastAsia="华文中宋" w:hAnsi="华文中宋"/>
          <w:b/>
          <w:sz w:val="30"/>
        </w:rPr>
        <w:t>年深圳市东华实业集团有限公司人员招聘考试试题及答案解析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生活中几乎人人都懂得绝不能削足适履这一道理，然而，为了职业而改变性格的人却比比皆是。职业这双鞋，难道就真的需要用改变性格的巨大代价来适应吗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  <w:r w:rsidRPr="00E0697D">
        <w:rPr>
          <w:rFonts w:ascii="Times New Roman" w:eastAsia="微软雅黑" w:hAnsi="微软雅黑" w:cs="宋体" w:hint="eastAsia"/>
          <w:szCs w:val="18"/>
        </w:rPr>
        <w:t>这是典型的本末倒置。这一日常生活中再简单不过的道理，为什么我们却要花上几年、甚至几十年的时间才能真正领悟到呢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这段文字意在强调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、找工作时应考虑自己的性格特点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、在生活和工作中应注意扬长避短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、事业成就取决于对职业的热爱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、真正领悟浅显的道理也需要时间的磨砺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第一步找主旨，第一句的重点在“然而”之后，引出话题职业与性格的关系，接着通过两个反问引出文段的重点，意思即职业不需要改变性格。第二句在主旨基础上合理引申，即选择职业是应考虑性格。故选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战争文化研究运用了多种学科、多种理论和多种研究方法来解释战争与社会文化之间的互动关系，远比运用单一学科解释要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得多，可以修正过去一些错误或存在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的观点，也可以对历史进行另外一种角度的解释</w:t>
      </w:r>
      <w:r w:rsidRPr="00E0697D">
        <w:rPr>
          <w:rFonts w:ascii="Times New Roman" w:eastAsia="微软雅黑" w:hAnsi="微软雅黑" w:cs="宋体" w:hint="eastAsia"/>
          <w:szCs w:val="18"/>
        </w:rPr>
        <w:t>或观察。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依次填入画横线部分最恰当的一项是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、合理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偏差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、科学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误会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、深刻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误差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、客观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分歧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“客观”是指不掺杂个人主观色彩，用单一学科解释战争文化不一定就是主观的，排除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项。用某一学科解释战争文化本身就是一种比较科学的行为，不能说运用了多种学科、理论、方法的科学性就比运用单一学科要科学得多，排除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项。“误差”多用来形容一些具体的数字等，“偏差”则是指偏离了事物原本的面貌，第二空用“偏差”更为合适。故选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一项调查研究结果显示：如果一个家庭非常整洁、一尘不染，这个家庭的幸福指数一定比较低。理由是，这个家里一定有一个非常挑剔的人。你只要把东西放歪一点，他心里就不舒服了。有孩子的家庭，玩具不轻易拿出来玩，总是整整齐齐地放在那里，呆在这个家庭里面很受罪，更别说幸福指数了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这段文字的主要观点是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、非常整洁、一尘不染的家庭幸福指数低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、在整洁的家庭中，孩子一般不轻易玩玩具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、家庭还总有成员比较挑剔，这个家庭会非常整洁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、家庭幸福指数高低取决于家庭是否有挑剔的成员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文段的首句运用了观点引导词“显示”，给出了文段的观点，即家庭非常整洁，幸福指数比较低。同义替换为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项。第二句原因辅证，第三句列举孩子的例子来论证。故选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当前，乡村间或是城乡间的交流日益增加，因拆迁、移居等因素在新区域形成新的社区群体，乡村正面临“去熟人化”阶段。用一种共通的地域文化将其联系起来，是乡村治理的有效形式。从历史上看，以血缘或是某种被认可的文化组织起来的群体，具有很强的生命力和稳定性。在一定层面上，乡村社会关系、乡村冲突的调适与乡村社会秩序的维系不仅仅靠法制体系，而且还依靠乡村礼俗、村社伦</w:t>
      </w:r>
      <w:r w:rsidRPr="00E0697D">
        <w:rPr>
          <w:rFonts w:ascii="Times New Roman" w:eastAsia="微软雅黑" w:hAnsi="微软雅黑" w:cs="宋体" w:hint="eastAsia"/>
          <w:szCs w:val="18"/>
        </w:rPr>
        <w:t>理、村规乡约等非正式制度。这段文字主要强调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、乡村社会秩序的历史渊源与当下处境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、当下乡村社会秩序发生变化的主要原因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、新的乡村社会秩序维护需要探寻更有效的治理方法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、乡村治理实践中非正式制度往往比法律手段更有效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https://d.book118.com/197061150053006030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5646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E564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EE5646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E564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5646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5646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E5646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5646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E5646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5646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5646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E5646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5646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E5646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5646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564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564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5646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5646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5646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5646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5646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5646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564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A77B3E"/>
    <w:rsid w:val="00A95C3D"/>
    <w:rsid w:val="00CA2A55"/>
    <w:rsid w:val="00E0697D"/>
    <w:rsid w:val="00E44D38"/>
    <w:rsid w:val="00EE564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061C533"/>
  <w15:docId w15:val="{82FA9681-53C3-4E5D-B4D7-DF50C8DEC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EE564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E5646"/>
    <w:rPr>
      <w:sz w:val="18"/>
      <w:szCs w:val="18"/>
    </w:rPr>
  </w:style>
  <w:style w:type="paragraph" w:styleId="Footer">
    <w:name w:val="footer"/>
    <w:basedOn w:val="Normal"/>
    <w:link w:val="a0"/>
    <w:unhideWhenUsed/>
    <w:rsid w:val="00EE564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E5646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EE56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9706115005300603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4394</Words>
  <Characters>25048</Characters>
  <Application>Microsoft Office Word</Application>
  <DocSecurity>0</DocSecurity>
  <Lines>208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2024-01-11T10:52:00Z</dcterms:created>
  <dcterms:modified xsi:type="dcterms:W3CDTF">2024-01-11T10:52:00Z</dcterms:modified>
</cp:coreProperties>
</file>