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1"/>
        </w:rPr>
      </w:pPr>
    </w:p>
    <w:p>
      <w:pPr>
        <w:pStyle w:val="Title"/>
      </w:pPr>
      <w:r>
        <w:t>敖汉育健小米种植农民专业合作社</w:t>
      </w:r>
    </w:p>
    <w:p>
      <w:pPr>
        <w:pStyle w:val="Title"/>
        <w:spacing w:line="1421" w:lineRule="exact"/>
        <w:ind w:right="229"/>
      </w:pPr>
      <w:r>
        <w:t>工程商业打算书</w:t>
      </w:r>
    </w:p>
    <w:p>
      <w:pPr>
        <w:pStyle w:val="BodyText"/>
        <w:rPr>
          <w:b/>
          <w:sz w:val="102"/>
        </w:rPr>
      </w:pPr>
    </w:p>
    <w:p>
      <w:pPr>
        <w:pStyle w:val="BodyText"/>
        <w:rPr>
          <w:b/>
          <w:sz w:val="102"/>
        </w:rPr>
      </w:pPr>
    </w:p>
    <w:p>
      <w:pPr>
        <w:pStyle w:val="BodyText"/>
        <w:rPr>
          <w:b/>
          <w:sz w:val="102"/>
        </w:rPr>
      </w:pPr>
    </w:p>
    <w:p>
      <w:pPr>
        <w:pStyle w:val="BodyText"/>
        <w:rPr>
          <w:b/>
          <w:sz w:val="102"/>
        </w:rPr>
      </w:pPr>
    </w:p>
    <w:p>
      <w:pPr>
        <w:pStyle w:val="BodyText"/>
        <w:rPr>
          <w:b/>
          <w:sz w:val="102"/>
        </w:rPr>
      </w:pPr>
    </w:p>
    <w:p>
      <w:pPr>
        <w:pStyle w:val="BodyText"/>
        <w:spacing w:before="18"/>
        <w:rPr>
          <w:b/>
          <w:sz w:val="70"/>
        </w:rPr>
      </w:pPr>
    </w:p>
    <w:p>
      <w:pPr>
        <w:pStyle w:val="Heading1"/>
        <w:tabs>
          <w:tab w:val="left" w:pos="1620"/>
        </w:tabs>
        <w:ind w:left="0" w:right="237"/>
        <w:jc w:val="center"/>
      </w:pPr>
      <w:r>
        <w:t>目</w:t>
        <w:tab/>
        <w:t>录</w:t>
      </w:r>
    </w:p>
    <w:p>
      <w:pPr>
        <w:spacing w:after="0"/>
        <w:jc w:val="center"/>
        <w:sectPr>
          <w:type w:val="continuous"/>
          <w:pgSz w:w="17860" w:h="25260"/>
          <w:pgMar w:top="2420" w:right="2320" w:bottom="280" w:left="2560" w:header="708" w:footer="708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1"/>
        </w:rPr>
      </w:pPr>
    </w:p>
    <w:p>
      <w:pPr>
        <w:spacing w:after="0"/>
        <w:rPr>
          <w:sz w:val="11"/>
        </w:rPr>
        <w:sectPr>
          <w:pgSz w:w="17860" w:h="25260"/>
          <w:pgMar w:top="2420" w:right="2320" w:bottom="2833" w:left="2560" w:header="708" w:footer="708"/>
          <w:pgNumType w:start="2"/>
          <w:cols w:space="708"/>
        </w:sectPr>
      </w:pPr>
    </w:p>
    <w:sdt>
      <w:sdtPr>
        <w:id w:val="23938735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2630"/>
            </w:tabs>
            <w:spacing w:before="6"/>
          </w:pPr>
          <w:r>
            <w:fldChar w:fldCharType="begin"/>
          </w:r>
          <w:r>
            <w:instrText xml:space="preserve">  \l “_TOC_250009“ </w:instrText>
          </w:r>
          <w:r>
            <w:fldChar w:fldCharType="separate"/>
          </w:r>
          <w:r>
            <w:t>一、打算摘要</w:t>
          </w:r>
          <w:r>
            <w:rPr>
              <w:rFonts w:ascii="Times New Roman" w:eastAsia="Times New Roman"/>
            </w:rPr>
            <w:tab/>
          </w:r>
          <w:r>
            <w:t>4</w:t>
          </w:r>
          <w:r>
            <w:fldChar w:fldCharType="end"/>
          </w:r>
        </w:p>
        <w:p>
          <w:pPr>
            <w:pStyle w:val="TOC2"/>
            <w:numPr>
              <w:ilvl w:val="1"/>
              <w:numId w:val="14"/>
            </w:numPr>
            <w:tabs>
              <w:tab w:val="left" w:pos="1372"/>
              <w:tab w:val="right" w:leader="dot" w:pos="12593"/>
            </w:tabs>
            <w:spacing w:before="272" w:after="0" w:line="240" w:lineRule="auto"/>
            <w:ind w:left="1371" w:right="0" w:hanging="602"/>
            <w:jc w:val="left"/>
          </w:pPr>
          <w:r>
            <w:t>小米产品序引</w:t>
          </w:r>
          <w:r>
            <w:rPr>
              <w:rFonts w:ascii="Times New Roman" w:eastAsia="Times New Roman"/>
            </w:rPr>
            <w:tab/>
          </w:r>
          <w:r>
            <w:t>4</w:t>
          </w:r>
        </w:p>
        <w:p>
          <w:pPr>
            <w:pStyle w:val="TOC2"/>
            <w:numPr>
              <w:ilvl w:val="1"/>
              <w:numId w:val="14"/>
            </w:numPr>
            <w:tabs>
              <w:tab w:val="left" w:pos="1372"/>
              <w:tab w:val="right" w:leader="dot" w:pos="12595"/>
            </w:tabs>
            <w:spacing w:before="273" w:after="0" w:line="240" w:lineRule="auto"/>
            <w:ind w:left="1371" w:right="0" w:hanging="602"/>
            <w:jc w:val="left"/>
          </w:pPr>
          <w:r>
            <w:t>地方重点进展产业</w:t>
          </w:r>
          <w:r>
            <w:rPr>
              <w:rFonts w:ascii="Times New Roman" w:eastAsia="Times New Roman"/>
            </w:rPr>
            <w:tab/>
          </w:r>
          <w:r>
            <w:t>4</w:t>
          </w:r>
        </w:p>
        <w:p>
          <w:pPr>
            <w:pStyle w:val="TOC2"/>
            <w:numPr>
              <w:ilvl w:val="1"/>
              <w:numId w:val="14"/>
            </w:numPr>
            <w:tabs>
              <w:tab w:val="left" w:pos="1372"/>
              <w:tab w:val="right" w:leader="dot" w:pos="12600"/>
            </w:tabs>
            <w:spacing w:before="272" w:after="0" w:line="240" w:lineRule="auto"/>
            <w:ind w:left="1371" w:right="0" w:hanging="602"/>
            <w:jc w:val="left"/>
          </w:pPr>
          <w:r>
            <w:t>绿色有机小米の、功能和作用</w:t>
          </w:r>
          <w:r>
            <w:rPr>
              <w:rFonts w:ascii="Times New Roman" w:eastAsia="Times New Roman"/>
            </w:rPr>
            <w:tab/>
          </w:r>
          <w:r>
            <w:t>5</w:t>
          </w:r>
        </w:p>
        <w:p>
          <w:pPr>
            <w:pStyle w:val="TOC2"/>
            <w:numPr>
              <w:ilvl w:val="1"/>
              <w:numId w:val="14"/>
            </w:numPr>
            <w:tabs>
              <w:tab w:val="left" w:pos="1372"/>
              <w:tab w:val="right" w:leader="dot" w:pos="12592"/>
            </w:tabs>
            <w:spacing w:before="273" w:after="0" w:line="240" w:lineRule="auto"/>
            <w:ind w:left="1371" w:right="0" w:hanging="602"/>
            <w:jc w:val="left"/>
          </w:pPr>
          <w:r>
            <w:t>销售可行性</w:t>
          </w:r>
          <w:r>
            <w:rPr>
              <w:rFonts w:ascii="Times New Roman" w:eastAsia="Times New Roman"/>
            </w:rPr>
            <w:tab/>
          </w:r>
          <w:r>
            <w:t>5</w:t>
          </w:r>
        </w:p>
        <w:p>
          <w:pPr>
            <w:pStyle w:val="TOC2"/>
            <w:numPr>
              <w:ilvl w:val="1"/>
              <w:numId w:val="14"/>
            </w:numPr>
            <w:tabs>
              <w:tab w:val="left" w:pos="1372"/>
              <w:tab w:val="right" w:leader="dot" w:pos="12593"/>
            </w:tabs>
            <w:spacing w:before="273" w:after="0" w:line="240" w:lineRule="auto"/>
            <w:ind w:left="1371" w:right="0" w:hanging="602"/>
            <w:jc w:val="left"/>
          </w:pPr>
          <w:r>
            <w:t>主要产品品种</w:t>
          </w:r>
          <w:r>
            <w:rPr>
              <w:rFonts w:ascii="Times New Roman" w:eastAsia="Times New Roman"/>
            </w:rPr>
            <w:tab/>
          </w:r>
          <w:r>
            <w:t>5</w:t>
          </w:r>
        </w:p>
        <w:p>
          <w:pPr>
            <w:pStyle w:val="TOC2"/>
            <w:numPr>
              <w:ilvl w:val="1"/>
              <w:numId w:val="14"/>
            </w:numPr>
            <w:tabs>
              <w:tab w:val="left" w:pos="1372"/>
              <w:tab w:val="right" w:leader="dot" w:pos="12620"/>
            </w:tabs>
            <w:spacing w:before="272" w:after="0" w:line="240" w:lineRule="auto"/>
            <w:ind w:left="1371" w:right="0" w:hanging="602"/>
            <w:jc w:val="left"/>
          </w:pPr>
          <w:r>
            <w:t>经营范围</w:t>
          </w:r>
          <w:r>
            <w:rPr>
              <w:rFonts w:ascii="Times New Roman" w:eastAsia="Times New Roman"/>
            </w:rPr>
            <w:tab/>
          </w:r>
          <w:r>
            <w:t>6</w:t>
          </w:r>
        </w:p>
        <w:p>
          <w:pPr>
            <w:pStyle w:val="TOC2"/>
            <w:numPr>
              <w:ilvl w:val="1"/>
              <w:numId w:val="14"/>
            </w:numPr>
            <w:tabs>
              <w:tab w:val="left" w:pos="1372"/>
              <w:tab w:val="right" w:leader="dot" w:pos="12620"/>
            </w:tabs>
            <w:spacing w:before="273" w:after="0" w:line="240" w:lineRule="auto"/>
            <w:ind w:left="1371" w:right="0" w:hanging="602"/>
            <w:jc w:val="left"/>
          </w:pPr>
          <w:r>
            <w:t>治理模式</w:t>
          </w:r>
          <w:r>
            <w:rPr>
              <w:rFonts w:ascii="Times New Roman" w:eastAsia="Times New Roman"/>
            </w:rPr>
            <w:tab/>
          </w:r>
          <w:r>
            <w:t>6</w:t>
          </w:r>
        </w:p>
        <w:p>
          <w:pPr>
            <w:pStyle w:val="TOC2"/>
            <w:numPr>
              <w:ilvl w:val="1"/>
              <w:numId w:val="14"/>
            </w:numPr>
            <w:tabs>
              <w:tab w:val="left" w:pos="1372"/>
              <w:tab w:val="right" w:leader="dot" w:pos="12620"/>
            </w:tabs>
            <w:spacing w:before="272" w:after="0" w:line="240" w:lineRule="auto"/>
            <w:ind w:left="1371" w:right="0" w:hanging="602"/>
            <w:jc w:val="left"/>
          </w:pPr>
          <w:r>
            <w:t>建设推测</w:t>
          </w:r>
          <w:r>
            <w:rPr>
              <w:rFonts w:ascii="Times New Roman" w:eastAsia="Times New Roman"/>
            </w:rPr>
            <w:tab/>
          </w:r>
          <w:r>
            <w:t>6</w:t>
          </w:r>
        </w:p>
        <w:p>
          <w:pPr>
            <w:pStyle w:val="TOC1"/>
            <w:tabs>
              <w:tab w:val="right" w:leader="dot" w:pos="12630"/>
            </w:tabs>
            <w:spacing w:before="273"/>
          </w:pPr>
          <w:r>
            <w:fldChar w:fldCharType="begin"/>
          </w:r>
          <w:r>
            <w:instrText xml:space="preserve">  \l “_TOC_250008“ </w:instrText>
          </w:r>
          <w:r>
            <w:fldChar w:fldCharType="separate"/>
          </w:r>
          <w:r>
            <w:t>二、工程介绍</w:t>
          </w:r>
          <w:r>
            <w:rPr>
              <w:rFonts w:ascii="Times New Roman" w:eastAsia="Times New Roman"/>
            </w:rPr>
            <w:tab/>
          </w:r>
          <w:r>
            <w:t>7</w:t>
          </w:r>
          <w:r>
            <w:fldChar w:fldCharType="end"/>
          </w:r>
        </w:p>
        <w:p>
          <w:pPr>
            <w:pStyle w:val="TOC1"/>
            <w:tabs>
              <w:tab w:val="right" w:leader="dot" w:pos="12590"/>
            </w:tabs>
          </w:pPr>
          <w:r>
            <w:fldChar w:fldCharType="begin"/>
          </w:r>
          <w:r>
            <w:instrText xml:space="preserve">  \l “_TOC_250007“ </w:instrText>
          </w:r>
          <w:r>
            <w:fldChar w:fldCharType="separate"/>
          </w:r>
          <w:r>
            <w:t>三、战略规划</w:t>
          </w:r>
          <w:r>
            <w:rPr>
              <w:rFonts w:ascii="Times New Roman" w:eastAsia="Times New Roman"/>
            </w:rPr>
            <w:tab/>
          </w:r>
          <w:r>
            <w:t>10</w:t>
          </w:r>
          <w:r>
            <w:fldChar w:fldCharType="end"/>
          </w:r>
        </w:p>
        <w:p>
          <w:pPr>
            <w:pStyle w:val="TOC2"/>
            <w:numPr>
              <w:ilvl w:val="1"/>
              <w:numId w:val="12"/>
            </w:numPr>
            <w:tabs>
              <w:tab w:val="left" w:pos="1372"/>
              <w:tab w:val="right" w:leader="dot" w:pos="12590"/>
            </w:tabs>
            <w:spacing w:before="273" w:after="0" w:line="240" w:lineRule="auto"/>
            <w:ind w:left="1371" w:right="0" w:hanging="602"/>
            <w:jc w:val="left"/>
          </w:pPr>
          <w:r>
            <w:t>工程宗旨</w:t>
          </w:r>
          <w:r>
            <w:rPr>
              <w:rFonts w:ascii="Times New Roman" w:eastAsia="Times New Roman"/>
            </w:rPr>
            <w:tab/>
          </w:r>
          <w:r>
            <w:t>10</w:t>
          </w:r>
        </w:p>
        <w:p>
          <w:pPr>
            <w:pStyle w:val="TOC2"/>
            <w:numPr>
              <w:ilvl w:val="1"/>
              <w:numId w:val="12"/>
            </w:numPr>
            <w:tabs>
              <w:tab w:val="left" w:pos="1372"/>
              <w:tab w:val="right" w:leader="dot" w:pos="12590"/>
            </w:tabs>
            <w:spacing w:before="272" w:after="0" w:line="240" w:lineRule="auto"/>
            <w:ind w:left="1371" w:right="0" w:hanging="602"/>
            <w:jc w:val="left"/>
          </w:pPr>
          <w:r>
            <w:t>工程目标</w:t>
          </w:r>
          <w:r>
            <w:rPr>
              <w:rFonts w:ascii="Times New Roman" w:eastAsia="Times New Roman"/>
            </w:rPr>
            <w:tab/>
          </w:r>
          <w:r>
            <w:t>10</w:t>
          </w:r>
        </w:p>
        <w:p>
          <w:pPr>
            <w:pStyle w:val="TOC2"/>
            <w:numPr>
              <w:ilvl w:val="1"/>
              <w:numId w:val="12"/>
            </w:numPr>
            <w:tabs>
              <w:tab w:val="left" w:pos="1372"/>
              <w:tab w:val="right" w:leader="dot" w:pos="12590"/>
            </w:tabs>
            <w:spacing w:before="273" w:after="0" w:line="240" w:lineRule="auto"/>
            <w:ind w:left="1371" w:right="0" w:hanging="602"/>
            <w:jc w:val="left"/>
          </w:pPr>
          <w:r>
            <w:t>工程进展规划和策略</w:t>
          </w:r>
          <w:r>
            <w:rPr>
              <w:rFonts w:ascii="Times New Roman" w:eastAsia="Times New Roman"/>
            </w:rPr>
            <w:tab/>
          </w:r>
          <w:r>
            <w:t>10</w:t>
          </w:r>
        </w:p>
        <w:p>
          <w:pPr>
            <w:pStyle w:val="TOC1"/>
            <w:tabs>
              <w:tab w:val="right" w:leader="dot" w:pos="12590"/>
            </w:tabs>
          </w:pPr>
          <w:r>
            <w:fldChar w:fldCharType="begin"/>
          </w:r>
          <w:r>
            <w:instrText xml:space="preserve">  \l “_TOC_250006“ </w:instrText>
          </w:r>
          <w:r>
            <w:fldChar w:fldCharType="separate"/>
          </w:r>
          <w:r>
            <w:t>四、创业组织构造</w:t>
          </w:r>
          <w:r>
            <w:rPr>
              <w:rFonts w:ascii="Times New Roman" w:eastAsia="Times New Roman"/>
            </w:rPr>
            <w:tab/>
          </w:r>
          <w:r>
            <w:t>11</w:t>
          </w:r>
          <w:r>
            <w:fldChar w:fldCharType="end"/>
          </w:r>
        </w:p>
        <w:p>
          <w:pPr>
            <w:pStyle w:val="TOC2"/>
            <w:numPr>
              <w:ilvl w:val="1"/>
              <w:numId w:val="11"/>
            </w:numPr>
            <w:tabs>
              <w:tab w:val="left" w:pos="1372"/>
              <w:tab w:val="right" w:leader="dot" w:pos="12590"/>
            </w:tabs>
            <w:spacing w:before="273" w:after="0" w:line="240" w:lineRule="auto"/>
            <w:ind w:left="1371" w:right="0" w:hanging="602"/>
            <w:jc w:val="left"/>
          </w:pPr>
          <w:r>
            <w:t>法人代表根本状况</w:t>
          </w:r>
          <w:r>
            <w:rPr>
              <w:rFonts w:ascii="Times New Roman" w:eastAsia="Times New Roman"/>
            </w:rPr>
            <w:tab/>
          </w:r>
          <w:r>
            <w:t>11</w:t>
          </w:r>
        </w:p>
        <w:p>
          <w:pPr>
            <w:pStyle w:val="TOC2"/>
            <w:numPr>
              <w:ilvl w:val="1"/>
              <w:numId w:val="11"/>
            </w:numPr>
            <w:tabs>
              <w:tab w:val="left" w:pos="1372"/>
              <w:tab w:val="right" w:leader="dot" w:pos="12590"/>
            </w:tabs>
            <w:spacing w:before="273" w:after="0" w:line="240" w:lineRule="auto"/>
            <w:ind w:left="1371" w:right="0" w:hanging="602"/>
            <w:jc w:val="left"/>
          </w:pPr>
          <w:r>
            <w:t>治理机构设置、办公条件等</w:t>
          </w:r>
          <w:r>
            <w:rPr>
              <w:rFonts w:ascii="Times New Roman" w:eastAsia="Times New Roman"/>
            </w:rPr>
            <w:tab/>
          </w:r>
          <w:r>
            <w:t>11</w:t>
          </w:r>
        </w:p>
        <w:p>
          <w:pPr>
            <w:pStyle w:val="TOC1"/>
            <w:tabs>
              <w:tab w:val="right" w:leader="dot" w:pos="12590"/>
            </w:tabs>
            <w:spacing w:before="273"/>
          </w:pPr>
          <w:r>
            <w:fldChar w:fldCharType="begin"/>
          </w:r>
          <w:r>
            <w:instrText xml:space="preserve">  \l “_TOC_250005“ </w:instrText>
          </w:r>
          <w:r>
            <w:fldChar w:fldCharType="separate"/>
          </w:r>
          <w:r>
            <w:t>五、产品效劳</w:t>
          </w:r>
          <w:r>
            <w:rPr>
              <w:rFonts w:ascii="Times New Roman" w:eastAsia="Times New Roman"/>
            </w:rPr>
            <w:tab/>
          </w:r>
          <w:r>
            <w:t>12</w:t>
          </w:r>
          <w:r>
            <w:fldChar w:fldCharType="end"/>
          </w:r>
        </w:p>
        <w:p>
          <w:pPr>
            <w:pStyle w:val="TOC2"/>
            <w:tabs>
              <w:tab w:val="right" w:leader="dot" w:pos="12590"/>
            </w:tabs>
            <w:spacing w:before="272"/>
            <w:ind w:left="770" w:firstLine="0"/>
          </w:pPr>
          <w:r>
            <w:t>5.5</w:t>
          </w:r>
          <w:r>
            <w:rPr>
              <w:spacing w:val="-15"/>
            </w:rPr>
            <w:t xml:space="preserve"> </w:t>
          </w:r>
          <w:r>
            <w:t>产品の、争论和开发过程</w:t>
          </w:r>
          <w:r>
            <w:rPr>
              <w:rFonts w:ascii="Times New Roman" w:eastAsia="Times New Roman"/>
            </w:rPr>
            <w:tab/>
          </w:r>
          <w:r>
            <w:t>13</w:t>
          </w:r>
        </w:p>
        <w:p>
          <w:pPr>
            <w:pStyle w:val="TOC1"/>
            <w:tabs>
              <w:tab w:val="right" w:leader="dot" w:pos="12590"/>
            </w:tabs>
          </w:pPr>
          <w:r>
            <w:fldChar w:fldCharType="begin"/>
          </w:r>
          <w:r>
            <w:instrText xml:space="preserve">  \l “_TOC_250004“ </w:instrText>
          </w:r>
          <w:r>
            <w:fldChar w:fldCharType="separate"/>
          </w:r>
          <w:r>
            <w:t>六、市场推测</w:t>
          </w:r>
          <w:r>
            <w:rPr>
              <w:rFonts w:ascii="Times New Roman" w:eastAsia="Times New Roman"/>
            </w:rPr>
            <w:tab/>
          </w:r>
          <w:r>
            <w:t>14</w:t>
          </w:r>
          <w:r>
            <w:fldChar w:fldCharType="end"/>
          </w:r>
        </w:p>
        <w:p>
          <w:pPr>
            <w:pStyle w:val="TOC1"/>
            <w:tabs>
              <w:tab w:val="right" w:leader="dot" w:pos="12590"/>
            </w:tabs>
            <w:spacing w:before="273" w:after="20"/>
          </w:pPr>
          <w:r>
            <w:fldChar w:fldCharType="begin"/>
          </w:r>
          <w:r>
            <w:instrText xml:space="preserve">  \l “_TOC_250003“ </w:instrText>
          </w:r>
          <w:r>
            <w:fldChar w:fldCharType="separate"/>
          </w:r>
          <w:r>
            <w:t>七、生产打算</w:t>
          </w:r>
          <w:r>
            <w:rPr>
              <w:rFonts w:ascii="Times New Roman" w:eastAsia="Times New Roman"/>
            </w:rPr>
            <w:tab/>
          </w:r>
          <w:r>
            <w:t>15</w:t>
          </w:r>
          <w:r>
            <w:fldChar w:fldCharType="end"/>
          </w:r>
        </w:p>
        <w:p>
          <w:pPr>
            <w:pStyle w:val="TOC1"/>
            <w:tabs>
              <w:tab w:val="right" w:leader="dot" w:pos="12590"/>
            </w:tabs>
            <w:spacing w:before="22" w:line="659" w:lineRule="exact"/>
          </w:pPr>
          <w:r>
            <w:fldChar w:fldCharType="begin"/>
          </w:r>
          <w:r>
            <w:instrText xml:space="preserve">  \l “_TOC_250002“ </w:instrText>
          </w:r>
          <w:r>
            <w:fldChar w:fldCharType="separate"/>
          </w:r>
          <w:r>
            <w:t>八、营销打算</w:t>
          </w:r>
          <w:r>
            <w:rPr>
              <w:rFonts w:ascii="Times New Roman" w:eastAsia="Times New Roman"/>
            </w:rPr>
            <w:tab/>
          </w:r>
          <w:r>
            <w:t>17</w:t>
          </w:r>
          <w:r>
            <w:fldChar w:fldCharType="end"/>
          </w:r>
          <w:r>
            <w:br/>
          </w:r>
          <w:r>
            <w:br/>
          </w:r>
        </w:p>
        <w:p>
          <w:pPr>
            <w:widowControl/>
            <w:autoSpaceDE/>
            <w:autoSpaceDN/>
            <w:spacing w:before="0" w:after="0" w:line="240" w:lineRule="auto"/>
            <w:ind w:left="0" w:right="0"/>
            <w:jc w:val="left"/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</w:pPr>
          <w:r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  <w:t>以上内容仅为本文档的试下载部分，为可阅读页数的一半内容。如要下载或阅读全文，请访问：</w:t>
          </w:r>
          <w:hyperlink r:id="rId4" w:history="1">
            <w:r>
              <w:rPr>
                <w:rFonts w:ascii="SimSun" w:eastAsia="SimSun" w:hAnsi="SimSun" w:cs="SimSun"/>
                <w:b/>
                <w:bCs/>
                <w:color w:val="0000EE"/>
                <w:sz w:val="30"/>
                <w:szCs w:val="30"/>
                <w:u w:val="single" w:color="0000EE"/>
              </w:rPr>
              <w:t>https://d.book118.com/197100046042006025</w:t>
            </w:r>
          </w:hyperlink>
        </w:p>
        <w:p>
          <w:pPr>
            <w:pStyle w:val="TOC1"/>
            <w:tabs>
              <w:tab w:val="right" w:leader="dot" w:pos="12590"/>
            </w:tabs>
            <w:spacing w:before="22" w:line="659" w:lineRule="exact"/>
          </w:pPr>
        </w:p>
      </w:sdtContent>
    </w:sdt>
    <w:sectPr>
      <w:type w:val="continuous"/>
      <w:pgSz w:w="17860" w:h="25260"/>
      <w:pgMar w:top="1897" w:right="2320" w:bottom="2833" w:left="2560" w:header="708" w:footer="708"/>
      <w:pgNumType w:start="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A25D"/>
    <w:multiLevelType w:val="hybridMultilevel"/>
    <w:tmpl w:val="00000000"/>
    <w:lvl w:ilvl="0">
      <w:start w:val="2"/>
      <w:numFmt w:val="decimal"/>
      <w:lvlText w:val="%1"/>
      <w:lvlJc w:val="left"/>
      <w:pPr>
        <w:ind w:left="1433" w:hanging="6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3" w:hanging="602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40" w:hanging="90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004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86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68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50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33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15" w:hanging="900"/>
      </w:pPr>
      <w:rPr>
        <w:rFonts w:hint="default"/>
      </w:rPr>
    </w:lvl>
  </w:abstractNum>
  <w:abstractNum w:abstractNumId="1">
    <w:nsid w:val="072A00FE"/>
    <w:multiLevelType w:val="hybridMultilevel"/>
    <w:tmpl w:val="00000000"/>
    <w:lvl w:ilvl="0">
      <w:start w:val="7"/>
      <w:numFmt w:val="decimal"/>
      <w:lvlText w:val="%1"/>
      <w:lvlJc w:val="left"/>
      <w:pPr>
        <w:ind w:left="1703" w:hanging="8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3" w:hanging="872"/>
        <w:jc w:val="left"/>
      </w:pPr>
      <w:rPr>
        <w:rFonts w:hint="default"/>
        <w:spacing w:val="-1"/>
        <w:w w:val="100"/>
      </w:rPr>
    </w:lvl>
    <w:lvl w:ilvl="2">
      <w:start w:val="0"/>
      <w:numFmt w:val="bullet"/>
      <w:lvlText w:val="•"/>
      <w:lvlJc w:val="left"/>
      <w:pPr>
        <w:ind w:left="3955" w:hanging="8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3" w:hanging="8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1" w:hanging="8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39" w:hanging="8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7" w:hanging="8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8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23" w:hanging="872"/>
      </w:pPr>
      <w:rPr>
        <w:rFonts w:hint="default"/>
      </w:rPr>
    </w:lvl>
  </w:abstractNum>
  <w:abstractNum w:abstractNumId="2">
    <w:nsid w:val="1211DB15"/>
    <w:multiLevelType w:val="hybridMultilevel"/>
    <w:tmpl w:val="00000000"/>
    <w:lvl w:ilvl="0">
      <w:start w:val="1"/>
      <w:numFmt w:val="decimal"/>
      <w:lvlText w:val="%1"/>
      <w:lvlJc w:val="left"/>
      <w:pPr>
        <w:ind w:left="1371" w:hanging="6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1" w:hanging="602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699" w:hanging="6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9" w:hanging="6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9" w:hanging="6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6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9" w:hanging="6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9" w:hanging="6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9" w:hanging="602"/>
      </w:pPr>
      <w:rPr>
        <w:rFonts w:hint="default"/>
      </w:rPr>
    </w:lvl>
  </w:abstractNum>
  <w:abstractNum w:abstractNumId="3">
    <w:nsid w:val="19DAD5B7"/>
    <w:multiLevelType w:val="hybridMultilevel"/>
    <w:tmpl w:val="00000000"/>
    <w:lvl w:ilvl="0">
      <w:start w:val="3"/>
      <w:numFmt w:val="decimal"/>
      <w:lvlText w:val="%1"/>
      <w:lvlJc w:val="left"/>
      <w:pPr>
        <w:ind w:left="741" w:hanging="6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1" w:hanging="601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187" w:hanging="6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1" w:hanging="6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35" w:hanging="6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59" w:hanging="6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3" w:hanging="6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7" w:hanging="6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1" w:hanging="601"/>
      </w:pPr>
      <w:rPr>
        <w:rFonts w:hint="default"/>
      </w:rPr>
    </w:lvl>
  </w:abstractNum>
  <w:abstractNum w:abstractNumId="4">
    <w:nsid w:val="26DC49DB"/>
    <w:multiLevelType w:val="hybridMultilevel"/>
    <w:tmpl w:val="00000000"/>
    <w:lvl w:ilvl="0">
      <w:start w:val="6"/>
      <w:numFmt w:val="decimal"/>
      <w:lvlText w:val="%1"/>
      <w:lvlJc w:val="left"/>
      <w:pPr>
        <w:ind w:left="1433" w:hanging="6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3" w:hanging="602"/>
        <w:jc w:val="righ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847" w:hanging="900"/>
        <w:jc w:val="righ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3389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59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99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69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39" w:hanging="900"/>
      </w:pPr>
      <w:rPr>
        <w:rFonts w:hint="default"/>
      </w:rPr>
    </w:lvl>
  </w:abstractNum>
  <w:abstractNum w:abstractNumId="5">
    <w:nsid w:val="2B48AEE1"/>
    <w:multiLevelType w:val="hybridMultilevel"/>
    <w:tmpl w:val="00000000"/>
    <w:lvl w:ilvl="0">
      <w:start w:val="5"/>
      <w:numFmt w:val="decimal"/>
      <w:lvlText w:val="%1"/>
      <w:lvlJc w:val="left"/>
      <w:pPr>
        <w:ind w:left="1573" w:hanging="6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3" w:hanging="602"/>
        <w:jc w:val="righ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40" w:hanging="90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113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79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6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13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79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6" w:hanging="900"/>
      </w:pPr>
      <w:rPr>
        <w:rFonts w:hint="default"/>
      </w:rPr>
    </w:lvl>
  </w:abstractNum>
  <w:abstractNum w:abstractNumId="6">
    <w:nsid w:val="41795E8E"/>
    <w:multiLevelType w:val="hybridMultilevel"/>
    <w:tmpl w:val="00000000"/>
    <w:lvl w:ilvl="0">
      <w:start w:val="4"/>
      <w:numFmt w:val="decimal"/>
      <w:lvlText w:val="%1"/>
      <w:lvlJc w:val="left"/>
      <w:pPr>
        <w:ind w:left="1371" w:hanging="6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1" w:hanging="602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699" w:hanging="6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9" w:hanging="6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9" w:hanging="6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6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9" w:hanging="6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9" w:hanging="6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9" w:hanging="602"/>
      </w:pPr>
      <w:rPr>
        <w:rFonts w:hint="default"/>
      </w:rPr>
    </w:lvl>
  </w:abstractNum>
  <w:abstractNum w:abstractNumId="7">
    <w:nsid w:val="495CD5B8"/>
    <w:multiLevelType w:val="hybridMultilevel"/>
    <w:tmpl w:val="00000000"/>
    <w:lvl w:ilvl="0">
      <w:start w:val="4"/>
      <w:numFmt w:val="decimal"/>
      <w:lvlText w:val="%1"/>
      <w:lvlJc w:val="left"/>
      <w:pPr>
        <w:ind w:left="741" w:hanging="6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1" w:hanging="601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40" w:hanging="90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3459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19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7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39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99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59" w:hanging="900"/>
      </w:pPr>
      <w:rPr>
        <w:rFonts w:hint="default"/>
      </w:rPr>
    </w:lvl>
  </w:abstractNum>
  <w:abstractNum w:abstractNumId="8">
    <w:nsid w:val="58FD1CC0"/>
    <w:multiLevelType w:val="hybridMultilevel"/>
    <w:tmpl w:val="00000000"/>
    <w:lvl w:ilvl="0">
      <w:start w:val="1"/>
      <w:numFmt w:val="decimal"/>
      <w:lvlText w:val="（%1）"/>
      <w:lvlJc w:val="left"/>
      <w:pPr>
        <w:ind w:left="140" w:hanging="934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1">
      <w:start w:val="2"/>
      <w:numFmt w:val="decimal"/>
      <w:lvlText w:val="（%2）"/>
      <w:lvlJc w:val="left"/>
      <w:pPr>
        <w:ind w:left="4602" w:hanging="934"/>
        <w:jc w:val="left"/>
      </w:pPr>
      <w:rPr>
        <w:rFonts w:ascii="微软雅黑" w:eastAsia="微软雅黑" w:hAnsi="微软雅黑" w:cs="微软雅黑" w:hint="default"/>
        <w:w w:val="100"/>
        <w:sz w:val="34"/>
        <w:szCs w:val="34"/>
      </w:rPr>
    </w:lvl>
    <w:lvl w:ilvl="2">
      <w:start w:val="2"/>
      <w:numFmt w:val="decimal"/>
      <w:lvlText w:val="（%3）"/>
      <w:lvlJc w:val="left"/>
      <w:pPr>
        <w:ind w:left="4844" w:hanging="934"/>
        <w:jc w:val="left"/>
      </w:pPr>
      <w:rPr>
        <w:rFonts w:ascii="微软雅黑" w:eastAsia="微软雅黑" w:hAnsi="微软雅黑" w:cs="微软雅黑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5857" w:hanging="9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4" w:hanging="9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92" w:hanging="9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09" w:hanging="9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27" w:hanging="9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4" w:hanging="934"/>
      </w:pPr>
      <w:rPr>
        <w:rFonts w:hint="default"/>
      </w:rPr>
    </w:lvl>
  </w:abstractNum>
  <w:abstractNum w:abstractNumId="9">
    <w:nsid w:val="5EFBC5F4"/>
    <w:multiLevelType w:val="hybridMultilevel"/>
    <w:tmpl w:val="00000000"/>
    <w:lvl w:ilvl="0">
      <w:start w:val="1"/>
      <w:numFmt w:val="decimal"/>
      <w:lvlText w:val="%1"/>
      <w:lvlJc w:val="left"/>
      <w:pPr>
        <w:ind w:left="741" w:hanging="6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1" w:hanging="601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187" w:hanging="6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1" w:hanging="6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35" w:hanging="6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59" w:hanging="6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3" w:hanging="6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7" w:hanging="6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1" w:hanging="601"/>
      </w:pPr>
      <w:rPr>
        <w:rFonts w:hint="default"/>
      </w:rPr>
    </w:lvl>
  </w:abstractNum>
  <w:abstractNum w:abstractNumId="10">
    <w:nsid w:val="750F31F8"/>
    <w:multiLevelType w:val="hybridMultilevel"/>
    <w:tmpl w:val="00000000"/>
    <w:lvl w:ilvl="0">
      <w:start w:val="3"/>
      <w:numFmt w:val="decimal"/>
      <w:lvlText w:val="%1"/>
      <w:lvlJc w:val="left"/>
      <w:pPr>
        <w:ind w:left="1371" w:hanging="6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1" w:hanging="602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699" w:hanging="6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9" w:hanging="6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9" w:hanging="6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6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9" w:hanging="6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9" w:hanging="6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9" w:hanging="602"/>
      </w:pPr>
      <w:rPr>
        <w:rFonts w:hint="default"/>
      </w:rPr>
    </w:lvl>
  </w:abstractNum>
  <w:abstractNum w:abstractNumId="11">
    <w:nsid w:val="76AEA726"/>
    <w:multiLevelType w:val="hybridMultilevel"/>
    <w:tmpl w:val="00000000"/>
    <w:lvl w:ilvl="0">
      <w:start w:val="8"/>
      <w:numFmt w:val="decimal"/>
      <w:lvlText w:val="%1"/>
      <w:lvlJc w:val="left"/>
      <w:pPr>
        <w:ind w:left="1706" w:hanging="87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6" w:hanging="875"/>
        <w:jc w:val="left"/>
      </w:pPr>
      <w:rPr>
        <w:rFonts w:ascii="微软雅黑" w:eastAsia="微软雅黑" w:hAnsi="微软雅黑" w:cs="微软雅黑" w:hint="default"/>
        <w:spacing w:val="0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3118" w:hanging="1448"/>
        <w:jc w:val="right"/>
      </w:pPr>
      <w:rPr>
        <w:rFonts w:ascii="微软雅黑" w:eastAsia="微软雅黑" w:hAnsi="微软雅黑" w:cs="微软雅黑" w:hint="default"/>
        <w:spacing w:val="0"/>
        <w:w w:val="97"/>
        <w:sz w:val="36"/>
        <w:szCs w:val="36"/>
      </w:rPr>
    </w:lvl>
    <w:lvl w:ilvl="3">
      <w:start w:val="0"/>
      <w:numFmt w:val="bullet"/>
      <w:lvlText w:val="•"/>
      <w:lvlJc w:val="left"/>
      <w:pPr>
        <w:ind w:left="5311" w:hanging="14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6" w:hanging="14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02" w:hanging="14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97" w:hanging="14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93" w:hanging="14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8" w:hanging="1448"/>
      </w:pPr>
      <w:rPr>
        <w:rFonts w:hint="default"/>
      </w:rPr>
    </w:lvl>
  </w:abstractNum>
  <w:abstractNum w:abstractNumId="12">
    <w:nsid w:val="7BE33CA2"/>
    <w:multiLevelType w:val="hybridMultilevel"/>
    <w:tmpl w:val="00000000"/>
    <w:lvl w:ilvl="0">
      <w:start w:val="9"/>
      <w:numFmt w:val="decimal"/>
      <w:lvlText w:val="%1"/>
      <w:lvlJc w:val="left"/>
      <w:pPr>
        <w:ind w:left="1796" w:hanging="9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6" w:hanging="965"/>
        <w:jc w:val="left"/>
      </w:pPr>
      <w:rPr>
        <w:rFonts w:ascii="微软雅黑" w:eastAsia="微软雅黑" w:hAnsi="微软雅黑" w:cs="微软雅黑" w:hint="default"/>
        <w:spacing w:val="0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035" w:hanging="9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3" w:hanging="9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1" w:hanging="9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9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7" w:hanging="9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25" w:hanging="9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3" w:hanging="965"/>
      </w:pPr>
      <w:rPr>
        <w:rFonts w:hint="default"/>
      </w:rPr>
    </w:lvl>
  </w:abstractNum>
  <w:abstractNum w:abstractNumId="13">
    <w:nsid w:val="7E05C2CA"/>
    <w:multiLevelType w:val="hybridMultilevel"/>
    <w:tmpl w:val="00000000"/>
    <w:lvl w:ilvl="0">
      <w:start w:val="1"/>
      <w:numFmt w:val="decimal"/>
      <w:lvlText w:val="%1"/>
      <w:lvlJc w:val="left"/>
      <w:pPr>
        <w:ind w:left="1371" w:hanging="6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1" w:hanging="602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699" w:hanging="6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9" w:hanging="6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9" w:hanging="6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6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9" w:hanging="6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9" w:hanging="6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59" w:hanging="602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  <w:num w:numId="11">
    <w:abstractNumId w:val="6"/>
  </w:num>
  <w:num w:numId="12">
    <w:abstractNumId w:val="10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272"/>
      <w:ind w:left="140"/>
    </w:pPr>
    <w:rPr>
      <w:rFonts w:ascii="微软雅黑" w:eastAsia="微软雅黑" w:hAnsi="微软雅黑" w:cs="微软雅黑"/>
      <w:sz w:val="36"/>
      <w:szCs w:val="36"/>
    </w:rPr>
  </w:style>
  <w:style w:type="paragraph" w:customStyle="1" w:styleId="TOC2">
    <w:name w:val="TOC 2"/>
    <w:basedOn w:val="Normal"/>
    <w:uiPriority w:val="1"/>
    <w:qFormat/>
    <w:pPr>
      <w:spacing w:before="273"/>
      <w:ind w:left="1371" w:hanging="602"/>
    </w:pPr>
    <w:rPr>
      <w:rFonts w:ascii="微软雅黑" w:eastAsia="微软雅黑" w:hAnsi="微软雅黑" w:cs="微软雅黑"/>
      <w:sz w:val="36"/>
      <w:szCs w:val="36"/>
    </w:r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ind w:left="140"/>
      <w:outlineLvl w:val="1"/>
    </w:pPr>
    <w:rPr>
      <w:rFonts w:ascii="微软雅黑" w:eastAsia="微软雅黑" w:hAnsi="微软雅黑" w:cs="微软雅黑"/>
      <w:b/>
      <w:bCs/>
      <w:sz w:val="36"/>
      <w:szCs w:val="36"/>
    </w:rPr>
  </w:style>
  <w:style w:type="paragraph" w:styleId="Title">
    <w:name w:val="Title"/>
    <w:basedOn w:val="Normal"/>
    <w:uiPriority w:val="1"/>
    <w:qFormat/>
    <w:pPr>
      <w:spacing w:line="1318" w:lineRule="exact"/>
      <w:ind w:right="222"/>
      <w:jc w:val="center"/>
    </w:pPr>
    <w:rPr>
      <w:rFonts w:ascii="微软雅黑" w:eastAsia="微软雅黑" w:hAnsi="微软雅黑" w:cs="微软雅黑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140" w:hanging="602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97100046042006025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2023-10-09T03:03:55Z</dcterms:created>
  <dcterms:modified xsi:type="dcterms:W3CDTF">2023-10-09T03:03:55Z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2023-01-07T00:00:00Z</vt:filetime>
  </property>
  <property fmtid="{D5CDD505-2E9C-101B-9397-08002B2CF9AE}" pid="3" name="LastSaved">
    <vt:filetime>2023-10-09T00:00:00Z</vt:filetime>
  </property>
</Properties>
</file>