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高端制造项目规划设计纲要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5" w:history="1">
        <w:r>
          <w:rPr>
            <w:rFonts w:ascii="仿宋" w:eastAsia="仿宋" w:hAnsi="仿宋" w:cs="仿宋" w:hint="eastAsia"/>
            <w:lang w:eastAsia="zh-CN"/>
          </w:rPr>
          <w:t>序言</w:t>
        </w:r>
        <w:r>
          <w:tab/>
        </w:r>
        <w:r>
          <w:fldChar w:fldCharType="begin"/>
        </w:r>
        <w:r>
          <w:instrText xml:space="preserve"> PAGEREF _Toc29315 \h </w:instrText>
        </w:r>
        <w:r>
          <w:fldChar w:fldCharType="separate"/>
        </w:r>
        <w:r>
          <w:t>3</w:t>
        </w:r>
        <w:r>
          <w:fldChar w:fldCharType="end"/>
        </w:r>
      </w:hyperlink>
    </w:p>
    <w:p>
      <w:pPr>
        <w:pStyle w:val="TOC1"/>
        <w:tabs>
          <w:tab w:val="right" w:leader="dot" w:pos="8306"/>
        </w:tabs>
      </w:pPr>
      <w:hyperlink w:anchor="_Toc7825" w:history="1">
        <w:r>
          <w:rPr>
            <w:rFonts w:ascii="仿宋" w:eastAsia="仿宋" w:hAnsi="仿宋" w:cs="仿宋" w:hint="eastAsia"/>
            <w:lang w:eastAsia="zh-CN"/>
          </w:rPr>
          <w:t>一、产品规划分析</w:t>
        </w:r>
        <w:r>
          <w:tab/>
        </w:r>
        <w:r>
          <w:fldChar w:fldCharType="begin"/>
        </w:r>
        <w:r>
          <w:instrText xml:space="preserve"> PAGEREF _Toc7825 \h </w:instrText>
        </w:r>
        <w:r>
          <w:fldChar w:fldCharType="separate"/>
        </w:r>
        <w:r>
          <w:t>3</w:t>
        </w:r>
        <w:r>
          <w:fldChar w:fldCharType="end"/>
        </w:r>
      </w:hyperlink>
    </w:p>
    <w:p>
      <w:pPr>
        <w:pStyle w:val="TOC2"/>
        <w:tabs>
          <w:tab w:val="right" w:leader="dot" w:pos="8306"/>
        </w:tabs>
      </w:pPr>
      <w:hyperlink w:anchor="_Toc1906" w:history="1">
        <w:r>
          <w:rPr>
            <w:rFonts w:ascii="仿宋" w:eastAsia="仿宋" w:hAnsi="仿宋" w:cs="仿宋" w:hint="eastAsia"/>
            <w:lang w:eastAsia="zh-CN"/>
          </w:rPr>
          <w:t>(一)、产品规划</w:t>
        </w:r>
        <w:r>
          <w:tab/>
        </w:r>
        <w:r>
          <w:fldChar w:fldCharType="begin"/>
        </w:r>
        <w:r>
          <w:instrText xml:space="preserve"> PAGEREF _Toc1906 \h </w:instrText>
        </w:r>
        <w:r>
          <w:fldChar w:fldCharType="separate"/>
        </w:r>
        <w:r>
          <w:t>3</w:t>
        </w:r>
        <w:r>
          <w:fldChar w:fldCharType="end"/>
        </w:r>
      </w:hyperlink>
    </w:p>
    <w:p>
      <w:pPr>
        <w:pStyle w:val="TOC2"/>
        <w:tabs>
          <w:tab w:val="right" w:leader="dot" w:pos="8306"/>
        </w:tabs>
      </w:pPr>
      <w:hyperlink w:anchor="_Toc5668" w:history="1">
        <w:r>
          <w:rPr>
            <w:rFonts w:ascii="仿宋" w:eastAsia="仿宋" w:hAnsi="仿宋" w:cs="仿宋" w:hint="eastAsia"/>
            <w:lang w:eastAsia="zh-CN"/>
          </w:rPr>
          <w:t>(二)、建设规模</w:t>
        </w:r>
        <w:r>
          <w:tab/>
        </w:r>
        <w:r>
          <w:fldChar w:fldCharType="begin"/>
        </w:r>
        <w:r>
          <w:instrText xml:space="preserve"> PAGEREF _Toc5668 \h </w:instrText>
        </w:r>
        <w:r>
          <w:fldChar w:fldCharType="separate"/>
        </w:r>
        <w:r>
          <w:t>4</w:t>
        </w:r>
        <w:r>
          <w:fldChar w:fldCharType="end"/>
        </w:r>
      </w:hyperlink>
    </w:p>
    <w:p>
      <w:pPr>
        <w:pStyle w:val="TOC1"/>
        <w:tabs>
          <w:tab w:val="right" w:leader="dot" w:pos="8306"/>
        </w:tabs>
      </w:pPr>
      <w:hyperlink w:anchor="_Toc7361" w:history="1">
        <w:r>
          <w:rPr>
            <w:rFonts w:ascii="仿宋" w:eastAsia="仿宋" w:hAnsi="仿宋" w:cs="仿宋" w:hint="eastAsia"/>
            <w:lang w:eastAsia="zh-CN"/>
          </w:rPr>
          <w:t>二、市场分析、调研</w:t>
        </w:r>
        <w:r>
          <w:tab/>
        </w:r>
        <w:r>
          <w:fldChar w:fldCharType="begin"/>
        </w:r>
        <w:r>
          <w:instrText xml:space="preserve"> PAGEREF _Toc7361 \h </w:instrText>
        </w:r>
        <w:r>
          <w:fldChar w:fldCharType="separate"/>
        </w:r>
        <w:r>
          <w:t>5</w:t>
        </w:r>
        <w:r>
          <w:fldChar w:fldCharType="end"/>
        </w:r>
      </w:hyperlink>
    </w:p>
    <w:p>
      <w:pPr>
        <w:pStyle w:val="TOC2"/>
        <w:tabs>
          <w:tab w:val="right" w:leader="dot" w:pos="8306"/>
        </w:tabs>
      </w:pPr>
      <w:hyperlink w:anchor="_Toc1212" w:history="1">
        <w:r>
          <w:rPr>
            <w:rFonts w:ascii="仿宋" w:eastAsia="仿宋" w:hAnsi="仿宋" w:cs="仿宋" w:hint="eastAsia"/>
            <w:lang w:eastAsia="zh-CN"/>
          </w:rPr>
          <w:t>(一)、高端制造行业分析</w:t>
        </w:r>
        <w:r>
          <w:tab/>
        </w:r>
        <w:r>
          <w:fldChar w:fldCharType="begin"/>
        </w:r>
        <w:r>
          <w:instrText xml:space="preserve"> PAGEREF _Toc1212 \h </w:instrText>
        </w:r>
        <w:r>
          <w:fldChar w:fldCharType="separate"/>
        </w:r>
        <w:r>
          <w:t>5</w:t>
        </w:r>
        <w:r>
          <w:fldChar w:fldCharType="end"/>
        </w:r>
      </w:hyperlink>
    </w:p>
    <w:p>
      <w:pPr>
        <w:pStyle w:val="TOC2"/>
        <w:tabs>
          <w:tab w:val="right" w:leader="dot" w:pos="8306"/>
        </w:tabs>
      </w:pPr>
      <w:hyperlink w:anchor="_Toc23937" w:history="1">
        <w:r>
          <w:rPr>
            <w:rFonts w:ascii="仿宋" w:eastAsia="仿宋" w:hAnsi="仿宋" w:cs="仿宋" w:hint="eastAsia"/>
            <w:lang w:eastAsia="zh-CN"/>
          </w:rPr>
          <w:t>(二)、高端制造市场分析预测</w:t>
        </w:r>
        <w:r>
          <w:tab/>
        </w:r>
        <w:r>
          <w:fldChar w:fldCharType="begin"/>
        </w:r>
        <w:r>
          <w:instrText xml:space="preserve"> PAGEREF _Toc23937 \h </w:instrText>
        </w:r>
        <w:r>
          <w:fldChar w:fldCharType="separate"/>
        </w:r>
        <w:r>
          <w:t>6</w:t>
        </w:r>
        <w:r>
          <w:fldChar w:fldCharType="end"/>
        </w:r>
      </w:hyperlink>
    </w:p>
    <w:p>
      <w:pPr>
        <w:pStyle w:val="TOC1"/>
        <w:tabs>
          <w:tab w:val="right" w:leader="dot" w:pos="8306"/>
        </w:tabs>
      </w:pPr>
      <w:hyperlink w:anchor="_Toc21633" w:history="1">
        <w:r>
          <w:rPr>
            <w:rFonts w:ascii="仿宋" w:eastAsia="仿宋" w:hAnsi="仿宋" w:cs="仿宋" w:hint="eastAsia"/>
            <w:lang w:eastAsia="zh-CN"/>
          </w:rPr>
          <w:t>三、高端制造项目选址可行性分析</w:t>
        </w:r>
        <w:r>
          <w:tab/>
        </w:r>
        <w:r>
          <w:fldChar w:fldCharType="begin"/>
        </w:r>
        <w:r>
          <w:instrText xml:space="preserve"> PAGEREF _Toc21633 \h </w:instrText>
        </w:r>
        <w:r>
          <w:fldChar w:fldCharType="separate"/>
        </w:r>
        <w:r>
          <w:t>6</w:t>
        </w:r>
        <w:r>
          <w:fldChar w:fldCharType="end"/>
        </w:r>
      </w:hyperlink>
    </w:p>
    <w:p>
      <w:pPr>
        <w:pStyle w:val="TOC2"/>
        <w:tabs>
          <w:tab w:val="right" w:leader="dot" w:pos="8306"/>
        </w:tabs>
      </w:pPr>
      <w:hyperlink w:anchor="_Toc4425" w:history="1">
        <w:r>
          <w:rPr>
            <w:rFonts w:ascii="仿宋" w:eastAsia="仿宋" w:hAnsi="仿宋" w:cs="仿宋" w:hint="eastAsia"/>
            <w:lang w:eastAsia="zh-CN"/>
          </w:rPr>
          <w:t>(一)、高端制造项目选址</w:t>
        </w:r>
        <w:r>
          <w:tab/>
        </w:r>
        <w:r>
          <w:fldChar w:fldCharType="begin"/>
        </w:r>
        <w:r>
          <w:instrText xml:space="preserve"> PAGEREF _Toc4425 \h </w:instrText>
        </w:r>
        <w:r>
          <w:fldChar w:fldCharType="separate"/>
        </w:r>
        <w:r>
          <w:t>6</w:t>
        </w:r>
        <w:r>
          <w:fldChar w:fldCharType="end"/>
        </w:r>
      </w:hyperlink>
    </w:p>
    <w:p>
      <w:pPr>
        <w:pStyle w:val="TOC2"/>
        <w:tabs>
          <w:tab w:val="right" w:leader="dot" w:pos="8306"/>
        </w:tabs>
      </w:pPr>
      <w:hyperlink w:anchor="_Toc17546" w:history="1">
        <w:r>
          <w:rPr>
            <w:rFonts w:ascii="仿宋" w:eastAsia="仿宋" w:hAnsi="仿宋" w:cs="仿宋" w:hint="eastAsia"/>
            <w:lang w:eastAsia="zh-CN"/>
          </w:rPr>
          <w:t>(二)、用地控制指标</w:t>
        </w:r>
        <w:r>
          <w:tab/>
        </w:r>
        <w:r>
          <w:fldChar w:fldCharType="begin"/>
        </w:r>
        <w:r>
          <w:instrText xml:space="preserve"> PAGEREF _Toc17546 \h </w:instrText>
        </w:r>
        <w:r>
          <w:fldChar w:fldCharType="separate"/>
        </w:r>
        <w:r>
          <w:t>7</w:t>
        </w:r>
        <w:r>
          <w:fldChar w:fldCharType="end"/>
        </w:r>
      </w:hyperlink>
    </w:p>
    <w:p>
      <w:pPr>
        <w:pStyle w:val="TOC2"/>
        <w:tabs>
          <w:tab w:val="right" w:leader="dot" w:pos="8306"/>
        </w:tabs>
      </w:pPr>
      <w:hyperlink w:anchor="_Toc16678" w:history="1">
        <w:r>
          <w:rPr>
            <w:rFonts w:ascii="仿宋" w:eastAsia="仿宋" w:hAnsi="仿宋" w:cs="仿宋" w:hint="eastAsia"/>
            <w:lang w:eastAsia="zh-CN"/>
          </w:rPr>
          <w:t>(三)、节约用地措施</w:t>
        </w:r>
        <w:r>
          <w:tab/>
        </w:r>
        <w:r>
          <w:fldChar w:fldCharType="begin"/>
        </w:r>
        <w:r>
          <w:instrText xml:space="preserve"> PAGEREF _Toc16678 \h </w:instrText>
        </w:r>
        <w:r>
          <w:fldChar w:fldCharType="separate"/>
        </w:r>
        <w:r>
          <w:t>8</w:t>
        </w:r>
        <w:r>
          <w:fldChar w:fldCharType="end"/>
        </w:r>
      </w:hyperlink>
    </w:p>
    <w:p>
      <w:pPr>
        <w:pStyle w:val="TOC2"/>
        <w:tabs>
          <w:tab w:val="right" w:leader="dot" w:pos="8306"/>
        </w:tabs>
      </w:pPr>
      <w:hyperlink w:anchor="_Toc20134" w:history="1">
        <w:r>
          <w:rPr>
            <w:rFonts w:ascii="仿宋" w:eastAsia="仿宋" w:hAnsi="仿宋" w:cs="仿宋" w:hint="eastAsia"/>
            <w:lang w:eastAsia="zh-CN"/>
          </w:rPr>
          <w:t>(四)、总图布置方案</w:t>
        </w:r>
        <w:r>
          <w:tab/>
        </w:r>
        <w:r>
          <w:fldChar w:fldCharType="begin"/>
        </w:r>
        <w:r>
          <w:instrText xml:space="preserve"> PAGEREF _Toc20134 \h </w:instrText>
        </w:r>
        <w:r>
          <w:fldChar w:fldCharType="separate"/>
        </w:r>
        <w:r>
          <w:t>10</w:t>
        </w:r>
        <w:r>
          <w:fldChar w:fldCharType="end"/>
        </w:r>
      </w:hyperlink>
    </w:p>
    <w:p>
      <w:pPr>
        <w:pStyle w:val="TOC2"/>
        <w:tabs>
          <w:tab w:val="right" w:leader="dot" w:pos="8306"/>
        </w:tabs>
      </w:pPr>
      <w:hyperlink w:anchor="_Toc2269" w:history="1">
        <w:r>
          <w:rPr>
            <w:rFonts w:ascii="仿宋" w:eastAsia="仿宋" w:hAnsi="仿宋" w:cs="仿宋" w:hint="eastAsia"/>
            <w:lang w:eastAsia="zh-CN"/>
          </w:rPr>
          <w:t>(五)、选址综合评价</w:t>
        </w:r>
        <w:r>
          <w:tab/>
        </w:r>
        <w:r>
          <w:fldChar w:fldCharType="begin"/>
        </w:r>
        <w:r>
          <w:instrText xml:space="preserve"> PAGEREF _Toc2269 \h </w:instrText>
        </w:r>
        <w:r>
          <w:fldChar w:fldCharType="separate"/>
        </w:r>
        <w:r>
          <w:t>11</w:t>
        </w:r>
        <w:r>
          <w:fldChar w:fldCharType="end"/>
        </w:r>
      </w:hyperlink>
    </w:p>
    <w:p>
      <w:pPr>
        <w:pStyle w:val="TOC1"/>
        <w:tabs>
          <w:tab w:val="right" w:leader="dot" w:pos="8306"/>
        </w:tabs>
      </w:pPr>
      <w:hyperlink w:anchor="_Toc11269" w:history="1">
        <w:r>
          <w:rPr>
            <w:rFonts w:ascii="仿宋" w:eastAsia="仿宋" w:hAnsi="仿宋" w:cs="仿宋" w:hint="eastAsia"/>
            <w:lang w:eastAsia="zh-CN"/>
          </w:rPr>
          <w:t>四、高端制造项目文档管理</w:t>
        </w:r>
        <w:r>
          <w:tab/>
        </w:r>
        <w:r>
          <w:fldChar w:fldCharType="begin"/>
        </w:r>
        <w:r>
          <w:instrText xml:space="preserve"> PAGEREF _Toc11269 \h </w:instrText>
        </w:r>
        <w:r>
          <w:fldChar w:fldCharType="separate"/>
        </w:r>
        <w:r>
          <w:t>12</w:t>
        </w:r>
        <w:r>
          <w:fldChar w:fldCharType="end"/>
        </w:r>
      </w:hyperlink>
    </w:p>
    <w:p>
      <w:pPr>
        <w:pStyle w:val="TOC2"/>
        <w:tabs>
          <w:tab w:val="right" w:leader="dot" w:pos="8306"/>
        </w:tabs>
      </w:pPr>
      <w:hyperlink w:anchor="_Toc8017" w:history="1">
        <w:r>
          <w:rPr>
            <w:rFonts w:ascii="仿宋" w:eastAsia="仿宋" w:hAnsi="仿宋" w:cs="仿宋" w:hint="eastAsia"/>
            <w:lang w:eastAsia="zh-CN"/>
          </w:rPr>
          <w:t>(一)、文档编制与审查</w:t>
        </w:r>
        <w:r>
          <w:tab/>
        </w:r>
        <w:r>
          <w:fldChar w:fldCharType="begin"/>
        </w:r>
        <w:r>
          <w:instrText xml:space="preserve"> PAGEREF _Toc8017 \h </w:instrText>
        </w:r>
        <w:r>
          <w:fldChar w:fldCharType="separate"/>
        </w:r>
        <w:r>
          <w:t>12</w:t>
        </w:r>
        <w:r>
          <w:fldChar w:fldCharType="end"/>
        </w:r>
      </w:hyperlink>
    </w:p>
    <w:p>
      <w:pPr>
        <w:pStyle w:val="TOC2"/>
        <w:tabs>
          <w:tab w:val="right" w:leader="dot" w:pos="8306"/>
        </w:tabs>
      </w:pPr>
      <w:hyperlink w:anchor="_Toc30866" w:history="1">
        <w:r>
          <w:rPr>
            <w:rFonts w:ascii="仿宋" w:eastAsia="仿宋" w:hAnsi="仿宋" w:cs="仿宋" w:hint="eastAsia"/>
            <w:lang w:eastAsia="zh-CN"/>
          </w:rPr>
          <w:t>(二)、文档发布与分发</w:t>
        </w:r>
        <w:r>
          <w:tab/>
        </w:r>
        <w:r>
          <w:fldChar w:fldCharType="begin"/>
        </w:r>
        <w:r>
          <w:instrText xml:space="preserve"> PAGEREF _Toc30866 \h </w:instrText>
        </w:r>
        <w:r>
          <w:fldChar w:fldCharType="separate"/>
        </w:r>
        <w:r>
          <w:t>13</w:t>
        </w:r>
        <w:r>
          <w:fldChar w:fldCharType="end"/>
        </w:r>
      </w:hyperlink>
    </w:p>
    <w:p>
      <w:pPr>
        <w:pStyle w:val="TOC2"/>
        <w:tabs>
          <w:tab w:val="right" w:leader="dot" w:pos="8306"/>
        </w:tabs>
      </w:pPr>
      <w:hyperlink w:anchor="_Toc14097" w:history="1">
        <w:r>
          <w:rPr>
            <w:rFonts w:ascii="仿宋" w:eastAsia="仿宋" w:hAnsi="仿宋" w:cs="仿宋" w:hint="eastAsia"/>
            <w:lang w:eastAsia="zh-CN"/>
          </w:rPr>
          <w:t>(三)、文档存档与归档</w:t>
        </w:r>
        <w:r>
          <w:tab/>
        </w:r>
        <w:r>
          <w:fldChar w:fldCharType="begin"/>
        </w:r>
        <w:r>
          <w:instrText xml:space="preserve"> PAGEREF _Toc14097 \h </w:instrText>
        </w:r>
        <w:r>
          <w:fldChar w:fldCharType="separate"/>
        </w:r>
        <w:r>
          <w:t>14</w:t>
        </w:r>
        <w:r>
          <w:fldChar w:fldCharType="end"/>
        </w:r>
      </w:hyperlink>
    </w:p>
    <w:p>
      <w:pPr>
        <w:pStyle w:val="TOC1"/>
        <w:tabs>
          <w:tab w:val="right" w:leader="dot" w:pos="8306"/>
        </w:tabs>
      </w:pPr>
      <w:hyperlink w:anchor="_Toc12737" w:history="1">
        <w:r>
          <w:rPr>
            <w:rFonts w:ascii="仿宋" w:eastAsia="仿宋" w:hAnsi="仿宋" w:cs="仿宋" w:hint="eastAsia"/>
            <w:lang w:eastAsia="zh-CN"/>
          </w:rPr>
          <w:t>五、高端制造项目建设单位说明</w:t>
        </w:r>
        <w:r>
          <w:tab/>
        </w:r>
        <w:r>
          <w:fldChar w:fldCharType="begin"/>
        </w:r>
        <w:r>
          <w:instrText xml:space="preserve"> PAGEREF _Toc12737 \h </w:instrText>
        </w:r>
        <w:r>
          <w:fldChar w:fldCharType="separate"/>
        </w:r>
        <w:r>
          <w:t>15</w:t>
        </w:r>
        <w:r>
          <w:fldChar w:fldCharType="end"/>
        </w:r>
      </w:hyperlink>
    </w:p>
    <w:p>
      <w:pPr>
        <w:pStyle w:val="TOC2"/>
        <w:tabs>
          <w:tab w:val="right" w:leader="dot" w:pos="8306"/>
        </w:tabs>
      </w:pPr>
      <w:hyperlink w:anchor="_Toc8279" w:history="1">
        <w:r>
          <w:rPr>
            <w:rFonts w:ascii="仿宋" w:eastAsia="仿宋" w:hAnsi="仿宋" w:cs="仿宋" w:hint="eastAsia"/>
            <w:lang w:eastAsia="zh-CN"/>
          </w:rPr>
          <w:t>(一)、高端制造项目承办单位基本情况</w:t>
        </w:r>
        <w:r>
          <w:tab/>
        </w:r>
        <w:r>
          <w:fldChar w:fldCharType="begin"/>
        </w:r>
        <w:r>
          <w:instrText xml:space="preserve"> PAGEREF _Toc8279 \h </w:instrText>
        </w:r>
        <w:r>
          <w:fldChar w:fldCharType="separate"/>
        </w:r>
        <w:r>
          <w:t>15</w:t>
        </w:r>
        <w:r>
          <w:fldChar w:fldCharType="end"/>
        </w:r>
      </w:hyperlink>
    </w:p>
    <w:p>
      <w:pPr>
        <w:pStyle w:val="TOC2"/>
        <w:tabs>
          <w:tab w:val="right" w:leader="dot" w:pos="8306"/>
        </w:tabs>
      </w:pPr>
      <w:hyperlink w:anchor="_Toc29974" w:history="1">
        <w:r>
          <w:rPr>
            <w:rFonts w:ascii="仿宋" w:eastAsia="仿宋" w:hAnsi="仿宋" w:cs="仿宋" w:hint="eastAsia"/>
            <w:lang w:eastAsia="zh-CN"/>
          </w:rPr>
          <w:t>(二)、公司经济效益分析</w:t>
        </w:r>
        <w:r>
          <w:tab/>
        </w:r>
        <w:r>
          <w:fldChar w:fldCharType="begin"/>
        </w:r>
        <w:r>
          <w:instrText xml:space="preserve"> PAGEREF _Toc29974 \h </w:instrText>
        </w:r>
        <w:r>
          <w:fldChar w:fldCharType="separate"/>
        </w:r>
        <w:r>
          <w:t>16</w:t>
        </w:r>
        <w:r>
          <w:fldChar w:fldCharType="end"/>
        </w:r>
      </w:hyperlink>
    </w:p>
    <w:p>
      <w:pPr>
        <w:pStyle w:val="TOC1"/>
        <w:tabs>
          <w:tab w:val="right" w:leader="dot" w:pos="8306"/>
        </w:tabs>
      </w:pPr>
      <w:hyperlink w:anchor="_Toc8192" w:history="1">
        <w:r>
          <w:rPr>
            <w:rFonts w:ascii="仿宋" w:eastAsia="仿宋" w:hAnsi="仿宋" w:cs="仿宋" w:hint="eastAsia"/>
            <w:lang w:eastAsia="zh-CN"/>
          </w:rPr>
          <w:t>六、高端制造项目土建工程</w:t>
        </w:r>
        <w:r>
          <w:tab/>
        </w:r>
        <w:r>
          <w:fldChar w:fldCharType="begin"/>
        </w:r>
        <w:r>
          <w:instrText xml:space="preserve"> PAGEREF _Toc8192 \h </w:instrText>
        </w:r>
        <w:r>
          <w:fldChar w:fldCharType="separate"/>
        </w:r>
        <w:r>
          <w:t>17</w:t>
        </w:r>
        <w:r>
          <w:fldChar w:fldCharType="end"/>
        </w:r>
      </w:hyperlink>
    </w:p>
    <w:p>
      <w:pPr>
        <w:pStyle w:val="TOC2"/>
        <w:tabs>
          <w:tab w:val="right" w:leader="dot" w:pos="8306"/>
        </w:tabs>
      </w:pPr>
      <w:hyperlink w:anchor="_Toc17342" w:history="1">
        <w:r>
          <w:rPr>
            <w:rFonts w:ascii="仿宋" w:eastAsia="仿宋" w:hAnsi="仿宋" w:cs="仿宋" w:hint="eastAsia"/>
            <w:lang w:eastAsia="zh-CN"/>
          </w:rPr>
          <w:t>(一)、建筑工程设计原则</w:t>
        </w:r>
        <w:r>
          <w:tab/>
        </w:r>
        <w:r>
          <w:fldChar w:fldCharType="begin"/>
        </w:r>
        <w:r>
          <w:instrText xml:space="preserve"> PAGEREF _Toc17342 \h </w:instrText>
        </w:r>
        <w:r>
          <w:fldChar w:fldCharType="separate"/>
        </w:r>
        <w:r>
          <w:t>17</w:t>
        </w:r>
        <w:r>
          <w:fldChar w:fldCharType="end"/>
        </w:r>
      </w:hyperlink>
    </w:p>
    <w:p>
      <w:pPr>
        <w:pStyle w:val="TOC2"/>
        <w:tabs>
          <w:tab w:val="right" w:leader="dot" w:pos="8306"/>
        </w:tabs>
      </w:pPr>
      <w:hyperlink w:anchor="_Toc19269" w:history="1">
        <w:r>
          <w:rPr>
            <w:rFonts w:ascii="仿宋" w:eastAsia="仿宋" w:hAnsi="仿宋" w:cs="仿宋" w:hint="eastAsia"/>
            <w:lang w:eastAsia="zh-CN"/>
          </w:rPr>
          <w:t>(二)、土建工程设计年限及安全等级</w:t>
        </w:r>
        <w:r>
          <w:tab/>
        </w:r>
        <w:r>
          <w:fldChar w:fldCharType="begin"/>
        </w:r>
        <w:r>
          <w:instrText xml:space="preserve"> PAGEREF _Toc19269 \h </w:instrText>
        </w:r>
        <w:r>
          <w:fldChar w:fldCharType="separate"/>
        </w:r>
        <w:r>
          <w:t>18</w:t>
        </w:r>
        <w:r>
          <w:fldChar w:fldCharType="end"/>
        </w:r>
      </w:hyperlink>
    </w:p>
    <w:p>
      <w:pPr>
        <w:pStyle w:val="TOC2"/>
        <w:tabs>
          <w:tab w:val="right" w:leader="dot" w:pos="8306"/>
        </w:tabs>
      </w:pPr>
      <w:hyperlink w:anchor="_Toc31709" w:history="1">
        <w:r>
          <w:rPr>
            <w:rFonts w:ascii="仿宋" w:eastAsia="仿宋" w:hAnsi="仿宋" w:cs="仿宋" w:hint="eastAsia"/>
            <w:lang w:eastAsia="zh-CN"/>
          </w:rPr>
          <w:t>(三)、建筑工程设计总体要求</w:t>
        </w:r>
        <w:r>
          <w:tab/>
        </w:r>
        <w:r>
          <w:fldChar w:fldCharType="begin"/>
        </w:r>
        <w:r>
          <w:instrText xml:space="preserve"> PAGEREF _Toc31709 \h </w:instrText>
        </w:r>
        <w:r>
          <w:fldChar w:fldCharType="separate"/>
        </w:r>
        <w:r>
          <w:t>19</w:t>
        </w:r>
        <w:r>
          <w:fldChar w:fldCharType="end"/>
        </w:r>
      </w:hyperlink>
    </w:p>
    <w:p>
      <w:pPr>
        <w:pStyle w:val="TOC2"/>
        <w:tabs>
          <w:tab w:val="right" w:leader="dot" w:pos="8306"/>
        </w:tabs>
      </w:pPr>
      <w:hyperlink w:anchor="_Toc30269" w:history="1">
        <w:r>
          <w:rPr>
            <w:rFonts w:ascii="仿宋" w:eastAsia="仿宋" w:hAnsi="仿宋" w:cs="仿宋" w:hint="eastAsia"/>
            <w:lang w:eastAsia="zh-CN"/>
          </w:rPr>
          <w:t>(四)、土建工程建设指标</w:t>
        </w:r>
        <w:r>
          <w:tab/>
        </w:r>
        <w:r>
          <w:fldChar w:fldCharType="begin"/>
        </w:r>
        <w:r>
          <w:instrText xml:space="preserve"> PAGEREF _Toc30269 \h </w:instrText>
        </w:r>
        <w:r>
          <w:fldChar w:fldCharType="separate"/>
        </w:r>
        <w:r>
          <w:t>20</w:t>
        </w:r>
        <w:r>
          <w:fldChar w:fldCharType="end"/>
        </w:r>
      </w:hyperlink>
    </w:p>
    <w:p>
      <w:pPr>
        <w:pStyle w:val="TOC1"/>
        <w:tabs>
          <w:tab w:val="right" w:leader="dot" w:pos="8306"/>
        </w:tabs>
      </w:pPr>
      <w:hyperlink w:anchor="_Toc32143" w:history="1">
        <w:r>
          <w:rPr>
            <w:rFonts w:ascii="仿宋" w:eastAsia="仿宋" w:hAnsi="仿宋" w:cs="仿宋" w:hint="eastAsia"/>
            <w:lang w:eastAsia="zh-CN"/>
          </w:rPr>
          <w:t>七、高端制造项目社会影响</w:t>
        </w:r>
        <w:r>
          <w:tab/>
        </w:r>
        <w:r>
          <w:fldChar w:fldCharType="begin"/>
        </w:r>
        <w:r>
          <w:instrText xml:space="preserve"> PAGEREF _Toc32143 \h </w:instrText>
        </w:r>
        <w:r>
          <w:fldChar w:fldCharType="separate"/>
        </w:r>
        <w:r>
          <w:t>20</w:t>
        </w:r>
        <w:r>
          <w:fldChar w:fldCharType="end"/>
        </w:r>
      </w:hyperlink>
    </w:p>
    <w:p>
      <w:pPr>
        <w:pStyle w:val="TOC2"/>
        <w:tabs>
          <w:tab w:val="right" w:leader="dot" w:pos="8306"/>
        </w:tabs>
      </w:pPr>
      <w:hyperlink w:anchor="_Toc29555" w:history="1">
        <w:r>
          <w:rPr>
            <w:rFonts w:ascii="仿宋" w:eastAsia="仿宋" w:hAnsi="仿宋" w:cs="仿宋" w:hint="eastAsia"/>
            <w:lang w:eastAsia="zh-CN"/>
          </w:rPr>
          <w:t>(一)、社会责任与义务</w:t>
        </w:r>
        <w:r>
          <w:tab/>
        </w:r>
        <w:r>
          <w:fldChar w:fldCharType="begin"/>
        </w:r>
        <w:r>
          <w:instrText xml:space="preserve"> PAGEREF _Toc29555 \h </w:instrText>
        </w:r>
        <w:r>
          <w:fldChar w:fldCharType="separate"/>
        </w:r>
        <w:r>
          <w:t>20</w:t>
        </w:r>
        <w:r>
          <w:fldChar w:fldCharType="end"/>
        </w:r>
      </w:hyperlink>
    </w:p>
    <w:p>
      <w:pPr>
        <w:pStyle w:val="TOC2"/>
        <w:tabs>
          <w:tab w:val="right" w:leader="dot" w:pos="8306"/>
        </w:tabs>
      </w:pPr>
      <w:hyperlink w:anchor="_Toc24747" w:history="1">
        <w:r>
          <w:rPr>
            <w:rFonts w:ascii="仿宋" w:eastAsia="仿宋" w:hAnsi="仿宋" w:cs="仿宋" w:hint="eastAsia"/>
            <w:lang w:eastAsia="zh-CN"/>
          </w:rPr>
          <w:t>(二)、社会参与与沟通</w:t>
        </w:r>
        <w:r>
          <w:tab/>
        </w:r>
        <w:r>
          <w:fldChar w:fldCharType="begin"/>
        </w:r>
        <w:r>
          <w:instrText xml:space="preserve"> PAGEREF _Toc24747 \h </w:instrText>
        </w:r>
        <w:r>
          <w:fldChar w:fldCharType="separate"/>
        </w:r>
        <w:r>
          <w:t>21</w:t>
        </w:r>
        <w:r>
          <w:fldChar w:fldCharType="end"/>
        </w:r>
      </w:hyperlink>
    </w:p>
    <w:p>
      <w:pPr>
        <w:pStyle w:val="TOC1"/>
        <w:tabs>
          <w:tab w:val="right" w:leader="dot" w:pos="8306"/>
        </w:tabs>
      </w:pPr>
      <w:hyperlink w:anchor="_Toc5389" w:history="1">
        <w:r>
          <w:rPr>
            <w:rFonts w:ascii="仿宋" w:eastAsia="仿宋" w:hAnsi="仿宋" w:cs="仿宋" w:hint="eastAsia"/>
            <w:lang w:eastAsia="zh-CN"/>
          </w:rPr>
          <w:t>八、高端制造项目环境影响分析</w:t>
        </w:r>
        <w:r>
          <w:tab/>
        </w:r>
        <w:r>
          <w:fldChar w:fldCharType="begin"/>
        </w:r>
        <w:r>
          <w:instrText xml:space="preserve"> PAGEREF _Toc5389 \h </w:instrText>
        </w:r>
        <w:r>
          <w:fldChar w:fldCharType="separate"/>
        </w:r>
        <w:r>
          <w:t>22</w:t>
        </w:r>
        <w:r>
          <w:fldChar w:fldCharType="end"/>
        </w:r>
      </w:hyperlink>
    </w:p>
    <w:p>
      <w:pPr>
        <w:pStyle w:val="TOC2"/>
        <w:tabs>
          <w:tab w:val="right" w:leader="dot" w:pos="8306"/>
        </w:tabs>
      </w:pPr>
      <w:hyperlink w:anchor="_Toc2492" w:history="1">
        <w:r>
          <w:rPr>
            <w:rFonts w:ascii="仿宋" w:eastAsia="仿宋" w:hAnsi="仿宋" w:cs="仿宋" w:hint="eastAsia"/>
            <w:lang w:eastAsia="zh-CN"/>
          </w:rPr>
          <w:t>(一)、建设区域环境质量现状</w:t>
        </w:r>
        <w:r>
          <w:tab/>
        </w:r>
        <w:r>
          <w:fldChar w:fldCharType="begin"/>
        </w:r>
        <w:r>
          <w:instrText xml:space="preserve"> PAGEREF _Toc2492 \h </w:instrText>
        </w:r>
        <w:r>
          <w:fldChar w:fldCharType="separate"/>
        </w:r>
        <w:r>
          <w:t>22</w:t>
        </w:r>
        <w:r>
          <w:fldChar w:fldCharType="end"/>
        </w:r>
      </w:hyperlink>
    </w:p>
    <w:p>
      <w:pPr>
        <w:pStyle w:val="TOC2"/>
        <w:tabs>
          <w:tab w:val="right" w:leader="dot" w:pos="8306"/>
        </w:tabs>
      </w:pPr>
      <w:hyperlink w:anchor="_Toc9308" w:history="1">
        <w:r>
          <w:rPr>
            <w:rFonts w:ascii="仿宋" w:eastAsia="仿宋" w:hAnsi="仿宋" w:cs="仿宋" w:hint="eastAsia"/>
            <w:lang w:eastAsia="zh-CN"/>
          </w:rPr>
          <w:t>(二)、建设期环境保护</w:t>
        </w:r>
        <w:r>
          <w:tab/>
        </w:r>
        <w:r>
          <w:fldChar w:fldCharType="begin"/>
        </w:r>
        <w:r>
          <w:instrText xml:space="preserve"> PAGEREF _Toc9308 \h </w:instrText>
        </w:r>
        <w:r>
          <w:fldChar w:fldCharType="separate"/>
        </w:r>
        <w:r>
          <w:t>23</w:t>
        </w:r>
        <w:r>
          <w:fldChar w:fldCharType="end"/>
        </w:r>
      </w:hyperlink>
    </w:p>
    <w:p>
      <w:pPr>
        <w:pStyle w:val="TOC2"/>
        <w:tabs>
          <w:tab w:val="right" w:leader="dot" w:pos="8306"/>
        </w:tabs>
      </w:pPr>
      <w:hyperlink w:anchor="_Toc8162" w:history="1">
        <w:r>
          <w:rPr>
            <w:rFonts w:ascii="仿宋" w:eastAsia="仿宋" w:hAnsi="仿宋" w:cs="仿宋" w:hint="eastAsia"/>
            <w:lang w:eastAsia="zh-CN"/>
          </w:rPr>
          <w:t>(三)、运营期环境保护</w:t>
        </w:r>
        <w:r>
          <w:tab/>
        </w:r>
        <w:r>
          <w:fldChar w:fldCharType="begin"/>
        </w:r>
        <w:r>
          <w:instrText xml:space="preserve"> PAGEREF _Toc8162 \h </w:instrText>
        </w:r>
        <w:r>
          <w:fldChar w:fldCharType="separate"/>
        </w:r>
        <w:r>
          <w:t>24</w:t>
        </w:r>
        <w:r>
          <w:fldChar w:fldCharType="end"/>
        </w:r>
      </w:hyperlink>
    </w:p>
    <w:p>
      <w:pPr>
        <w:pStyle w:val="TOC2"/>
        <w:tabs>
          <w:tab w:val="right" w:leader="dot" w:pos="8306"/>
        </w:tabs>
      </w:pPr>
      <w:hyperlink w:anchor="_Toc27347" w:history="1">
        <w:r>
          <w:rPr>
            <w:rFonts w:ascii="仿宋" w:eastAsia="仿宋" w:hAnsi="仿宋" w:cs="仿宋" w:hint="eastAsia"/>
            <w:lang w:eastAsia="zh-CN"/>
          </w:rPr>
          <w:t>(四)、高端制造项目建设对区域经济的影响</w:t>
        </w:r>
        <w:r>
          <w:tab/>
        </w:r>
        <w:r>
          <w:fldChar w:fldCharType="begin"/>
        </w:r>
        <w:r>
          <w:instrText xml:space="preserve"> PAGEREF _Toc27347 \h </w:instrText>
        </w:r>
        <w:r>
          <w:fldChar w:fldCharType="separate"/>
        </w:r>
        <w:r>
          <w:t>26</w:t>
        </w:r>
        <w:r>
          <w:fldChar w:fldCharType="end"/>
        </w:r>
      </w:hyperlink>
    </w:p>
    <w:p>
      <w:pPr>
        <w:pStyle w:val="TOC2"/>
        <w:tabs>
          <w:tab w:val="right" w:leader="dot" w:pos="8306"/>
        </w:tabs>
      </w:pPr>
      <w:hyperlink w:anchor="_Toc12902" w:history="1">
        <w:r>
          <w:rPr>
            <w:rFonts w:ascii="仿宋" w:eastAsia="仿宋" w:hAnsi="仿宋" w:cs="仿宋" w:hint="eastAsia"/>
            <w:lang w:eastAsia="zh-CN"/>
          </w:rPr>
          <w:t>(五)、废弃物处理</w:t>
        </w:r>
        <w:r>
          <w:tab/>
        </w:r>
        <w:r>
          <w:fldChar w:fldCharType="begin"/>
        </w:r>
        <w:r>
          <w:instrText xml:space="preserve"> PAGEREF _Toc12902 \h </w:instrText>
        </w:r>
        <w:r>
          <w:fldChar w:fldCharType="separate"/>
        </w:r>
        <w:r>
          <w:t>27</w:t>
        </w:r>
        <w:r>
          <w:fldChar w:fldCharType="end"/>
        </w:r>
      </w:hyperlink>
    </w:p>
    <w:p>
      <w:pPr>
        <w:pStyle w:val="TOC2"/>
        <w:tabs>
          <w:tab w:val="right" w:leader="dot" w:pos="8306"/>
        </w:tabs>
      </w:pPr>
      <w:hyperlink w:anchor="_Toc32684" w:history="1">
        <w:r>
          <w:rPr>
            <w:rFonts w:ascii="仿宋" w:eastAsia="仿宋" w:hAnsi="仿宋" w:cs="仿宋" w:hint="eastAsia"/>
            <w:lang w:eastAsia="zh-CN"/>
          </w:rPr>
          <w:t>(六)、特殊环境影响分析</w:t>
        </w:r>
        <w:r>
          <w:tab/>
        </w:r>
        <w:r>
          <w:fldChar w:fldCharType="begin"/>
        </w:r>
        <w:r>
          <w:instrText xml:space="preserve"> PAGEREF _Toc32684 \h </w:instrText>
        </w:r>
        <w:r>
          <w:fldChar w:fldCharType="separate"/>
        </w:r>
        <w:r>
          <w:t>29</w:t>
        </w:r>
        <w:r>
          <w:fldChar w:fldCharType="end"/>
        </w:r>
      </w:hyperlink>
    </w:p>
    <w:p>
      <w:pPr>
        <w:pStyle w:val="TOC2"/>
        <w:tabs>
          <w:tab w:val="right" w:leader="dot" w:pos="8306"/>
        </w:tabs>
      </w:pPr>
      <w:hyperlink w:anchor="_Toc5194" w:history="1">
        <w:r>
          <w:rPr>
            <w:rFonts w:ascii="仿宋" w:eastAsia="仿宋" w:hAnsi="仿宋" w:cs="仿宋" w:hint="eastAsia"/>
            <w:lang w:eastAsia="zh-CN"/>
          </w:rPr>
          <w:t>(七)、清洁生产</w:t>
        </w:r>
        <w:r>
          <w:tab/>
        </w:r>
        <w:r>
          <w:fldChar w:fldCharType="begin"/>
        </w:r>
        <w:r>
          <w:instrText xml:space="preserve"> PAGEREF _Toc5194 \h </w:instrText>
        </w:r>
        <w:r>
          <w:fldChar w:fldCharType="separate"/>
        </w:r>
        <w:r>
          <w:t>30</w:t>
        </w:r>
        <w:r>
          <w:fldChar w:fldCharType="end"/>
        </w:r>
      </w:hyperlink>
    </w:p>
    <w:p>
      <w:pPr>
        <w:pStyle w:val="TOC2"/>
        <w:tabs>
          <w:tab w:val="right" w:leader="dot" w:pos="8306"/>
        </w:tabs>
      </w:pPr>
      <w:hyperlink w:anchor="_Toc26571" w:history="1">
        <w:r>
          <w:rPr>
            <w:rFonts w:ascii="仿宋" w:eastAsia="仿宋" w:hAnsi="仿宋" w:cs="仿宋" w:hint="eastAsia"/>
            <w:lang w:eastAsia="zh-CN"/>
          </w:rPr>
          <w:t>(八)、环境保护综合评价</w:t>
        </w:r>
        <w:r>
          <w:tab/>
        </w:r>
        <w:r>
          <w:fldChar w:fldCharType="begin"/>
        </w:r>
        <w:r>
          <w:instrText xml:space="preserve"> PAGEREF _Toc26571 \h </w:instrText>
        </w:r>
        <w:r>
          <w:fldChar w:fldCharType="separate"/>
        </w:r>
        <w:r>
          <w:t>31</w:t>
        </w:r>
        <w:r>
          <w:fldChar w:fldCharType="end"/>
        </w:r>
      </w:hyperlink>
    </w:p>
    <w:p>
      <w:pPr>
        <w:pStyle w:val="TOC1"/>
        <w:tabs>
          <w:tab w:val="right" w:leader="dot" w:pos="8306"/>
        </w:tabs>
      </w:pPr>
      <w:hyperlink w:anchor="_Toc25897" w:history="1">
        <w:r>
          <w:rPr>
            <w:rFonts w:ascii="仿宋" w:eastAsia="仿宋" w:hAnsi="仿宋" w:cs="仿宋" w:hint="eastAsia"/>
            <w:lang w:eastAsia="zh-CN"/>
          </w:rPr>
          <w:t>九、生产安全保护</w:t>
        </w:r>
        <w:r>
          <w:tab/>
        </w:r>
        <w:r>
          <w:fldChar w:fldCharType="begin"/>
        </w:r>
        <w:r>
          <w:instrText xml:space="preserve"> PAGEREF _Toc25897 \h </w:instrText>
        </w:r>
        <w:r>
          <w:fldChar w:fldCharType="separate"/>
        </w:r>
        <w:r>
          <w:t>32</w:t>
        </w:r>
        <w:r>
          <w:fldChar w:fldCharType="end"/>
        </w:r>
      </w:hyperlink>
    </w:p>
    <w:p>
      <w:pPr>
        <w:pStyle w:val="TOC2"/>
        <w:tabs>
          <w:tab w:val="right" w:leader="dot" w:pos="8306"/>
        </w:tabs>
      </w:pPr>
      <w:hyperlink w:anchor="_Toc16795" w:history="1">
        <w:r>
          <w:rPr>
            <w:rFonts w:ascii="仿宋" w:eastAsia="仿宋" w:hAnsi="仿宋" w:cs="仿宋" w:hint="eastAsia"/>
            <w:lang w:eastAsia="zh-CN"/>
          </w:rPr>
          <w:t>(一)、消防安全</w:t>
        </w:r>
        <w:r>
          <w:tab/>
        </w:r>
        <w:r>
          <w:fldChar w:fldCharType="begin"/>
        </w:r>
        <w:r>
          <w:instrText xml:space="preserve"> PAGEREF _Toc16795 \h </w:instrText>
        </w:r>
        <w:r>
          <w:fldChar w:fldCharType="separate"/>
        </w:r>
        <w:r>
          <w:t>32</w:t>
        </w:r>
        <w:r>
          <w:fldChar w:fldCharType="end"/>
        </w:r>
      </w:hyperlink>
    </w:p>
    <w:p>
      <w:pPr>
        <w:pStyle w:val="TOC2"/>
        <w:tabs>
          <w:tab w:val="right" w:leader="dot" w:pos="8306"/>
        </w:tabs>
      </w:pPr>
      <w:hyperlink w:anchor="_Toc14865" w:history="1">
        <w:r>
          <w:rPr>
            <w:rFonts w:ascii="仿宋" w:eastAsia="仿宋" w:hAnsi="仿宋" w:cs="仿宋" w:hint="eastAsia"/>
            <w:lang w:eastAsia="zh-CN"/>
          </w:rPr>
          <w:t>(二)、防火防爆总图布置措施</w:t>
        </w:r>
        <w:r>
          <w:tab/>
        </w:r>
        <w:r>
          <w:fldChar w:fldCharType="begin"/>
        </w:r>
        <w:r>
          <w:instrText xml:space="preserve"> PAGEREF _Toc14865 \h </w:instrText>
        </w:r>
        <w:r>
          <w:fldChar w:fldCharType="separate"/>
        </w:r>
        <w:r>
          <w:t>34</w:t>
        </w:r>
        <w:r>
          <w:fldChar w:fldCharType="end"/>
        </w:r>
      </w:hyperlink>
    </w:p>
    <w:p>
      <w:pPr>
        <w:pStyle w:val="TOC2"/>
        <w:tabs>
          <w:tab w:val="right" w:leader="dot" w:pos="8306"/>
        </w:tabs>
      </w:pPr>
      <w:hyperlink w:anchor="_Toc17659" w:history="1">
        <w:r>
          <w:rPr>
            <w:rFonts w:ascii="仿宋" w:eastAsia="仿宋" w:hAnsi="仿宋" w:cs="仿宋" w:hint="eastAsia"/>
            <w:lang w:eastAsia="zh-CN"/>
          </w:rPr>
          <w:t>(三)、自然灾害防范措施</w:t>
        </w:r>
        <w:r>
          <w:tab/>
        </w:r>
        <w:r>
          <w:fldChar w:fldCharType="begin"/>
        </w:r>
        <w:r>
          <w:instrText xml:space="preserve"> PAGEREF _Toc17659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47" w:history="1">
        <w:r>
          <w:rPr>
            <w:rFonts w:ascii="仿宋" w:eastAsia="仿宋" w:hAnsi="仿宋" w:cs="仿宋" w:hint="eastAsia"/>
            <w:lang w:eastAsia="zh-CN"/>
          </w:rPr>
          <w:t>(四)、安全色及安全标志使用要求</w:t>
        </w:r>
        <w:r>
          <w:tab/>
        </w:r>
        <w:r>
          <w:fldChar w:fldCharType="begin"/>
        </w:r>
        <w:r>
          <w:instrText xml:space="preserve"> PAGEREF _Toc11847 \h </w:instrText>
        </w:r>
        <w:r>
          <w:fldChar w:fldCharType="separate"/>
        </w:r>
        <w:r>
          <w:t>35</w:t>
        </w:r>
        <w:r>
          <w:fldChar w:fldCharType="end"/>
        </w:r>
      </w:hyperlink>
    </w:p>
    <w:p>
      <w:pPr>
        <w:pStyle w:val="TOC2"/>
        <w:tabs>
          <w:tab w:val="right" w:leader="dot" w:pos="8306"/>
        </w:tabs>
      </w:pPr>
      <w:hyperlink w:anchor="_Toc24442" w:history="1">
        <w:r>
          <w:rPr>
            <w:rFonts w:ascii="仿宋" w:eastAsia="仿宋" w:hAnsi="仿宋" w:cs="仿宋" w:hint="eastAsia"/>
            <w:lang w:eastAsia="zh-CN"/>
          </w:rPr>
          <w:t>(五)、防尘防毒措施</w:t>
        </w:r>
        <w:r>
          <w:tab/>
        </w:r>
        <w:r>
          <w:fldChar w:fldCharType="begin"/>
        </w:r>
        <w:r>
          <w:instrText xml:space="preserve"> PAGEREF _Toc24442 \h </w:instrText>
        </w:r>
        <w:r>
          <w:fldChar w:fldCharType="separate"/>
        </w:r>
        <w:r>
          <w:t>36</w:t>
        </w:r>
        <w:r>
          <w:fldChar w:fldCharType="end"/>
        </w:r>
      </w:hyperlink>
    </w:p>
    <w:p>
      <w:pPr>
        <w:pStyle w:val="TOC2"/>
        <w:tabs>
          <w:tab w:val="right" w:leader="dot" w:pos="8306"/>
        </w:tabs>
      </w:pPr>
      <w:hyperlink w:anchor="_Toc8977" w:history="1">
        <w:r>
          <w:rPr>
            <w:rFonts w:ascii="仿宋" w:eastAsia="仿宋" w:hAnsi="仿宋" w:cs="仿宋" w:hint="eastAsia"/>
            <w:lang w:eastAsia="zh-CN"/>
          </w:rPr>
          <w:t>(六)、防静电、触电防护及防雷措施</w:t>
        </w:r>
        <w:r>
          <w:tab/>
        </w:r>
        <w:r>
          <w:fldChar w:fldCharType="begin"/>
        </w:r>
        <w:r>
          <w:instrText xml:space="preserve"> PAGEREF _Toc8977 \h </w:instrText>
        </w:r>
        <w:r>
          <w:fldChar w:fldCharType="separate"/>
        </w:r>
        <w:r>
          <w:t>37</w:t>
        </w:r>
        <w:r>
          <w:fldChar w:fldCharType="end"/>
        </w:r>
      </w:hyperlink>
    </w:p>
    <w:p>
      <w:pPr>
        <w:pStyle w:val="TOC2"/>
        <w:tabs>
          <w:tab w:val="right" w:leader="dot" w:pos="8306"/>
        </w:tabs>
      </w:pPr>
      <w:hyperlink w:anchor="_Toc14183" w:history="1">
        <w:r>
          <w:rPr>
            <w:rFonts w:ascii="仿宋" w:eastAsia="仿宋" w:hAnsi="仿宋" w:cs="仿宋" w:hint="eastAsia"/>
            <w:lang w:eastAsia="zh-CN"/>
          </w:rPr>
          <w:t>(七)、机械设备安全保障措施</w:t>
        </w:r>
        <w:r>
          <w:tab/>
        </w:r>
        <w:r>
          <w:fldChar w:fldCharType="begin"/>
        </w:r>
        <w:r>
          <w:instrText xml:space="preserve"> PAGEREF _Toc14183 \h </w:instrText>
        </w:r>
        <w:r>
          <w:fldChar w:fldCharType="separate"/>
        </w:r>
        <w:r>
          <w:t>39</w:t>
        </w:r>
        <w:r>
          <w:fldChar w:fldCharType="end"/>
        </w:r>
      </w:hyperlink>
    </w:p>
    <w:p>
      <w:pPr>
        <w:pStyle w:val="TOC1"/>
        <w:tabs>
          <w:tab w:val="right" w:leader="dot" w:pos="8306"/>
        </w:tabs>
      </w:pPr>
      <w:hyperlink w:anchor="_Toc28418" w:history="1">
        <w:r>
          <w:rPr>
            <w:rFonts w:ascii="仿宋" w:eastAsia="仿宋" w:hAnsi="仿宋" w:cs="仿宋" w:hint="eastAsia"/>
            <w:lang w:eastAsia="zh-CN"/>
          </w:rPr>
          <w:t>十、高端制造项目计划安排</w:t>
        </w:r>
        <w:r>
          <w:tab/>
        </w:r>
        <w:r>
          <w:fldChar w:fldCharType="begin"/>
        </w:r>
        <w:r>
          <w:instrText xml:space="preserve"> PAGEREF _Toc28418 \h </w:instrText>
        </w:r>
        <w:r>
          <w:fldChar w:fldCharType="separate"/>
        </w:r>
        <w:r>
          <w:t>40</w:t>
        </w:r>
        <w:r>
          <w:fldChar w:fldCharType="end"/>
        </w:r>
      </w:hyperlink>
    </w:p>
    <w:p>
      <w:pPr>
        <w:pStyle w:val="TOC2"/>
        <w:tabs>
          <w:tab w:val="right" w:leader="dot" w:pos="8306"/>
        </w:tabs>
      </w:pPr>
      <w:hyperlink w:anchor="_Toc29835" w:history="1">
        <w:r>
          <w:rPr>
            <w:rFonts w:ascii="仿宋" w:eastAsia="仿宋" w:hAnsi="仿宋" w:cs="仿宋" w:hint="eastAsia"/>
            <w:lang w:eastAsia="zh-CN"/>
          </w:rPr>
          <w:t>(一)、建设周期</w:t>
        </w:r>
        <w:r>
          <w:tab/>
        </w:r>
        <w:r>
          <w:fldChar w:fldCharType="begin"/>
        </w:r>
        <w:r>
          <w:instrText xml:space="preserve"> PAGEREF _Toc29835 \h </w:instrText>
        </w:r>
        <w:r>
          <w:fldChar w:fldCharType="separate"/>
        </w:r>
        <w:r>
          <w:t>40</w:t>
        </w:r>
        <w:r>
          <w:fldChar w:fldCharType="end"/>
        </w:r>
      </w:hyperlink>
    </w:p>
    <w:p>
      <w:pPr>
        <w:pStyle w:val="TOC2"/>
        <w:tabs>
          <w:tab w:val="right" w:leader="dot" w:pos="8306"/>
        </w:tabs>
      </w:pPr>
      <w:hyperlink w:anchor="_Toc82" w:history="1">
        <w:r>
          <w:rPr>
            <w:rFonts w:ascii="仿宋" w:eastAsia="仿宋" w:hAnsi="仿宋" w:cs="仿宋" w:hint="eastAsia"/>
            <w:lang w:eastAsia="zh-CN"/>
          </w:rPr>
          <w:t>(二)、建设进度</w:t>
        </w:r>
        <w:r>
          <w:tab/>
        </w:r>
        <w:r>
          <w:fldChar w:fldCharType="begin"/>
        </w:r>
        <w:r>
          <w:instrText xml:space="preserve"> PAGEREF _Toc82 \h </w:instrText>
        </w:r>
        <w:r>
          <w:fldChar w:fldCharType="separate"/>
        </w:r>
        <w:r>
          <w:t>41</w:t>
        </w:r>
        <w:r>
          <w:fldChar w:fldCharType="end"/>
        </w:r>
      </w:hyperlink>
    </w:p>
    <w:p>
      <w:pPr>
        <w:pStyle w:val="TOC2"/>
        <w:tabs>
          <w:tab w:val="right" w:leader="dot" w:pos="8306"/>
        </w:tabs>
      </w:pPr>
      <w:hyperlink w:anchor="_Toc25477" w:history="1">
        <w:r>
          <w:rPr>
            <w:rFonts w:ascii="仿宋" w:eastAsia="仿宋" w:hAnsi="仿宋" w:cs="仿宋" w:hint="eastAsia"/>
            <w:lang w:eastAsia="zh-CN"/>
          </w:rPr>
          <w:t>(三)、进度安排注意事项</w:t>
        </w:r>
        <w:r>
          <w:tab/>
        </w:r>
        <w:r>
          <w:fldChar w:fldCharType="begin"/>
        </w:r>
        <w:r>
          <w:instrText xml:space="preserve"> PAGEREF _Toc25477 \h </w:instrText>
        </w:r>
        <w:r>
          <w:fldChar w:fldCharType="separate"/>
        </w:r>
        <w:r>
          <w:t>42</w:t>
        </w:r>
        <w:r>
          <w:fldChar w:fldCharType="end"/>
        </w:r>
      </w:hyperlink>
    </w:p>
    <w:p>
      <w:pPr>
        <w:pStyle w:val="TOC2"/>
        <w:tabs>
          <w:tab w:val="right" w:leader="dot" w:pos="8306"/>
        </w:tabs>
      </w:pPr>
      <w:hyperlink w:anchor="_Toc21321" w:history="1">
        <w:r>
          <w:rPr>
            <w:rFonts w:ascii="仿宋" w:eastAsia="仿宋" w:hAnsi="仿宋" w:cs="仿宋" w:hint="eastAsia"/>
            <w:lang w:eastAsia="zh-CN"/>
          </w:rPr>
          <w:t>(四)、人力资源配置</w:t>
        </w:r>
        <w:r>
          <w:tab/>
        </w:r>
        <w:r>
          <w:fldChar w:fldCharType="begin"/>
        </w:r>
        <w:r>
          <w:instrText xml:space="preserve"> PAGEREF _Toc21321 \h </w:instrText>
        </w:r>
        <w:r>
          <w:fldChar w:fldCharType="separate"/>
        </w:r>
        <w:r>
          <w:t>43</w:t>
        </w:r>
        <w:r>
          <w:fldChar w:fldCharType="end"/>
        </w:r>
      </w:hyperlink>
    </w:p>
    <w:p>
      <w:pPr>
        <w:pStyle w:val="TOC1"/>
        <w:tabs>
          <w:tab w:val="right" w:leader="dot" w:pos="8306"/>
        </w:tabs>
      </w:pPr>
      <w:hyperlink w:anchor="_Toc28950" w:history="1">
        <w:r>
          <w:rPr>
            <w:rFonts w:ascii="仿宋" w:eastAsia="仿宋" w:hAnsi="仿宋" w:cs="仿宋" w:hint="eastAsia"/>
            <w:lang w:eastAsia="zh-CN"/>
          </w:rPr>
          <w:t>十一、高端制造项目投资规划</w:t>
        </w:r>
        <w:r>
          <w:tab/>
        </w:r>
        <w:r>
          <w:fldChar w:fldCharType="begin"/>
        </w:r>
        <w:r>
          <w:instrText xml:space="preserve"> PAGEREF _Toc28950 \h </w:instrText>
        </w:r>
        <w:r>
          <w:fldChar w:fldCharType="separate"/>
        </w:r>
        <w:r>
          <w:t>44</w:t>
        </w:r>
        <w:r>
          <w:fldChar w:fldCharType="end"/>
        </w:r>
      </w:hyperlink>
    </w:p>
    <w:p>
      <w:pPr>
        <w:pStyle w:val="TOC2"/>
        <w:tabs>
          <w:tab w:val="right" w:leader="dot" w:pos="8306"/>
        </w:tabs>
      </w:pPr>
      <w:hyperlink w:anchor="_Toc25808" w:history="1">
        <w:r>
          <w:rPr>
            <w:rFonts w:ascii="仿宋" w:eastAsia="仿宋" w:hAnsi="仿宋" w:cs="仿宋" w:hint="eastAsia"/>
            <w:lang w:eastAsia="zh-CN"/>
          </w:rPr>
          <w:t>(一)、高端制造项目总投资估算</w:t>
        </w:r>
        <w:r>
          <w:tab/>
        </w:r>
        <w:r>
          <w:fldChar w:fldCharType="begin"/>
        </w:r>
        <w:r>
          <w:instrText xml:space="preserve"> PAGEREF _Toc25808 \h </w:instrText>
        </w:r>
        <w:r>
          <w:fldChar w:fldCharType="separate"/>
        </w:r>
        <w:r>
          <w:t>44</w:t>
        </w:r>
        <w:r>
          <w:fldChar w:fldCharType="end"/>
        </w:r>
      </w:hyperlink>
    </w:p>
    <w:p>
      <w:pPr>
        <w:pStyle w:val="TOC2"/>
        <w:tabs>
          <w:tab w:val="right" w:leader="dot" w:pos="8306"/>
        </w:tabs>
      </w:pPr>
      <w:hyperlink w:anchor="_Toc9456" w:history="1">
        <w:r>
          <w:rPr>
            <w:rFonts w:ascii="仿宋" w:eastAsia="仿宋" w:hAnsi="仿宋" w:cs="仿宋" w:hint="eastAsia"/>
            <w:lang w:eastAsia="zh-CN"/>
          </w:rPr>
          <w:t>(二)、资金筹措</w:t>
        </w:r>
        <w:r>
          <w:tab/>
        </w:r>
        <w:r>
          <w:fldChar w:fldCharType="begin"/>
        </w:r>
        <w:r>
          <w:instrText xml:space="preserve"> PAGEREF _Toc9456 \h </w:instrText>
        </w:r>
        <w:r>
          <w:fldChar w:fldCharType="separate"/>
        </w:r>
        <w:r>
          <w:t>45</w:t>
        </w:r>
        <w:r>
          <w:fldChar w:fldCharType="end"/>
        </w:r>
      </w:hyperlink>
    </w:p>
    <w:p>
      <w:pPr>
        <w:pStyle w:val="TOC1"/>
        <w:tabs>
          <w:tab w:val="right" w:leader="dot" w:pos="8306"/>
        </w:tabs>
      </w:pPr>
      <w:hyperlink w:anchor="_Toc19095" w:history="1">
        <w:r>
          <w:rPr>
            <w:rFonts w:ascii="仿宋" w:eastAsia="仿宋" w:hAnsi="仿宋" w:cs="仿宋" w:hint="eastAsia"/>
            <w:lang w:eastAsia="zh-CN"/>
          </w:rPr>
          <w:t>十二、高端制造项目财务管理</w:t>
        </w:r>
        <w:r>
          <w:tab/>
        </w:r>
        <w:r>
          <w:fldChar w:fldCharType="begin"/>
        </w:r>
        <w:r>
          <w:instrText xml:space="preserve"> PAGEREF _Toc19095 \h </w:instrText>
        </w:r>
        <w:r>
          <w:fldChar w:fldCharType="separate"/>
        </w:r>
        <w:r>
          <w:t>46</w:t>
        </w:r>
        <w:r>
          <w:fldChar w:fldCharType="end"/>
        </w:r>
      </w:hyperlink>
    </w:p>
    <w:p>
      <w:pPr>
        <w:pStyle w:val="TOC2"/>
        <w:tabs>
          <w:tab w:val="right" w:leader="dot" w:pos="8306"/>
        </w:tabs>
      </w:pPr>
      <w:hyperlink w:anchor="_Toc16313" w:history="1">
        <w:r>
          <w:rPr>
            <w:rFonts w:ascii="仿宋" w:eastAsia="仿宋" w:hAnsi="仿宋" w:cs="仿宋" w:hint="eastAsia"/>
            <w:lang w:eastAsia="zh-CN"/>
          </w:rPr>
          <w:t>(一)、资金需求大</w:t>
        </w:r>
        <w:r>
          <w:tab/>
        </w:r>
        <w:r>
          <w:fldChar w:fldCharType="begin"/>
        </w:r>
        <w:r>
          <w:instrText xml:space="preserve"> PAGEREF _Toc16313 \h </w:instrText>
        </w:r>
        <w:r>
          <w:fldChar w:fldCharType="separate"/>
        </w:r>
        <w:r>
          <w:t>46</w:t>
        </w:r>
        <w:r>
          <w:fldChar w:fldCharType="end"/>
        </w:r>
      </w:hyperlink>
    </w:p>
    <w:p>
      <w:pPr>
        <w:pStyle w:val="TOC2"/>
        <w:tabs>
          <w:tab w:val="right" w:leader="dot" w:pos="8306"/>
        </w:tabs>
      </w:pPr>
      <w:hyperlink w:anchor="_Toc9598" w:history="1">
        <w:r>
          <w:rPr>
            <w:rFonts w:ascii="仿宋" w:eastAsia="仿宋" w:hAnsi="仿宋" w:cs="仿宋" w:hint="eastAsia"/>
            <w:lang w:eastAsia="zh-CN"/>
          </w:rPr>
          <w:t>(二)、研发周期长</w:t>
        </w:r>
        <w:r>
          <w:tab/>
        </w:r>
        <w:r>
          <w:fldChar w:fldCharType="begin"/>
        </w:r>
        <w:r>
          <w:instrText xml:space="preserve"> PAGEREF _Toc9598 \h </w:instrText>
        </w:r>
        <w:r>
          <w:fldChar w:fldCharType="separate"/>
        </w:r>
        <w:r>
          <w:t>47</w:t>
        </w:r>
        <w:r>
          <w:fldChar w:fldCharType="end"/>
        </w:r>
      </w:hyperlink>
    </w:p>
    <w:p>
      <w:pPr>
        <w:pStyle w:val="TOC2"/>
        <w:tabs>
          <w:tab w:val="right" w:leader="dot" w:pos="8306"/>
        </w:tabs>
      </w:pPr>
      <w:hyperlink w:anchor="_Toc32352" w:history="1">
        <w:r>
          <w:rPr>
            <w:rFonts w:ascii="仿宋" w:eastAsia="仿宋" w:hAnsi="仿宋" w:cs="仿宋" w:hint="eastAsia"/>
            <w:lang w:eastAsia="zh-CN"/>
          </w:rPr>
          <w:t>(三)、市场风险大</w:t>
        </w:r>
        <w:r>
          <w:tab/>
        </w:r>
        <w:r>
          <w:fldChar w:fldCharType="begin"/>
        </w:r>
        <w:r>
          <w:instrText xml:space="preserve"> PAGEREF _Toc32352 \h </w:instrText>
        </w:r>
        <w:r>
          <w:fldChar w:fldCharType="separate"/>
        </w:r>
        <w:r>
          <w:t>48</w:t>
        </w:r>
        <w:r>
          <w:fldChar w:fldCharType="end"/>
        </w:r>
      </w:hyperlink>
    </w:p>
    <w:p>
      <w:pPr>
        <w:pStyle w:val="TOC2"/>
        <w:tabs>
          <w:tab w:val="right" w:leader="dot" w:pos="8306"/>
        </w:tabs>
      </w:pPr>
      <w:hyperlink w:anchor="_Toc2073" w:history="1">
        <w:r>
          <w:rPr>
            <w:rFonts w:ascii="仿宋" w:eastAsia="仿宋" w:hAnsi="仿宋" w:cs="仿宋" w:hint="eastAsia"/>
            <w:lang w:eastAsia="zh-CN"/>
          </w:rPr>
          <w:t>(四)、利润率高</w:t>
        </w:r>
        <w:r>
          <w:tab/>
        </w:r>
        <w:r>
          <w:fldChar w:fldCharType="begin"/>
        </w:r>
        <w:r>
          <w:instrText xml:space="preserve"> PAGEREF _Toc2073 \h </w:instrText>
        </w:r>
        <w:r>
          <w:fldChar w:fldCharType="separate"/>
        </w:r>
        <w:r>
          <w:t>51</w:t>
        </w:r>
        <w:r>
          <w:fldChar w:fldCharType="end"/>
        </w:r>
      </w:hyperlink>
    </w:p>
    <w:p>
      <w:pPr>
        <w:pStyle w:val="TOC1"/>
        <w:tabs>
          <w:tab w:val="right" w:leader="dot" w:pos="8306"/>
        </w:tabs>
      </w:pPr>
      <w:hyperlink w:anchor="_Toc21760" w:history="1">
        <w:r>
          <w:rPr>
            <w:rFonts w:ascii="仿宋" w:eastAsia="仿宋" w:hAnsi="仿宋" w:cs="仿宋" w:hint="eastAsia"/>
            <w:lang w:eastAsia="zh-CN"/>
          </w:rPr>
          <w:t>十三、利益相关者分析与沟通计划</w:t>
        </w:r>
        <w:r>
          <w:tab/>
        </w:r>
        <w:r>
          <w:fldChar w:fldCharType="begin"/>
        </w:r>
        <w:r>
          <w:instrText xml:space="preserve"> PAGEREF _Toc21760 \h </w:instrText>
        </w:r>
        <w:r>
          <w:fldChar w:fldCharType="separate"/>
        </w:r>
        <w:r>
          <w:t>53</w:t>
        </w:r>
        <w:r>
          <w:fldChar w:fldCharType="end"/>
        </w:r>
      </w:hyperlink>
    </w:p>
    <w:p>
      <w:pPr>
        <w:pStyle w:val="TOC2"/>
        <w:tabs>
          <w:tab w:val="right" w:leader="dot" w:pos="8306"/>
        </w:tabs>
      </w:pPr>
      <w:hyperlink w:anchor="_Toc31370" w:history="1">
        <w:r>
          <w:rPr>
            <w:rFonts w:ascii="仿宋" w:eastAsia="仿宋" w:hAnsi="仿宋" w:cs="仿宋" w:hint="eastAsia"/>
            <w:lang w:eastAsia="zh-CN"/>
          </w:rPr>
          <w:t>(一)、利益相关者分析</w:t>
        </w:r>
        <w:r>
          <w:tab/>
        </w:r>
        <w:r>
          <w:fldChar w:fldCharType="begin"/>
        </w:r>
        <w:r>
          <w:instrText xml:space="preserve"> PAGEREF _Toc31370 \h </w:instrText>
        </w:r>
        <w:r>
          <w:fldChar w:fldCharType="separate"/>
        </w:r>
        <w:r>
          <w:t>53</w:t>
        </w:r>
        <w:r>
          <w:fldChar w:fldCharType="end"/>
        </w:r>
      </w:hyperlink>
    </w:p>
    <w:p>
      <w:pPr>
        <w:pStyle w:val="TOC2"/>
        <w:tabs>
          <w:tab w:val="right" w:leader="dot" w:pos="8306"/>
        </w:tabs>
      </w:pPr>
      <w:hyperlink w:anchor="_Toc17882" w:history="1">
        <w:r>
          <w:rPr>
            <w:rFonts w:ascii="仿宋" w:eastAsia="仿宋" w:hAnsi="仿宋" w:cs="仿宋" w:hint="eastAsia"/>
            <w:lang w:eastAsia="zh-CN"/>
          </w:rPr>
          <w:t>(二)、沟通计划</w:t>
        </w:r>
        <w:r>
          <w:tab/>
        </w:r>
        <w:r>
          <w:fldChar w:fldCharType="begin"/>
        </w:r>
        <w:r>
          <w:instrText xml:space="preserve"> PAGEREF _Toc17882 \h </w:instrText>
        </w:r>
        <w:r>
          <w:fldChar w:fldCharType="separate"/>
        </w:r>
        <w:r>
          <w:t>54</w:t>
        </w:r>
        <w:r>
          <w:fldChar w:fldCharType="end"/>
        </w:r>
      </w:hyperlink>
    </w:p>
    <w:p>
      <w:pPr>
        <w:pStyle w:val="TOC1"/>
        <w:tabs>
          <w:tab w:val="right" w:leader="dot" w:pos="8306"/>
        </w:tabs>
      </w:pPr>
      <w:hyperlink w:anchor="_Toc19983" w:history="1">
        <w:r>
          <w:rPr>
            <w:rFonts w:ascii="仿宋" w:eastAsia="仿宋" w:hAnsi="仿宋" w:cs="仿宋" w:hint="eastAsia"/>
            <w:lang w:eastAsia="zh-CN"/>
          </w:rPr>
          <w:t>十四、风险识别与分类</w:t>
        </w:r>
        <w:r>
          <w:tab/>
        </w:r>
        <w:r>
          <w:fldChar w:fldCharType="begin"/>
        </w:r>
        <w:r>
          <w:instrText xml:space="preserve"> PAGEREF _Toc19983 \h </w:instrText>
        </w:r>
        <w:r>
          <w:fldChar w:fldCharType="separate"/>
        </w:r>
        <w:r>
          <w:t>56</w:t>
        </w:r>
        <w:r>
          <w:fldChar w:fldCharType="end"/>
        </w:r>
      </w:hyperlink>
    </w:p>
    <w:p>
      <w:pPr>
        <w:pStyle w:val="TOC2"/>
        <w:tabs>
          <w:tab w:val="right" w:leader="dot" w:pos="8306"/>
        </w:tabs>
      </w:pPr>
      <w:hyperlink w:anchor="_Toc23862" w:history="1">
        <w:r>
          <w:rPr>
            <w:rFonts w:ascii="仿宋" w:eastAsia="仿宋" w:hAnsi="仿宋" w:cs="仿宋" w:hint="eastAsia"/>
            <w:lang w:eastAsia="zh-CN"/>
          </w:rPr>
          <w:t>(一)、风险识别</w:t>
        </w:r>
        <w:r>
          <w:tab/>
        </w:r>
        <w:r>
          <w:fldChar w:fldCharType="begin"/>
        </w:r>
        <w:r>
          <w:instrText xml:space="preserve"> PAGEREF _Toc23862 \h </w:instrText>
        </w:r>
        <w:r>
          <w:fldChar w:fldCharType="separate"/>
        </w:r>
        <w:r>
          <w:t>56</w:t>
        </w:r>
        <w:r>
          <w:fldChar w:fldCharType="end"/>
        </w:r>
      </w:hyperlink>
    </w:p>
    <w:p>
      <w:pPr>
        <w:pStyle w:val="TOC2"/>
        <w:tabs>
          <w:tab w:val="right" w:leader="dot" w:pos="8306"/>
        </w:tabs>
      </w:pPr>
      <w:hyperlink w:anchor="_Toc17891" w:history="1">
        <w:r>
          <w:rPr>
            <w:rFonts w:ascii="仿宋" w:eastAsia="仿宋" w:hAnsi="仿宋" w:cs="仿宋" w:hint="eastAsia"/>
            <w:lang w:eastAsia="zh-CN"/>
          </w:rPr>
          <w:t>(二)、风险分类</w:t>
        </w:r>
        <w:r>
          <w:tab/>
        </w:r>
        <w:r>
          <w:fldChar w:fldCharType="begin"/>
        </w:r>
        <w:r>
          <w:instrText xml:space="preserve"> PAGEREF _Toc17891 \h </w:instrText>
        </w:r>
        <w:r>
          <w:fldChar w:fldCharType="separate"/>
        </w:r>
        <w:r>
          <w:t>57</w:t>
        </w:r>
        <w:r>
          <w:fldChar w:fldCharType="end"/>
        </w:r>
      </w:hyperlink>
    </w:p>
    <w:p>
      <w:pPr>
        <w:pStyle w:val="TOC1"/>
        <w:tabs>
          <w:tab w:val="right" w:leader="dot" w:pos="8306"/>
        </w:tabs>
      </w:pPr>
      <w:hyperlink w:anchor="_Toc24868" w:history="1">
        <w:r>
          <w:rPr>
            <w:rFonts w:ascii="仿宋" w:eastAsia="仿宋" w:hAnsi="仿宋" w:cs="仿宋" w:hint="eastAsia"/>
            <w:lang w:eastAsia="zh-CN"/>
          </w:rPr>
          <w:t>十五、营销与推广策略</w:t>
        </w:r>
        <w:r>
          <w:tab/>
        </w:r>
        <w:r>
          <w:fldChar w:fldCharType="begin"/>
        </w:r>
        <w:r>
          <w:instrText xml:space="preserve"> PAGEREF _Toc24868 \h </w:instrText>
        </w:r>
        <w:r>
          <w:fldChar w:fldCharType="separate"/>
        </w:r>
        <w:r>
          <w:t>59</w:t>
        </w:r>
        <w:r>
          <w:fldChar w:fldCharType="end"/>
        </w:r>
      </w:hyperlink>
    </w:p>
    <w:p>
      <w:pPr>
        <w:pStyle w:val="TOC2"/>
        <w:tabs>
          <w:tab w:val="right" w:leader="dot" w:pos="8306"/>
        </w:tabs>
      </w:pPr>
      <w:hyperlink w:anchor="_Toc2164" w:history="1">
        <w:r>
          <w:rPr>
            <w:rFonts w:ascii="仿宋" w:eastAsia="仿宋" w:hAnsi="仿宋" w:cs="仿宋" w:hint="eastAsia"/>
            <w:lang w:eastAsia="zh-CN"/>
          </w:rPr>
          <w:t>(一)、产品/服务定位与特点</w:t>
        </w:r>
        <w:r>
          <w:tab/>
        </w:r>
        <w:r>
          <w:fldChar w:fldCharType="begin"/>
        </w:r>
        <w:r>
          <w:instrText xml:space="preserve"> PAGEREF _Toc2164 \h </w:instrText>
        </w:r>
        <w:r>
          <w:fldChar w:fldCharType="separate"/>
        </w:r>
        <w:r>
          <w:t>59</w:t>
        </w:r>
        <w:r>
          <w:fldChar w:fldCharType="end"/>
        </w:r>
      </w:hyperlink>
    </w:p>
    <w:p>
      <w:pPr>
        <w:pStyle w:val="TOC2"/>
        <w:tabs>
          <w:tab w:val="right" w:leader="dot" w:pos="8306"/>
        </w:tabs>
      </w:pPr>
      <w:hyperlink w:anchor="_Toc31866" w:history="1">
        <w:r>
          <w:rPr>
            <w:rFonts w:ascii="仿宋" w:eastAsia="仿宋" w:hAnsi="仿宋" w:cs="仿宋" w:hint="eastAsia"/>
            <w:lang w:eastAsia="zh-CN"/>
          </w:rPr>
          <w:t>(二)、市场定位与竞争分析</w:t>
        </w:r>
        <w:r>
          <w:tab/>
        </w:r>
        <w:r>
          <w:fldChar w:fldCharType="begin"/>
        </w:r>
        <w:r>
          <w:instrText xml:space="preserve"> PAGEREF _Toc31866 \h </w:instrText>
        </w:r>
        <w:r>
          <w:fldChar w:fldCharType="separate"/>
        </w:r>
        <w:r>
          <w:t>60</w:t>
        </w:r>
        <w:r>
          <w:fldChar w:fldCharType="end"/>
        </w:r>
      </w:hyperlink>
    </w:p>
    <w:p>
      <w:pPr>
        <w:pStyle w:val="TOC2"/>
        <w:tabs>
          <w:tab w:val="right" w:leader="dot" w:pos="8306"/>
        </w:tabs>
      </w:pPr>
      <w:hyperlink w:anchor="_Toc8953" w:history="1">
        <w:r>
          <w:rPr>
            <w:rFonts w:ascii="仿宋" w:eastAsia="仿宋" w:hAnsi="仿宋" w:cs="仿宋" w:hint="eastAsia"/>
            <w:lang w:eastAsia="zh-CN"/>
          </w:rPr>
          <w:t>(三)、营销渠道与策略</w:t>
        </w:r>
        <w:r>
          <w:tab/>
        </w:r>
        <w:r>
          <w:fldChar w:fldCharType="begin"/>
        </w:r>
        <w:r>
          <w:instrText xml:space="preserve"> PAGEREF _Toc8953 \h </w:instrText>
        </w:r>
        <w:r>
          <w:fldChar w:fldCharType="separate"/>
        </w:r>
        <w:r>
          <w:t>61</w:t>
        </w:r>
        <w:r>
          <w:fldChar w:fldCharType="end"/>
        </w:r>
      </w:hyperlink>
    </w:p>
    <w:p>
      <w:pPr>
        <w:pStyle w:val="TOC2"/>
        <w:tabs>
          <w:tab w:val="right" w:leader="dot" w:pos="8306"/>
        </w:tabs>
      </w:pPr>
      <w:hyperlink w:anchor="_Toc9852" w:history="1">
        <w:r>
          <w:rPr>
            <w:rFonts w:ascii="仿宋" w:eastAsia="仿宋" w:hAnsi="仿宋" w:cs="仿宋" w:hint="eastAsia"/>
            <w:lang w:eastAsia="zh-CN"/>
          </w:rPr>
          <w:t>(四)、推广与宣传活动</w:t>
        </w:r>
        <w:r>
          <w:tab/>
        </w:r>
        <w:r>
          <w:fldChar w:fldCharType="begin"/>
        </w:r>
        <w:r>
          <w:instrText xml:space="preserve"> PAGEREF _Toc9852 \h </w:instrText>
        </w:r>
        <w:r>
          <w:fldChar w:fldCharType="separate"/>
        </w:r>
        <w:r>
          <w:t>62</w:t>
        </w:r>
        <w:r>
          <w:fldChar w:fldCharType="end"/>
        </w:r>
      </w:hyperlink>
    </w:p>
    <w:p>
      <w:pPr>
        <w:pStyle w:val="TOC1"/>
        <w:tabs>
          <w:tab w:val="right" w:leader="dot" w:pos="8306"/>
        </w:tabs>
      </w:pPr>
      <w:hyperlink w:anchor="_Toc31457" w:history="1">
        <w:r>
          <w:rPr>
            <w:rFonts w:ascii="仿宋" w:eastAsia="仿宋" w:hAnsi="仿宋" w:cs="仿宋" w:hint="eastAsia"/>
            <w:lang w:eastAsia="zh-CN"/>
          </w:rPr>
          <w:t>十六、高端制造项目实施保障措施</w:t>
        </w:r>
        <w:r>
          <w:tab/>
        </w:r>
        <w:r>
          <w:fldChar w:fldCharType="begin"/>
        </w:r>
        <w:r>
          <w:instrText xml:space="preserve"> PAGEREF _Toc31457 \h </w:instrText>
        </w:r>
        <w:r>
          <w:fldChar w:fldCharType="separate"/>
        </w:r>
        <w:r>
          <w:t>68</w:t>
        </w:r>
        <w:r>
          <w:fldChar w:fldCharType="end"/>
        </w:r>
      </w:hyperlink>
    </w:p>
    <w:p>
      <w:pPr>
        <w:pStyle w:val="TOC2"/>
        <w:tabs>
          <w:tab w:val="right" w:leader="dot" w:pos="8306"/>
        </w:tabs>
      </w:pPr>
      <w:hyperlink w:anchor="_Toc21781" w:history="1">
        <w:r>
          <w:rPr>
            <w:rFonts w:ascii="仿宋" w:eastAsia="仿宋" w:hAnsi="仿宋" w:cs="仿宋" w:hint="eastAsia"/>
            <w:lang w:eastAsia="zh-CN"/>
          </w:rPr>
          <w:t>(一)、高端制造项目实施保障机制</w:t>
        </w:r>
        <w:r>
          <w:tab/>
        </w:r>
        <w:r>
          <w:fldChar w:fldCharType="begin"/>
        </w:r>
        <w:r>
          <w:instrText xml:space="preserve"> PAGEREF _Toc21781 \h </w:instrText>
        </w:r>
        <w:r>
          <w:fldChar w:fldCharType="separate"/>
        </w:r>
        <w:r>
          <w:t>68</w:t>
        </w:r>
        <w:r>
          <w:fldChar w:fldCharType="end"/>
        </w:r>
      </w:hyperlink>
    </w:p>
    <w:p>
      <w:pPr>
        <w:pStyle w:val="TOC2"/>
        <w:tabs>
          <w:tab w:val="right" w:leader="dot" w:pos="8306"/>
        </w:tabs>
      </w:pPr>
      <w:hyperlink w:anchor="_Toc9156" w:history="1">
        <w:r>
          <w:rPr>
            <w:rFonts w:ascii="仿宋" w:eastAsia="仿宋" w:hAnsi="仿宋" w:cs="仿宋" w:hint="eastAsia"/>
            <w:lang w:eastAsia="zh-CN"/>
          </w:rPr>
          <w:t>(二)、高端制造项目法律合规要求</w:t>
        </w:r>
        <w:r>
          <w:tab/>
        </w:r>
        <w:r>
          <w:fldChar w:fldCharType="begin"/>
        </w:r>
        <w:r>
          <w:instrText xml:space="preserve"> PAGEREF _Toc9156 \h </w:instrText>
        </w:r>
        <w:r>
          <w:fldChar w:fldCharType="separate"/>
        </w:r>
        <w:r>
          <w:t>71</w:t>
        </w:r>
        <w:r>
          <w:fldChar w:fldCharType="end"/>
        </w:r>
      </w:hyperlink>
    </w:p>
    <w:p>
      <w:pPr>
        <w:pStyle w:val="TOC2"/>
        <w:tabs>
          <w:tab w:val="right" w:leader="dot" w:pos="8306"/>
        </w:tabs>
      </w:pPr>
      <w:hyperlink w:anchor="_Toc13705" w:history="1">
        <w:r>
          <w:rPr>
            <w:rFonts w:ascii="仿宋" w:eastAsia="仿宋" w:hAnsi="仿宋" w:cs="仿宋" w:hint="eastAsia"/>
            <w:lang w:eastAsia="zh-CN"/>
          </w:rPr>
          <w:t>(三)、高端制造项目合同管理与法律事务</w:t>
        </w:r>
        <w:r>
          <w:tab/>
        </w:r>
        <w:r>
          <w:fldChar w:fldCharType="begin"/>
        </w:r>
        <w:r>
          <w:instrText xml:space="preserve"> PAGEREF _Toc13705 \h </w:instrText>
        </w:r>
        <w:r>
          <w:fldChar w:fldCharType="separate"/>
        </w:r>
        <w:r>
          <w:t>75</w:t>
        </w:r>
        <w:r>
          <w:fldChar w:fldCharType="end"/>
        </w:r>
      </w:hyperlink>
    </w:p>
    <w:p>
      <w:pPr>
        <w:pStyle w:val="TOC2"/>
        <w:tabs>
          <w:tab w:val="right" w:leader="dot" w:pos="8306"/>
        </w:tabs>
      </w:pPr>
      <w:hyperlink w:anchor="_Toc1455" w:history="1">
        <w:r>
          <w:rPr>
            <w:rFonts w:ascii="仿宋" w:eastAsia="仿宋" w:hAnsi="仿宋" w:cs="仿宋" w:hint="eastAsia"/>
            <w:lang w:eastAsia="zh-CN"/>
          </w:rPr>
          <w:t>(四)、高端制造项目知识产权保护策略</w:t>
        </w:r>
        <w:r>
          <w:tab/>
        </w:r>
        <w:r>
          <w:fldChar w:fldCharType="begin"/>
        </w:r>
        <w:r>
          <w:instrText xml:space="preserve"> PAGEREF _Toc1455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高端制造项目的主要产品是XXXX，预计年产值为XXX万元。这一产品在市场中占据着重要的地位，其广泛的应用范围使得该高端制造项目的市场前景非常广阔。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端制造项目的xxx产品作为重要的原材料之一，将在多个领域发挥关键作用。其在建筑、交通、能源等方面的广泛应用将为整个产业链提供强大的支持，形成产业协同效应。高端制造项目的年产值XXX万XXX万XXX万万元不仅反映了其在市场上的巨大潜力，更预示着它对国民经济的积极贡献。这种关联度高、涉及面广的产业关系，使得该高端制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6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总征地面积为XXXX平方米，相当于约XX.XX亩，其中净用地面积为XXXX平方米，红线范围内相当于约XX.XX亩。这一用地规模充分考虑了高端制造项目的建设需求，保障了高端制造项目在合适的空间内得以充分发展。高端制造项目规划的总建筑面积为XXXX平方米，其中主体工程建设占XXXX平方米，计容建筑面积达XXXX平方米。预计建筑工程的投资将达到XXXX万元，为高端制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计划购置的设备共计XXXX台（套），设备购置费用为XXXX万元。这一设备购置计划充分考虑到高端制造项目的生产需求和技术要求，确保了高端制造项目在生产运营中具备先进的技术装备和高效的生产能力。设备的合理配置将为高端制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计划总投资为XXXX万元，预计年实现营业收入为XXXX万元。这一产能规模的设定旨在确保高端制造项目能够在投资与回报之间取得平衡，实现长期可持续的发展。高端制造项目的总投资充分考虑到各个方面的需求，包括用地建设、设备购置等多个环节，以确保高端制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36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12"/>
      <w:r>
        <w:rPr>
          <w:rFonts w:ascii="仿宋" w:eastAsia="仿宋" w:hAnsi="仿宋" w:cs="仿宋" w:hint="eastAsia"/>
          <w:lang w:eastAsia="zh-CN"/>
        </w:rPr>
        <w:t>(一)、高端制造行业分析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行业一直以来都是市场的关注焦点。行业内的发展趋势、竞争态势以及潜在机会都对高端制造项目的推进产生深远的影响。通过深入研究行业的整体概貌，我们将更好地理解行业的核心特征，为高端制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行业，技术一直是推动创新和发展的关键因素。我们将对当前技术趋势进行详尽分析，包括但不限于人工智能、大数据应用、先进制造技术等。这有助于高端制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高端制造项目成功的基础。我们将对主要竞争对手进行深入研究，包括其市场份额、产品特点、市场定位等。通过全面了解竞争对手的优势和劣势，高端制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937"/>
      <w:r>
        <w:rPr>
          <w:rFonts w:ascii="仿宋" w:eastAsia="仿宋" w:hAnsi="仿宋" w:cs="仿宋" w:hint="eastAsia"/>
          <w:sz w:val="28"/>
          <w:lang w:eastAsia="zh-CN"/>
        </w:rPr>
        <w:t>(二)、高端制造市场分析预测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通过对市场规模的深入调研，我们将预测高端制造市场未来的增长趋势。这包括市场的整体规模、各细分领域的发展趋势等。高端制造项目可以根据市场的扩张速度和潜在机会，制定更符合市场需求的发展策略。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端制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端制造项目实施过程中需要充分考虑的因素。我们将对市场风险进行全面评估，包括但不限于政策法规风险、市场竞争风险、技术变革风险等。通过对潜在风险的深入分析，高端制造项目可以制定相应的风险缓解策略，降低不确定性对高端制造项目的影响。</w:t>
      </w:r>
    </w:p>
    <w:p>
      <w:pPr>
        <w:pStyle w:val="Heading1"/>
        <w:ind w:firstLine="560" w:firstLineChars="200"/>
        <w:rPr>
          <w:rFonts w:ascii="仿宋" w:eastAsia="仿宋" w:hAnsi="仿宋" w:cs="仿宋" w:hint="eastAsia"/>
          <w:sz w:val="28"/>
          <w:lang w:eastAsia="zh-CN"/>
        </w:rPr>
      </w:pPr>
      <w:bookmarkStart w:id="8" w:name="_Toc21633"/>
      <w:r>
        <w:rPr>
          <w:rFonts w:ascii="仿宋" w:eastAsia="仿宋" w:hAnsi="仿宋" w:cs="仿宋" w:hint="eastAsia"/>
          <w:sz w:val="28"/>
          <w:lang w:eastAsia="zh-CN"/>
        </w:rPr>
        <w:t>三、高端制造项目选址可行性分析</w:t>
      </w:r>
      <w:bookmarkEnd w:id="8"/>
    </w:p>
    <w:p>
      <w:pPr>
        <w:pStyle w:val="Heading2"/>
        <w:rPr>
          <w:rFonts w:ascii="仿宋" w:eastAsia="仿宋" w:hAnsi="仿宋" w:cs="仿宋" w:hint="eastAsia"/>
          <w:lang w:eastAsia="zh-CN"/>
        </w:rPr>
      </w:pPr>
      <w:bookmarkStart w:id="9" w:name="_Toc4425"/>
      <w:r>
        <w:rPr>
          <w:rFonts w:ascii="仿宋" w:eastAsia="仿宋" w:hAnsi="仿宋" w:cs="仿宋" w:hint="eastAsia"/>
          <w:lang w:eastAsia="zh-CN"/>
        </w:rPr>
        <w:t>(一)、高端制造项目选址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该高端制造项目选址位于XX省XX市XX区XXX街道</w:t>
      </w:r>
    </w:p>
    <w:p>
      <w:pPr>
        <w:pStyle w:val="Heading2"/>
        <w:ind w:firstLine="560" w:firstLineChars="200"/>
        <w:rPr>
          <w:rFonts w:ascii="仿宋" w:eastAsia="仿宋" w:hAnsi="仿宋" w:cs="仿宋" w:hint="eastAsia"/>
          <w:sz w:val="28"/>
          <w:lang w:eastAsia="zh-CN"/>
        </w:rPr>
      </w:pPr>
      <w:bookmarkStart w:id="10" w:name="_Toc1754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高端制造项目的征地面积将根据高端制造项目的实际规模和需求进行精确规划。具体面积XXX平方米，旨在确保高端制造项目不仅能够满足当前的发展需求，还能够预留空间以适应未来的扩展。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净用地面积是在征地面积基础上去除不可利用面积后的实际可开发用地。具体面积XXX平方米，考虑到环保、交通、安全等多方面因素，以确保高端制造项目在整体利用效率上达到最优。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高端制造项目计划建设的建筑总规模具体面积XXX平方米。这一规模的确定综合考虑了高端制造项目的性质、规模，以及城市规划的相关要求，确保建筑布局与周边环境协调一致。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绿地率是高端制造项目用地中被规划为绿地的比例。具体面积XXX平方米，旨在通过合理规划绿地，改善高端制造项目周边环境，提升居民生活质量，并符合城市整体绿化规划。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容积率是用地上可以建设的建筑总体积与用地面积之比。具体面积XXX，通过合理的容积率规划，确保高端制造项目建筑规模与周边环境和谐共生。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确保高端制造项目选址与当地城市规划相一致，具体面积XXX平方米。通过与城市规划部门深入沟通，确保高端制造项目不仅符合城市的整体发展方向，还能够融入城市的发展布局，为城市的长远发展贡献力量。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端制造项目选址符合当地产业政策，具体面积XXX平方米。这包括高端制造项目对当地经济的促进作用，以及对相关产业的带动效应，确保高端制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用地总体要求必须符合环保和可持续发展的原则，具体面积XXX平方米。通过采用绿色建筑设计、节能减排等措施，确保高端制造项目在建设和运营过程中对环境的影响最小化，达到可持续发展的要求。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确保高端制造项目选址具备必要的公共设施配套，具体面积XXX平方米。这包括交通便利性、教育、医疗等基础设施，以提高居民生活品质，使得高端制造项目选址更具吸引力。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考虑用地总体要求对当地社会稳定性的影响，具体面积XXX平方米。通过深入了解当地社区反馈，确保高端制造项目的选址和建设过程对当地社会和谐稳定产生积极作用。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端制造项目选址不仅符合法规和规划，还在实际操作中具有可行性。这一全面规划将为高端制造项目的成功实施提供坚实的基础，确保高端制造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67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端制造项目的设备规划和空间设计中，我们将采取灵活设备布局的措施。设备布局将根据实际需求进行灵活设计，避免不必要的浪费。通过合理规划设备摆放位置，我们将提高设备的利用率，减少设备间距，以确保高端制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高端制造项目内部引入共享设施的概念，例如共享会议室、办公区等。通过这种方式，我们可以减少对资源的重复建设，提高资源共享效率，从而减小高端制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13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端制造项目的总图布置中，我们将不同功能区域进行明确的规划，以最大程度满足高端制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端制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高端制造项目对环境的影响是综合评价的重要因素之一。我们将详细考虑选址周边的自然环境、生态保护区、水源地等情况，确保高端制造项目的建设和运营对环境影响最小化，并符合当地的环保法规标准。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对选址的评价还需充分考虑当地政府的产业政策和法规。我们将详细了解高端制造项目所在地的相关政策，确保高端制造项目的规划和运营与当地法规相符，降低不必要的法律风险。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考虑到社会稳定性对企业运营的重要性，我们将评估选址地区的社会安全情况、劳工关系、社区反馈等方面，以确保高端制造项目的建设和运营不会受到社会稳定性的负面影响。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最后，我们将综合考虑用地成本，包括土地购置费用、土地开发成本等。通过对用地成本的详细评估，我们能够做出更为精确的经济效益分析，为高端制造项目的投资决策提供有力支持。</w:t>
      </w:r>
    </w:p>
    <w:p>
      <w:pPr>
        <w:pStyle w:val="Heading1"/>
        <w:ind w:firstLine="560" w:firstLineChars="200"/>
        <w:rPr>
          <w:rFonts w:ascii="仿宋" w:eastAsia="仿宋" w:hAnsi="仿宋" w:cs="仿宋" w:hint="eastAsia"/>
          <w:sz w:val="28"/>
          <w:lang w:eastAsia="zh-CN"/>
        </w:rPr>
      </w:pPr>
      <w:bookmarkStart w:id="14" w:name="_Toc11269"/>
      <w:r>
        <w:rPr>
          <w:rFonts w:ascii="仿宋" w:eastAsia="仿宋" w:hAnsi="仿宋" w:cs="仿宋" w:hint="eastAsia"/>
          <w:sz w:val="28"/>
          <w:lang w:eastAsia="zh-CN"/>
        </w:rPr>
        <w:t>四、高端制造项目文档管理</w:t>
      </w:r>
      <w:bookmarkEnd w:id="14"/>
    </w:p>
    <w:p>
      <w:pPr>
        <w:pStyle w:val="Heading2"/>
        <w:rPr>
          <w:rFonts w:ascii="仿宋" w:eastAsia="仿宋" w:hAnsi="仿宋" w:cs="仿宋" w:hint="eastAsia"/>
          <w:lang w:eastAsia="zh-CN"/>
        </w:rPr>
      </w:pPr>
      <w:bookmarkStart w:id="15" w:name="_Toc801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高端制造项目高度重视文档的质量和准确性，以支持高端制造项目的各项活动和决策。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文档的编制始于高端制造项目计划的初期，我们制定了详细的文档编制计划，明确了每个文档的内容、格式和编写责任人。在高端制造项目启动阶段，我们首先编制了高端制造项目章程，明确定义了高端制造项目的目标、范围、风险等关键要素。随后，高端制造项目团队根据计划陆续编制了需求文档、设计文档、测试文档等各类文档，确保高端制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高端制造项目管理中的重要环节，旨在确保高端制造项目文档符合质量标准和高端制造项目需求。在高端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除了内部审查，我们还进行了外部审查，邀请高端制造项目相关利益方和专业领域的专家对文档进行独立审查。这有助于获取更全面、客观的反馈，确保高端制造项目文档不仅符合内部标准，也满足外部需求。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高端制造项目在文档编制与审查方面建立了严格的管理机制，通过规范的流程和多维度的审查，确保高端制造项目文档的质量、准确性和可靠性，为高端制造项目的顺利推进提供了有力支持。</w:t>
      </w:r>
    </w:p>
    <w:p>
      <w:pPr>
        <w:pStyle w:val="Heading2"/>
        <w:ind w:firstLine="560" w:firstLineChars="200"/>
        <w:rPr>
          <w:rFonts w:ascii="仿宋" w:eastAsia="仿宋" w:hAnsi="仿宋" w:cs="仿宋" w:hint="eastAsia"/>
          <w:sz w:val="28"/>
          <w:lang w:eastAsia="zh-CN"/>
        </w:rPr>
      </w:pPr>
      <w:bookmarkStart w:id="16" w:name="_Toc3086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在高端制造项目中，我们致力于优化文档发布与分发过程，以确保信息的高效传递和团队间协作的顺畅进行。以下是我们采取的关键优化策略：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我们通过多渠道发布文档，包括电子邮件、高端制造项目管理平台、内部网站等，以满足不同团队成员的偏好和需求。多渠道发布确保了信息的全面覆盖。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我们采用了精细的权限控制，确保只有授权人员可以访问敏感信息。这种安全措施保护了高端制造项目文档的机密性，防止了未经授权的信息泄露。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09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文档存档与归档是高端制造项目生命周期中一个至关重要的环节，直接关系到高端制造项目信息的长期保存和历史记录的完整性。在高端制造项目中，我们实施了一系列有效的文档存档与归档管理策略：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2737"/>
      <w:r>
        <w:rPr>
          <w:rFonts w:ascii="仿宋" w:eastAsia="仿宋" w:hAnsi="仿宋" w:cs="仿宋" w:hint="eastAsia"/>
          <w:sz w:val="28"/>
          <w:lang w:eastAsia="zh-CN"/>
        </w:rPr>
        <w:t>五、高端制造项目建设单位说明</w:t>
      </w:r>
      <w:bookmarkEnd w:id="18"/>
    </w:p>
    <w:p>
      <w:pPr>
        <w:pStyle w:val="Heading2"/>
        <w:rPr>
          <w:rFonts w:ascii="仿宋" w:eastAsia="仿宋" w:hAnsi="仿宋" w:cs="仿宋" w:hint="eastAsia"/>
          <w:lang w:eastAsia="zh-CN"/>
        </w:rPr>
      </w:pPr>
      <w:bookmarkStart w:id="19" w:name="_Toc8279"/>
      <w:r>
        <w:rPr>
          <w:rFonts w:ascii="仿宋" w:eastAsia="仿宋" w:hAnsi="仿宋" w:cs="仿宋" w:hint="eastAsia"/>
          <w:lang w:eastAsia="zh-CN"/>
        </w:rPr>
        <w:t>(一)、高端制造项目承办单位基本情况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997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端制造项目承办单位的XXXX，我们着眼于实现可持续的经济效益。通过技术创新和解决方案的提供，公司预计在高端制造项目执行期间将获得可观的收入增长。这一收入来源主要包括高端制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同时，我们注重成本控制和效率提升，以确保高端制造项目的可持续盈利。透过精细的管理和资源优化，公司期望实现高端制造项目利润最大化。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端制造项目实施进行全面的投资评估，包括高端制造项目启动阶段的资金投入和后续运营成本。通过对高端制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端制造项目实施过程中具备足够的资金流动性，公司将进行详尽的现金流分析。这包括资金需求的合理预测、高端制造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https://d.book118.com/197114133164006030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高端制造项目规划设计纲要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A6885"/>
    <w:rsid w:val="3ACA68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1413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2024-01-12T02:44:00Z</dcterms:created>
  <dcterms:modified xsi:type="dcterms:W3CDTF">2024-01-12T02:44:55Z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654F80363CE44FBAA225337A876329D8_11</vt:lpwstr>
  </property>
  <property fmtid="{D5CDD505-2E9C-101B-9397-08002B2CF9AE}" pid="3" name="KSOProductBuildVer">
    <vt:lpwstr>2052-12.1.0.16120</vt:lpwstr>
  </property>
</Properties>
</file>