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通信终端设备项目规划设计蓝图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0" w:history="1">
        <w:r>
          <w:rPr>
            <w:rFonts w:ascii="仿宋" w:eastAsia="仿宋" w:hAnsi="仿宋" w:cs="仿宋" w:hint="eastAsia"/>
            <w:lang w:eastAsia="zh-CN"/>
          </w:rPr>
          <w:t>序言</w:t>
        </w:r>
        <w:r>
          <w:tab/>
        </w:r>
        <w:r>
          <w:fldChar w:fldCharType="begin"/>
        </w:r>
        <w:r>
          <w:instrText xml:space="preserve"> PAGEREF _Toc22610 \h </w:instrText>
        </w:r>
        <w:r>
          <w:fldChar w:fldCharType="separate"/>
        </w:r>
        <w:r>
          <w:t>3</w:t>
        </w:r>
        <w:r>
          <w:fldChar w:fldCharType="end"/>
        </w:r>
      </w:hyperlink>
    </w:p>
    <w:p>
      <w:pPr>
        <w:pStyle w:val="TOC1"/>
        <w:tabs>
          <w:tab w:val="right" w:leader="dot" w:pos="8306"/>
        </w:tabs>
      </w:pPr>
      <w:hyperlink w:anchor="_Toc13896" w:history="1">
        <w:r>
          <w:rPr>
            <w:rFonts w:ascii="仿宋" w:eastAsia="仿宋" w:hAnsi="仿宋" w:cs="仿宋" w:hint="eastAsia"/>
            <w:lang w:eastAsia="zh-CN"/>
          </w:rPr>
          <w:t>一、通信终端设备项目可持续发展</w:t>
        </w:r>
        <w:r>
          <w:tab/>
        </w:r>
        <w:r>
          <w:fldChar w:fldCharType="begin"/>
        </w:r>
        <w:r>
          <w:instrText xml:space="preserve"> PAGEREF _Toc13896 \h </w:instrText>
        </w:r>
        <w:r>
          <w:fldChar w:fldCharType="separate"/>
        </w:r>
        <w:r>
          <w:t>3</w:t>
        </w:r>
        <w:r>
          <w:fldChar w:fldCharType="end"/>
        </w:r>
      </w:hyperlink>
    </w:p>
    <w:p>
      <w:pPr>
        <w:pStyle w:val="TOC2"/>
        <w:tabs>
          <w:tab w:val="right" w:leader="dot" w:pos="8306"/>
        </w:tabs>
      </w:pPr>
      <w:hyperlink w:anchor="_Toc13819" w:history="1">
        <w:r>
          <w:rPr>
            <w:rFonts w:ascii="仿宋" w:eastAsia="仿宋" w:hAnsi="仿宋" w:cs="仿宋" w:hint="eastAsia"/>
            <w:lang w:eastAsia="zh-CN"/>
          </w:rPr>
          <w:t>(一)、可持续战略与实践</w:t>
        </w:r>
        <w:r>
          <w:tab/>
        </w:r>
        <w:r>
          <w:fldChar w:fldCharType="begin"/>
        </w:r>
        <w:r>
          <w:instrText xml:space="preserve"> PAGEREF _Toc13819 \h </w:instrText>
        </w:r>
        <w:r>
          <w:fldChar w:fldCharType="separate"/>
        </w:r>
        <w:r>
          <w:t>3</w:t>
        </w:r>
        <w:r>
          <w:fldChar w:fldCharType="end"/>
        </w:r>
      </w:hyperlink>
    </w:p>
    <w:p>
      <w:pPr>
        <w:pStyle w:val="TOC2"/>
        <w:tabs>
          <w:tab w:val="right" w:leader="dot" w:pos="8306"/>
        </w:tabs>
      </w:pPr>
      <w:hyperlink w:anchor="_Toc30289" w:history="1">
        <w:r>
          <w:rPr>
            <w:rFonts w:ascii="仿宋" w:eastAsia="仿宋" w:hAnsi="仿宋" w:cs="仿宋" w:hint="eastAsia"/>
            <w:lang w:eastAsia="zh-CN"/>
          </w:rPr>
          <w:t>(二)、环保与社会责任</w:t>
        </w:r>
        <w:r>
          <w:tab/>
        </w:r>
        <w:r>
          <w:fldChar w:fldCharType="begin"/>
        </w:r>
        <w:r>
          <w:instrText xml:space="preserve"> PAGEREF _Toc30289 \h </w:instrText>
        </w:r>
        <w:r>
          <w:fldChar w:fldCharType="separate"/>
        </w:r>
        <w:r>
          <w:t>4</w:t>
        </w:r>
        <w:r>
          <w:fldChar w:fldCharType="end"/>
        </w:r>
      </w:hyperlink>
    </w:p>
    <w:p>
      <w:pPr>
        <w:pStyle w:val="TOC1"/>
        <w:tabs>
          <w:tab w:val="right" w:leader="dot" w:pos="8306"/>
        </w:tabs>
      </w:pPr>
      <w:hyperlink w:anchor="_Toc4720" w:history="1">
        <w:r>
          <w:rPr>
            <w:rFonts w:ascii="仿宋" w:eastAsia="仿宋" w:hAnsi="仿宋" w:cs="仿宋" w:hint="eastAsia"/>
            <w:lang w:eastAsia="zh-CN"/>
          </w:rPr>
          <w:t>二、市场分析、调研</w:t>
        </w:r>
        <w:r>
          <w:tab/>
        </w:r>
        <w:r>
          <w:fldChar w:fldCharType="begin"/>
        </w:r>
        <w:r>
          <w:instrText xml:space="preserve"> PAGEREF _Toc4720 \h </w:instrText>
        </w:r>
        <w:r>
          <w:fldChar w:fldCharType="separate"/>
        </w:r>
        <w:r>
          <w:t>5</w:t>
        </w:r>
        <w:r>
          <w:fldChar w:fldCharType="end"/>
        </w:r>
      </w:hyperlink>
    </w:p>
    <w:p>
      <w:pPr>
        <w:pStyle w:val="TOC2"/>
        <w:tabs>
          <w:tab w:val="right" w:leader="dot" w:pos="8306"/>
        </w:tabs>
      </w:pPr>
      <w:hyperlink w:anchor="_Toc5220" w:history="1">
        <w:r>
          <w:rPr>
            <w:rFonts w:ascii="仿宋" w:eastAsia="仿宋" w:hAnsi="仿宋" w:cs="仿宋" w:hint="eastAsia"/>
            <w:lang w:eastAsia="zh-CN"/>
          </w:rPr>
          <w:t>(一)、通信终端设备行业分析</w:t>
        </w:r>
        <w:r>
          <w:tab/>
        </w:r>
        <w:r>
          <w:fldChar w:fldCharType="begin"/>
        </w:r>
        <w:r>
          <w:instrText xml:space="preserve"> PAGEREF _Toc5220 \h </w:instrText>
        </w:r>
        <w:r>
          <w:fldChar w:fldCharType="separate"/>
        </w:r>
        <w:r>
          <w:t>5</w:t>
        </w:r>
        <w:r>
          <w:fldChar w:fldCharType="end"/>
        </w:r>
      </w:hyperlink>
    </w:p>
    <w:p>
      <w:pPr>
        <w:pStyle w:val="TOC2"/>
        <w:tabs>
          <w:tab w:val="right" w:leader="dot" w:pos="8306"/>
        </w:tabs>
      </w:pPr>
      <w:hyperlink w:anchor="_Toc645" w:history="1">
        <w:r>
          <w:rPr>
            <w:rFonts w:ascii="仿宋" w:eastAsia="仿宋" w:hAnsi="仿宋" w:cs="仿宋" w:hint="eastAsia"/>
            <w:lang w:eastAsia="zh-CN"/>
          </w:rPr>
          <w:t>(二)、通信终端设备市场分析预测</w:t>
        </w:r>
        <w:r>
          <w:tab/>
        </w:r>
        <w:r>
          <w:fldChar w:fldCharType="begin"/>
        </w:r>
        <w:r>
          <w:instrText xml:space="preserve"> PAGEREF _Toc645 \h </w:instrText>
        </w:r>
        <w:r>
          <w:fldChar w:fldCharType="separate"/>
        </w:r>
        <w:r>
          <w:t>5</w:t>
        </w:r>
        <w:r>
          <w:fldChar w:fldCharType="end"/>
        </w:r>
      </w:hyperlink>
    </w:p>
    <w:p>
      <w:pPr>
        <w:pStyle w:val="TOC1"/>
        <w:tabs>
          <w:tab w:val="right" w:leader="dot" w:pos="8306"/>
        </w:tabs>
      </w:pPr>
      <w:hyperlink w:anchor="_Toc14170" w:history="1">
        <w:r>
          <w:rPr>
            <w:rFonts w:ascii="仿宋" w:eastAsia="仿宋" w:hAnsi="仿宋" w:cs="仿宋" w:hint="eastAsia"/>
            <w:lang w:eastAsia="zh-CN"/>
          </w:rPr>
          <w:t>三、产品规划分析</w:t>
        </w:r>
        <w:r>
          <w:tab/>
        </w:r>
        <w:r>
          <w:fldChar w:fldCharType="begin"/>
        </w:r>
        <w:r>
          <w:instrText xml:space="preserve"> PAGEREF _Toc14170 \h </w:instrText>
        </w:r>
        <w:r>
          <w:fldChar w:fldCharType="separate"/>
        </w:r>
        <w:r>
          <w:t>6</w:t>
        </w:r>
        <w:r>
          <w:fldChar w:fldCharType="end"/>
        </w:r>
      </w:hyperlink>
    </w:p>
    <w:p>
      <w:pPr>
        <w:pStyle w:val="TOC2"/>
        <w:tabs>
          <w:tab w:val="right" w:leader="dot" w:pos="8306"/>
        </w:tabs>
      </w:pPr>
      <w:hyperlink w:anchor="_Toc18849" w:history="1">
        <w:r>
          <w:rPr>
            <w:rFonts w:ascii="仿宋" w:eastAsia="仿宋" w:hAnsi="仿宋" w:cs="仿宋" w:hint="eastAsia"/>
            <w:lang w:eastAsia="zh-CN"/>
          </w:rPr>
          <w:t>(一)、产品规划</w:t>
        </w:r>
        <w:r>
          <w:tab/>
        </w:r>
        <w:r>
          <w:fldChar w:fldCharType="begin"/>
        </w:r>
        <w:r>
          <w:instrText xml:space="preserve"> PAGEREF _Toc18849 \h </w:instrText>
        </w:r>
        <w:r>
          <w:fldChar w:fldCharType="separate"/>
        </w:r>
        <w:r>
          <w:t>6</w:t>
        </w:r>
        <w:r>
          <w:fldChar w:fldCharType="end"/>
        </w:r>
      </w:hyperlink>
    </w:p>
    <w:p>
      <w:pPr>
        <w:pStyle w:val="TOC2"/>
        <w:tabs>
          <w:tab w:val="right" w:leader="dot" w:pos="8306"/>
        </w:tabs>
      </w:pPr>
      <w:hyperlink w:anchor="_Toc13611" w:history="1">
        <w:r>
          <w:rPr>
            <w:rFonts w:ascii="仿宋" w:eastAsia="仿宋" w:hAnsi="仿宋" w:cs="仿宋" w:hint="eastAsia"/>
            <w:lang w:eastAsia="zh-CN"/>
          </w:rPr>
          <w:t>(二)、建设规模</w:t>
        </w:r>
        <w:r>
          <w:tab/>
        </w:r>
        <w:r>
          <w:fldChar w:fldCharType="begin"/>
        </w:r>
        <w:r>
          <w:instrText xml:space="preserve"> PAGEREF _Toc13611 \h </w:instrText>
        </w:r>
        <w:r>
          <w:fldChar w:fldCharType="separate"/>
        </w:r>
        <w:r>
          <w:t>7</w:t>
        </w:r>
        <w:r>
          <w:fldChar w:fldCharType="end"/>
        </w:r>
      </w:hyperlink>
    </w:p>
    <w:p>
      <w:pPr>
        <w:pStyle w:val="TOC1"/>
        <w:tabs>
          <w:tab w:val="right" w:leader="dot" w:pos="8306"/>
        </w:tabs>
      </w:pPr>
      <w:hyperlink w:anchor="_Toc11614" w:history="1">
        <w:r>
          <w:rPr>
            <w:rFonts w:ascii="仿宋" w:eastAsia="仿宋" w:hAnsi="仿宋" w:cs="仿宋" w:hint="eastAsia"/>
            <w:lang w:eastAsia="zh-CN"/>
          </w:rPr>
          <w:t>四、通信终端设备项目土建工程</w:t>
        </w:r>
        <w:r>
          <w:tab/>
        </w:r>
        <w:r>
          <w:fldChar w:fldCharType="begin"/>
        </w:r>
        <w:r>
          <w:instrText xml:space="preserve"> PAGEREF _Toc11614 \h </w:instrText>
        </w:r>
        <w:r>
          <w:fldChar w:fldCharType="separate"/>
        </w:r>
        <w:r>
          <w:t>8</w:t>
        </w:r>
        <w:r>
          <w:fldChar w:fldCharType="end"/>
        </w:r>
      </w:hyperlink>
    </w:p>
    <w:p>
      <w:pPr>
        <w:pStyle w:val="TOC2"/>
        <w:tabs>
          <w:tab w:val="right" w:leader="dot" w:pos="8306"/>
        </w:tabs>
      </w:pPr>
      <w:hyperlink w:anchor="_Toc28291" w:history="1">
        <w:r>
          <w:rPr>
            <w:rFonts w:ascii="仿宋" w:eastAsia="仿宋" w:hAnsi="仿宋" w:cs="仿宋" w:hint="eastAsia"/>
            <w:lang w:eastAsia="zh-CN"/>
          </w:rPr>
          <w:t>(一)、建筑工程设计原则</w:t>
        </w:r>
        <w:r>
          <w:tab/>
        </w:r>
        <w:r>
          <w:fldChar w:fldCharType="begin"/>
        </w:r>
        <w:r>
          <w:instrText xml:space="preserve"> PAGEREF _Toc28291 \h </w:instrText>
        </w:r>
        <w:r>
          <w:fldChar w:fldCharType="separate"/>
        </w:r>
        <w:r>
          <w:t>8</w:t>
        </w:r>
        <w:r>
          <w:fldChar w:fldCharType="end"/>
        </w:r>
      </w:hyperlink>
    </w:p>
    <w:p>
      <w:pPr>
        <w:pStyle w:val="TOC2"/>
        <w:tabs>
          <w:tab w:val="right" w:leader="dot" w:pos="8306"/>
        </w:tabs>
      </w:pPr>
      <w:hyperlink w:anchor="_Toc24394" w:history="1">
        <w:r>
          <w:rPr>
            <w:rFonts w:ascii="仿宋" w:eastAsia="仿宋" w:hAnsi="仿宋" w:cs="仿宋" w:hint="eastAsia"/>
            <w:lang w:eastAsia="zh-CN"/>
          </w:rPr>
          <w:t>(二)、土建工程设计年限及安全等级</w:t>
        </w:r>
        <w:r>
          <w:tab/>
        </w:r>
        <w:r>
          <w:fldChar w:fldCharType="begin"/>
        </w:r>
        <w:r>
          <w:instrText xml:space="preserve"> PAGEREF _Toc24394 \h </w:instrText>
        </w:r>
        <w:r>
          <w:fldChar w:fldCharType="separate"/>
        </w:r>
        <w:r>
          <w:t>9</w:t>
        </w:r>
        <w:r>
          <w:fldChar w:fldCharType="end"/>
        </w:r>
      </w:hyperlink>
    </w:p>
    <w:p>
      <w:pPr>
        <w:pStyle w:val="TOC2"/>
        <w:tabs>
          <w:tab w:val="right" w:leader="dot" w:pos="8306"/>
        </w:tabs>
      </w:pPr>
      <w:hyperlink w:anchor="_Toc7168" w:history="1">
        <w:r>
          <w:rPr>
            <w:rFonts w:ascii="仿宋" w:eastAsia="仿宋" w:hAnsi="仿宋" w:cs="仿宋" w:hint="eastAsia"/>
            <w:lang w:eastAsia="zh-CN"/>
          </w:rPr>
          <w:t>(三)、建筑工程设计总体要求</w:t>
        </w:r>
        <w:r>
          <w:tab/>
        </w:r>
        <w:r>
          <w:fldChar w:fldCharType="begin"/>
        </w:r>
        <w:r>
          <w:instrText xml:space="preserve"> PAGEREF _Toc7168 \h </w:instrText>
        </w:r>
        <w:r>
          <w:fldChar w:fldCharType="separate"/>
        </w:r>
        <w:r>
          <w:t>11</w:t>
        </w:r>
        <w:r>
          <w:fldChar w:fldCharType="end"/>
        </w:r>
      </w:hyperlink>
    </w:p>
    <w:p>
      <w:pPr>
        <w:pStyle w:val="TOC2"/>
        <w:tabs>
          <w:tab w:val="right" w:leader="dot" w:pos="8306"/>
        </w:tabs>
      </w:pPr>
      <w:hyperlink w:anchor="_Toc30127" w:history="1">
        <w:r>
          <w:rPr>
            <w:rFonts w:ascii="仿宋" w:eastAsia="仿宋" w:hAnsi="仿宋" w:cs="仿宋" w:hint="eastAsia"/>
            <w:lang w:eastAsia="zh-CN"/>
          </w:rPr>
          <w:t>(四)、土建工程建设指标</w:t>
        </w:r>
        <w:r>
          <w:tab/>
        </w:r>
        <w:r>
          <w:fldChar w:fldCharType="begin"/>
        </w:r>
        <w:r>
          <w:instrText xml:space="preserve"> PAGEREF _Toc30127 \h </w:instrText>
        </w:r>
        <w:r>
          <w:fldChar w:fldCharType="separate"/>
        </w:r>
        <w:r>
          <w:t>11</w:t>
        </w:r>
        <w:r>
          <w:fldChar w:fldCharType="end"/>
        </w:r>
      </w:hyperlink>
    </w:p>
    <w:p>
      <w:pPr>
        <w:pStyle w:val="TOC1"/>
        <w:tabs>
          <w:tab w:val="right" w:leader="dot" w:pos="8306"/>
        </w:tabs>
      </w:pPr>
      <w:hyperlink w:anchor="_Toc16992" w:history="1">
        <w:r>
          <w:rPr>
            <w:rFonts w:ascii="仿宋" w:eastAsia="仿宋" w:hAnsi="仿宋" w:cs="仿宋" w:hint="eastAsia"/>
            <w:lang w:eastAsia="zh-CN"/>
          </w:rPr>
          <w:t>五、通信终端设备项目建设背景及必要性分析</w:t>
        </w:r>
        <w:r>
          <w:tab/>
        </w:r>
        <w:r>
          <w:fldChar w:fldCharType="begin"/>
        </w:r>
        <w:r>
          <w:instrText xml:space="preserve"> PAGEREF _Toc16992 \h </w:instrText>
        </w:r>
        <w:r>
          <w:fldChar w:fldCharType="separate"/>
        </w:r>
        <w:r>
          <w:t>11</w:t>
        </w:r>
        <w:r>
          <w:fldChar w:fldCharType="end"/>
        </w:r>
      </w:hyperlink>
    </w:p>
    <w:p>
      <w:pPr>
        <w:pStyle w:val="TOC2"/>
        <w:tabs>
          <w:tab w:val="right" w:leader="dot" w:pos="8306"/>
        </w:tabs>
      </w:pPr>
      <w:hyperlink w:anchor="_Toc29571" w:history="1">
        <w:r>
          <w:rPr>
            <w:rFonts w:ascii="仿宋" w:eastAsia="仿宋" w:hAnsi="仿宋" w:cs="仿宋" w:hint="eastAsia"/>
            <w:lang w:eastAsia="zh-CN"/>
          </w:rPr>
          <w:t>(一)、通信终端设备项目背景分析</w:t>
        </w:r>
        <w:r>
          <w:tab/>
        </w:r>
        <w:r>
          <w:fldChar w:fldCharType="begin"/>
        </w:r>
        <w:r>
          <w:instrText xml:space="preserve"> PAGEREF _Toc29571 \h </w:instrText>
        </w:r>
        <w:r>
          <w:fldChar w:fldCharType="separate"/>
        </w:r>
        <w:r>
          <w:t>11</w:t>
        </w:r>
        <w:r>
          <w:fldChar w:fldCharType="end"/>
        </w:r>
      </w:hyperlink>
    </w:p>
    <w:p>
      <w:pPr>
        <w:pStyle w:val="TOC2"/>
        <w:tabs>
          <w:tab w:val="right" w:leader="dot" w:pos="8306"/>
        </w:tabs>
      </w:pPr>
      <w:hyperlink w:anchor="_Toc27946" w:history="1">
        <w:r>
          <w:rPr>
            <w:rFonts w:ascii="仿宋" w:eastAsia="仿宋" w:hAnsi="仿宋" w:cs="仿宋" w:hint="eastAsia"/>
            <w:lang w:eastAsia="zh-CN"/>
          </w:rPr>
          <w:t>(二)、通信终端设备项目建设必要性分析</w:t>
        </w:r>
        <w:r>
          <w:tab/>
        </w:r>
        <w:r>
          <w:fldChar w:fldCharType="begin"/>
        </w:r>
        <w:r>
          <w:instrText xml:space="preserve"> PAGEREF _Toc27946 \h </w:instrText>
        </w:r>
        <w:r>
          <w:fldChar w:fldCharType="separate"/>
        </w:r>
        <w:r>
          <w:t>13</w:t>
        </w:r>
        <w:r>
          <w:fldChar w:fldCharType="end"/>
        </w:r>
      </w:hyperlink>
    </w:p>
    <w:p>
      <w:pPr>
        <w:pStyle w:val="TOC1"/>
        <w:tabs>
          <w:tab w:val="right" w:leader="dot" w:pos="8306"/>
        </w:tabs>
      </w:pPr>
      <w:hyperlink w:anchor="_Toc8432" w:history="1">
        <w:r>
          <w:rPr>
            <w:rFonts w:ascii="仿宋" w:eastAsia="仿宋" w:hAnsi="仿宋" w:cs="仿宋" w:hint="eastAsia"/>
            <w:lang w:eastAsia="zh-CN"/>
          </w:rPr>
          <w:t>六、通信终端设备项目危机管理</w:t>
        </w:r>
        <w:r>
          <w:tab/>
        </w:r>
        <w:r>
          <w:fldChar w:fldCharType="begin"/>
        </w:r>
        <w:r>
          <w:instrText xml:space="preserve"> PAGEREF _Toc8432 \h </w:instrText>
        </w:r>
        <w:r>
          <w:fldChar w:fldCharType="separate"/>
        </w:r>
        <w:r>
          <w:t>15</w:t>
        </w:r>
        <w:r>
          <w:fldChar w:fldCharType="end"/>
        </w:r>
      </w:hyperlink>
    </w:p>
    <w:p>
      <w:pPr>
        <w:pStyle w:val="TOC2"/>
        <w:tabs>
          <w:tab w:val="right" w:leader="dot" w:pos="8306"/>
        </w:tabs>
      </w:pPr>
      <w:hyperlink w:anchor="_Toc2970" w:history="1">
        <w:r>
          <w:rPr>
            <w:rFonts w:ascii="仿宋" w:eastAsia="仿宋" w:hAnsi="仿宋" w:cs="仿宋" w:hint="eastAsia"/>
            <w:lang w:eastAsia="zh-CN"/>
          </w:rPr>
          <w:t>(一)、危机预警与识别</w:t>
        </w:r>
        <w:r>
          <w:tab/>
        </w:r>
        <w:r>
          <w:fldChar w:fldCharType="begin"/>
        </w:r>
        <w:r>
          <w:instrText xml:space="preserve"> PAGEREF _Toc2970 \h </w:instrText>
        </w:r>
        <w:r>
          <w:fldChar w:fldCharType="separate"/>
        </w:r>
        <w:r>
          <w:t>15</w:t>
        </w:r>
        <w:r>
          <w:fldChar w:fldCharType="end"/>
        </w:r>
      </w:hyperlink>
    </w:p>
    <w:p>
      <w:pPr>
        <w:pStyle w:val="TOC2"/>
        <w:tabs>
          <w:tab w:val="right" w:leader="dot" w:pos="8306"/>
        </w:tabs>
      </w:pPr>
      <w:hyperlink w:anchor="_Toc16667" w:history="1">
        <w:r>
          <w:rPr>
            <w:rFonts w:ascii="仿宋" w:eastAsia="仿宋" w:hAnsi="仿宋" w:cs="仿宋" w:hint="eastAsia"/>
            <w:lang w:eastAsia="zh-CN"/>
          </w:rPr>
          <w:t>(二)、危机应对与恢复</w:t>
        </w:r>
        <w:r>
          <w:tab/>
        </w:r>
        <w:r>
          <w:fldChar w:fldCharType="begin"/>
        </w:r>
        <w:r>
          <w:instrText xml:space="preserve"> PAGEREF _Toc16667 \h </w:instrText>
        </w:r>
        <w:r>
          <w:fldChar w:fldCharType="separate"/>
        </w:r>
        <w:r>
          <w:t>16</w:t>
        </w:r>
        <w:r>
          <w:fldChar w:fldCharType="end"/>
        </w:r>
      </w:hyperlink>
    </w:p>
    <w:p>
      <w:pPr>
        <w:pStyle w:val="TOC1"/>
        <w:tabs>
          <w:tab w:val="right" w:leader="dot" w:pos="8306"/>
        </w:tabs>
      </w:pPr>
      <w:hyperlink w:anchor="_Toc27085" w:history="1">
        <w:r>
          <w:rPr>
            <w:rFonts w:ascii="仿宋" w:eastAsia="仿宋" w:hAnsi="仿宋" w:cs="仿宋" w:hint="eastAsia"/>
            <w:lang w:eastAsia="zh-CN"/>
          </w:rPr>
          <w:t>七、通信终端设备项目投资规划</w:t>
        </w:r>
        <w:r>
          <w:tab/>
        </w:r>
        <w:r>
          <w:fldChar w:fldCharType="begin"/>
        </w:r>
        <w:r>
          <w:instrText xml:space="preserve"> PAGEREF _Toc27085 \h </w:instrText>
        </w:r>
        <w:r>
          <w:fldChar w:fldCharType="separate"/>
        </w:r>
        <w:r>
          <w:t>17</w:t>
        </w:r>
        <w:r>
          <w:fldChar w:fldCharType="end"/>
        </w:r>
      </w:hyperlink>
    </w:p>
    <w:p>
      <w:pPr>
        <w:pStyle w:val="TOC2"/>
        <w:tabs>
          <w:tab w:val="right" w:leader="dot" w:pos="8306"/>
        </w:tabs>
      </w:pPr>
      <w:hyperlink w:anchor="_Toc22281" w:history="1">
        <w:r>
          <w:rPr>
            <w:rFonts w:ascii="仿宋" w:eastAsia="仿宋" w:hAnsi="仿宋" w:cs="仿宋" w:hint="eastAsia"/>
            <w:lang w:eastAsia="zh-CN"/>
          </w:rPr>
          <w:t>(一)、通信终端设备项目总投资估算</w:t>
        </w:r>
        <w:r>
          <w:tab/>
        </w:r>
        <w:r>
          <w:fldChar w:fldCharType="begin"/>
        </w:r>
        <w:r>
          <w:instrText xml:space="preserve"> PAGEREF _Toc22281 \h </w:instrText>
        </w:r>
        <w:r>
          <w:fldChar w:fldCharType="separate"/>
        </w:r>
        <w:r>
          <w:t>17</w:t>
        </w:r>
        <w:r>
          <w:fldChar w:fldCharType="end"/>
        </w:r>
      </w:hyperlink>
    </w:p>
    <w:p>
      <w:pPr>
        <w:pStyle w:val="TOC2"/>
        <w:tabs>
          <w:tab w:val="right" w:leader="dot" w:pos="8306"/>
        </w:tabs>
      </w:pPr>
      <w:hyperlink w:anchor="_Toc20618" w:history="1">
        <w:r>
          <w:rPr>
            <w:rFonts w:ascii="仿宋" w:eastAsia="仿宋" w:hAnsi="仿宋" w:cs="仿宋" w:hint="eastAsia"/>
            <w:lang w:eastAsia="zh-CN"/>
          </w:rPr>
          <w:t>(二)、资金筹措</w:t>
        </w:r>
        <w:r>
          <w:tab/>
        </w:r>
        <w:r>
          <w:fldChar w:fldCharType="begin"/>
        </w:r>
        <w:r>
          <w:instrText xml:space="preserve"> PAGEREF _Toc20618 \h </w:instrText>
        </w:r>
        <w:r>
          <w:fldChar w:fldCharType="separate"/>
        </w:r>
        <w:r>
          <w:t>18</w:t>
        </w:r>
        <w:r>
          <w:fldChar w:fldCharType="end"/>
        </w:r>
      </w:hyperlink>
    </w:p>
    <w:p>
      <w:pPr>
        <w:pStyle w:val="TOC1"/>
        <w:tabs>
          <w:tab w:val="right" w:leader="dot" w:pos="8306"/>
        </w:tabs>
      </w:pPr>
      <w:hyperlink w:anchor="_Toc31451" w:history="1">
        <w:r>
          <w:rPr>
            <w:rFonts w:ascii="仿宋" w:eastAsia="仿宋" w:hAnsi="仿宋" w:cs="仿宋" w:hint="eastAsia"/>
            <w:lang w:eastAsia="zh-CN"/>
          </w:rPr>
          <w:t>八、通信终端设备项目计划安排</w:t>
        </w:r>
        <w:r>
          <w:tab/>
        </w:r>
        <w:r>
          <w:fldChar w:fldCharType="begin"/>
        </w:r>
        <w:r>
          <w:instrText xml:space="preserve"> PAGEREF _Toc31451 \h </w:instrText>
        </w:r>
        <w:r>
          <w:fldChar w:fldCharType="separate"/>
        </w:r>
        <w:r>
          <w:t>19</w:t>
        </w:r>
        <w:r>
          <w:fldChar w:fldCharType="end"/>
        </w:r>
      </w:hyperlink>
    </w:p>
    <w:p>
      <w:pPr>
        <w:pStyle w:val="TOC2"/>
        <w:tabs>
          <w:tab w:val="right" w:leader="dot" w:pos="8306"/>
        </w:tabs>
      </w:pPr>
      <w:hyperlink w:anchor="_Toc26649" w:history="1">
        <w:r>
          <w:rPr>
            <w:rFonts w:ascii="仿宋" w:eastAsia="仿宋" w:hAnsi="仿宋" w:cs="仿宋" w:hint="eastAsia"/>
            <w:lang w:eastAsia="zh-CN"/>
          </w:rPr>
          <w:t>(一)、建设周期</w:t>
        </w:r>
        <w:r>
          <w:tab/>
        </w:r>
        <w:r>
          <w:fldChar w:fldCharType="begin"/>
        </w:r>
        <w:r>
          <w:instrText xml:space="preserve"> PAGEREF _Toc26649 \h </w:instrText>
        </w:r>
        <w:r>
          <w:fldChar w:fldCharType="separate"/>
        </w:r>
        <w:r>
          <w:t>19</w:t>
        </w:r>
        <w:r>
          <w:fldChar w:fldCharType="end"/>
        </w:r>
      </w:hyperlink>
    </w:p>
    <w:p>
      <w:pPr>
        <w:pStyle w:val="TOC2"/>
        <w:tabs>
          <w:tab w:val="right" w:leader="dot" w:pos="8306"/>
        </w:tabs>
      </w:pPr>
      <w:hyperlink w:anchor="_Toc2487" w:history="1">
        <w:r>
          <w:rPr>
            <w:rFonts w:ascii="仿宋" w:eastAsia="仿宋" w:hAnsi="仿宋" w:cs="仿宋" w:hint="eastAsia"/>
            <w:lang w:eastAsia="zh-CN"/>
          </w:rPr>
          <w:t>(二)、建设进度</w:t>
        </w:r>
        <w:r>
          <w:tab/>
        </w:r>
        <w:r>
          <w:fldChar w:fldCharType="begin"/>
        </w:r>
        <w:r>
          <w:instrText xml:space="preserve"> PAGEREF _Toc2487 \h </w:instrText>
        </w:r>
        <w:r>
          <w:fldChar w:fldCharType="separate"/>
        </w:r>
        <w:r>
          <w:t>20</w:t>
        </w:r>
        <w:r>
          <w:fldChar w:fldCharType="end"/>
        </w:r>
      </w:hyperlink>
    </w:p>
    <w:p>
      <w:pPr>
        <w:pStyle w:val="TOC2"/>
        <w:tabs>
          <w:tab w:val="right" w:leader="dot" w:pos="8306"/>
        </w:tabs>
      </w:pPr>
      <w:hyperlink w:anchor="_Toc7942" w:history="1">
        <w:r>
          <w:rPr>
            <w:rFonts w:ascii="仿宋" w:eastAsia="仿宋" w:hAnsi="仿宋" w:cs="仿宋" w:hint="eastAsia"/>
            <w:lang w:eastAsia="zh-CN"/>
          </w:rPr>
          <w:t>(三)、进度安排注意事项</w:t>
        </w:r>
        <w:r>
          <w:tab/>
        </w:r>
        <w:r>
          <w:fldChar w:fldCharType="begin"/>
        </w:r>
        <w:r>
          <w:instrText xml:space="preserve"> PAGEREF _Toc7942 \h </w:instrText>
        </w:r>
        <w:r>
          <w:fldChar w:fldCharType="separate"/>
        </w:r>
        <w:r>
          <w:t>21</w:t>
        </w:r>
        <w:r>
          <w:fldChar w:fldCharType="end"/>
        </w:r>
      </w:hyperlink>
    </w:p>
    <w:p>
      <w:pPr>
        <w:pStyle w:val="TOC2"/>
        <w:tabs>
          <w:tab w:val="right" w:leader="dot" w:pos="8306"/>
        </w:tabs>
      </w:pPr>
      <w:hyperlink w:anchor="_Toc3599" w:history="1">
        <w:r>
          <w:rPr>
            <w:rFonts w:ascii="仿宋" w:eastAsia="仿宋" w:hAnsi="仿宋" w:cs="仿宋" w:hint="eastAsia"/>
            <w:lang w:eastAsia="zh-CN"/>
          </w:rPr>
          <w:t>(四)、人力资源配置</w:t>
        </w:r>
        <w:r>
          <w:tab/>
        </w:r>
        <w:r>
          <w:fldChar w:fldCharType="begin"/>
        </w:r>
        <w:r>
          <w:instrText xml:space="preserve"> PAGEREF _Toc3599 \h </w:instrText>
        </w:r>
        <w:r>
          <w:fldChar w:fldCharType="separate"/>
        </w:r>
        <w:r>
          <w:t>23</w:t>
        </w:r>
        <w:r>
          <w:fldChar w:fldCharType="end"/>
        </w:r>
      </w:hyperlink>
    </w:p>
    <w:p>
      <w:pPr>
        <w:pStyle w:val="TOC1"/>
        <w:tabs>
          <w:tab w:val="right" w:leader="dot" w:pos="8306"/>
        </w:tabs>
      </w:pPr>
      <w:hyperlink w:anchor="_Toc7106" w:history="1">
        <w:r>
          <w:rPr>
            <w:rFonts w:ascii="仿宋" w:eastAsia="仿宋" w:hAnsi="仿宋" w:cs="仿宋" w:hint="eastAsia"/>
            <w:lang w:eastAsia="zh-CN"/>
          </w:rPr>
          <w:t>九、通信终端设备项目社会影响</w:t>
        </w:r>
        <w:r>
          <w:tab/>
        </w:r>
        <w:r>
          <w:fldChar w:fldCharType="begin"/>
        </w:r>
        <w:r>
          <w:instrText xml:space="preserve"> PAGEREF _Toc7106 \h </w:instrText>
        </w:r>
        <w:r>
          <w:fldChar w:fldCharType="separate"/>
        </w:r>
        <w:r>
          <w:t>23</w:t>
        </w:r>
        <w:r>
          <w:fldChar w:fldCharType="end"/>
        </w:r>
      </w:hyperlink>
    </w:p>
    <w:p>
      <w:pPr>
        <w:pStyle w:val="TOC2"/>
        <w:tabs>
          <w:tab w:val="right" w:leader="dot" w:pos="8306"/>
        </w:tabs>
      </w:pPr>
      <w:hyperlink w:anchor="_Toc27442" w:history="1">
        <w:r>
          <w:rPr>
            <w:rFonts w:ascii="仿宋" w:eastAsia="仿宋" w:hAnsi="仿宋" w:cs="仿宋" w:hint="eastAsia"/>
            <w:lang w:eastAsia="zh-CN"/>
          </w:rPr>
          <w:t>(一)、社会责任与义务</w:t>
        </w:r>
        <w:r>
          <w:tab/>
        </w:r>
        <w:r>
          <w:fldChar w:fldCharType="begin"/>
        </w:r>
        <w:r>
          <w:instrText xml:space="preserve"> PAGEREF _Toc27442 \h </w:instrText>
        </w:r>
        <w:r>
          <w:fldChar w:fldCharType="separate"/>
        </w:r>
        <w:r>
          <w:t>23</w:t>
        </w:r>
        <w:r>
          <w:fldChar w:fldCharType="end"/>
        </w:r>
      </w:hyperlink>
    </w:p>
    <w:p>
      <w:pPr>
        <w:pStyle w:val="TOC2"/>
        <w:tabs>
          <w:tab w:val="right" w:leader="dot" w:pos="8306"/>
        </w:tabs>
      </w:pPr>
      <w:hyperlink w:anchor="_Toc14459" w:history="1">
        <w:r>
          <w:rPr>
            <w:rFonts w:ascii="仿宋" w:eastAsia="仿宋" w:hAnsi="仿宋" w:cs="仿宋" w:hint="eastAsia"/>
            <w:lang w:eastAsia="zh-CN"/>
          </w:rPr>
          <w:t>(二)、社会参与与沟通</w:t>
        </w:r>
        <w:r>
          <w:tab/>
        </w:r>
        <w:r>
          <w:fldChar w:fldCharType="begin"/>
        </w:r>
        <w:r>
          <w:instrText xml:space="preserve"> PAGEREF _Toc14459 \h </w:instrText>
        </w:r>
        <w:r>
          <w:fldChar w:fldCharType="separate"/>
        </w:r>
        <w:r>
          <w:t>24</w:t>
        </w:r>
        <w:r>
          <w:fldChar w:fldCharType="end"/>
        </w:r>
      </w:hyperlink>
    </w:p>
    <w:p>
      <w:pPr>
        <w:pStyle w:val="TOC1"/>
        <w:tabs>
          <w:tab w:val="right" w:leader="dot" w:pos="8306"/>
        </w:tabs>
      </w:pPr>
      <w:hyperlink w:anchor="_Toc28227" w:history="1">
        <w:r>
          <w:rPr>
            <w:rFonts w:ascii="仿宋" w:eastAsia="仿宋" w:hAnsi="仿宋" w:cs="仿宋" w:hint="eastAsia"/>
            <w:lang w:eastAsia="zh-CN"/>
          </w:rPr>
          <w:t>十、生产安全保护</w:t>
        </w:r>
        <w:r>
          <w:tab/>
        </w:r>
        <w:r>
          <w:fldChar w:fldCharType="begin"/>
        </w:r>
        <w:r>
          <w:instrText xml:space="preserve"> PAGEREF _Toc28227 \h </w:instrText>
        </w:r>
        <w:r>
          <w:fldChar w:fldCharType="separate"/>
        </w:r>
        <w:r>
          <w:t>25</w:t>
        </w:r>
        <w:r>
          <w:fldChar w:fldCharType="end"/>
        </w:r>
      </w:hyperlink>
    </w:p>
    <w:p>
      <w:pPr>
        <w:pStyle w:val="TOC2"/>
        <w:tabs>
          <w:tab w:val="right" w:leader="dot" w:pos="8306"/>
        </w:tabs>
      </w:pPr>
      <w:hyperlink w:anchor="_Toc17072" w:history="1">
        <w:r>
          <w:rPr>
            <w:rFonts w:ascii="仿宋" w:eastAsia="仿宋" w:hAnsi="仿宋" w:cs="仿宋" w:hint="eastAsia"/>
            <w:lang w:eastAsia="zh-CN"/>
          </w:rPr>
          <w:t>(一)、消防安全</w:t>
        </w:r>
        <w:r>
          <w:tab/>
        </w:r>
        <w:r>
          <w:fldChar w:fldCharType="begin"/>
        </w:r>
        <w:r>
          <w:instrText xml:space="preserve"> PAGEREF _Toc17072 \h </w:instrText>
        </w:r>
        <w:r>
          <w:fldChar w:fldCharType="separate"/>
        </w:r>
        <w:r>
          <w:t>25</w:t>
        </w:r>
        <w:r>
          <w:fldChar w:fldCharType="end"/>
        </w:r>
      </w:hyperlink>
    </w:p>
    <w:p>
      <w:pPr>
        <w:pStyle w:val="TOC2"/>
        <w:tabs>
          <w:tab w:val="right" w:leader="dot" w:pos="8306"/>
        </w:tabs>
      </w:pPr>
      <w:hyperlink w:anchor="_Toc14349" w:history="1">
        <w:r>
          <w:rPr>
            <w:rFonts w:ascii="仿宋" w:eastAsia="仿宋" w:hAnsi="仿宋" w:cs="仿宋" w:hint="eastAsia"/>
            <w:lang w:eastAsia="zh-CN"/>
          </w:rPr>
          <w:t>(二)、防火防爆总图布置措施</w:t>
        </w:r>
        <w:r>
          <w:tab/>
        </w:r>
        <w:r>
          <w:fldChar w:fldCharType="begin"/>
        </w:r>
        <w:r>
          <w:instrText xml:space="preserve"> PAGEREF _Toc14349 \h </w:instrText>
        </w:r>
        <w:r>
          <w:fldChar w:fldCharType="separate"/>
        </w:r>
        <w:r>
          <w:t>27</w:t>
        </w:r>
        <w:r>
          <w:fldChar w:fldCharType="end"/>
        </w:r>
      </w:hyperlink>
    </w:p>
    <w:p>
      <w:pPr>
        <w:pStyle w:val="TOC2"/>
        <w:tabs>
          <w:tab w:val="right" w:leader="dot" w:pos="8306"/>
        </w:tabs>
      </w:pPr>
      <w:hyperlink w:anchor="_Toc17468" w:history="1">
        <w:r>
          <w:rPr>
            <w:rFonts w:ascii="仿宋" w:eastAsia="仿宋" w:hAnsi="仿宋" w:cs="仿宋" w:hint="eastAsia"/>
            <w:lang w:eastAsia="zh-CN"/>
          </w:rPr>
          <w:t>(三)、自然灾害防范措施</w:t>
        </w:r>
        <w:r>
          <w:tab/>
        </w:r>
        <w:r>
          <w:fldChar w:fldCharType="begin"/>
        </w:r>
        <w:r>
          <w:instrText xml:space="preserve"> PAGEREF _Toc17468 \h </w:instrText>
        </w:r>
        <w:r>
          <w:fldChar w:fldCharType="separate"/>
        </w:r>
        <w:r>
          <w:t>27</w:t>
        </w:r>
        <w:r>
          <w:fldChar w:fldCharType="end"/>
        </w:r>
      </w:hyperlink>
    </w:p>
    <w:p>
      <w:pPr>
        <w:pStyle w:val="TOC2"/>
        <w:tabs>
          <w:tab w:val="right" w:leader="dot" w:pos="8306"/>
        </w:tabs>
      </w:pPr>
      <w:hyperlink w:anchor="_Toc20043" w:history="1">
        <w:r>
          <w:rPr>
            <w:rFonts w:ascii="仿宋" w:eastAsia="仿宋" w:hAnsi="仿宋" w:cs="仿宋" w:hint="eastAsia"/>
            <w:lang w:eastAsia="zh-CN"/>
          </w:rPr>
          <w:t>(四)、安全色及安全标志使用要求</w:t>
        </w:r>
        <w:r>
          <w:tab/>
        </w:r>
        <w:r>
          <w:fldChar w:fldCharType="begin"/>
        </w:r>
        <w:r>
          <w:instrText xml:space="preserve"> PAGEREF _Toc20043 \h </w:instrText>
        </w:r>
        <w:r>
          <w:fldChar w:fldCharType="separate"/>
        </w:r>
        <w:r>
          <w:t>28</w:t>
        </w:r>
        <w:r>
          <w:fldChar w:fldCharType="end"/>
        </w:r>
      </w:hyperlink>
    </w:p>
    <w:p>
      <w:pPr>
        <w:pStyle w:val="TOC2"/>
        <w:tabs>
          <w:tab w:val="right" w:leader="dot" w:pos="8306"/>
        </w:tabs>
      </w:pPr>
      <w:hyperlink w:anchor="_Toc2551" w:history="1">
        <w:r>
          <w:rPr>
            <w:rFonts w:ascii="仿宋" w:eastAsia="仿宋" w:hAnsi="仿宋" w:cs="仿宋" w:hint="eastAsia"/>
            <w:lang w:eastAsia="zh-CN"/>
          </w:rPr>
          <w:t>(五)、防尘防毒措施</w:t>
        </w:r>
        <w:r>
          <w:tab/>
        </w:r>
        <w:r>
          <w:fldChar w:fldCharType="begin"/>
        </w:r>
        <w:r>
          <w:instrText xml:space="preserve"> PAGEREF _Toc2551 \h </w:instrText>
        </w:r>
        <w:r>
          <w:fldChar w:fldCharType="separate"/>
        </w:r>
        <w:r>
          <w:t>29</w:t>
        </w:r>
        <w:r>
          <w:fldChar w:fldCharType="end"/>
        </w:r>
      </w:hyperlink>
    </w:p>
    <w:p>
      <w:pPr>
        <w:pStyle w:val="TOC2"/>
        <w:tabs>
          <w:tab w:val="right" w:leader="dot" w:pos="8306"/>
        </w:tabs>
      </w:pPr>
      <w:hyperlink w:anchor="_Toc22621" w:history="1">
        <w:r>
          <w:rPr>
            <w:rFonts w:ascii="仿宋" w:eastAsia="仿宋" w:hAnsi="仿宋" w:cs="仿宋" w:hint="eastAsia"/>
            <w:lang w:eastAsia="zh-CN"/>
          </w:rPr>
          <w:t>(六)、防静电、触电防护及防雷措施</w:t>
        </w:r>
        <w:r>
          <w:tab/>
        </w:r>
        <w:r>
          <w:fldChar w:fldCharType="begin"/>
        </w:r>
        <w:r>
          <w:instrText xml:space="preserve"> PAGEREF _Toc22621 \h </w:instrText>
        </w:r>
        <w:r>
          <w:fldChar w:fldCharType="separate"/>
        </w:r>
        <w:r>
          <w:t>30</w:t>
        </w:r>
        <w:r>
          <w:fldChar w:fldCharType="end"/>
        </w:r>
      </w:hyperlink>
    </w:p>
    <w:p>
      <w:pPr>
        <w:pStyle w:val="TOC2"/>
        <w:tabs>
          <w:tab w:val="right" w:leader="dot" w:pos="8306"/>
        </w:tabs>
      </w:pPr>
      <w:hyperlink w:anchor="_Toc31770" w:history="1">
        <w:r>
          <w:rPr>
            <w:rFonts w:ascii="仿宋" w:eastAsia="仿宋" w:hAnsi="仿宋" w:cs="仿宋" w:hint="eastAsia"/>
            <w:lang w:eastAsia="zh-CN"/>
          </w:rPr>
          <w:t>(七)、机械设备安全保障措施</w:t>
        </w:r>
        <w:r>
          <w:tab/>
        </w:r>
        <w:r>
          <w:fldChar w:fldCharType="begin"/>
        </w:r>
        <w:r>
          <w:instrText xml:space="preserve"> PAGEREF _Toc31770 \h </w:instrText>
        </w:r>
        <w:r>
          <w:fldChar w:fldCharType="separate"/>
        </w:r>
        <w:r>
          <w:t>32</w:t>
        </w:r>
        <w:r>
          <w:fldChar w:fldCharType="end"/>
        </w:r>
      </w:hyperlink>
    </w:p>
    <w:p>
      <w:pPr>
        <w:pStyle w:val="TOC1"/>
        <w:tabs>
          <w:tab w:val="right" w:leader="dot" w:pos="8306"/>
        </w:tabs>
      </w:pPr>
      <w:hyperlink w:anchor="_Toc27270" w:history="1">
        <w:r>
          <w:rPr>
            <w:rFonts w:ascii="仿宋" w:eastAsia="仿宋" w:hAnsi="仿宋" w:cs="仿宋" w:hint="eastAsia"/>
            <w:lang w:eastAsia="zh-CN"/>
          </w:rPr>
          <w:t>十一、通信终端设备项目人力资源管理</w:t>
        </w:r>
        <w:r>
          <w:tab/>
        </w:r>
        <w:r>
          <w:fldChar w:fldCharType="begin"/>
        </w:r>
        <w:r>
          <w:instrText xml:space="preserve"> PAGEREF _Toc27270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7" w:history="1">
        <w:r>
          <w:rPr>
            <w:rFonts w:ascii="仿宋" w:eastAsia="仿宋" w:hAnsi="仿宋" w:cs="仿宋" w:hint="eastAsia"/>
            <w:lang w:eastAsia="zh-CN"/>
          </w:rPr>
          <w:t>(一)、建立健全的预算管理制度</w:t>
        </w:r>
        <w:r>
          <w:tab/>
        </w:r>
        <w:r>
          <w:fldChar w:fldCharType="begin"/>
        </w:r>
        <w:r>
          <w:instrText xml:space="preserve"> PAGEREF _Toc16137 \h </w:instrText>
        </w:r>
        <w:r>
          <w:fldChar w:fldCharType="separate"/>
        </w:r>
        <w:r>
          <w:t>33</w:t>
        </w:r>
        <w:r>
          <w:fldChar w:fldCharType="end"/>
        </w:r>
      </w:hyperlink>
    </w:p>
    <w:p>
      <w:pPr>
        <w:pStyle w:val="TOC2"/>
        <w:tabs>
          <w:tab w:val="right" w:leader="dot" w:pos="8306"/>
        </w:tabs>
      </w:pPr>
      <w:hyperlink w:anchor="_Toc7197" w:history="1">
        <w:r>
          <w:rPr>
            <w:rFonts w:ascii="仿宋" w:eastAsia="仿宋" w:hAnsi="仿宋" w:cs="仿宋" w:hint="eastAsia"/>
            <w:lang w:eastAsia="zh-CN"/>
          </w:rPr>
          <w:t>(二)、加强资金流动监控</w:t>
        </w:r>
        <w:r>
          <w:tab/>
        </w:r>
        <w:r>
          <w:fldChar w:fldCharType="begin"/>
        </w:r>
        <w:r>
          <w:instrText xml:space="preserve"> PAGEREF _Toc7197 \h </w:instrText>
        </w:r>
        <w:r>
          <w:fldChar w:fldCharType="separate"/>
        </w:r>
        <w:r>
          <w:t>35</w:t>
        </w:r>
        <w:r>
          <w:fldChar w:fldCharType="end"/>
        </w:r>
      </w:hyperlink>
    </w:p>
    <w:p>
      <w:pPr>
        <w:pStyle w:val="TOC2"/>
        <w:tabs>
          <w:tab w:val="right" w:leader="dot" w:pos="8306"/>
        </w:tabs>
      </w:pPr>
      <w:hyperlink w:anchor="_Toc1845" w:history="1">
        <w:r>
          <w:rPr>
            <w:rFonts w:ascii="仿宋" w:eastAsia="仿宋" w:hAnsi="仿宋" w:cs="仿宋" w:hint="eastAsia"/>
            <w:lang w:eastAsia="zh-CN"/>
          </w:rPr>
          <w:t>(三)、制定完善的风险控制机制</w:t>
        </w:r>
        <w:r>
          <w:tab/>
        </w:r>
        <w:r>
          <w:fldChar w:fldCharType="begin"/>
        </w:r>
        <w:r>
          <w:instrText xml:space="preserve"> PAGEREF _Toc1845 \h </w:instrText>
        </w:r>
        <w:r>
          <w:fldChar w:fldCharType="separate"/>
        </w:r>
        <w:r>
          <w:t>36</w:t>
        </w:r>
        <w:r>
          <w:fldChar w:fldCharType="end"/>
        </w:r>
      </w:hyperlink>
    </w:p>
    <w:p>
      <w:pPr>
        <w:pStyle w:val="TOC2"/>
        <w:tabs>
          <w:tab w:val="right" w:leader="dot" w:pos="8306"/>
        </w:tabs>
      </w:pPr>
      <w:hyperlink w:anchor="_Toc18531" w:history="1">
        <w:r>
          <w:rPr>
            <w:rFonts w:ascii="仿宋" w:eastAsia="仿宋" w:hAnsi="仿宋" w:cs="仿宋" w:hint="eastAsia"/>
            <w:lang w:eastAsia="zh-CN"/>
          </w:rPr>
          <w:t>(四)、优化成本管理</w:t>
        </w:r>
        <w:r>
          <w:tab/>
        </w:r>
        <w:r>
          <w:fldChar w:fldCharType="begin"/>
        </w:r>
        <w:r>
          <w:instrText xml:space="preserve"> PAGEREF _Toc18531 \h </w:instrText>
        </w:r>
        <w:r>
          <w:fldChar w:fldCharType="separate"/>
        </w:r>
        <w:r>
          <w:t>37</w:t>
        </w:r>
        <w:r>
          <w:fldChar w:fldCharType="end"/>
        </w:r>
      </w:hyperlink>
    </w:p>
    <w:p>
      <w:pPr>
        <w:pStyle w:val="TOC1"/>
        <w:tabs>
          <w:tab w:val="right" w:leader="dot" w:pos="8306"/>
        </w:tabs>
      </w:pPr>
      <w:hyperlink w:anchor="_Toc8491" w:history="1">
        <w:r>
          <w:rPr>
            <w:rFonts w:ascii="仿宋" w:eastAsia="仿宋" w:hAnsi="仿宋" w:cs="仿宋" w:hint="eastAsia"/>
            <w:lang w:eastAsia="zh-CN"/>
          </w:rPr>
          <w:t>十二、通信终端设备项目环境影响分析</w:t>
        </w:r>
        <w:r>
          <w:tab/>
        </w:r>
        <w:r>
          <w:fldChar w:fldCharType="begin"/>
        </w:r>
        <w:r>
          <w:instrText xml:space="preserve"> PAGEREF _Toc8491 \h </w:instrText>
        </w:r>
        <w:r>
          <w:fldChar w:fldCharType="separate"/>
        </w:r>
        <w:r>
          <w:t>39</w:t>
        </w:r>
        <w:r>
          <w:fldChar w:fldCharType="end"/>
        </w:r>
      </w:hyperlink>
    </w:p>
    <w:p>
      <w:pPr>
        <w:pStyle w:val="TOC2"/>
        <w:tabs>
          <w:tab w:val="right" w:leader="dot" w:pos="8306"/>
        </w:tabs>
      </w:pPr>
      <w:hyperlink w:anchor="_Toc5841" w:history="1">
        <w:r>
          <w:rPr>
            <w:rFonts w:ascii="仿宋" w:eastAsia="仿宋" w:hAnsi="仿宋" w:cs="仿宋" w:hint="eastAsia"/>
            <w:lang w:eastAsia="zh-CN"/>
          </w:rPr>
          <w:t>(一)、建设区域环境质量现状</w:t>
        </w:r>
        <w:r>
          <w:tab/>
        </w:r>
        <w:r>
          <w:fldChar w:fldCharType="begin"/>
        </w:r>
        <w:r>
          <w:instrText xml:space="preserve"> PAGEREF _Toc5841 \h </w:instrText>
        </w:r>
        <w:r>
          <w:fldChar w:fldCharType="separate"/>
        </w:r>
        <w:r>
          <w:t>39</w:t>
        </w:r>
        <w:r>
          <w:fldChar w:fldCharType="end"/>
        </w:r>
      </w:hyperlink>
    </w:p>
    <w:p>
      <w:pPr>
        <w:pStyle w:val="TOC2"/>
        <w:tabs>
          <w:tab w:val="right" w:leader="dot" w:pos="8306"/>
        </w:tabs>
      </w:pPr>
      <w:hyperlink w:anchor="_Toc30482" w:history="1">
        <w:r>
          <w:rPr>
            <w:rFonts w:ascii="仿宋" w:eastAsia="仿宋" w:hAnsi="仿宋" w:cs="仿宋" w:hint="eastAsia"/>
            <w:lang w:eastAsia="zh-CN"/>
          </w:rPr>
          <w:t>(二)、建设期环境保护</w:t>
        </w:r>
        <w:r>
          <w:tab/>
        </w:r>
        <w:r>
          <w:fldChar w:fldCharType="begin"/>
        </w:r>
        <w:r>
          <w:instrText xml:space="preserve"> PAGEREF _Toc30482 \h </w:instrText>
        </w:r>
        <w:r>
          <w:fldChar w:fldCharType="separate"/>
        </w:r>
        <w:r>
          <w:t>40</w:t>
        </w:r>
        <w:r>
          <w:fldChar w:fldCharType="end"/>
        </w:r>
      </w:hyperlink>
    </w:p>
    <w:p>
      <w:pPr>
        <w:pStyle w:val="TOC2"/>
        <w:tabs>
          <w:tab w:val="right" w:leader="dot" w:pos="8306"/>
        </w:tabs>
      </w:pPr>
      <w:hyperlink w:anchor="_Toc3875" w:history="1">
        <w:r>
          <w:rPr>
            <w:rFonts w:ascii="仿宋" w:eastAsia="仿宋" w:hAnsi="仿宋" w:cs="仿宋" w:hint="eastAsia"/>
            <w:lang w:eastAsia="zh-CN"/>
          </w:rPr>
          <w:t>(三)、运营期环境保护</w:t>
        </w:r>
        <w:r>
          <w:tab/>
        </w:r>
        <w:r>
          <w:fldChar w:fldCharType="begin"/>
        </w:r>
        <w:r>
          <w:instrText xml:space="preserve"> PAGEREF _Toc3875 \h </w:instrText>
        </w:r>
        <w:r>
          <w:fldChar w:fldCharType="separate"/>
        </w:r>
        <w:r>
          <w:t>42</w:t>
        </w:r>
        <w:r>
          <w:fldChar w:fldCharType="end"/>
        </w:r>
      </w:hyperlink>
    </w:p>
    <w:p>
      <w:pPr>
        <w:pStyle w:val="TOC2"/>
        <w:tabs>
          <w:tab w:val="right" w:leader="dot" w:pos="8306"/>
        </w:tabs>
      </w:pPr>
      <w:hyperlink w:anchor="_Toc26405" w:history="1">
        <w:r>
          <w:rPr>
            <w:rFonts w:ascii="仿宋" w:eastAsia="仿宋" w:hAnsi="仿宋" w:cs="仿宋" w:hint="eastAsia"/>
            <w:lang w:eastAsia="zh-CN"/>
          </w:rPr>
          <w:t>(四)、通信终端设备项目建设对区域经济的影响</w:t>
        </w:r>
        <w:r>
          <w:tab/>
        </w:r>
        <w:r>
          <w:fldChar w:fldCharType="begin"/>
        </w:r>
        <w:r>
          <w:instrText xml:space="preserve"> PAGEREF _Toc26405 \h </w:instrText>
        </w:r>
        <w:r>
          <w:fldChar w:fldCharType="separate"/>
        </w:r>
        <w:r>
          <w:t>43</w:t>
        </w:r>
        <w:r>
          <w:fldChar w:fldCharType="end"/>
        </w:r>
      </w:hyperlink>
    </w:p>
    <w:p>
      <w:pPr>
        <w:pStyle w:val="TOC2"/>
        <w:tabs>
          <w:tab w:val="right" w:leader="dot" w:pos="8306"/>
        </w:tabs>
      </w:pPr>
      <w:hyperlink w:anchor="_Toc24170" w:history="1">
        <w:r>
          <w:rPr>
            <w:rFonts w:ascii="仿宋" w:eastAsia="仿宋" w:hAnsi="仿宋" w:cs="仿宋" w:hint="eastAsia"/>
            <w:lang w:eastAsia="zh-CN"/>
          </w:rPr>
          <w:t>(五)、废弃物处理</w:t>
        </w:r>
        <w:r>
          <w:tab/>
        </w:r>
        <w:r>
          <w:fldChar w:fldCharType="begin"/>
        </w:r>
        <w:r>
          <w:instrText xml:space="preserve"> PAGEREF _Toc24170 \h </w:instrText>
        </w:r>
        <w:r>
          <w:fldChar w:fldCharType="separate"/>
        </w:r>
        <w:r>
          <w:t>45</w:t>
        </w:r>
        <w:r>
          <w:fldChar w:fldCharType="end"/>
        </w:r>
      </w:hyperlink>
    </w:p>
    <w:p>
      <w:pPr>
        <w:pStyle w:val="TOC2"/>
        <w:tabs>
          <w:tab w:val="right" w:leader="dot" w:pos="8306"/>
        </w:tabs>
      </w:pPr>
      <w:hyperlink w:anchor="_Toc6893" w:history="1">
        <w:r>
          <w:rPr>
            <w:rFonts w:ascii="仿宋" w:eastAsia="仿宋" w:hAnsi="仿宋" w:cs="仿宋" w:hint="eastAsia"/>
            <w:lang w:eastAsia="zh-CN"/>
          </w:rPr>
          <w:t>(六)、特殊环境影响分析</w:t>
        </w:r>
        <w:r>
          <w:tab/>
        </w:r>
        <w:r>
          <w:fldChar w:fldCharType="begin"/>
        </w:r>
        <w:r>
          <w:instrText xml:space="preserve"> PAGEREF _Toc6893 \h </w:instrText>
        </w:r>
        <w:r>
          <w:fldChar w:fldCharType="separate"/>
        </w:r>
        <w:r>
          <w:t>46</w:t>
        </w:r>
        <w:r>
          <w:fldChar w:fldCharType="end"/>
        </w:r>
      </w:hyperlink>
    </w:p>
    <w:p>
      <w:pPr>
        <w:pStyle w:val="TOC2"/>
        <w:tabs>
          <w:tab w:val="right" w:leader="dot" w:pos="8306"/>
        </w:tabs>
      </w:pPr>
      <w:hyperlink w:anchor="_Toc24033" w:history="1">
        <w:r>
          <w:rPr>
            <w:rFonts w:ascii="仿宋" w:eastAsia="仿宋" w:hAnsi="仿宋" w:cs="仿宋" w:hint="eastAsia"/>
            <w:lang w:eastAsia="zh-CN"/>
          </w:rPr>
          <w:t>(七)、清洁生产</w:t>
        </w:r>
        <w:r>
          <w:tab/>
        </w:r>
        <w:r>
          <w:fldChar w:fldCharType="begin"/>
        </w:r>
        <w:r>
          <w:instrText xml:space="preserve"> PAGEREF _Toc24033 \h </w:instrText>
        </w:r>
        <w:r>
          <w:fldChar w:fldCharType="separate"/>
        </w:r>
        <w:r>
          <w:t>47</w:t>
        </w:r>
        <w:r>
          <w:fldChar w:fldCharType="end"/>
        </w:r>
      </w:hyperlink>
    </w:p>
    <w:p>
      <w:pPr>
        <w:pStyle w:val="TOC2"/>
        <w:tabs>
          <w:tab w:val="right" w:leader="dot" w:pos="8306"/>
        </w:tabs>
      </w:pPr>
      <w:hyperlink w:anchor="_Toc19774" w:history="1">
        <w:r>
          <w:rPr>
            <w:rFonts w:ascii="仿宋" w:eastAsia="仿宋" w:hAnsi="仿宋" w:cs="仿宋" w:hint="eastAsia"/>
            <w:lang w:eastAsia="zh-CN"/>
          </w:rPr>
          <w:t>(八)、环境保护综合评价</w:t>
        </w:r>
        <w:r>
          <w:tab/>
        </w:r>
        <w:r>
          <w:fldChar w:fldCharType="begin"/>
        </w:r>
        <w:r>
          <w:instrText xml:space="preserve"> PAGEREF _Toc19774 \h </w:instrText>
        </w:r>
        <w:r>
          <w:fldChar w:fldCharType="separate"/>
        </w:r>
        <w:r>
          <w:t>48</w:t>
        </w:r>
        <w:r>
          <w:fldChar w:fldCharType="end"/>
        </w:r>
      </w:hyperlink>
    </w:p>
    <w:p>
      <w:pPr>
        <w:pStyle w:val="TOC1"/>
        <w:tabs>
          <w:tab w:val="right" w:leader="dot" w:pos="8306"/>
        </w:tabs>
      </w:pPr>
      <w:hyperlink w:anchor="_Toc12650" w:history="1">
        <w:r>
          <w:rPr>
            <w:rFonts w:ascii="仿宋" w:eastAsia="仿宋" w:hAnsi="仿宋" w:cs="仿宋" w:hint="eastAsia"/>
            <w:lang w:eastAsia="zh-CN"/>
          </w:rPr>
          <w:t>十三、通信终端设备项目工程方案分析</w:t>
        </w:r>
        <w:r>
          <w:tab/>
        </w:r>
        <w:r>
          <w:fldChar w:fldCharType="begin"/>
        </w:r>
        <w:r>
          <w:instrText xml:space="preserve"> PAGEREF _Toc12650 \h </w:instrText>
        </w:r>
        <w:r>
          <w:fldChar w:fldCharType="separate"/>
        </w:r>
        <w:r>
          <w:t>50</w:t>
        </w:r>
        <w:r>
          <w:fldChar w:fldCharType="end"/>
        </w:r>
      </w:hyperlink>
    </w:p>
    <w:p>
      <w:pPr>
        <w:pStyle w:val="TOC2"/>
        <w:tabs>
          <w:tab w:val="right" w:leader="dot" w:pos="8306"/>
        </w:tabs>
      </w:pPr>
      <w:hyperlink w:anchor="_Toc7504" w:history="1">
        <w:r>
          <w:rPr>
            <w:rFonts w:ascii="仿宋" w:eastAsia="仿宋" w:hAnsi="仿宋" w:cs="仿宋" w:hint="eastAsia"/>
            <w:lang w:eastAsia="zh-CN"/>
          </w:rPr>
          <w:t>(一)、建筑工程设计原则</w:t>
        </w:r>
        <w:r>
          <w:tab/>
        </w:r>
        <w:r>
          <w:fldChar w:fldCharType="begin"/>
        </w:r>
        <w:r>
          <w:instrText xml:space="preserve"> PAGEREF _Toc7504 \h </w:instrText>
        </w:r>
        <w:r>
          <w:fldChar w:fldCharType="separate"/>
        </w:r>
        <w:r>
          <w:t>50</w:t>
        </w:r>
        <w:r>
          <w:fldChar w:fldCharType="end"/>
        </w:r>
      </w:hyperlink>
    </w:p>
    <w:p>
      <w:pPr>
        <w:pStyle w:val="TOC2"/>
        <w:tabs>
          <w:tab w:val="right" w:leader="dot" w:pos="8306"/>
        </w:tabs>
      </w:pPr>
      <w:hyperlink w:anchor="_Toc17104" w:history="1">
        <w:r>
          <w:rPr>
            <w:rFonts w:ascii="仿宋" w:eastAsia="仿宋" w:hAnsi="仿宋" w:cs="仿宋" w:hint="eastAsia"/>
            <w:lang w:eastAsia="zh-CN"/>
          </w:rPr>
          <w:t>(二)、土建工程建设指标</w:t>
        </w:r>
        <w:r>
          <w:tab/>
        </w:r>
        <w:r>
          <w:fldChar w:fldCharType="begin"/>
        </w:r>
        <w:r>
          <w:instrText xml:space="preserve"> PAGEREF _Toc17104 \h </w:instrText>
        </w:r>
        <w:r>
          <w:fldChar w:fldCharType="separate"/>
        </w:r>
        <w:r>
          <w:t>53</w:t>
        </w:r>
        <w:r>
          <w:fldChar w:fldCharType="end"/>
        </w:r>
      </w:hyperlink>
    </w:p>
    <w:p>
      <w:pPr>
        <w:pStyle w:val="TOC1"/>
        <w:tabs>
          <w:tab w:val="right" w:leader="dot" w:pos="8306"/>
        </w:tabs>
      </w:pPr>
      <w:hyperlink w:anchor="_Toc16231" w:history="1">
        <w:r>
          <w:rPr>
            <w:rFonts w:ascii="仿宋" w:eastAsia="仿宋" w:hAnsi="仿宋" w:cs="仿宋" w:hint="eastAsia"/>
            <w:lang w:eastAsia="zh-CN"/>
          </w:rPr>
          <w:t>十四、供应链管理</w:t>
        </w:r>
        <w:r>
          <w:tab/>
        </w:r>
        <w:r>
          <w:fldChar w:fldCharType="begin"/>
        </w:r>
        <w:r>
          <w:instrText xml:space="preserve"> PAGEREF _Toc16231 \h </w:instrText>
        </w:r>
        <w:r>
          <w:fldChar w:fldCharType="separate"/>
        </w:r>
        <w:r>
          <w:t>55</w:t>
        </w:r>
        <w:r>
          <w:fldChar w:fldCharType="end"/>
        </w:r>
      </w:hyperlink>
    </w:p>
    <w:p>
      <w:pPr>
        <w:pStyle w:val="TOC2"/>
        <w:tabs>
          <w:tab w:val="right" w:leader="dot" w:pos="8306"/>
        </w:tabs>
      </w:pPr>
      <w:hyperlink w:anchor="_Toc18504" w:history="1">
        <w:r>
          <w:rPr>
            <w:rFonts w:ascii="仿宋" w:eastAsia="仿宋" w:hAnsi="仿宋" w:cs="仿宋" w:hint="eastAsia"/>
            <w:lang w:eastAsia="zh-CN"/>
          </w:rPr>
          <w:t>(一)、供应链战略规划</w:t>
        </w:r>
        <w:r>
          <w:tab/>
        </w:r>
        <w:r>
          <w:fldChar w:fldCharType="begin"/>
        </w:r>
        <w:r>
          <w:instrText xml:space="preserve"> PAGEREF _Toc18504 \h </w:instrText>
        </w:r>
        <w:r>
          <w:fldChar w:fldCharType="separate"/>
        </w:r>
        <w:r>
          <w:t>55</w:t>
        </w:r>
        <w:r>
          <w:fldChar w:fldCharType="end"/>
        </w:r>
      </w:hyperlink>
    </w:p>
    <w:p>
      <w:pPr>
        <w:pStyle w:val="TOC2"/>
        <w:tabs>
          <w:tab w:val="right" w:leader="dot" w:pos="8306"/>
        </w:tabs>
      </w:pPr>
      <w:hyperlink w:anchor="_Toc8164" w:history="1">
        <w:r>
          <w:rPr>
            <w:rFonts w:ascii="仿宋" w:eastAsia="仿宋" w:hAnsi="仿宋" w:cs="仿宋" w:hint="eastAsia"/>
            <w:lang w:eastAsia="zh-CN"/>
          </w:rPr>
          <w:t>(二)、供应商选择与合作</w:t>
        </w:r>
        <w:r>
          <w:tab/>
        </w:r>
        <w:r>
          <w:fldChar w:fldCharType="begin"/>
        </w:r>
        <w:r>
          <w:instrText xml:space="preserve"> PAGEREF _Toc8164 \h </w:instrText>
        </w:r>
        <w:r>
          <w:fldChar w:fldCharType="separate"/>
        </w:r>
        <w:r>
          <w:t>56</w:t>
        </w:r>
        <w:r>
          <w:fldChar w:fldCharType="end"/>
        </w:r>
      </w:hyperlink>
    </w:p>
    <w:p>
      <w:pPr>
        <w:pStyle w:val="TOC2"/>
        <w:tabs>
          <w:tab w:val="right" w:leader="dot" w:pos="8306"/>
        </w:tabs>
      </w:pPr>
      <w:hyperlink w:anchor="_Toc14277" w:history="1">
        <w:r>
          <w:rPr>
            <w:rFonts w:ascii="仿宋" w:eastAsia="仿宋" w:hAnsi="仿宋" w:cs="仿宋" w:hint="eastAsia"/>
            <w:lang w:eastAsia="zh-CN"/>
          </w:rPr>
          <w:t>(三)、物流与库存管理</w:t>
        </w:r>
        <w:r>
          <w:tab/>
        </w:r>
        <w:r>
          <w:fldChar w:fldCharType="begin"/>
        </w:r>
        <w:r>
          <w:instrText xml:space="preserve"> PAGEREF _Toc14277 \h </w:instrText>
        </w:r>
        <w:r>
          <w:fldChar w:fldCharType="separate"/>
        </w:r>
        <w:r>
          <w:t>57</w:t>
        </w:r>
        <w:r>
          <w:fldChar w:fldCharType="end"/>
        </w:r>
      </w:hyperlink>
    </w:p>
    <w:p>
      <w:pPr>
        <w:pStyle w:val="TOC1"/>
        <w:tabs>
          <w:tab w:val="right" w:leader="dot" w:pos="8306"/>
        </w:tabs>
      </w:pPr>
      <w:hyperlink w:anchor="_Toc29623" w:history="1">
        <w:r>
          <w:rPr>
            <w:rFonts w:ascii="仿宋" w:eastAsia="仿宋" w:hAnsi="仿宋" w:cs="仿宋" w:hint="eastAsia"/>
            <w:lang w:eastAsia="zh-CN"/>
          </w:rPr>
          <w:t>十五、营销与推广策略</w:t>
        </w:r>
        <w:r>
          <w:tab/>
        </w:r>
        <w:r>
          <w:fldChar w:fldCharType="begin"/>
        </w:r>
        <w:r>
          <w:instrText xml:space="preserve"> PAGEREF _Toc29623 \h </w:instrText>
        </w:r>
        <w:r>
          <w:fldChar w:fldCharType="separate"/>
        </w:r>
        <w:r>
          <w:t>59</w:t>
        </w:r>
        <w:r>
          <w:fldChar w:fldCharType="end"/>
        </w:r>
      </w:hyperlink>
    </w:p>
    <w:p>
      <w:pPr>
        <w:pStyle w:val="TOC2"/>
        <w:tabs>
          <w:tab w:val="right" w:leader="dot" w:pos="8306"/>
        </w:tabs>
      </w:pPr>
      <w:hyperlink w:anchor="_Toc22038" w:history="1">
        <w:r>
          <w:rPr>
            <w:rFonts w:ascii="仿宋" w:eastAsia="仿宋" w:hAnsi="仿宋" w:cs="仿宋" w:hint="eastAsia"/>
            <w:lang w:eastAsia="zh-CN"/>
          </w:rPr>
          <w:t>(一)、产品/服务定位与特点</w:t>
        </w:r>
        <w:r>
          <w:tab/>
        </w:r>
        <w:r>
          <w:fldChar w:fldCharType="begin"/>
        </w:r>
        <w:r>
          <w:instrText xml:space="preserve"> PAGEREF _Toc22038 \h </w:instrText>
        </w:r>
        <w:r>
          <w:fldChar w:fldCharType="separate"/>
        </w:r>
        <w:r>
          <w:t>59</w:t>
        </w:r>
        <w:r>
          <w:fldChar w:fldCharType="end"/>
        </w:r>
      </w:hyperlink>
    </w:p>
    <w:p>
      <w:pPr>
        <w:pStyle w:val="TOC2"/>
        <w:tabs>
          <w:tab w:val="right" w:leader="dot" w:pos="8306"/>
        </w:tabs>
      </w:pPr>
      <w:hyperlink w:anchor="_Toc18824" w:history="1">
        <w:r>
          <w:rPr>
            <w:rFonts w:ascii="仿宋" w:eastAsia="仿宋" w:hAnsi="仿宋" w:cs="仿宋" w:hint="eastAsia"/>
            <w:lang w:eastAsia="zh-CN"/>
          </w:rPr>
          <w:t>(二)、市场定位与竞争分析</w:t>
        </w:r>
        <w:r>
          <w:tab/>
        </w:r>
        <w:r>
          <w:fldChar w:fldCharType="begin"/>
        </w:r>
        <w:r>
          <w:instrText xml:space="preserve"> PAGEREF _Toc18824 \h </w:instrText>
        </w:r>
        <w:r>
          <w:fldChar w:fldCharType="separate"/>
        </w:r>
        <w:r>
          <w:t>60</w:t>
        </w:r>
        <w:r>
          <w:fldChar w:fldCharType="end"/>
        </w:r>
      </w:hyperlink>
    </w:p>
    <w:p>
      <w:pPr>
        <w:pStyle w:val="TOC2"/>
        <w:tabs>
          <w:tab w:val="right" w:leader="dot" w:pos="8306"/>
        </w:tabs>
      </w:pPr>
      <w:hyperlink w:anchor="_Toc18421" w:history="1">
        <w:r>
          <w:rPr>
            <w:rFonts w:ascii="仿宋" w:eastAsia="仿宋" w:hAnsi="仿宋" w:cs="仿宋" w:hint="eastAsia"/>
            <w:lang w:eastAsia="zh-CN"/>
          </w:rPr>
          <w:t>(三)、营销渠道与策略</w:t>
        </w:r>
        <w:r>
          <w:tab/>
        </w:r>
        <w:r>
          <w:fldChar w:fldCharType="begin"/>
        </w:r>
        <w:r>
          <w:instrText xml:space="preserve"> PAGEREF _Toc18421 \h </w:instrText>
        </w:r>
        <w:r>
          <w:fldChar w:fldCharType="separate"/>
        </w:r>
        <w:r>
          <w:t>62</w:t>
        </w:r>
        <w:r>
          <w:fldChar w:fldCharType="end"/>
        </w:r>
      </w:hyperlink>
    </w:p>
    <w:p>
      <w:pPr>
        <w:pStyle w:val="TOC2"/>
        <w:tabs>
          <w:tab w:val="right" w:leader="dot" w:pos="8306"/>
        </w:tabs>
      </w:pPr>
      <w:hyperlink w:anchor="_Toc2327" w:history="1">
        <w:r>
          <w:rPr>
            <w:rFonts w:ascii="仿宋" w:eastAsia="仿宋" w:hAnsi="仿宋" w:cs="仿宋" w:hint="eastAsia"/>
            <w:lang w:eastAsia="zh-CN"/>
          </w:rPr>
          <w:t>(四)、推广与宣传活动</w:t>
        </w:r>
        <w:r>
          <w:tab/>
        </w:r>
        <w:r>
          <w:fldChar w:fldCharType="begin"/>
        </w:r>
        <w:r>
          <w:instrText xml:space="preserve"> PAGEREF _Toc2327 \h </w:instrText>
        </w:r>
        <w:r>
          <w:fldChar w:fldCharType="separate"/>
        </w:r>
        <w:r>
          <w:t>63</w:t>
        </w:r>
        <w:r>
          <w:fldChar w:fldCharType="end"/>
        </w:r>
      </w:hyperlink>
    </w:p>
    <w:p>
      <w:pPr>
        <w:pStyle w:val="TOC1"/>
        <w:tabs>
          <w:tab w:val="right" w:leader="dot" w:pos="8306"/>
        </w:tabs>
      </w:pPr>
      <w:hyperlink w:anchor="_Toc31841" w:history="1">
        <w:r>
          <w:rPr>
            <w:rFonts w:ascii="仿宋" w:eastAsia="仿宋" w:hAnsi="仿宋" w:cs="仿宋" w:hint="eastAsia"/>
            <w:lang w:eastAsia="zh-CN"/>
          </w:rPr>
          <w:t>十六、质量管理体系</w:t>
        </w:r>
        <w:r>
          <w:tab/>
        </w:r>
        <w:r>
          <w:fldChar w:fldCharType="begin"/>
        </w:r>
        <w:r>
          <w:instrText xml:space="preserve"> PAGEREF _Toc31841 \h </w:instrText>
        </w:r>
        <w:r>
          <w:fldChar w:fldCharType="separate"/>
        </w:r>
        <w:r>
          <w:t>68</w:t>
        </w:r>
        <w:r>
          <w:fldChar w:fldCharType="end"/>
        </w:r>
      </w:hyperlink>
    </w:p>
    <w:p>
      <w:pPr>
        <w:pStyle w:val="TOC2"/>
        <w:tabs>
          <w:tab w:val="right" w:leader="dot" w:pos="8306"/>
        </w:tabs>
      </w:pPr>
      <w:hyperlink w:anchor="_Toc31392" w:history="1">
        <w:r>
          <w:rPr>
            <w:rFonts w:ascii="仿宋" w:eastAsia="仿宋" w:hAnsi="仿宋" w:cs="仿宋" w:hint="eastAsia"/>
            <w:lang w:eastAsia="zh-CN"/>
          </w:rPr>
          <w:t>(一)、质量目标与方针</w:t>
        </w:r>
        <w:r>
          <w:tab/>
        </w:r>
        <w:r>
          <w:fldChar w:fldCharType="begin"/>
        </w:r>
        <w:r>
          <w:instrText xml:space="preserve"> PAGEREF _Toc31392 \h </w:instrText>
        </w:r>
        <w:r>
          <w:fldChar w:fldCharType="separate"/>
        </w:r>
        <w:r>
          <w:t>68</w:t>
        </w:r>
        <w:r>
          <w:fldChar w:fldCharType="end"/>
        </w:r>
      </w:hyperlink>
    </w:p>
    <w:p>
      <w:pPr>
        <w:pStyle w:val="TOC2"/>
        <w:tabs>
          <w:tab w:val="right" w:leader="dot" w:pos="8306"/>
        </w:tabs>
      </w:pPr>
      <w:hyperlink w:anchor="_Toc17151" w:history="1">
        <w:r>
          <w:rPr>
            <w:rFonts w:ascii="仿宋" w:eastAsia="仿宋" w:hAnsi="仿宋" w:cs="仿宋" w:hint="eastAsia"/>
            <w:lang w:eastAsia="zh-CN"/>
          </w:rPr>
          <w:t>(二)、质量管理责任</w:t>
        </w:r>
        <w:r>
          <w:tab/>
        </w:r>
        <w:r>
          <w:fldChar w:fldCharType="begin"/>
        </w:r>
        <w:r>
          <w:instrText xml:space="preserve"> PAGEREF _Toc17151 \h </w:instrText>
        </w:r>
        <w:r>
          <w:fldChar w:fldCharType="separate"/>
        </w:r>
        <w:r>
          <w:t>69</w:t>
        </w:r>
        <w:r>
          <w:fldChar w:fldCharType="end"/>
        </w:r>
      </w:hyperlink>
    </w:p>
    <w:p>
      <w:pPr>
        <w:pStyle w:val="TOC2"/>
        <w:tabs>
          <w:tab w:val="right" w:leader="dot" w:pos="8306"/>
        </w:tabs>
      </w:pPr>
      <w:hyperlink w:anchor="_Toc32319" w:history="1">
        <w:r>
          <w:rPr>
            <w:rFonts w:ascii="仿宋" w:eastAsia="仿宋" w:hAnsi="仿宋" w:cs="仿宋" w:hint="eastAsia"/>
            <w:lang w:eastAsia="zh-CN"/>
          </w:rPr>
          <w:t>(三)、质量管理体系文件</w:t>
        </w:r>
        <w:r>
          <w:tab/>
        </w:r>
        <w:r>
          <w:fldChar w:fldCharType="begin"/>
        </w:r>
        <w:r>
          <w:instrText xml:space="preserve"> PAGEREF _Toc32319 \h </w:instrText>
        </w:r>
        <w:r>
          <w:fldChar w:fldCharType="separate"/>
        </w:r>
        <w:r>
          <w:t>70</w:t>
        </w:r>
        <w:r>
          <w:fldChar w:fldCharType="end"/>
        </w:r>
      </w:hyperlink>
    </w:p>
    <w:p>
      <w:pPr>
        <w:pStyle w:val="TOC2"/>
        <w:tabs>
          <w:tab w:val="right" w:leader="dot" w:pos="8306"/>
        </w:tabs>
      </w:pPr>
      <w:hyperlink w:anchor="_Toc13913" w:history="1">
        <w:r>
          <w:rPr>
            <w:rFonts w:ascii="仿宋" w:eastAsia="仿宋" w:hAnsi="仿宋" w:cs="仿宋" w:hint="eastAsia"/>
            <w:lang w:eastAsia="zh-CN"/>
          </w:rPr>
          <w:t>(四)、质量培训与教育</w:t>
        </w:r>
        <w:r>
          <w:tab/>
        </w:r>
        <w:r>
          <w:fldChar w:fldCharType="begin"/>
        </w:r>
        <w:r>
          <w:instrText xml:space="preserve"> PAGEREF _Toc13913 \h </w:instrText>
        </w:r>
        <w:r>
          <w:fldChar w:fldCharType="separate"/>
        </w:r>
        <w:r>
          <w:t>72</w:t>
        </w:r>
        <w:r>
          <w:fldChar w:fldCharType="end"/>
        </w:r>
      </w:hyperlink>
    </w:p>
    <w:p>
      <w:pPr>
        <w:pStyle w:val="TOC2"/>
        <w:tabs>
          <w:tab w:val="right" w:leader="dot" w:pos="8306"/>
        </w:tabs>
      </w:pPr>
      <w:hyperlink w:anchor="_Toc7087" w:history="1">
        <w:r>
          <w:rPr>
            <w:rFonts w:ascii="仿宋" w:eastAsia="仿宋" w:hAnsi="仿宋" w:cs="仿宋" w:hint="eastAsia"/>
            <w:lang w:eastAsia="zh-CN"/>
          </w:rPr>
          <w:t>(五)、质量审核与评价</w:t>
        </w:r>
        <w:r>
          <w:tab/>
        </w:r>
        <w:r>
          <w:fldChar w:fldCharType="begin"/>
        </w:r>
        <w:r>
          <w:instrText xml:space="preserve"> PAGEREF _Toc7087 \h </w:instrText>
        </w:r>
        <w:r>
          <w:fldChar w:fldCharType="separate"/>
        </w:r>
        <w:r>
          <w:t>74</w:t>
        </w:r>
        <w:r>
          <w:fldChar w:fldCharType="end"/>
        </w:r>
      </w:hyperlink>
    </w:p>
    <w:p>
      <w:pPr>
        <w:pStyle w:val="TOC2"/>
        <w:tabs>
          <w:tab w:val="right" w:leader="dot" w:pos="8306"/>
        </w:tabs>
      </w:pPr>
      <w:hyperlink w:anchor="_Toc8493" w:history="1">
        <w:r>
          <w:rPr>
            <w:rFonts w:ascii="仿宋" w:eastAsia="仿宋" w:hAnsi="仿宋" w:cs="仿宋" w:hint="eastAsia"/>
            <w:lang w:eastAsia="zh-CN"/>
          </w:rPr>
          <w:t>(六)、不符合与纠正措施</w:t>
        </w:r>
        <w:r>
          <w:tab/>
        </w:r>
        <w:r>
          <w:fldChar w:fldCharType="begin"/>
        </w:r>
        <w:r>
          <w:instrText xml:space="preserve"> PAGEREF _Toc8493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96"/>
      <w:r>
        <w:rPr>
          <w:rFonts w:ascii="仿宋" w:eastAsia="仿宋" w:hAnsi="仿宋" w:cs="仿宋" w:hint="eastAsia"/>
          <w:sz w:val="28"/>
          <w:lang w:eastAsia="zh-CN"/>
        </w:rPr>
        <w:t>一、通信终端设备项目可持续发展</w:t>
      </w:r>
      <w:bookmarkEnd w:id="2"/>
    </w:p>
    <w:p>
      <w:pPr>
        <w:pStyle w:val="Heading2"/>
        <w:rPr>
          <w:rFonts w:ascii="仿宋" w:eastAsia="仿宋" w:hAnsi="仿宋" w:cs="仿宋" w:hint="eastAsia"/>
          <w:lang w:eastAsia="zh-CN"/>
        </w:rPr>
      </w:pPr>
      <w:bookmarkStart w:id="3" w:name="_Toc138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通信终端设备项目团队着眼于未来，明确了可持续发展的战略方向。制定的具体可持续发展目标包括降低资源使用、采用环保技术、最大化社会效益等。这一步骤不仅有助于通信终端设备项目在环保和社会责任方面达到最高标准，也为未来提供了明确的指引，确保通信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可持续实践的融入通信终端设备项目管理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信终端设备项目管理周期。从通信终端设备项目规划开始，通信终端设备项目团队就考虑了环境和社会的因素。在执行阶段，通信终端设备项目团队积极推动绿色技术的应用，优化资源利用。此外，关注员工的社会责任，通过培训和沟通活动提高员工对可持续发展的认知，使他们能够在日常工作中践行可持续实践。这些举措不仅为通信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2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扎根于通信终端设备项目的可持续发展理念，我们深信环保与社会责任是通信终端设备项目成功的关键支柱。在通信终端设备项目的每一步，我们都致力于通过创新和实践，履行对环境和社会的坚定责任。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团队通过引入先进的环保技术、建立高效的废物处理系统以及推动能源节约措施，积极履行环保责任。定期的环保监测和评估确保通信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不仅致力于自身可持续发展，还注重对社会的回馈。通过支持社区通信终端设备项目、参与慈善事业、提供培训机会等方式，通信终端设备项目积极履行社会责任。与当地社区建立积极互动，关注员工的工作与生活平衡，以及员工的身心健康，是通信终端设备项目在社会责任层面的关键举措。这样的实践不仅增强了通信终端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7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220"/>
      <w:r>
        <w:rPr>
          <w:rFonts w:ascii="仿宋" w:eastAsia="仿宋" w:hAnsi="仿宋" w:cs="仿宋" w:hint="eastAsia"/>
          <w:lang w:eastAsia="zh-CN"/>
        </w:rPr>
        <w:t>(一)、通信终端设备行业分析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行业一直以来都是市场的关注焦点。行业内的发展趋势、竞争态势以及潜在机会都对通信终端设备项目的推进产生深远的影响。通过深入研究行业的整体概貌，我们将更好地理解行业的核心特征，为通信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行业，技术一直是推动创新和发展的关键因素。我们将对当前技术趋势进行详尽分析，包括但不限于人工智能、大数据应用、先进制造技术等。这有助于通信终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终端设备项目成功的基础。我们将对主要竞争对手进行深入研究，包括其市场份额、产品特点、市场定位等。通过全面了解竞争对手的优势和劣势，通信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45"/>
      <w:r>
        <w:rPr>
          <w:rFonts w:ascii="仿宋" w:eastAsia="仿宋" w:hAnsi="仿宋" w:cs="仿宋" w:hint="eastAsia"/>
          <w:sz w:val="28"/>
          <w:lang w:eastAsia="zh-CN"/>
        </w:rPr>
        <w:t>(二)、通信终端设备市场分析预测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终端设备市场未来的增长趋势。这包括市场的整体规模、各细分领域的发展趋势等。通信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信终端设备项目实施过程中需要充分考虑的因素。我们将对市场风险进行全面评估，包括但不限于政策法规风险、市场竞争风险、技术变革风险等。通过对潜在风险的深入分析，通信终端设备项目可以制定相应的风险缓解策略，降低不确定性对通信终端设备项目的影响。</w:t>
      </w:r>
    </w:p>
    <w:p>
      <w:pPr>
        <w:pStyle w:val="Heading1"/>
        <w:ind w:firstLine="560" w:firstLineChars="200"/>
        <w:rPr>
          <w:rFonts w:ascii="仿宋" w:eastAsia="仿宋" w:hAnsi="仿宋" w:cs="仿宋" w:hint="eastAsia"/>
          <w:sz w:val="28"/>
          <w:lang w:eastAsia="zh-CN"/>
        </w:rPr>
      </w:pPr>
      <w:bookmarkStart w:id="8" w:name="_Toc1417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8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通信终端设备项目的主要产品是XXXX，预计年产值为XXX万元。这一产品在市场中占据着重要的地位，其广泛的应用范围使得该通信终端设备项目的市场前景非常广阔。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终端设备项目的xxx产品作为重要的原材料之一，将在多个领域发挥关键作用。其在建筑、交通、能源等方面的广泛应用将为整个产业链提供强大的支持，形成产业协同效应。通信终端设备项目的年产值XXX万XXX万XXX万万元不仅反映了其在市场上的巨大潜力，更预示着它对国民经济的积极贡献。这种关联度高、涉及面广的产业关系，使得该通信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6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总征地面积为XXXX平方米，相当于约XX.XX亩，其中净用地面积为XXXX平方米，红线范围内相当于约XX.XX亩。这一用地规模充分考虑了通信终端设备项目的建设需求，保障了通信终端设备项目在合适的空间内得以充分发展。通信终端设备项目规划的总建筑面积为XXXX平方米，其中主体工程建设占XXXX平方米，计容建筑面积达XXXX平方米。预计建筑工程的投资将达到XXXX万元，为通信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计划购置的设备共计XXXX台（套），设备购置费用为XXXX万元。这一设备购置计划充分考虑到通信终端设备项目的生产需求和技术要求，确保了通信终端设备项目在生产运营中具备先进的技术装备和高效的生产能力。设备的合理配置将为通信终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计划总投资为XXXX万元，预计年实现营业收入为XXXX万元。这一产能规模的设定旨在确保通信终端设备项目能够在投资与回报之间取得平衡，实现长期可持续的发展。通信终端设备项目的总投资充分考虑到各个方面的需求，包括用地建设、设备购置等多个环节，以确保通信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614"/>
      <w:r>
        <w:rPr>
          <w:rFonts w:ascii="仿宋" w:eastAsia="仿宋" w:hAnsi="仿宋" w:cs="仿宋" w:hint="eastAsia"/>
          <w:sz w:val="28"/>
          <w:lang w:eastAsia="zh-CN"/>
        </w:rPr>
        <w:t>四、通信终端设备项目土建工程</w:t>
      </w:r>
      <w:bookmarkEnd w:id="11"/>
    </w:p>
    <w:p>
      <w:pPr>
        <w:pStyle w:val="Heading2"/>
        <w:rPr>
          <w:rFonts w:ascii="仿宋" w:eastAsia="仿宋" w:hAnsi="仿宋" w:cs="仿宋" w:hint="eastAsia"/>
          <w:lang w:eastAsia="zh-CN"/>
        </w:rPr>
      </w:pPr>
      <w:bookmarkStart w:id="12" w:name="_Toc2829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在通信终端设备项目的建筑工程设计中，我们将秉承一系列重要的设计原则，以确保通信终端设备项目建筑在功能、美观、可持续性等方面达到最佳效果。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首要原则是确保建筑的功能性得到最大化的发挥。我们将充分理解通信终端设备项目的实际需求，合理布局各个功能区域，保证建筑在满足业务需求的同时，提供高效的工作环境。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在建筑设计中，我们将综合考虑建设和运营成本。通过精细的经济效益分析，确保设计方案在高效利用资源的同时，对通信终端设备项目的长期盈利能力有积极的贡献。</w:t>
      </w:r>
    </w:p>
    <w:p>
      <w:pPr>
        <w:pStyle w:val="Heading2"/>
        <w:ind w:firstLine="560" w:firstLineChars="200"/>
        <w:rPr>
          <w:rFonts w:ascii="仿宋" w:eastAsia="仿宋" w:hAnsi="仿宋" w:cs="仿宋" w:hint="eastAsia"/>
          <w:sz w:val="28"/>
          <w:lang w:eastAsia="zh-CN"/>
        </w:rPr>
      </w:pPr>
      <w:bookmarkStart w:id="13" w:name="_Toc243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土建工程设计中，我们将精准设定设计年限，结合通信终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终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16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终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终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终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1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本期工程通信终端设备项目预计总建筑面积XXX平方米，其中：计容建筑面积XXX平方米，计划建筑工程投资XX万元，占通信终端设备项目总投资的XX%。</w:t>
      </w:r>
    </w:p>
    <w:p>
      <w:pPr>
        <w:pStyle w:val="Heading1"/>
        <w:ind w:firstLine="560" w:firstLineChars="200"/>
        <w:rPr>
          <w:rFonts w:ascii="仿宋" w:eastAsia="仿宋" w:hAnsi="仿宋" w:cs="仿宋" w:hint="eastAsia"/>
          <w:sz w:val="28"/>
          <w:lang w:eastAsia="zh-CN"/>
        </w:rPr>
      </w:pPr>
      <w:bookmarkStart w:id="16" w:name="_Toc16992"/>
      <w:r>
        <w:rPr>
          <w:rFonts w:ascii="仿宋" w:eastAsia="仿宋" w:hAnsi="仿宋" w:cs="仿宋" w:hint="eastAsia"/>
          <w:sz w:val="28"/>
          <w:lang w:eastAsia="zh-CN"/>
        </w:rPr>
        <w:t>五、通信终端设备项目建设背景及必要性分析</w:t>
      </w:r>
      <w:bookmarkEnd w:id="16"/>
    </w:p>
    <w:p>
      <w:pPr>
        <w:pStyle w:val="Heading2"/>
        <w:rPr>
          <w:rFonts w:ascii="仿宋" w:eastAsia="仿宋" w:hAnsi="仿宋" w:cs="仿宋" w:hint="eastAsia"/>
          <w:lang w:eastAsia="zh-CN"/>
        </w:rPr>
      </w:pPr>
      <w:bookmarkStart w:id="17" w:name="_Toc29571"/>
      <w:r>
        <w:rPr>
          <w:rFonts w:ascii="仿宋" w:eastAsia="仿宋" w:hAnsi="仿宋" w:cs="仿宋" w:hint="eastAsia"/>
          <w:lang w:eastAsia="zh-CN"/>
        </w:rPr>
        <w:t>(一)、通信终端设备项目背景分析</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终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终端设备项目在这个潮流中的定位。同时，我们将关注行业内涌现的新兴机遇，以便通信终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终端设备项目提供了强大的发展动力。我们将聚焦于行业内最新的技术发展趋势，包括但不限于人工智能、大数据分析、物联网等领域。通过深度的技术研究，我们将确保通信终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终端设备项目发展的源泉。我们将投入更多的精力对市场需求进行深入剖析，超越表面的需求，深入挖掘潜在的市场痛点和机遇。通过对市场需求的细致了解，通信终端设备项目将更有针对性地设计解决方案，满足市场的多样化需求，从而更好地促进通信终端设备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终端设备项目战略至关重要。我们将对竞争态势进行更为深入的分析，包括但不限于市场份额、产品特点、客户满意度等多个维度。通过深度的竞争分析，通信终端设备项目将能够更准确地把握市场脉搏，制定具有竞争力的通信终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终端设备项目的发展具有直接的影响。我们将进行更为全面的法规和政策分析，了解行业发展中的潜在法律风险和合规挑战。通过充分了解和遵守相关法规，通信终端设备项目将确保在法律框架内合法合规运营，为通信终端设备项目的稳健发展提供有力支持。</w:t>
      </w:r>
    </w:p>
    <w:p>
      <w:pPr>
        <w:pStyle w:val="Heading2"/>
        <w:ind w:firstLine="560" w:firstLineChars="200"/>
        <w:rPr>
          <w:rFonts w:ascii="仿宋" w:eastAsia="仿宋" w:hAnsi="仿宋" w:cs="仿宋" w:hint="eastAsia"/>
          <w:sz w:val="28"/>
          <w:lang w:eastAsia="zh-CN"/>
        </w:rPr>
      </w:pPr>
      <w:bookmarkStart w:id="18" w:name="_Toc27946"/>
      <w:r>
        <w:rPr>
          <w:rFonts w:ascii="仿宋" w:eastAsia="仿宋" w:hAnsi="仿宋" w:cs="仿宋" w:hint="eastAsia"/>
          <w:sz w:val="28"/>
          <w:lang w:eastAsia="zh-CN"/>
        </w:rPr>
        <w:t>(二)、通信终端设备项目建设必要性分析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的迫切性源于对行业发展趋势的深刻洞察。我们正处于一个行业变革的时代，科技创新、数字化转型成为企业发展的关键动力。通信终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不仅仅是为了跟上潮流，更是为了通过技术创新推动企业的持续发展。通过引入先进的技术和解决方案，通信终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终端设备项目的建设成为必然选择，通过提高产品质量、拓展服务领域，从而在竞争中获得更多的机会。通信终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终端设备项目建设的必要性体现在对客户需求更精准的满足。通过通信终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信终端设备项目建设的背后是对企业持续创新的追求。只有通过不断创新，企业才能在竞争中立于不败之地。通信终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8432"/>
      <w:r>
        <w:rPr>
          <w:rFonts w:ascii="仿宋" w:eastAsia="仿宋" w:hAnsi="仿宋" w:cs="仿宋" w:hint="eastAsia"/>
          <w:sz w:val="28"/>
          <w:lang w:eastAsia="zh-CN"/>
        </w:rPr>
        <w:t>六、通信终端设备项目危机管理</w:t>
      </w:r>
      <w:bookmarkEnd w:id="19"/>
    </w:p>
    <w:p>
      <w:pPr>
        <w:pStyle w:val="Heading2"/>
        <w:rPr>
          <w:rFonts w:ascii="仿宋" w:eastAsia="仿宋" w:hAnsi="仿宋" w:cs="仿宋" w:hint="eastAsia"/>
          <w:lang w:eastAsia="zh-CN"/>
        </w:rPr>
      </w:pPr>
      <w:bookmarkStart w:id="20" w:name="_Toc297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危机管理中，危机预警与识别是确保通信终端设备项目稳健运行的核心步骤。通过建立全面的监测机制，通信终端设备项目团队旨在及时发现和理解潜在的风险和危机因素，以便采取及时的预防和应对措施，确保通信终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首先，通过深入的风险评估，通信终端设备项目团队全面分析了整个通信终端设备项目和各个阶段可能存在的威胁。这包括准确评估每个潜在风险的发生概率和可能影响的程度，为后续危机预警提供了有力支持。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终端设备项目团队着重于明确定义通信终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终端设备项目进展的持续监控，团队能够及时发现潜在问题并作出迅速反应。通信终端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在这一阶段，团队的专业素养和反应速度将发挥至关重要的作用，以确保潜在危机能够在初期得到有效的处理，最大程度地减轻负面影响。通过危机预警与识别，通信终端设备项目得以更有序、可控地推进。</w:t>
      </w:r>
    </w:p>
    <w:p>
      <w:pPr>
        <w:pStyle w:val="Heading2"/>
        <w:ind w:firstLine="560" w:firstLineChars="200"/>
        <w:rPr>
          <w:rFonts w:ascii="仿宋" w:eastAsia="仿宋" w:hAnsi="仿宋" w:cs="仿宋" w:hint="eastAsia"/>
          <w:sz w:val="28"/>
          <w:lang w:eastAsia="zh-CN"/>
        </w:rPr>
      </w:pPr>
      <w:bookmarkStart w:id="21" w:name="_Toc1666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在危机发生时，通信终端设备项目团队立即行动，成立了应急小组。该小组的任务是迅速制定并实施紧急应对措施，以最小化潜在损失。以下是采取的主要措施：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暂停通信终端设备项目进度：为遏制危机蔓延，通信终端设备项目暂时停止进行，以便全面评估当前状况。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资源重新分配：重新评估通信终端设备项目资源的分配，确保最大限度地减小损失。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实时沟通：与关键利益相关者建立实时沟通机制，向他们传递通信终端设备项目危机的实际状况，保障通信终端设备项目核心利益。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在紧急应对的同时，通信终端设备项目团队强调了团队协作和有效沟通的重要性。以下是团队协作的关键举措：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信息共享机制：建立了信息共享平台，确保团队成员能够及时获取通信终端设备项目危机的实时信息。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领导者沟通：通信终端设备项目领导者通过定期会议和即时沟通工具，指导团队应对危机，保持团队稳定运行。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https://d.book118.com/197115024145006026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73E10"/>
    <w:rsid w:val="0E173E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150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2024-01-07T02:19:00Z</dcterms:created>
  <dcterms:modified xsi:type="dcterms:W3CDTF">2024-01-07T02:19:21Z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D4B1D64E59FA4C3588FEB9A373F4F16A_11</vt:lpwstr>
  </property>
  <property fmtid="{D5CDD505-2E9C-101B-9397-08002B2CF9AE}" pid="3" name="KSOProductBuildVer">
    <vt:lpwstr>2052-12.1.0.16120</vt:lpwstr>
  </property>
</Properties>
</file>