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54F7E">
      <w:pPr>
        <w:widowControl/>
        <w:jc w:val="left"/>
        <w:rPr>
          <w:rFonts w:ascii="仿宋" w:eastAsia="仿宋" w:hAnsi="仿宋"/>
          <w:b/>
          <w:sz w:val="40"/>
        </w:rPr>
      </w:pPr>
      <w:bookmarkStart w:id="0" w:name="_GoBack"/>
      <w:bookmarkEnd w:id="0"/>
    </w:p>
    <w:p w:rsidR="00254F7E">
      <w:pPr>
        <w:widowControl/>
        <w:jc w:val="left"/>
        <w:rPr>
          <w:rFonts w:ascii="仿宋" w:eastAsia="仿宋" w:hAnsi="仿宋"/>
          <w:b/>
          <w:sz w:val="40"/>
        </w:rPr>
      </w:pPr>
    </w:p>
    <w:p w:rsidR="00254F7E">
      <w:pPr>
        <w:widowControl/>
        <w:jc w:val="left"/>
        <w:rPr>
          <w:rFonts w:ascii="仿宋" w:eastAsia="仿宋" w:hAnsi="仿宋"/>
          <w:b/>
          <w:sz w:val="40"/>
        </w:rPr>
      </w:pPr>
    </w:p>
    <w:p w:rsidR="00254F7E" w:rsidRPr="00254F7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54F7E">
        <w:rPr>
          <w:rFonts w:ascii="宋体" w:eastAsia="宋体" w:hAnsi="宋体" w:hint="eastAsia"/>
          <w:b/>
          <w:sz w:val="60"/>
        </w:rPr>
        <w:t>干涉仪项目投资分析报告</w:t>
      </w:r>
    </w:p>
    <w:p w:rsidR="00254F7E" w:rsidP="00254F7E">
      <w:pPr>
        <w:widowControl/>
        <w:jc w:val="center"/>
        <w:rPr>
          <w:rFonts w:ascii="仿宋" w:eastAsia="仿宋" w:hAnsi="仿宋" w:hint="eastAsia"/>
          <w:b/>
          <w:sz w:val="40"/>
        </w:rPr>
      </w:pPr>
      <w:r w:rsidRPr="00254F7E">
        <w:rPr>
          <w:rFonts w:ascii="仿宋" w:eastAsia="仿宋" w:hAnsi="仿宋" w:hint="eastAsia"/>
          <w:b/>
          <w:sz w:val="40"/>
        </w:rPr>
        <w:t>目录</w:t>
      </w:r>
    </w:p>
    <w:p w:rsidR="00254F7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_Toc156837832 \h </w:instrText>
      </w:r>
      <w:r>
        <w:rPr>
          <w:noProof/>
        </w:rPr>
        <w:fldChar w:fldCharType="separate"/>
      </w:r>
      <w:r>
        <w:rPr>
          <w:noProof/>
        </w:rPr>
        <w:t>3</w:t>
      </w:r>
      <w:r>
        <w:rPr>
          <w:noProof/>
        </w:rPr>
        <w:fldChar w:fldCharType="end"/>
      </w:r>
    </w:p>
    <w:p w:rsidR="00254F7E">
      <w:pPr>
        <w:pStyle w:val="TOC1"/>
        <w:tabs>
          <w:tab w:val="right" w:leader="dot" w:pos="8296"/>
        </w:tabs>
        <w:rPr>
          <w:noProof/>
        </w:rPr>
      </w:pPr>
      <w:r>
        <w:rPr>
          <w:rFonts w:hint="eastAsia"/>
          <w:noProof/>
        </w:rPr>
        <w:t>一、干涉仪项目建筑工程方案</w:t>
      </w:r>
      <w:r>
        <w:rPr>
          <w:noProof/>
        </w:rPr>
        <w:tab/>
      </w:r>
      <w:r>
        <w:rPr>
          <w:noProof/>
        </w:rPr>
        <w:fldChar w:fldCharType="begin"/>
      </w:r>
      <w:r>
        <w:rPr>
          <w:noProof/>
        </w:rPr>
        <w:instrText xml:space="preserve"> PAGEREF _Toc156837833 \h </w:instrText>
      </w:r>
      <w:r>
        <w:rPr>
          <w:noProof/>
        </w:rPr>
        <w:fldChar w:fldCharType="separate"/>
      </w:r>
      <w:r>
        <w:rPr>
          <w:noProof/>
        </w:rPr>
        <w:t>3</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_Toc156837834 \h </w:instrText>
      </w:r>
      <w:r>
        <w:rPr>
          <w:noProof/>
        </w:rPr>
        <w:fldChar w:fldCharType="separate"/>
      </w:r>
      <w:r>
        <w:rPr>
          <w:noProof/>
        </w:rPr>
        <w:t>3</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_Toc156837835 \h </w:instrText>
      </w:r>
      <w:r>
        <w:rPr>
          <w:noProof/>
        </w:rPr>
        <w:fldChar w:fldCharType="separate"/>
      </w:r>
      <w:r>
        <w:rPr>
          <w:noProof/>
        </w:rPr>
        <w:t>4</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_Toc156837836 \h </w:instrText>
      </w:r>
      <w:r>
        <w:rPr>
          <w:noProof/>
        </w:rPr>
        <w:fldChar w:fldCharType="separate"/>
      </w:r>
      <w:r>
        <w:rPr>
          <w:noProof/>
        </w:rPr>
        <w:t>6</w:t>
      </w:r>
      <w:r>
        <w:rPr>
          <w:noProof/>
        </w:rPr>
        <w:fldChar w:fldCharType="end"/>
      </w:r>
    </w:p>
    <w:p w:rsidR="00254F7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_Toc156837837 \h </w:instrText>
      </w:r>
      <w:r>
        <w:rPr>
          <w:noProof/>
        </w:rPr>
        <w:fldChar w:fldCharType="separate"/>
      </w:r>
      <w:r>
        <w:rPr>
          <w:noProof/>
        </w:rPr>
        <w:t>8</w:t>
      </w:r>
      <w:r>
        <w:rPr>
          <w:noProof/>
        </w:rPr>
        <w:fldChar w:fldCharType="end"/>
      </w:r>
    </w:p>
    <w:p w:rsidR="00254F7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_Toc156837838 \h </w:instrText>
      </w:r>
      <w:r>
        <w:rPr>
          <w:noProof/>
        </w:rPr>
        <w:fldChar w:fldCharType="separate"/>
      </w:r>
      <w:r>
        <w:rPr>
          <w:noProof/>
        </w:rPr>
        <w:t>9</w:t>
      </w:r>
      <w:r>
        <w:rPr>
          <w:noProof/>
        </w:rPr>
        <w:fldChar w:fldCharType="end"/>
      </w:r>
    </w:p>
    <w:p w:rsidR="00254F7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_Toc156837839 \h </w:instrText>
      </w:r>
      <w:r>
        <w:rPr>
          <w:noProof/>
        </w:rPr>
        <w:fldChar w:fldCharType="separate"/>
      </w:r>
      <w:r>
        <w:rPr>
          <w:noProof/>
        </w:rPr>
        <w:t>10</w:t>
      </w:r>
      <w:r>
        <w:rPr>
          <w:noProof/>
        </w:rPr>
        <w:fldChar w:fldCharType="end"/>
      </w:r>
    </w:p>
    <w:p w:rsidR="00254F7E">
      <w:pPr>
        <w:pStyle w:val="TOC1"/>
        <w:tabs>
          <w:tab w:val="right" w:leader="dot" w:pos="8296"/>
        </w:tabs>
        <w:rPr>
          <w:noProof/>
        </w:rPr>
      </w:pPr>
      <w:r>
        <w:rPr>
          <w:rFonts w:hint="eastAsia"/>
          <w:noProof/>
        </w:rPr>
        <w:t>二、干涉仪项目质量管理方案</w:t>
      </w:r>
      <w:r>
        <w:rPr>
          <w:noProof/>
        </w:rPr>
        <w:tab/>
      </w:r>
      <w:r>
        <w:rPr>
          <w:noProof/>
        </w:rPr>
        <w:fldChar w:fldCharType="begin"/>
      </w:r>
      <w:r>
        <w:rPr>
          <w:noProof/>
        </w:rPr>
        <w:instrText xml:space="preserve"> PAGEREF _Toc156837840 \h </w:instrText>
      </w:r>
      <w:r>
        <w:rPr>
          <w:noProof/>
        </w:rPr>
        <w:fldChar w:fldCharType="separate"/>
      </w:r>
      <w:r>
        <w:rPr>
          <w:noProof/>
        </w:rPr>
        <w:t>13</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_Toc156837841 \h </w:instrText>
      </w:r>
      <w:r>
        <w:rPr>
          <w:noProof/>
        </w:rPr>
        <w:fldChar w:fldCharType="separate"/>
      </w:r>
      <w:r>
        <w:rPr>
          <w:noProof/>
        </w:rPr>
        <w:t>13</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_Toc156837842 \h </w:instrText>
      </w:r>
      <w:r>
        <w:rPr>
          <w:noProof/>
        </w:rPr>
        <w:fldChar w:fldCharType="separate"/>
      </w:r>
      <w:r>
        <w:rPr>
          <w:noProof/>
        </w:rPr>
        <w:t>17</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_Toc156837843 \h </w:instrText>
      </w:r>
      <w:r>
        <w:rPr>
          <w:noProof/>
        </w:rPr>
        <w:fldChar w:fldCharType="separate"/>
      </w:r>
      <w:r>
        <w:rPr>
          <w:noProof/>
        </w:rPr>
        <w:t>19</w:t>
      </w:r>
      <w:r>
        <w:rPr>
          <w:noProof/>
        </w:rPr>
        <w:fldChar w:fldCharType="end"/>
      </w:r>
    </w:p>
    <w:p w:rsidR="00254F7E">
      <w:pPr>
        <w:pStyle w:val="TOC1"/>
        <w:tabs>
          <w:tab w:val="right" w:leader="dot" w:pos="8296"/>
        </w:tabs>
        <w:rPr>
          <w:noProof/>
        </w:rPr>
      </w:pPr>
      <w:r>
        <w:rPr>
          <w:rFonts w:hint="eastAsia"/>
          <w:noProof/>
        </w:rPr>
        <w:t>三、干涉仪项目财务管理方案</w:t>
      </w:r>
      <w:r>
        <w:rPr>
          <w:noProof/>
        </w:rPr>
        <w:tab/>
      </w:r>
      <w:r>
        <w:rPr>
          <w:noProof/>
        </w:rPr>
        <w:fldChar w:fldCharType="begin"/>
      </w:r>
      <w:r>
        <w:rPr>
          <w:noProof/>
        </w:rPr>
        <w:instrText xml:space="preserve"> PAGEREF _Toc156837844 \h </w:instrText>
      </w:r>
      <w:r>
        <w:rPr>
          <w:noProof/>
        </w:rPr>
        <w:fldChar w:fldCharType="separate"/>
      </w:r>
      <w:r>
        <w:rPr>
          <w:noProof/>
        </w:rPr>
        <w:t>20</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_Toc156837845 \h </w:instrText>
      </w:r>
      <w:r>
        <w:rPr>
          <w:noProof/>
        </w:rPr>
        <w:fldChar w:fldCharType="separate"/>
      </w:r>
      <w:r>
        <w:rPr>
          <w:noProof/>
        </w:rPr>
        <w:t>20</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_Toc156837846 \h </w:instrText>
      </w:r>
      <w:r>
        <w:rPr>
          <w:noProof/>
        </w:rPr>
        <w:fldChar w:fldCharType="separate"/>
      </w:r>
      <w:r>
        <w:rPr>
          <w:noProof/>
        </w:rPr>
        <w:t>22</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_Toc156837847 \h </w:instrText>
      </w:r>
      <w:r>
        <w:rPr>
          <w:noProof/>
        </w:rPr>
        <w:fldChar w:fldCharType="separate"/>
      </w:r>
      <w:r>
        <w:rPr>
          <w:noProof/>
        </w:rPr>
        <w:t>24</w:t>
      </w:r>
      <w:r>
        <w:rPr>
          <w:noProof/>
        </w:rPr>
        <w:fldChar w:fldCharType="end"/>
      </w:r>
    </w:p>
    <w:p w:rsidR="00254F7E">
      <w:pPr>
        <w:pStyle w:val="TOC2"/>
        <w:tabs>
          <w:tab w:val="right" w:leader="dot" w:pos="8296"/>
        </w:tabs>
        <w:rPr>
          <w:noProof/>
        </w:rPr>
      </w:pPr>
      <w:r>
        <w:rPr>
          <w:noProof/>
        </w:rPr>
        <w:t>(</w:t>
      </w:r>
      <w:r>
        <w:rPr>
          <w:rFonts w:hint="eastAsia"/>
          <w:noProof/>
        </w:rPr>
        <w:t>四</w:t>
      </w:r>
      <w:r>
        <w:rPr>
          <w:noProof/>
        </w:rPr>
        <w:t>)</w:t>
      </w:r>
      <w:r>
        <w:rPr>
          <w:rFonts w:hint="eastAsia"/>
          <w:noProof/>
        </w:rPr>
        <w:t>、收入管理在干涉仪项目中的重要性与挑战</w:t>
      </w:r>
      <w:r>
        <w:rPr>
          <w:noProof/>
        </w:rPr>
        <w:tab/>
      </w:r>
      <w:r>
        <w:rPr>
          <w:noProof/>
        </w:rPr>
        <w:fldChar w:fldCharType="begin"/>
      </w:r>
      <w:r>
        <w:rPr>
          <w:noProof/>
        </w:rPr>
        <w:instrText xml:space="preserve"> PAGEREF _Toc156837848 \h </w:instrText>
      </w:r>
      <w:r>
        <w:rPr>
          <w:noProof/>
        </w:rPr>
        <w:fldChar w:fldCharType="separate"/>
      </w:r>
      <w:r>
        <w:rPr>
          <w:noProof/>
        </w:rPr>
        <w:t>28</w:t>
      </w:r>
      <w:r>
        <w:rPr>
          <w:noProof/>
        </w:rPr>
        <w:fldChar w:fldCharType="end"/>
      </w:r>
    </w:p>
    <w:p w:rsidR="00254F7E">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_Toc156837849 \h </w:instrText>
      </w:r>
      <w:r>
        <w:rPr>
          <w:noProof/>
        </w:rPr>
        <w:fldChar w:fldCharType="separate"/>
      </w:r>
      <w:r>
        <w:rPr>
          <w:noProof/>
        </w:rPr>
        <w:t>30</w:t>
      </w:r>
      <w:r>
        <w:rPr>
          <w:noProof/>
        </w:rPr>
        <w:fldChar w:fldCharType="end"/>
      </w:r>
    </w:p>
    <w:p w:rsidR="00254F7E">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_Toc156837850 \h </w:instrText>
      </w:r>
      <w:r>
        <w:rPr>
          <w:noProof/>
        </w:rPr>
        <w:fldChar w:fldCharType="separate"/>
      </w:r>
      <w:r>
        <w:rPr>
          <w:noProof/>
        </w:rPr>
        <w:t>33</w:t>
      </w:r>
      <w:r>
        <w:rPr>
          <w:noProof/>
        </w:rPr>
        <w:fldChar w:fldCharType="end"/>
      </w:r>
    </w:p>
    <w:p w:rsidR="00254F7E">
      <w:pPr>
        <w:pStyle w:val="TOC2"/>
        <w:tabs>
          <w:tab w:val="right" w:leader="dot" w:pos="8296"/>
        </w:tabs>
        <w:rPr>
          <w:noProof/>
        </w:rPr>
      </w:pPr>
      <w:r>
        <w:rPr>
          <w:noProof/>
        </w:rPr>
        <w:t>(</w:t>
      </w:r>
      <w:r>
        <w:rPr>
          <w:rFonts w:hint="eastAsia"/>
          <w:noProof/>
        </w:rPr>
        <w:t>七</w:t>
      </w:r>
      <w:r>
        <w:rPr>
          <w:noProof/>
        </w:rPr>
        <w:t>)</w:t>
      </w:r>
      <w:r>
        <w:rPr>
          <w:rFonts w:hint="eastAsia"/>
          <w:noProof/>
        </w:rPr>
        <w:t>、利润管理在干涉仪项目中的重要性</w:t>
      </w:r>
      <w:r>
        <w:rPr>
          <w:noProof/>
        </w:rPr>
        <w:tab/>
      </w:r>
      <w:r>
        <w:rPr>
          <w:noProof/>
        </w:rPr>
        <w:fldChar w:fldCharType="begin"/>
      </w:r>
      <w:r>
        <w:rPr>
          <w:noProof/>
        </w:rPr>
        <w:instrText xml:space="preserve"> PAGEREF _Toc156837851 \h </w:instrText>
      </w:r>
      <w:r>
        <w:rPr>
          <w:noProof/>
        </w:rPr>
        <w:fldChar w:fldCharType="separate"/>
      </w:r>
      <w:r>
        <w:rPr>
          <w:noProof/>
        </w:rPr>
        <w:t>35</w:t>
      </w:r>
      <w:r>
        <w:rPr>
          <w:noProof/>
        </w:rPr>
        <w:fldChar w:fldCharType="end"/>
      </w:r>
    </w:p>
    <w:p w:rsidR="00254F7E">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_Toc156837852 \h </w:instrText>
      </w:r>
      <w:r>
        <w:rPr>
          <w:noProof/>
        </w:rPr>
        <w:fldChar w:fldCharType="separate"/>
      </w:r>
      <w:r>
        <w:rPr>
          <w:noProof/>
        </w:rPr>
        <w:t>37</w:t>
      </w:r>
      <w:r>
        <w:rPr>
          <w:noProof/>
        </w:rPr>
        <w:fldChar w:fldCharType="end"/>
      </w:r>
    </w:p>
    <w:p w:rsidR="00254F7E">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_Toc156837853 \h </w:instrText>
      </w:r>
      <w:r>
        <w:rPr>
          <w:noProof/>
        </w:rPr>
        <w:fldChar w:fldCharType="separate"/>
      </w:r>
      <w:r>
        <w:rPr>
          <w:noProof/>
        </w:rPr>
        <w:t>38</w:t>
      </w:r>
      <w:r>
        <w:rPr>
          <w:noProof/>
        </w:rPr>
        <w:fldChar w:fldCharType="end"/>
      </w:r>
    </w:p>
    <w:p w:rsidR="00254F7E">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_Toc156837854 \h </w:instrText>
      </w:r>
      <w:r>
        <w:rPr>
          <w:noProof/>
        </w:rPr>
        <w:fldChar w:fldCharType="separate"/>
      </w:r>
      <w:r>
        <w:rPr>
          <w:noProof/>
        </w:rPr>
        <w:t>40</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_Toc156837855 \h </w:instrText>
      </w:r>
      <w:r>
        <w:rPr>
          <w:noProof/>
        </w:rPr>
        <w:fldChar w:fldCharType="separate"/>
      </w:r>
      <w:r>
        <w:rPr>
          <w:noProof/>
        </w:rPr>
        <w:t>40</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_Toc156837856 \h </w:instrText>
      </w:r>
      <w:r>
        <w:rPr>
          <w:noProof/>
        </w:rPr>
        <w:fldChar w:fldCharType="separate"/>
      </w:r>
      <w:r>
        <w:rPr>
          <w:noProof/>
        </w:rPr>
        <w:t>42</w:t>
      </w:r>
      <w:r>
        <w:rPr>
          <w:noProof/>
        </w:rPr>
        <w:fldChar w:fldCharType="end"/>
      </w:r>
    </w:p>
    <w:p w:rsidR="00254F7E">
      <w:pPr>
        <w:pStyle w:val="TOC1"/>
        <w:tabs>
          <w:tab w:val="right" w:leader="dot" w:pos="8296"/>
        </w:tabs>
        <w:rPr>
          <w:noProof/>
        </w:rPr>
      </w:pPr>
      <w:r>
        <w:rPr>
          <w:rFonts w:hint="eastAsia"/>
          <w:noProof/>
        </w:rPr>
        <w:t>五、干涉仪项目经济评价分析</w:t>
      </w:r>
      <w:r>
        <w:rPr>
          <w:noProof/>
        </w:rPr>
        <w:tab/>
      </w:r>
      <w:r>
        <w:rPr>
          <w:noProof/>
        </w:rPr>
        <w:fldChar w:fldCharType="begin"/>
      </w:r>
      <w:r>
        <w:rPr>
          <w:noProof/>
        </w:rPr>
        <w:instrText xml:space="preserve"> PAGEREF _Toc156837857 \h </w:instrText>
      </w:r>
      <w:r>
        <w:rPr>
          <w:noProof/>
        </w:rPr>
        <w:fldChar w:fldCharType="separate"/>
      </w:r>
      <w:r>
        <w:rPr>
          <w:noProof/>
        </w:rPr>
        <w:t>45</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_Toc156837858 \h </w:instrText>
      </w:r>
      <w:r>
        <w:rPr>
          <w:noProof/>
        </w:rPr>
        <w:fldChar w:fldCharType="separate"/>
      </w:r>
      <w:r>
        <w:rPr>
          <w:noProof/>
        </w:rPr>
        <w:t>45</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、干涉仪项目盈利能力分析</w:t>
      </w:r>
      <w:r>
        <w:rPr>
          <w:noProof/>
        </w:rPr>
        <w:tab/>
      </w:r>
      <w:r>
        <w:rPr>
          <w:noProof/>
        </w:rPr>
        <w:fldChar w:fldCharType="begin"/>
      </w:r>
      <w:r>
        <w:rPr>
          <w:noProof/>
        </w:rPr>
        <w:instrText xml:space="preserve"> PAGEREF _Toc156837859 \h </w:instrText>
      </w:r>
      <w:r>
        <w:rPr>
          <w:noProof/>
        </w:rPr>
        <w:fldChar w:fldCharType="separate"/>
      </w:r>
      <w:r>
        <w:rPr>
          <w:noProof/>
        </w:rPr>
        <w:t>46</w:t>
      </w:r>
      <w:r>
        <w:rPr>
          <w:noProof/>
        </w:rPr>
        <w:fldChar w:fldCharType="end"/>
      </w:r>
    </w:p>
    <w:p w:rsidR="00254F7E">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_Toc156837860 \h </w:instrText>
      </w:r>
      <w:r>
        <w:rPr>
          <w:noProof/>
        </w:rPr>
        <w:fldChar w:fldCharType="separate"/>
      </w:r>
      <w:r>
        <w:rPr>
          <w:noProof/>
        </w:rPr>
        <w:t>47</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_Toc156837861 \h </w:instrText>
      </w:r>
      <w:r>
        <w:rPr>
          <w:noProof/>
        </w:rPr>
        <w:fldChar w:fldCharType="separate"/>
      </w:r>
      <w:r>
        <w:rPr>
          <w:noProof/>
        </w:rPr>
        <w:t>47</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_Toc156837862 \h </w:instrText>
      </w:r>
      <w:r>
        <w:rPr>
          <w:noProof/>
        </w:rPr>
        <w:fldChar w:fldCharType="separate"/>
      </w:r>
      <w:r>
        <w:rPr>
          <w:noProof/>
        </w:rPr>
        <w:t>48</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、干涉仪项目工艺技术设计方案</w:t>
      </w:r>
      <w:r>
        <w:rPr>
          <w:noProof/>
        </w:rPr>
        <w:tab/>
      </w:r>
      <w:r>
        <w:rPr>
          <w:noProof/>
        </w:rPr>
        <w:fldChar w:fldCharType="begin"/>
      </w:r>
      <w:r>
        <w:rPr>
          <w:noProof/>
        </w:rPr>
        <w:instrText xml:space="preserve"> PAGEREF _Toc156837863 \h </w:instrText>
      </w:r>
      <w:r>
        <w:rPr>
          <w:noProof/>
        </w:rPr>
        <w:fldChar w:fldCharType="separate"/>
      </w:r>
      <w:r>
        <w:rPr>
          <w:noProof/>
        </w:rPr>
        <w:t>50</w:t>
      </w:r>
      <w:r>
        <w:rPr>
          <w:noProof/>
        </w:rPr>
        <w:fldChar w:fldCharType="end"/>
      </w:r>
    </w:p>
    <w:p w:rsidR="00254F7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_Toc156837864 \h </w:instrText>
      </w:r>
      <w:r>
        <w:rPr>
          <w:noProof/>
        </w:rPr>
        <w:fldChar w:fldCharType="separate"/>
      </w:r>
      <w:r>
        <w:rPr>
          <w:noProof/>
        </w:rPr>
        <w:t>50</w:t>
      </w:r>
      <w:r>
        <w:rPr>
          <w:noProof/>
        </w:rPr>
        <w:fldChar w:fldCharType="end"/>
      </w:r>
    </w:p>
    <w:p w:rsidR="00254F7E">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_Toc156837865 \h </w:instrText>
      </w:r>
      <w:r>
        <w:rPr>
          <w:noProof/>
        </w:rPr>
        <w:fldChar w:fldCharType="separate"/>
      </w:r>
      <w:r>
        <w:rPr>
          <w:noProof/>
        </w:rPr>
        <w:t>51</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_Toc156837866 \h </w:instrText>
      </w:r>
      <w:r>
        <w:rPr>
          <w:noProof/>
        </w:rPr>
        <w:fldChar w:fldCharType="separate"/>
      </w:r>
      <w:r>
        <w:rPr>
          <w:noProof/>
        </w:rPr>
        <w:t>51</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、干涉仪项目预期节能综合评价</w:t>
      </w:r>
      <w:r>
        <w:rPr>
          <w:noProof/>
        </w:rPr>
        <w:tab/>
      </w:r>
      <w:r>
        <w:rPr>
          <w:noProof/>
        </w:rPr>
        <w:fldChar w:fldCharType="begin"/>
      </w:r>
      <w:r>
        <w:rPr>
          <w:noProof/>
        </w:rPr>
        <w:instrText xml:space="preserve"> PAGEREF _Toc156837867 \h </w:instrText>
      </w:r>
      <w:r>
        <w:rPr>
          <w:noProof/>
        </w:rPr>
        <w:fldChar w:fldCharType="separate"/>
      </w:r>
      <w:r>
        <w:rPr>
          <w:noProof/>
        </w:rPr>
        <w:t>52</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、干涉仪项目节能设计</w:t>
      </w:r>
      <w:r>
        <w:rPr>
          <w:noProof/>
        </w:rPr>
        <w:tab/>
      </w:r>
      <w:r>
        <w:rPr>
          <w:noProof/>
        </w:rPr>
        <w:fldChar w:fldCharType="begin"/>
      </w:r>
      <w:r>
        <w:rPr>
          <w:noProof/>
        </w:rPr>
        <w:instrText xml:space="preserve"> PAGEREF _Toc156837868 \h </w:instrText>
      </w:r>
      <w:r>
        <w:rPr>
          <w:noProof/>
        </w:rPr>
        <w:fldChar w:fldCharType="separate"/>
      </w:r>
      <w:r>
        <w:rPr>
          <w:noProof/>
        </w:rPr>
        <w:t>53</w:t>
      </w:r>
      <w:r>
        <w:rPr>
          <w:noProof/>
        </w:rPr>
        <w:fldChar w:fldCharType="end"/>
      </w:r>
    </w:p>
    <w:p w:rsidR="00254F7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_Toc156837869 \h </w:instrText>
      </w:r>
      <w:r>
        <w:rPr>
          <w:noProof/>
        </w:rPr>
        <w:fldChar w:fldCharType="separate"/>
      </w:r>
      <w:r>
        <w:rPr>
          <w:noProof/>
        </w:rPr>
        <w:t>55</w:t>
      </w:r>
      <w:r>
        <w:rPr>
          <w:noProof/>
        </w:rPr>
        <w:fldChar w:fldCharType="end"/>
      </w:r>
    </w:p>
    <w:p w:rsidR="00254F7E">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_Toc156837870 \h </w:instrText>
      </w:r>
      <w:r>
        <w:rPr>
          <w:noProof/>
        </w:rPr>
        <w:fldChar w:fldCharType="separate"/>
      </w:r>
      <w:r>
        <w:rPr>
          <w:noProof/>
        </w:rPr>
        <w:t>57</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_Toc156837871 \h </w:instrText>
      </w:r>
      <w:r>
        <w:rPr>
          <w:noProof/>
        </w:rPr>
        <w:fldChar w:fldCharType="separate"/>
      </w:r>
      <w:r>
        <w:rPr>
          <w:noProof/>
        </w:rPr>
        <w:t>57</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_Toc156837872 \h </w:instrText>
      </w:r>
      <w:r>
        <w:rPr>
          <w:noProof/>
        </w:rPr>
        <w:fldChar w:fldCharType="separate"/>
      </w:r>
      <w:r>
        <w:rPr>
          <w:noProof/>
        </w:rPr>
        <w:t>58</w:t>
      </w:r>
      <w:r>
        <w:rPr>
          <w:noProof/>
        </w:rPr>
        <w:fldChar w:fldCharType="end"/>
      </w:r>
    </w:p>
    <w:p w:rsidR="00254F7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九、环境影响评价</w:t>
      </w:r>
      <w:r>
        <w:rPr>
          <w:noProof/>
        </w:rPr>
        <w:tab/>
      </w:r>
      <w:r>
        <w:rPr>
          <w:noProof/>
        </w:rPr>
        <w:fldChar w:fldCharType="begin"/>
      </w:r>
      <w:r>
        <w:rPr>
          <w:noProof/>
        </w:rPr>
        <w:instrText xml:space="preserve"> PAGEREF _Toc156837873 \h </w:instrText>
      </w:r>
      <w:r>
        <w:rPr>
          <w:noProof/>
        </w:rPr>
        <w:fldChar w:fldCharType="separate"/>
      </w:r>
      <w:r>
        <w:rPr>
          <w:noProof/>
        </w:rPr>
        <w:t>59</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_Toc156837874 \h </w:instrText>
      </w:r>
      <w:r>
        <w:rPr>
          <w:noProof/>
        </w:rPr>
        <w:fldChar w:fldCharType="separate"/>
      </w:r>
      <w:r>
        <w:rPr>
          <w:noProof/>
        </w:rPr>
        <w:t>59</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_Toc156837875 \h </w:instrText>
      </w:r>
      <w:r>
        <w:rPr>
          <w:noProof/>
        </w:rPr>
        <w:fldChar w:fldCharType="separate"/>
      </w:r>
      <w:r>
        <w:rPr>
          <w:noProof/>
        </w:rPr>
        <w:t>60</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_Toc156837876 \h </w:instrText>
      </w:r>
      <w:r>
        <w:rPr>
          <w:noProof/>
        </w:rPr>
        <w:fldChar w:fldCharType="separate"/>
      </w:r>
      <w:r>
        <w:rPr>
          <w:noProof/>
        </w:rPr>
        <w:t>60</w:t>
      </w:r>
      <w:r>
        <w:rPr>
          <w:noProof/>
        </w:rPr>
        <w:fldChar w:fldCharType="end"/>
      </w:r>
    </w:p>
    <w:p w:rsidR="00254F7E">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_Toc156837877 \h </w:instrText>
      </w:r>
      <w:r>
        <w:rPr>
          <w:noProof/>
        </w:rPr>
        <w:fldChar w:fldCharType="separate"/>
      </w:r>
      <w:r>
        <w:rPr>
          <w:noProof/>
        </w:rPr>
        <w:t>61</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_Toc156837878 \h </w:instrText>
      </w:r>
      <w:r>
        <w:rPr>
          <w:noProof/>
        </w:rPr>
        <w:fldChar w:fldCharType="separate"/>
      </w:r>
      <w:r>
        <w:rPr>
          <w:noProof/>
        </w:rPr>
        <w:t>61</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、干涉仪项目合规性评估</w:t>
      </w:r>
      <w:r>
        <w:rPr>
          <w:noProof/>
        </w:rPr>
        <w:tab/>
      </w:r>
      <w:r>
        <w:rPr>
          <w:noProof/>
        </w:rPr>
        <w:fldChar w:fldCharType="begin"/>
      </w:r>
      <w:r>
        <w:rPr>
          <w:noProof/>
        </w:rPr>
        <w:instrText xml:space="preserve"> PAGEREF _Toc156837879 \h </w:instrText>
      </w:r>
      <w:r>
        <w:rPr>
          <w:noProof/>
        </w:rPr>
        <w:fldChar w:fldCharType="separate"/>
      </w:r>
      <w:r>
        <w:rPr>
          <w:noProof/>
        </w:rPr>
        <w:t>62</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_Toc156837880 \h </w:instrText>
      </w:r>
      <w:r>
        <w:rPr>
          <w:noProof/>
        </w:rPr>
        <w:fldChar w:fldCharType="separate"/>
      </w:r>
      <w:r>
        <w:rPr>
          <w:noProof/>
        </w:rPr>
        <w:t>64</w:t>
      </w:r>
      <w:r>
        <w:rPr>
          <w:noProof/>
        </w:rPr>
        <w:fldChar w:fldCharType="end"/>
      </w:r>
    </w:p>
    <w:p w:rsidR="00254F7E">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_Toc156837881 \h </w:instrText>
      </w:r>
      <w:r>
        <w:rPr>
          <w:noProof/>
        </w:rPr>
        <w:fldChar w:fldCharType="separate"/>
      </w:r>
      <w:r>
        <w:rPr>
          <w:noProof/>
        </w:rPr>
        <w:t>65</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_Toc156837882 \h </w:instrText>
      </w:r>
      <w:r>
        <w:rPr>
          <w:noProof/>
        </w:rPr>
        <w:fldChar w:fldCharType="separate"/>
      </w:r>
      <w:r>
        <w:rPr>
          <w:noProof/>
        </w:rPr>
        <w:t>65</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_Toc156837883 \h </w:instrText>
      </w:r>
      <w:r>
        <w:rPr>
          <w:noProof/>
        </w:rPr>
        <w:fldChar w:fldCharType="separate"/>
      </w:r>
      <w:r>
        <w:rPr>
          <w:noProof/>
        </w:rPr>
        <w:t>66</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_Toc156837884 \h </w:instrText>
      </w:r>
      <w:r>
        <w:rPr>
          <w:noProof/>
        </w:rPr>
        <w:fldChar w:fldCharType="separate"/>
      </w:r>
      <w:r>
        <w:rPr>
          <w:noProof/>
        </w:rPr>
        <w:t>68</w:t>
      </w:r>
      <w:r>
        <w:rPr>
          <w:noProof/>
        </w:rPr>
        <w:fldChar w:fldCharType="end"/>
      </w:r>
    </w:p>
    <w:p w:rsidR="00254F7E">
      <w:pPr>
        <w:pStyle w:val="TOC1"/>
        <w:tabs>
          <w:tab w:val="right" w:leader="dot" w:pos="8296"/>
        </w:tabs>
        <w:rPr>
          <w:noProof/>
        </w:rPr>
      </w:pPr>
      <w:r>
        <w:rPr>
          <w:rFonts w:hint="eastAsia"/>
          <w:noProof/>
        </w:rPr>
        <w:t>十二、干涉仪项目执行与监控</w:t>
      </w:r>
      <w:r>
        <w:rPr>
          <w:noProof/>
        </w:rPr>
        <w:tab/>
      </w:r>
      <w:r>
        <w:rPr>
          <w:noProof/>
        </w:rPr>
        <w:fldChar w:fldCharType="begin"/>
      </w:r>
      <w:r>
        <w:rPr>
          <w:noProof/>
        </w:rPr>
        <w:instrText xml:space="preserve"> PAGEREF _Toc156837885 \h </w:instrText>
      </w:r>
      <w:r>
        <w:rPr>
          <w:noProof/>
        </w:rPr>
        <w:fldChar w:fldCharType="separate"/>
      </w:r>
      <w:r>
        <w:rPr>
          <w:noProof/>
        </w:rPr>
        <w:t>69</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、干涉仪项目执行计划</w:t>
      </w:r>
      <w:r>
        <w:rPr>
          <w:noProof/>
        </w:rPr>
        <w:tab/>
      </w:r>
      <w:r>
        <w:rPr>
          <w:noProof/>
        </w:rPr>
        <w:fldChar w:fldCharType="begin"/>
      </w:r>
      <w:r>
        <w:rPr>
          <w:noProof/>
        </w:rPr>
        <w:instrText xml:space="preserve"> PAGEREF _Toc156837886 \h </w:instrText>
      </w:r>
      <w:r>
        <w:rPr>
          <w:noProof/>
        </w:rPr>
        <w:fldChar w:fldCharType="separate"/>
      </w:r>
      <w:r>
        <w:rPr>
          <w:noProof/>
        </w:rPr>
        <w:t>69</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_Toc156837887 \h </w:instrText>
      </w:r>
      <w:r>
        <w:rPr>
          <w:noProof/>
        </w:rPr>
        <w:fldChar w:fldCharType="separate"/>
      </w:r>
      <w:r>
        <w:rPr>
          <w:noProof/>
        </w:rPr>
        <w:t>71</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_Toc156837888 \h </w:instrText>
      </w:r>
      <w:r>
        <w:rPr>
          <w:noProof/>
        </w:rPr>
        <w:fldChar w:fldCharType="separate"/>
      </w:r>
      <w:r>
        <w:rPr>
          <w:noProof/>
        </w:rPr>
        <w:t>74</w:t>
      </w:r>
      <w:r>
        <w:rPr>
          <w:noProof/>
        </w:rPr>
        <w:fldChar w:fldCharType="end"/>
      </w:r>
    </w:p>
    <w:p w:rsidR="00254F7E">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_Toc156837889 \h </w:instrText>
      </w:r>
      <w:r>
        <w:rPr>
          <w:noProof/>
        </w:rPr>
        <w:fldChar w:fldCharType="separate"/>
      </w:r>
      <w:r>
        <w:rPr>
          <w:noProof/>
        </w:rPr>
        <w:t>76</w:t>
      </w:r>
      <w:r>
        <w:rPr>
          <w:noProof/>
        </w:rPr>
        <w:fldChar w:fldCharType="end"/>
      </w:r>
    </w:p>
    <w:p w:rsidR="00254F7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_Toc156837890 \h </w:instrText>
      </w:r>
      <w:r>
        <w:rPr>
          <w:noProof/>
        </w:rPr>
        <w:fldChar w:fldCharType="separate"/>
      </w:r>
      <w:r>
        <w:rPr>
          <w:noProof/>
        </w:rPr>
        <w:t>76</w:t>
      </w:r>
      <w:r>
        <w:rPr>
          <w:noProof/>
        </w:rPr>
        <w:fldChar w:fldCharType="end"/>
      </w:r>
    </w:p>
    <w:p w:rsidR="00254F7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_Toc156837891 \h </w:instrText>
      </w:r>
      <w:r>
        <w:rPr>
          <w:noProof/>
        </w:rPr>
        <w:fldChar w:fldCharType="separate"/>
      </w:r>
      <w:r>
        <w:rPr>
          <w:noProof/>
        </w:rPr>
        <w:t>77</w:t>
      </w:r>
      <w:r>
        <w:rPr>
          <w:noProof/>
        </w:rPr>
        <w:fldChar w:fldCharType="end"/>
      </w:r>
    </w:p>
    <w:p w:rsidR="00254F7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_Toc156837892 \h </w:instrText>
      </w:r>
      <w:r>
        <w:rPr>
          <w:noProof/>
        </w:rPr>
        <w:fldChar w:fldCharType="separate"/>
      </w:r>
      <w:r>
        <w:rPr>
          <w:noProof/>
        </w:rPr>
        <w:t>78</w:t>
      </w:r>
      <w:r>
        <w:rPr>
          <w:noProof/>
        </w:rPr>
        <w:fldChar w:fldCharType="end"/>
      </w:r>
    </w:p>
    <w:p w:rsidR="00254F7E" w:rsidP="00254F7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54F7E" w:rsidP="00254F7E">
      <w:pPr>
        <w:pStyle w:val="Heading1"/>
        <w:jc w:val="center"/>
        <w:rPr>
          <w:rFonts w:hint="eastAsia"/>
        </w:rPr>
      </w:pPr>
      <w:bookmarkStart w:id="1" w:name="_Toc156837832"/>
      <w:r w:rsidRPr="00254F7E">
        <w:rPr>
          <w:rFonts w:hint="eastAsia"/>
        </w:rPr>
        <w:t>前言</w:t>
      </w:r>
      <w:bookmarkEnd w:id="1"/>
    </w:p>
    <w:p w:rsidR="00254F7E" w:rsidP="00254F7E">
      <w:pPr>
        <w:ind w:firstLine="560" w:firstLineChars="200"/>
        <w:rPr>
          <w:rFonts w:ascii="仿宋" w:eastAsia="仿宋" w:hAnsi="仿宋" w:hint="eastAsia"/>
          <w:sz w:val="28"/>
        </w:rPr>
      </w:pPr>
      <w:r w:rsidRPr="00254F7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254F7E" w:rsidP="00254F7E">
      <w:pPr>
        <w:pStyle w:val="Heading1"/>
        <w:rPr>
          <w:rFonts w:hint="eastAsia"/>
        </w:rPr>
      </w:pPr>
      <w:bookmarkStart w:id="2" w:name="_Toc156837833"/>
      <w:r w:rsidRPr="00254F7E">
        <w:rPr>
          <w:rFonts w:hint="eastAsia"/>
        </w:rPr>
        <w:t>一、干涉仪项目建筑工程方案</w:t>
      </w:r>
      <w:bookmarkEnd w:id="2"/>
    </w:p>
    <w:p w:rsidR="00254F7E" w:rsidP="00254F7E">
      <w:pPr>
        <w:pStyle w:val="Heading2"/>
        <w:rPr>
          <w:rFonts w:hint="eastAsia"/>
        </w:rPr>
      </w:pPr>
      <w:bookmarkStart w:id="3" w:name="_Toc156837834"/>
      <w:r w:rsidRPr="00254F7E">
        <w:rPr>
          <w:rFonts w:hint="eastAsia"/>
        </w:rPr>
        <w:t>(</w:t>
      </w:r>
      <w:r w:rsidRPr="00254F7E">
        <w:rPr>
          <w:rFonts w:hint="eastAsia"/>
        </w:rPr>
        <w:t>一</w:t>
      </w:r>
      <w:r w:rsidRPr="00254F7E">
        <w:rPr>
          <w:rFonts w:hint="eastAsia"/>
        </w:rPr>
        <w:t>)</w:t>
      </w:r>
      <w:r w:rsidRPr="00254F7E">
        <w:rPr>
          <w:rFonts w:hint="eastAsia"/>
        </w:rPr>
        <w:t>、土建工程方案</w:t>
      </w:r>
      <w:bookmarkEnd w:id="3"/>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土建工程方案是为实现建设干涉仪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工程设计</w:t>
      </w:r>
    </w:p>
    <w:p w:rsidR="00254F7E" w:rsidRPr="00254F7E" w:rsidP="00254F7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54F7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干涉仪项目具备良好的结构和功能。同时，遵循相关法规和标准，保障设计的合法性和可行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施工组织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材料选择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工期安排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土建工程方案的制定和实施对于干涉仪项目的成功推进至关重要。只有通过科学合理的规划和有序实施，干涉仪项目才能确保高效、安全、经济地完成，达到预期的建设目标。因此，在进行土建工程干涉仪项目时，应充分关注土建工程方案的编制和执行，不断总结经验教训，不断提升管理和技术水平，以适应不断变化的建设需求。</w:t>
      </w:r>
    </w:p>
    <w:p w:rsidR="00254F7E" w:rsidP="00254F7E">
      <w:pPr>
        <w:pStyle w:val="Heading2"/>
      </w:pPr>
      <w:bookmarkStart w:id="4" w:name="_Toc156837835"/>
      <w:r w:rsidRPr="00254F7E">
        <w:t>(</w:t>
      </w:r>
      <w:r w:rsidRPr="00254F7E">
        <w:t>二</w:t>
      </w:r>
      <w:r w:rsidRPr="00254F7E">
        <w:t>)</w:t>
      </w:r>
      <w:r w:rsidRPr="00254F7E">
        <w:t>、厂房建设方案</w:t>
      </w:r>
      <w:bookmarkEnd w:id="4"/>
    </w:p>
    <w:p w:rsidR="00254F7E" w:rsidRPr="00254F7E" w:rsidP="00254F7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54F7E">
        <w:rPr>
          <w:rFonts w:ascii="仿宋" w:eastAsia="仿宋" w:hAnsi="仿宋" w:hint="eastAsia"/>
          <w:sz w:val="28"/>
        </w:rPr>
        <w:t>厂房建设方案是在土建工程方案的基础上，专门针对厂房建设的</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结构设计</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施工组织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材料选择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工期安排</w:t>
      </w:r>
    </w:p>
    <w:p w:rsidR="00254F7E" w:rsidRPr="00254F7E" w:rsidP="00254F7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54F7E">
        <w:rPr>
          <w:rFonts w:ascii="仿宋" w:eastAsia="仿宋" w:hAnsi="仿宋" w:hint="eastAsia"/>
          <w:sz w:val="28"/>
        </w:rPr>
        <w:t>厂房建设的工期安排需要更为细致，因为它直接影响到生产计划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设备配置</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254F7E" w:rsidP="00254F7E">
      <w:pPr>
        <w:pStyle w:val="Heading2"/>
      </w:pPr>
      <w:bookmarkStart w:id="5" w:name="_Toc156837836"/>
      <w:r w:rsidRPr="00254F7E">
        <w:t>(</w:t>
      </w:r>
      <w:r w:rsidRPr="00254F7E">
        <w:t>三</w:t>
      </w:r>
      <w:r w:rsidRPr="00254F7E">
        <w:t>)</w:t>
      </w:r>
      <w:r w:rsidRPr="00254F7E">
        <w:t>、仓库建设方案</w:t>
      </w:r>
      <w:bookmarkEnd w:id="5"/>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结构设计</w:t>
      </w:r>
    </w:p>
    <w:p w:rsidR="00254F7E" w:rsidRPr="00254F7E" w:rsidP="00254F7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54F7E">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确保仓库的使用安全性。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施工组织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材料选择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设备配置</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环境规划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254F7E" w:rsidP="00254F7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54F7E">
        <w:rPr>
          <w:rFonts w:ascii="仿宋" w:eastAsia="仿宋" w:hAnsi="仿宋" w:hint="eastAsia"/>
          <w:sz w:val="28"/>
        </w:rPr>
        <w:t>一个完善的仓库建设方案能够确保仓库的结构稳固、施工有序、</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254F7E" w:rsidP="00254F7E">
      <w:pPr>
        <w:pStyle w:val="Heading2"/>
      </w:pPr>
      <w:bookmarkStart w:id="6" w:name="_Toc156837837"/>
      <w:r w:rsidRPr="00254F7E">
        <w:t>(</w:t>
      </w:r>
      <w:r w:rsidRPr="00254F7E">
        <w:t>四</w:t>
      </w:r>
      <w:r w:rsidRPr="00254F7E">
        <w:t>)</w:t>
      </w:r>
      <w:r w:rsidRPr="00254F7E">
        <w:t>、办公及生活服务设施建设方案</w:t>
      </w:r>
      <w:bookmarkEnd w:id="6"/>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办公空间设计： 确保合理的布局，考虑通风、采光、隔音等因素，提高员工的工作效率和舒适度。</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生活服务设施规划： 设计食堂、休息区、健身房等设施，满足员工在工作间隙和下班后的各种需求。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信息技术设备： 规划网络设施、计算设备以及公司业务相关的软硬件工具，确保员工高效完成工作。</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安全与环保设施： 考虑消防设备、安全通道、紧急疏散计划，以及环保设施，创造安全可持续的工作环境。</w:t>
      </w:r>
    </w:p>
    <w:p w:rsidR="00254F7E" w:rsidRPr="00254F7E" w:rsidP="00254F7E">
      <w:pPr>
        <w:ind w:firstLine="560" w:firstLineChars="200"/>
        <w:rPr>
          <w:rFonts w:ascii="仿宋" w:eastAsia="仿宋" w:hAnsi="仿宋"/>
          <w:sz w:val="28"/>
        </w:rPr>
      </w:pPr>
      <w:r w:rsidRPr="00254F7E">
        <w:rPr>
          <w:rFonts w:ascii="仿宋" w:eastAsia="仿宋" w:hAnsi="仿宋" w:hint="eastAsia"/>
          <w:sz w:val="28"/>
        </w:rPr>
        <w:t>5. 员工培训和发展设施： 设计培训室、图书馆、在线学习平台等，提供学习和发展的机会，促进员工专业素养和职业发展。</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6. 工位设置与布局： 通过科学的工位设置和布局，提高员工之间的协作效率，创造良好的工作氛围。</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7. 会议室规划： 设计合适大小和设备齐全的会议室，以支持各类内外部会议和团队协作。</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8. 休息区设计： 创造宜人的休息环境，为员工提供放松身心的空间，提高工作效能。</w:t>
      </w:r>
    </w:p>
    <w:p w:rsidR="00254F7E" w:rsidRPr="00254F7E" w:rsidP="00254F7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54F7E">
        <w:rPr>
          <w:rFonts w:ascii="仿宋" w:eastAsia="仿宋" w:hAnsi="仿宋" w:hint="eastAsia"/>
          <w:sz w:val="28"/>
        </w:rPr>
        <w:t>9. 饮食服务设施： 提供多样化的饮食选择，满足员工口味，促</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进团队交流和员工满意度。</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10. 健康管理设施： 设计健身房、健康检测区等，关注员工身心健康，提高整体团队健康水平。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11. 员工社交空间： 创建社交区域，促进员工之间的交流，增进团队凝聚力和合作精神。</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12. 绿色建筑和可持续设施： 采用环保材料，设计节能照明系统，倡导绿色出行，助力企业可持续发展。</w:t>
      </w:r>
    </w:p>
    <w:p w:rsidR="00254F7E" w:rsidP="00254F7E">
      <w:pPr>
        <w:pStyle w:val="Heading2"/>
      </w:pPr>
      <w:bookmarkStart w:id="7" w:name="_Toc156837838"/>
      <w:r w:rsidRPr="00254F7E">
        <w:t>(</w:t>
      </w:r>
      <w:r w:rsidRPr="00254F7E">
        <w:t>五</w:t>
      </w:r>
      <w:r w:rsidRPr="00254F7E">
        <w:t>)</w:t>
      </w:r>
      <w:r w:rsidRPr="00254F7E">
        <w:t>、总图布置方案</w:t>
      </w:r>
      <w:bookmarkEnd w:id="7"/>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整体规划考虑因素： 在确定总体布局方案时，需要充分考虑地理位置、干涉仪项目规模、市场需求和人力资源等关键因素，确保科学合理。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成本节约策略： 通过优化物流运输和产品流通，合理利用现有设施，降低成本，确保干涉仪项目经济可行性。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生产效率提升： 通过科学运营和管理，提高生产效率和产品质量，确保干涉仪项目能够顺利运行并满足市场需求。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详细布局设计</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生产线布局规划： 确保生产线的合理布局，考虑生产线长度、机器设备配置、工人数量和空间要求等因素，优化生产流程。</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储存设施合理布局： 设计原材料、半成品和成品储存区的合理布局，方便物流运输和库存管理，确保供应链畅通。</w:t>
      </w:r>
    </w:p>
    <w:p w:rsidR="00254F7E" w:rsidRPr="00254F7E" w:rsidP="00254F7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54F7E">
        <w:rPr>
          <w:rFonts w:ascii="仿宋" w:eastAsia="仿宋" w:hAnsi="仿宋" w:hint="eastAsia"/>
          <w:sz w:val="28"/>
        </w:rPr>
        <w:t>3. 办公室和员工区域设计： 打造符合现代标准的办公室和员工</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区域布局，提升员工的工作和生活体验。</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能源供应设施规划： 设计合理的能源供应设施布局，确保电力、燃气和水等能源的有效供应，满足生产需求。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实施与管理方案</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技术管理策略： 通过不断改进和优化技术流程，提高生产效率和产品质量，保持技术领先地位。</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人力资源管理计划： 招聘、培训员工，并建立有效的人力资源管理体系，提高员工工作效率和满意度。</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干涉仪项目管理体系建设： 制定科学的干涉仪项目计划、预算和资源分配，确保干涉仪项目按时完成，达到预期效果。</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质量管理体系实施： 建立质量控制系统，进行质量检查，确保产品符合标准和顾客需求，提高产品竞争力。</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综合考虑总体布局方案、详细布局设计和实施与管理方案，确保干涉仪项目全面成功实现。</w:t>
      </w:r>
    </w:p>
    <w:p w:rsidR="00254F7E" w:rsidP="00254F7E">
      <w:pPr>
        <w:pStyle w:val="Heading2"/>
      </w:pPr>
      <w:bookmarkStart w:id="8" w:name="_Toc156837839"/>
      <w:r w:rsidRPr="00254F7E">
        <w:t>(</w:t>
      </w:r>
      <w:r w:rsidRPr="00254F7E">
        <w:t>六</w:t>
      </w:r>
      <w:r w:rsidRPr="00254F7E">
        <w:t>)</w:t>
      </w:r>
      <w:r w:rsidRPr="00254F7E">
        <w:t>、建筑工程数字化方案</w:t>
      </w:r>
      <w:bookmarkEnd w:id="8"/>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（一）数字化方案规划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干涉仪项目背景分析</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在构建数字化方案之前，对干涉仪项目规模、性质以及可用预算进行深入分析，确保方案的制定与干涉仪项目的实际需求相契合。</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技术现状评估</w:t>
      </w:r>
    </w:p>
    <w:p w:rsidR="00254F7E" w:rsidRPr="00254F7E" w:rsidP="00254F7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54F7E">
        <w:rPr>
          <w:rFonts w:ascii="仿宋" w:eastAsia="仿宋" w:hAnsi="仿宋" w:hint="eastAsia"/>
          <w:sz w:val="28"/>
        </w:rPr>
        <w:t>深入了解建筑工程领域的数字化技术现状，关注行业最新趋势，</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以确保选择的数字化方案在技术上保持领先地位。</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利益相关方沟通</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与干涉仪项目中的各利益相关方进行充分沟通，包括业主、设计师、施工方等，以了解各方需求和期望，使得数字化方案更加贴近实际应用。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（二）数字化工具选择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建模软件选择</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选择适用于建筑工程的三维建模软件，如XXX等，以提高设计效率和精度，从而推动数字化设计的实施。</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干涉仪项目管理工具</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采用专业的干涉仪项目管理工具，例如XXX，以确保干涉仪项目计划、进度追踪和资源管理的高效执行。</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BIM技术应用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引入BIM技术，全面实现建筑设计、施工和运营的数字化管理，以促进信息共享和提高协同效率，从而推动干涉仪项目数字化的全面实施。</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（三）数字化流程优化</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设计协同优化</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通过数字化工具实现设计团队的高效协同工作，提高设计效率，减少信息流失和误差，确保设计的高质量完成。</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施工过程数字化</w:t>
      </w:r>
    </w:p>
    <w:p w:rsidR="00254F7E" w:rsidRPr="00254F7E" w:rsidP="00254F7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54F7E">
        <w:rPr>
          <w:rFonts w:ascii="仿宋" w:eastAsia="仿宋" w:hAnsi="仿宋" w:hint="eastAsia"/>
          <w:sz w:val="28"/>
        </w:rPr>
        <w:t>引入数字化施工管理系统，实现施工计划、进度监控、质量检查</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等过程的数字化管理，以提高施工效率和质量控制水平。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数据集成与共享</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建立数据集成平台，实现各个环节数据的无缝传递和共享，以减少信息孤岛，提高整体工程效益，推动数字化流程的顺畅实施。</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（四）技术培训与支持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团队培训计划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制定详细的数字化工具培训计划，确保干涉仪项目团队成员具备使用相关工具的必要技能，提高整体数字化水平。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技术支持体系</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建立完善的数字化方案技术支持体系，包括在线支持和培训资料库，以保证在使用过程中能够及时解决技术问题。</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持续改进机制</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设立数字化方案的持续改进机制，及时收集用户反馈和技术更新，不断优化数字化工程流程，确保数字化方案处于行业领先地位。</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（五）风险管理与安全保障</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数据安全策略</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制定严格的数据安全策略，采用加密技术和权限管理等手段，确保干涉仪项目信息不受到未授权访问和泄露，提高数据安全性。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应急预案制定</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制定数字化方案的应急预案，对可能发生的技术故障、数据丢失等情况进行预测和应对，保障干涉仪项目的正常运行。</w:t>
      </w:r>
    </w:p>
    <w:p w:rsidR="00254F7E" w:rsidRPr="00254F7E" w:rsidP="00254F7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54F7E">
        <w:rPr>
          <w:rFonts w:ascii="仿宋" w:eastAsia="仿宋" w:hAnsi="仿宋" w:hint="eastAsia"/>
          <w:sz w:val="28"/>
        </w:rPr>
        <w:t>3. 法规遵循</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通过以上方面的详细规划，建立全面的建筑工程数字化方案，将有助于干涉仪项目更高效、智能地迎接数字时代的挑战。</w:t>
      </w:r>
    </w:p>
    <w:p w:rsidR="00254F7E" w:rsidP="00254F7E">
      <w:pPr>
        <w:pStyle w:val="Heading1"/>
        <w:rPr>
          <w:rFonts w:hint="eastAsia"/>
        </w:rPr>
      </w:pPr>
      <w:bookmarkStart w:id="9" w:name="_Toc156837840"/>
      <w:r w:rsidRPr="00254F7E">
        <w:rPr>
          <w:rFonts w:hint="eastAsia"/>
        </w:rPr>
        <w:t>二、干涉仪项目质量管理方案</w:t>
      </w:r>
      <w:bookmarkEnd w:id="9"/>
    </w:p>
    <w:p w:rsidR="00254F7E" w:rsidP="00254F7E">
      <w:pPr>
        <w:pStyle w:val="Heading2"/>
        <w:rPr>
          <w:rFonts w:hint="eastAsia"/>
        </w:rPr>
      </w:pPr>
      <w:bookmarkStart w:id="10" w:name="_Toc156837841"/>
      <w:r w:rsidRPr="00254F7E">
        <w:rPr>
          <w:rFonts w:hint="eastAsia"/>
        </w:rPr>
        <w:t>(</w:t>
      </w:r>
      <w:r w:rsidRPr="00254F7E">
        <w:rPr>
          <w:rFonts w:hint="eastAsia"/>
        </w:rPr>
        <w:t>一</w:t>
      </w:r>
      <w:r w:rsidRPr="00254F7E">
        <w:rPr>
          <w:rFonts w:hint="eastAsia"/>
        </w:rPr>
        <w:t>)</w:t>
      </w:r>
      <w:r w:rsidRPr="00254F7E">
        <w:rPr>
          <w:rFonts w:hint="eastAsia"/>
        </w:rPr>
        <w:t>、全面质量管理</w:t>
      </w:r>
      <w:bookmarkEnd w:id="10"/>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（一）全面质量管理的概念</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概念解析</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特点</w:t>
      </w:r>
    </w:p>
    <w:p w:rsidR="00254F7E" w:rsidRPr="00254F7E" w:rsidP="00254F7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54F7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求企业建立完善的管理体系，确保各项管理活动井然有序。</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（二）全面质量管理的原则</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顾客导向</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全员参与</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过程管理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持续改进</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持续改进是全面质量管理的核心之一。企业应该不断寻求改进的机会，包括改进产品质量、生产过程、管理方法等，从而提高企业的绩效。</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数据驱动</w:t>
      </w:r>
    </w:p>
    <w:p w:rsidR="00254F7E" w:rsidRPr="00254F7E" w:rsidP="00254F7E">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54F7E">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（三）全面质量管理的实施步骤</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制定质量政策和目标</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企业应该明确质量政策和目标，将顾客满意度置于首位，确定质量改进的具体目标，为全面质量管理的实施提供清晰的指导方向。</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规划质量管理体系</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企业需要建立健全的质量管理体系，包括质量管理组织结构、质量管理程序文件、质量目标和责任分工等，确保全面质量管理能够有序进行。</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质量成本分析</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质量培训与教育</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全面质量管理需要员工具备相关的知识和技能，因此企业需要加强对员工的质量培训和教育，提升员工的质量意识和专业素养。</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制定质量控制计划</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企业应该制定相应的质量控制计划，包括质量标准、检验方法、质量控制点等，确保产品在生产过程中能够达到预期的质量要求。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6. 实施全面质量管理</w:t>
      </w:r>
    </w:p>
    <w:p w:rsidR="00254F7E" w:rsidRPr="00254F7E" w:rsidP="00254F7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54F7E">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（四）全面质量管理在智能化设备干涉仪项目中的应用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在智能化设备干涉仪项目中，全面质量管理发挥着至关重要的作用。通过下面几个方面的实际应用，可以更好地理解全面质量管理在干涉仪项目中的意义：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工艺优化和改进： 利用全面质量管理原则，干涉仪项目团队能够深入了解生产工艺，通过全员参与的方式发现潜在的工艺问题，并不断进行持续改进，提高智能化设备的生产效率和质量水平。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全员培训与技能提升： 全面质量管理注重全员参与，干涉仪项目团队通过质量培训和技能提升计划，确保每位成员具备必要的知识和技能，以更好地适应智能化设备制造的高标准要求。</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数据驱动的质量决策： 强调以数据为依据的全面质量管理原则，在智能化设备干涉仪项目中可以通过数据分析实时监测生产过程，准确评估产品质量，迅速做出质量决策，确保产品达到预期标准。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顾客导向的产品设计： 通过深入了解顾客需求，智能化设备干涉仪项目可以在产品设计阶段就充分考虑顾客的期望，以顾客满意度为导向，打造更符合市场需求的智能化产品。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持续改进和创新： 全面质量管理强调持续改进，对于智能化设备干涉仪项目而言，这意味着不断追求技术创新，优化生产流程，引入先进技术，从而提升产品质量和市场竞争力。</w:t>
      </w:r>
    </w:p>
    <w:p w:rsidR="00254F7E" w:rsidRPr="00254F7E" w:rsidP="00254F7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54F7E">
        <w:rPr>
          <w:rFonts w:ascii="仿宋" w:eastAsia="仿宋" w:hAnsi="仿宋" w:hint="eastAsia"/>
          <w:sz w:val="28"/>
        </w:rPr>
        <w:t>通过将全面质量管理的理念融入智能化设备干涉仪项目的方方面面，干涉仪项目团队可以更好地应对市场变化、提高生产效率、降低成本，并在竞争激烈的行业中取得持续的成功。</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干涉仪项目能够更好地适应快速发展的科技环境，为企业的可持续发展打下坚实基础。</w:t>
      </w:r>
    </w:p>
    <w:p w:rsidR="00254F7E" w:rsidP="00254F7E">
      <w:pPr>
        <w:pStyle w:val="Heading2"/>
      </w:pPr>
      <w:bookmarkStart w:id="11" w:name="_Toc156837842"/>
      <w:r w:rsidRPr="00254F7E">
        <w:t>(</w:t>
      </w:r>
      <w:r w:rsidRPr="00254F7E">
        <w:t>二</w:t>
      </w:r>
      <w:r w:rsidRPr="00254F7E">
        <w:t>)</w:t>
      </w:r>
      <w:r w:rsidRPr="00254F7E">
        <w:t>、质量成本管理</w:t>
      </w:r>
      <w:bookmarkEnd w:id="11"/>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干涉仪项目执行过程中，质量成本管理是一项关键的活动，旨在全面规划、控制和管理因质量问题而产生的各项成本。在干涉仪项目中，质量成本管理对于提升产品质量、降低生产成本以及增强竞争力具有重要意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1. 质量成本的定义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254F7E" w:rsidRPr="00254F7E" w:rsidP="00254F7E">
      <w:pPr>
        <w:ind w:firstLine="560" w:firstLineChars="200"/>
        <w:rPr>
          <w:rFonts w:ascii="仿宋" w:eastAsia="仿宋" w:hAnsi="仿宋" w:hint="eastAsia"/>
          <w:sz w:val="28"/>
        </w:rPr>
      </w:pPr>
      <w:r w:rsidRPr="00254F7E">
        <w:rPr>
          <w:rFonts w:ascii="仿宋" w:eastAsia="仿宋" w:hAnsi="仿宋"/>
          <w:sz w:val="28"/>
        </w:rPr>
        <w:t xml:space="preserve"> </w:t>
      </w:r>
      <w:r w:rsidRPr="00254F7E">
        <w:rPr>
          <w:rFonts w:ascii="仿宋" w:eastAsia="仿宋" w:hAnsi="仿宋" w:hint="eastAsia"/>
          <w:sz w:val="28"/>
        </w:rPr>
        <w:t>2. 质量成本管理的概念</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254F7E" w:rsidRPr="00254F7E" w:rsidP="00254F7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54F7E">
        <w:rPr>
          <w:rFonts w:ascii="仿宋" w:eastAsia="仿宋" w:hAnsi="仿宋" w:hint="eastAsia"/>
          <w:sz w:val="28"/>
        </w:rPr>
        <w:t xml:space="preserve"> 3. 质量成本管理分类</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预防成本： 投入在预防产品不合格活动上的费用，包括质量培训、工艺设计等。</w:t>
      </w:r>
    </w:p>
    <w:p w:rsidR="00254F7E" w:rsidRPr="00254F7E" w:rsidP="00254F7E">
      <w:pPr>
        <w:ind w:firstLine="560" w:firstLineChars="200"/>
        <w:rPr>
          <w:rFonts w:ascii="仿宋" w:eastAsia="仿宋" w:hAnsi="仿宋"/>
          <w:sz w:val="28"/>
        </w:rPr>
      </w:pPr>
      <w:r w:rsidRPr="00254F7E">
        <w:rPr>
          <w:rFonts w:ascii="仿宋" w:eastAsia="仿宋" w:hAnsi="仿宋"/>
          <w:sz w:val="28"/>
        </w:rPr>
        <w:t xml:space="preserve">  </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评估成本： 用于检验和测试产品以确保符合质量标准的成本，包括检验设备、测试材料等。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内部失误成本： 由于产品不合格而产生的内部成本，包括返工、报废、维修等费用。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外部失误成本： 由不合格产品引起的外部损失，包括退货、赔偿、声誉受损等。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4. 质量成本管理的应用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持续改进： 不断改进产品设计、生产工艺、质量管理体系，降低质量成本，提高产品合格率，满足客户需求，提升市场竞争力。</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5. 质量成本管理的优势</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降低生产成本： 通过降低内外部失误成本，提高产品合格率，从而降低生产成本。</w:t>
      </w:r>
    </w:p>
    <w:p w:rsidR="00254F7E" w:rsidRPr="00254F7E" w:rsidP="00254F7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54F7E">
        <w:rPr>
          <w:rFonts w:ascii="仿宋" w:eastAsia="仿宋" w:hAnsi="仿宋" w:hint="eastAsia"/>
          <w:sz w:val="28"/>
        </w:rPr>
        <w:t xml:space="preserve"> 提高产品质量： 促使企业从源头上预防产品质量问题的发生，</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全员参与质量管理，提高产品质量水平。</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增强市场竞争力： 通过优化质量成本管理，提高产品性价比，提升品牌形象，增强市场竞争力。</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 xml:space="preserve"> 加强管理决策： 提供全面的质量成本数据支持，帮助管理层进行科学决策，合理配置资源，提高企业经营效益。</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综合而言，质量成本管理在干涉仪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254F7E" w:rsidP="00254F7E">
      <w:pPr>
        <w:pStyle w:val="Heading2"/>
      </w:pPr>
      <w:bookmarkStart w:id="12" w:name="_Toc156837843"/>
      <w:r w:rsidRPr="00254F7E">
        <w:t>(</w:t>
      </w:r>
      <w:r w:rsidRPr="00254F7E">
        <w:t>三</w:t>
      </w:r>
      <w:r w:rsidRPr="00254F7E">
        <w:t>)</w:t>
      </w:r>
      <w:r w:rsidRPr="00254F7E">
        <w:t>、服务质量管理</w:t>
      </w:r>
      <w:bookmarkEnd w:id="12"/>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客户需求分析： 理解客户的期望和需求是确保服务质量的第一步。这可以通过市场调研、客户反馈和数据分析来实现。</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服务设计： 设计阶段需要考虑如何最好地满足客户需求，包括服务流程、技术基础设施和员工培训等方面。</w:t>
      </w:r>
    </w:p>
    <w:p w:rsidR="00254F7E" w:rsidRPr="00254F7E" w:rsidP="00254F7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54F7E">
        <w:rPr>
          <w:rFonts w:ascii="仿宋" w:eastAsia="仿宋" w:hAnsi="仿宋" w:hint="eastAsia"/>
          <w:sz w:val="28"/>
        </w:rPr>
        <w:t>3. 员工培训和发展： 员工是服务质量的关键因素。提供适当的培训和发展计划，以确保他们具备必要的技能和知识，并能够提供卓</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越的服务。</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流程管理： 通过有效的流程管理确保服务交付的一致性和高效性。这可能包括制定标准操作程序 (SOP)、使用技术解决方案来提高效率等。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5. 客户反馈和持续改进： 定期收集客户反馈，借此识别任何可能的问题或改进的机会。持续改进是服务质量管理的核心原则。</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6. 性能指标和测量： 制定合适的性能指标以评估服务质量。这可以涉及客户满意度、服务交付时间、问题解决速度等方面的度量。</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7. 技术支持和创新： 利用新技术和创新来提升服务质量，例如自动化、人工智能、客户关系管理系统等。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8. 风险管理： 识别和管理可能影响服务质量的风险。这可以包括对供应链、技术故障、人力资源等方面的风险进行有效的管理。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9. 法规和合规性： 遵守适用的法规和行业标准，以确保服务质量管理的合规性。</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10. 团队协作： 通过建立有效的团队协作和沟通机制来促进服务质量的提升。</w:t>
      </w:r>
    </w:p>
    <w:p w:rsidR="00254F7E" w:rsidP="00254F7E">
      <w:pPr>
        <w:pStyle w:val="Heading1"/>
        <w:rPr>
          <w:rFonts w:hint="eastAsia"/>
        </w:rPr>
      </w:pPr>
      <w:bookmarkStart w:id="13" w:name="_Toc156837844"/>
      <w:r w:rsidRPr="00254F7E">
        <w:rPr>
          <w:rFonts w:hint="eastAsia"/>
        </w:rPr>
        <w:t>三、干涉仪项目财务管理方案</w:t>
      </w:r>
      <w:bookmarkEnd w:id="13"/>
    </w:p>
    <w:p w:rsidR="00254F7E" w:rsidP="00254F7E">
      <w:pPr>
        <w:pStyle w:val="Heading2"/>
        <w:rPr>
          <w:rFonts w:hint="eastAsia"/>
        </w:rPr>
      </w:pPr>
      <w:bookmarkStart w:id="14" w:name="_Toc156837845"/>
      <w:r w:rsidRPr="00254F7E">
        <w:rPr>
          <w:rFonts w:hint="eastAsia"/>
        </w:rPr>
        <w:t>(</w:t>
      </w:r>
      <w:r w:rsidRPr="00254F7E">
        <w:rPr>
          <w:rFonts w:hint="eastAsia"/>
        </w:rPr>
        <w:t>一</w:t>
      </w:r>
      <w:r w:rsidRPr="00254F7E">
        <w:rPr>
          <w:rFonts w:hint="eastAsia"/>
        </w:rPr>
        <w:t>)</w:t>
      </w:r>
      <w:r w:rsidRPr="00254F7E">
        <w:rPr>
          <w:rFonts w:hint="eastAsia"/>
        </w:rPr>
        <w:t>、财务管理概述</w:t>
      </w:r>
      <w:bookmarkEnd w:id="14"/>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(一) 财务管理的定义和重要性</w:t>
      </w:r>
    </w:p>
    <w:p w:rsidR="00254F7E" w:rsidRPr="00254F7E" w:rsidP="00254F7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54F7E">
        <w:rPr>
          <w:rFonts w:ascii="仿宋" w:eastAsia="仿宋" w:hAnsi="仿宋" w:hint="eastAsia"/>
          <w:sz w:val="28"/>
        </w:rPr>
        <w:t>资金的获取、运用和监督，以及组织和控制资金活动，这构成了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财务管理在企业中的定义。在干涉仪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(二) 财务管理的功能</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资金的筹集与运用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在干涉仪项目中，资金被认为是企业运作的命脉。财务管理通过巧妙筹集资金、合理运用资金，以确保企业的正常运营。这包括对资金来源的选择、融资成本的审慎评估以及对资金运作的精准监督等方面。</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成本的控制</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对于干涉仪项目而言，成本控制是一项至关紧要的任务。财务管理通过巧妙的成本核算、成本控制和成本分析，助力企业削减生产成本，提高生产效益，从而扩大企业的盈利空间。</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预算的制定与执行</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财务管理在干涉仪项目中还负责预算的制定和执行。通过对各项经济活动的预算编制和有效控制，企业能够合理规划资金使用，确保正常推进生产和经营活动。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4、 投资决策</w:t>
      </w:r>
    </w:p>
    <w:p w:rsidR="00254F7E" w:rsidRPr="00254F7E" w:rsidP="00254F7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54F7E">
        <w:rPr>
          <w:rFonts w:ascii="仿宋" w:eastAsia="仿宋" w:hAnsi="仿宋" w:hint="eastAsia"/>
          <w:sz w:val="28"/>
        </w:rPr>
        <w:t>干涉仪项目通常需要进行大规模的投资，包括设备更新、技术升级、市场扩展等方面。财务管理在此时需要进行投资可行性分析、风</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险评估，为企业提供科学的投资决策，确保投资干涉仪项目的长期盈利能力。</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(三) 财务管理的工具和方法</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财务报表分析</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成本核算方法</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在干涉仪项目中，成本核算是财务管理的关键手段。采用适宜的成本核算方法，能够精准计算产品成本，为制定合理价格和成本控制提供坚实支持。</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财务风险管理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财务管理在干涉仪项目中的角色至关紧要，它不仅关系到企业的盈利状况和生存发展，还直接关乎企业的长远竞争力和可持续发展能力。因此，深刻理解财务管理，巧妙运用财务管理工具和方法，对于干涉仪项目的成功运转至关重要。</w:t>
      </w:r>
    </w:p>
    <w:p w:rsidR="00254F7E" w:rsidP="00254F7E">
      <w:pPr>
        <w:pStyle w:val="Heading2"/>
      </w:pPr>
      <w:bookmarkStart w:id="15" w:name="_Toc156837846"/>
      <w:r w:rsidRPr="00254F7E">
        <w:t>(</w:t>
      </w:r>
      <w:r w:rsidRPr="00254F7E">
        <w:t>二</w:t>
      </w:r>
      <w:r w:rsidRPr="00254F7E">
        <w:t>)</w:t>
      </w:r>
      <w:r w:rsidRPr="00254F7E">
        <w:t>、无形资产管理</w:t>
      </w:r>
      <w:bookmarkEnd w:id="15"/>
    </w:p>
    <w:p w:rsidR="00254F7E" w:rsidRPr="00254F7E" w:rsidP="00254F7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54F7E">
        <w:rPr>
          <w:rFonts w:ascii="仿宋" w:eastAsia="仿宋" w:hAnsi="仿宋" w:hint="eastAsia"/>
          <w:sz w:val="28"/>
        </w:rPr>
        <w:t>无形资产管理在干涉仪项目中具有重要作用，它主要涉及对企业</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无形资产的识别、评估、保护和充分利用。无形资产包括但不限于专利、商标、软件、品牌价值等，对这些资产的有效管理能够增强企业的市场竞争力和创新能力，从而为企业的长期发展打下坚实基础。</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(一) 无形资产的定义和重要性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无形资产的定义</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无形资产是指企业拥有但无形形态的非货币性资产，具有明确的权益并能够为企业带来未来经济利益。在干涉仪项目中，无形资产主要体现在企业的品牌价值、专有技术、商誉等方面。</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无形资产的重要性</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在干涉仪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(二) 无形资产管理的功能</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无形资产的识别与评估</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无形资产的保护</w:t>
      </w:r>
    </w:p>
    <w:p w:rsidR="00254F7E" w:rsidRPr="00254F7E" w:rsidP="00254F7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54F7E">
        <w:rPr>
          <w:rFonts w:ascii="仿宋" w:eastAsia="仿宋" w:hAnsi="仿宋" w:hint="eastAsia"/>
          <w:sz w:val="28"/>
        </w:rPr>
        <w:t>保护无形资产是无形资产管理的一项重要功能。通过建立完善的知识产权管理体系、技术保密制度等措施，防止无形资产被侵权或泄</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露，确保企业在市场上的竞争地位。</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无形资产的充分利用</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(三) 无形资产管理的工具和方法</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1. 知识产权管理</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建立健全的知识产权管理制度，包括专利、商标、著作权等的申请、维护和运营，确保企业对相关无形资产拥有充分的法律保护。</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2. 技术创新与研发</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通过不断进行技术创新和研发活动，提升企业的技术水平，使得相关的无形资产能够不断丰富和更新。</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3. 品牌建设与推广</w:t>
      </w:r>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加强品牌建设，通过有效的市场推广活动，提高品牌在目标市场中的知名度和美誉度，从而增强品牌的无形资产价值。</w:t>
      </w:r>
    </w:p>
    <w:p w:rsidR="00254F7E" w:rsidP="00254F7E">
      <w:pPr>
        <w:ind w:firstLine="560" w:firstLineChars="200"/>
        <w:rPr>
          <w:rFonts w:ascii="仿宋" w:eastAsia="仿宋" w:hAnsi="仿宋" w:hint="eastAsia"/>
          <w:sz w:val="28"/>
        </w:rPr>
      </w:pPr>
      <w:r w:rsidRPr="00254F7E">
        <w:rPr>
          <w:rFonts w:ascii="仿宋" w:eastAsia="仿宋" w:hAnsi="仿宋" w:hint="eastAsia"/>
          <w:sz w:val="28"/>
        </w:rPr>
        <w:t>无形资产管理在干涉仪项目中扮演着不可忽视的角色，其合理运用能够提升企业的核心竞争力、创新能力和市场地位。通过科学的管理工具和方法，保护和发挥无形资产的价值，将有助于企业在竞争激烈的市场中立于不败之地。</w:t>
      </w:r>
    </w:p>
    <w:p w:rsidR="00254F7E" w:rsidP="00254F7E">
      <w:pPr>
        <w:pStyle w:val="Heading2"/>
      </w:pPr>
      <w:bookmarkStart w:id="16" w:name="_Toc156837847"/>
      <w:r w:rsidRPr="00254F7E">
        <w:t>(</w:t>
      </w:r>
      <w:r w:rsidRPr="00254F7E">
        <w:t>三</w:t>
      </w:r>
      <w:r w:rsidRPr="00254F7E">
        <w:t>)</w:t>
      </w:r>
      <w:r w:rsidRPr="00254F7E">
        <w:t>、固定资产管理</w:t>
      </w:r>
      <w:bookmarkEnd w:id="16"/>
    </w:p>
    <w:p w:rsidR="00254F7E" w:rsidRPr="00254F7E" w:rsidP="00254F7E">
      <w:pPr>
        <w:ind w:firstLine="560" w:firstLineChars="200"/>
        <w:rPr>
          <w:rFonts w:ascii="仿宋" w:eastAsia="仿宋" w:hAnsi="仿宋" w:hint="eastAsia"/>
          <w:sz w:val="28"/>
        </w:rPr>
      </w:pPr>
      <w:r w:rsidRPr="00254F7E">
        <w:rPr>
          <w:rFonts w:ascii="仿宋" w:eastAsia="仿宋" w:hAnsi="仿宋" w:hint="eastAsia"/>
          <w:sz w:val="28"/>
        </w:rPr>
        <w:t>固定资产管理在干涉仪项目中具有重要作用，它主要涉及对企业</w:t>
      </w:r>
      <w:r w:rsidRPr="00254F7E">
        <w:rPr>
          <w:rFonts w:ascii="仿宋" w:eastAsia="仿宋" w:hAnsi="仿宋" w:hint="eastAsia"/>
          <w:sz w:val="28"/>
        </w:rPr>
        <w:br/>
      </w:r>
      <w:r w:rsidRPr="00254F7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https://d.book118.com/197115063010006044</w:t>
        </w:r>
      </w:hyperlink>
    </w:p>
    <w:p w:rsidR="00254F7E" w:rsidRPr="00254F7E" w:rsidP="00254F7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54F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54F7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54F7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54F7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54F7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54F7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54F7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54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54F7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54F7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54F7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54F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54F7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54F7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54F7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54F7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54F7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54F7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54F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54F7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54F7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54F7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54F7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4F7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54F7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P="00A40F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54F7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rsidRPr="00254F7E" w:rsidP="00254F7E">
    <w:pPr>
      <w:pStyle w:val="Header"/>
      <w:rPr>
        <w:rFonts w:ascii="仿宋" w:eastAsia="仿宋" w:hAnsi="仿宋"/>
      </w:rPr>
    </w:pPr>
    <w:r w:rsidRPr="00254F7E">
      <w:rPr>
        <w:rFonts w:ascii="仿宋" w:eastAsia="仿宋" w:hAnsi="仿宋" w:hint="eastAsia"/>
      </w:rPr>
      <w:t>干涉仪项目投资分析报告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4F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F7E"/>
    <w:rsid w:val="00254F7E"/>
    <w:rsid w:val="00883E19"/>
    <w:rsid w:val="009B05B4"/>
    <w:rsid w:val="00A40FE2"/>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54F7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54F7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54F7E"/>
    <w:rPr>
      <w:b/>
      <w:bCs/>
      <w:kern w:val="44"/>
      <w:sz w:val="44"/>
      <w:szCs w:val="44"/>
    </w:rPr>
  </w:style>
  <w:style w:type="character" w:customStyle="1" w:styleId="2Char">
    <w:name w:val="标题 2 Char"/>
    <w:basedOn w:val="DefaultParagraphFont"/>
    <w:link w:val="Heading2"/>
    <w:uiPriority w:val="9"/>
    <w:rsid w:val="00254F7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54F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54F7E"/>
    <w:rPr>
      <w:sz w:val="18"/>
      <w:szCs w:val="18"/>
    </w:rPr>
  </w:style>
  <w:style w:type="paragraph" w:styleId="Footer">
    <w:name w:val="footer"/>
    <w:basedOn w:val="Normal"/>
    <w:link w:val="Char0"/>
    <w:uiPriority w:val="99"/>
    <w:unhideWhenUsed/>
    <w:rsid w:val="00254F7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54F7E"/>
    <w:rPr>
      <w:sz w:val="18"/>
      <w:szCs w:val="18"/>
    </w:rPr>
  </w:style>
  <w:style w:type="character" w:styleId="PageNumber">
    <w:name w:val="page number"/>
    <w:basedOn w:val="DefaultParagraphFont"/>
    <w:uiPriority w:val="99"/>
    <w:semiHidden/>
    <w:unhideWhenUsed/>
    <w:rsid w:val="00254F7E"/>
  </w:style>
  <w:style w:type="paragraph" w:styleId="TOC1">
    <w:name w:val="toc 1"/>
    <w:basedOn w:val="Normal"/>
    <w:next w:val="Normal"/>
    <w:autoRedefine/>
    <w:uiPriority w:val="39"/>
    <w:unhideWhenUsed/>
    <w:rsid w:val="00254F7E"/>
  </w:style>
  <w:style w:type="paragraph" w:styleId="TOC2">
    <w:name w:val="toc 2"/>
    <w:basedOn w:val="Normal"/>
    <w:next w:val="Normal"/>
    <w:autoRedefine/>
    <w:uiPriority w:val="39"/>
    <w:unhideWhenUsed/>
    <w:rsid w:val="00254F7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9711506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5976</Words>
  <Characters>34066</Characters>
  <Application>Microsoft Office Word</Application>
  <DocSecurity>0</DocSecurity>
  <Lines>283</Lines>
  <Paragraphs>79</Paragraphs>
  <ScaleCrop>false</ScaleCrop>
  <Company>Microsoft</Company>
  <LinksUpToDate>false</LinksUpToDate>
  <CharactersWithSpaces>39963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2024-01-22T09:43:00Z</dcterms:created>
  <dcterms:modified xsi:type="dcterms:W3CDTF">2024-01-22T09:43:00Z</dcterms:modified>
</cp:coreProperties>
</file>