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空调被项目融资计划书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_Toc1284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val="en-US"/>
          </w:rPr>
          <w:t>一、空调被项目建设内容</w:t>
        </w:r>
        <w:r>
          <w:tab/>
        </w:r>
        <w:r>
          <w:fldChar w:fldCharType="begin"/>
        </w:r>
        <w:r>
          <w:instrText xml:space="preserve"> PAGEREF _Toc8177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val="en-US"/>
          </w:rPr>
          <w:t>(一)、建筑工程</w:t>
        </w:r>
        <w:r>
          <w:tab/>
        </w:r>
        <w:r>
          <w:fldChar w:fldCharType="begin"/>
        </w:r>
        <w:r>
          <w:instrText xml:space="preserve"> PAGEREF _Toc9343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val="en-US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_Toc14337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val="en-US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_Toc30311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val="en-US"/>
          </w:rPr>
          <w:t>(四)、公共工程</w:t>
        </w:r>
        <w:r>
          <w:tab/>
        </w:r>
        <w:r>
          <w:fldChar w:fldCharType="begin"/>
        </w:r>
        <w:r>
          <w:instrText xml:space="preserve"> PAGEREF _Toc31523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val="en-US"/>
          </w:rPr>
          <w:t>二、空调被项目质量管理方案</w:t>
        </w:r>
        <w:r>
          <w:tab/>
        </w:r>
        <w:r>
          <w:fldChar w:fldCharType="begin"/>
        </w:r>
        <w:r>
          <w:instrText xml:space="preserve"> PAGEREF _Toc27921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val="en-US"/>
          </w:rPr>
          <w:t>(一)、质量管理概述</w:t>
        </w:r>
        <w:r>
          <w:tab/>
        </w:r>
        <w:r>
          <w:fldChar w:fldCharType="begin"/>
        </w:r>
        <w:r>
          <w:instrText xml:space="preserve"> PAGEREF _Toc5905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_Toc22822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val="en-US"/>
          </w:rPr>
          <w:t>(三)、质量成本管理</w:t>
        </w:r>
        <w:r>
          <w:tab/>
        </w:r>
        <w:r>
          <w:fldChar w:fldCharType="begin"/>
        </w:r>
        <w:r>
          <w:instrText xml:space="preserve"> PAGEREF _Toc21592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7" w:history="1">
        <w:r>
          <w:rPr>
            <w:rFonts w:ascii="仿宋" w:eastAsia="仿宋" w:hAnsi="仿宋" w:cs="仿宋" w:hint="eastAsia"/>
            <w:lang w:val="en-US"/>
          </w:rPr>
          <w:t>(四)、客户需求管理</w:t>
        </w:r>
        <w:r>
          <w:tab/>
        </w:r>
        <w:r>
          <w:fldChar w:fldCharType="begin"/>
        </w:r>
        <w:r>
          <w:instrText xml:space="preserve"> PAGEREF _Toc22877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val="en-US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_Toc30129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val="en-US"/>
          </w:rPr>
          <w:t>三、产业环境分析</w:t>
        </w:r>
        <w:r>
          <w:tab/>
        </w:r>
        <w:r>
          <w:fldChar w:fldCharType="begin"/>
        </w:r>
        <w:r>
          <w:instrText xml:space="preserve"> PAGEREF _Toc12541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_Toc22250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val="en-US"/>
          </w:rPr>
          <w:t>四、原辅材料及成品分析</w:t>
        </w:r>
        <w:r>
          <w:tab/>
        </w:r>
        <w:r>
          <w:fldChar w:fldCharType="begin"/>
        </w:r>
        <w:r>
          <w:instrText xml:space="preserve"> PAGEREF _Toc929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val="en-US"/>
          </w:rPr>
          <w:t>(一)、空调被项目建设期原辅材料供应情况</w:t>
        </w:r>
        <w:r>
          <w:tab/>
        </w:r>
        <w:r>
          <w:fldChar w:fldCharType="begin"/>
        </w:r>
        <w:r>
          <w:instrText xml:space="preserve"> PAGEREF _Toc28724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val="en-US"/>
          </w:rPr>
          <w:t>(二)、空调被项目运营期原辅材料供应及质量管理</w:t>
        </w:r>
        <w:r>
          <w:tab/>
        </w:r>
        <w:r>
          <w:fldChar w:fldCharType="begin"/>
        </w:r>
        <w:r>
          <w:instrText xml:space="preserve"> PAGEREF _Toc10184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val="en-US"/>
          </w:rPr>
          <w:t>五、空调被项目规划方案</w:t>
        </w:r>
        <w:r>
          <w:tab/>
        </w:r>
        <w:r>
          <w:fldChar w:fldCharType="begin"/>
        </w:r>
        <w:r>
          <w:instrText xml:space="preserve"> PAGEREF _Toc18647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_Toc3895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_Toc31901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val="en-US"/>
          </w:rPr>
          <w:t>六、 进入国际市场的方式</w:t>
        </w:r>
        <w:r>
          <w:tab/>
        </w:r>
        <w:r>
          <w:fldChar w:fldCharType="begin"/>
        </w:r>
        <w:r>
          <w:instrText xml:space="preserve"> PAGEREF _Toc31557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_Toc20849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_Toc9333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_Toc1789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val="en-US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_Toc30746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31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_Toc6231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_Toc25555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6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_Toc10236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val="en-US"/>
          </w:rPr>
          <w:t>八、第三十八章员工社交媒体管理</w:t>
        </w:r>
        <w:r>
          <w:tab/>
        </w:r>
        <w:r>
          <w:fldChar w:fldCharType="begin"/>
        </w:r>
        <w:r>
          <w:instrText xml:space="preserve"> PAGEREF _Toc9754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val="en-US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_Toc20643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val="en-US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_Toc5195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val="en-US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_Toc10677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val="en-US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_Toc2500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val="en-US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_Toc1125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val="en-US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_Toc4358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val="en-US"/>
          </w:rPr>
          <w:t>九、资源开发及综合利用分析</w:t>
        </w:r>
        <w:r>
          <w:tab/>
        </w:r>
        <w:r>
          <w:fldChar w:fldCharType="begin"/>
        </w:r>
        <w:r>
          <w:instrText xml:space="preserve"> PAGEREF _Toc20167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_Toc7948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_Toc13393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_Toc14900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val="en-US"/>
          </w:rPr>
          <w:t>十、合作伙伴关系管理</w:t>
        </w:r>
        <w:r>
          <w:tab/>
        </w:r>
        <w:r>
          <w:fldChar w:fldCharType="begin"/>
        </w:r>
        <w:r>
          <w:instrText xml:space="preserve"> PAGEREF _Toc4008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_Toc29023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_Toc8116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_Toc27964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_Toc16957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val="en-US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_Toc29921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_Toc18605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_Toc18453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_Toc24488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val="en-US"/>
          </w:rPr>
          <w:t>十二、空调被项目经济评价</w:t>
        </w:r>
        <w:r>
          <w:tab/>
        </w:r>
        <w:r>
          <w:fldChar w:fldCharType="begin"/>
        </w:r>
        <w:r>
          <w:instrText xml:space="preserve"> PAGEREF _Toc1273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_Toc2201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7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_Toc15347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val="en-US"/>
          </w:rPr>
          <w:t>(三)、空调被项目盈利能力分析</w:t>
        </w:r>
        <w:r>
          <w:tab/>
        </w:r>
        <w:r>
          <w:fldChar w:fldCharType="begin"/>
        </w:r>
        <w:r>
          <w:instrText xml:space="preserve"> PAGEREF _Toc23650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val="en-US"/>
          </w:rPr>
          <w:t>十三、公司机构优势</w:t>
        </w:r>
        <w:r>
          <w:tab/>
        </w:r>
        <w:r>
          <w:fldChar w:fldCharType="begin"/>
        </w:r>
        <w:r>
          <w:instrText xml:space="preserve"> PAGEREF _Toc11279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639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_Toc18639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_Toc13095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_Toc18057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_Toc6292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val="en-US"/>
          </w:rPr>
          <w:t>十四、项目质量与标准</w:t>
        </w:r>
        <w:r>
          <w:tab/>
        </w:r>
        <w:r>
          <w:fldChar w:fldCharType="begin"/>
        </w:r>
        <w:r>
          <w:instrText xml:space="preserve"> PAGEREF _Toc13198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_Toc20032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_Toc7803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_Toc25411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_Toc28979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_Toc31863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_Toc7587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_Toc2727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9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_Toc17839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_Toc29514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_Toc24467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val="en-US"/>
          </w:rPr>
          <w:t>十六、合规与风险管理</w:t>
        </w:r>
        <w:r>
          <w:tab/>
        </w:r>
        <w:r>
          <w:fldChar w:fldCharType="begin"/>
        </w:r>
        <w:r>
          <w:instrText xml:space="preserve"> PAGEREF _Toc18398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_Toc8761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_Toc18790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_Toc8531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_Toc8348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val="en-US"/>
          </w:rPr>
          <w:t>十七、空调被行业发展方向</w:t>
        </w:r>
        <w:r>
          <w:tab/>
        </w:r>
        <w:r>
          <w:fldChar w:fldCharType="begin"/>
        </w:r>
        <w:r>
          <w:instrText xml:space="preserve"> PAGEREF _Toc32576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val="en-US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_Toc14538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val="en-US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_Toc2809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val="en-US"/>
          </w:rPr>
          <w:t>(三)、空调被行业生态系统构建</w:t>
        </w:r>
        <w:r>
          <w:tab/>
        </w:r>
        <w:r>
          <w:fldChar w:fldCharType="begin"/>
        </w:r>
        <w:r>
          <w:instrText xml:space="preserve"> PAGEREF _Toc23155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val="en-US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_Toc4772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val="en-US"/>
          </w:rPr>
          <w:t>十八、投资方案</w:t>
        </w:r>
        <w:r>
          <w:tab/>
        </w:r>
        <w:r>
          <w:fldChar w:fldCharType="begin"/>
        </w:r>
        <w:r>
          <w:instrText xml:space="preserve"> PAGEREF _Toc19498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_Toc14202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_Toc13137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861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_Toc13861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_Toc31633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val="en-US"/>
          </w:rPr>
          <w:t>(五)、空调被项目总投资</w:t>
        </w:r>
        <w:r>
          <w:tab/>
        </w:r>
        <w:r>
          <w:fldChar w:fldCharType="begin"/>
        </w:r>
        <w:r>
          <w:instrText xml:space="preserve"> PAGEREF _Toc28352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_Toc842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val="en-US"/>
          </w:rPr>
          <w:t>十九、供应链与物流管理</w:t>
        </w:r>
        <w:r>
          <w:tab/>
        </w:r>
        <w:r>
          <w:fldChar w:fldCharType="begin"/>
        </w:r>
        <w:r>
          <w:instrText xml:space="preserve"> PAGEREF _Toc4636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val="en-US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_Toc31819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val="en-US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_Toc17917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val="en-US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_Toc11159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1" w:history="1">
        <w:r>
          <w:rPr>
            <w:rFonts w:ascii="仿宋" w:eastAsia="仿宋" w:hAnsi="仿宋" w:cs="仿宋" w:hint="eastAsia"/>
            <w:lang w:val="en-US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_Toc24681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_Toc18434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_Toc6718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_Toc30431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https://d.book118.com/197132061122006045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空调被项目融资计划书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空调被项目融资计划书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空调被项目融资计划书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空调被项目融资计划书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空调被项目融资计划书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5B5AD4"/>
    <w:rsid w:val="565B5A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7132061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2024-02-27T03:30:00Z</dcterms:created>
  <dcterms:modified xsi:type="dcterms:W3CDTF">2024-02-27T03:30:43Z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