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天然气液化模块</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3" w:history="1">
        <w:r>
          <w:rPr>
            <w:rFonts w:ascii="仿宋" w:eastAsia="仿宋" w:hAnsi="仿宋" w:cs="仿宋" w:hint="eastAsia"/>
            <w:lang w:eastAsia="zh-CN"/>
          </w:rPr>
          <w:t>概论</w:t>
        </w:r>
        <w:r>
          <w:tab/>
        </w:r>
        <w:r>
          <w:fldChar w:fldCharType="begin"/>
        </w:r>
        <w:r>
          <w:instrText xml:space="preserve"> PAGEREF _Toc27303 \h </w:instrText>
        </w:r>
        <w:r>
          <w:fldChar w:fldCharType="separate"/>
        </w:r>
        <w:r>
          <w:t>3</w:t>
        </w:r>
        <w:r>
          <w:fldChar w:fldCharType="end"/>
        </w:r>
      </w:hyperlink>
    </w:p>
    <w:p>
      <w:pPr>
        <w:pStyle w:val="TOC1"/>
        <w:tabs>
          <w:tab w:val="right" w:leader="dot" w:pos="8306"/>
        </w:tabs>
      </w:pPr>
      <w:hyperlink w:anchor="_Toc32145" w:history="1">
        <w:r>
          <w:rPr>
            <w:rFonts w:ascii="仿宋" w:eastAsia="仿宋" w:hAnsi="仿宋" w:cs="仿宋" w:hint="eastAsia"/>
            <w:lang w:eastAsia="zh-CN"/>
          </w:rPr>
          <w:t>一、土建工程方案</w:t>
        </w:r>
        <w:r>
          <w:tab/>
        </w:r>
        <w:r>
          <w:fldChar w:fldCharType="begin"/>
        </w:r>
        <w:r>
          <w:instrText xml:space="preserve"> PAGEREF _Toc32145 \h </w:instrText>
        </w:r>
        <w:r>
          <w:fldChar w:fldCharType="separate"/>
        </w:r>
        <w:r>
          <w:t>3</w:t>
        </w:r>
        <w:r>
          <w:fldChar w:fldCharType="end"/>
        </w:r>
      </w:hyperlink>
    </w:p>
    <w:p>
      <w:pPr>
        <w:pStyle w:val="TOC2"/>
        <w:tabs>
          <w:tab w:val="right" w:leader="dot" w:pos="8306"/>
        </w:tabs>
      </w:pPr>
      <w:hyperlink w:anchor="_Toc1392" w:history="1">
        <w:r>
          <w:rPr>
            <w:rFonts w:ascii="仿宋" w:eastAsia="仿宋" w:hAnsi="仿宋" w:cs="仿宋" w:hint="eastAsia"/>
            <w:lang w:eastAsia="zh-CN"/>
          </w:rPr>
          <w:t>(一)、建筑工程设计原则</w:t>
        </w:r>
        <w:r>
          <w:tab/>
        </w:r>
        <w:r>
          <w:fldChar w:fldCharType="begin"/>
        </w:r>
        <w:r>
          <w:instrText xml:space="preserve"> PAGEREF _Toc1392 \h </w:instrText>
        </w:r>
        <w:r>
          <w:fldChar w:fldCharType="separate"/>
        </w:r>
        <w:r>
          <w:t>3</w:t>
        </w:r>
        <w:r>
          <w:fldChar w:fldCharType="end"/>
        </w:r>
      </w:hyperlink>
    </w:p>
    <w:p>
      <w:pPr>
        <w:pStyle w:val="TOC2"/>
        <w:tabs>
          <w:tab w:val="right" w:leader="dot" w:pos="8306"/>
        </w:tabs>
      </w:pPr>
      <w:hyperlink w:anchor="_Toc30576" w:history="1">
        <w:r>
          <w:rPr>
            <w:rFonts w:ascii="仿宋" w:eastAsia="仿宋" w:hAnsi="仿宋" w:cs="仿宋" w:hint="eastAsia"/>
            <w:lang w:eastAsia="zh-CN"/>
          </w:rPr>
          <w:t>(二)、天然气液化模块项目总平面设计要求</w:t>
        </w:r>
        <w:r>
          <w:tab/>
        </w:r>
        <w:r>
          <w:fldChar w:fldCharType="begin"/>
        </w:r>
        <w:r>
          <w:instrText xml:space="preserve"> PAGEREF _Toc30576 \h </w:instrText>
        </w:r>
        <w:r>
          <w:fldChar w:fldCharType="separate"/>
        </w:r>
        <w:r>
          <w:t>4</w:t>
        </w:r>
        <w:r>
          <w:fldChar w:fldCharType="end"/>
        </w:r>
      </w:hyperlink>
    </w:p>
    <w:p>
      <w:pPr>
        <w:pStyle w:val="TOC2"/>
        <w:tabs>
          <w:tab w:val="right" w:leader="dot" w:pos="8306"/>
        </w:tabs>
      </w:pPr>
      <w:hyperlink w:anchor="_Toc25164" w:history="1">
        <w:r>
          <w:rPr>
            <w:rFonts w:ascii="仿宋" w:eastAsia="仿宋" w:hAnsi="仿宋" w:cs="仿宋" w:hint="eastAsia"/>
            <w:lang w:eastAsia="zh-CN"/>
          </w:rPr>
          <w:t>(三)、土建工程设计年限及安全等级</w:t>
        </w:r>
        <w:r>
          <w:tab/>
        </w:r>
        <w:r>
          <w:fldChar w:fldCharType="begin"/>
        </w:r>
        <w:r>
          <w:instrText xml:space="preserve"> PAGEREF _Toc25164 \h </w:instrText>
        </w:r>
        <w:r>
          <w:fldChar w:fldCharType="separate"/>
        </w:r>
        <w:r>
          <w:t>5</w:t>
        </w:r>
        <w:r>
          <w:fldChar w:fldCharType="end"/>
        </w:r>
      </w:hyperlink>
    </w:p>
    <w:p>
      <w:pPr>
        <w:pStyle w:val="TOC2"/>
        <w:tabs>
          <w:tab w:val="right" w:leader="dot" w:pos="8306"/>
        </w:tabs>
      </w:pPr>
      <w:hyperlink w:anchor="_Toc1552" w:history="1">
        <w:r>
          <w:rPr>
            <w:rFonts w:ascii="仿宋" w:eastAsia="仿宋" w:hAnsi="仿宋" w:cs="仿宋" w:hint="eastAsia"/>
            <w:lang w:eastAsia="zh-CN"/>
          </w:rPr>
          <w:t>(四)、建筑工程设计总体要求</w:t>
        </w:r>
        <w:r>
          <w:tab/>
        </w:r>
        <w:r>
          <w:fldChar w:fldCharType="begin"/>
        </w:r>
        <w:r>
          <w:instrText xml:space="preserve"> PAGEREF _Toc1552 \h </w:instrText>
        </w:r>
        <w:r>
          <w:fldChar w:fldCharType="separate"/>
        </w:r>
        <w:r>
          <w:t>6</w:t>
        </w:r>
        <w:r>
          <w:fldChar w:fldCharType="end"/>
        </w:r>
      </w:hyperlink>
    </w:p>
    <w:p>
      <w:pPr>
        <w:pStyle w:val="TOC2"/>
        <w:tabs>
          <w:tab w:val="right" w:leader="dot" w:pos="8306"/>
        </w:tabs>
      </w:pPr>
      <w:hyperlink w:anchor="_Toc14569" w:history="1">
        <w:r>
          <w:rPr>
            <w:rFonts w:ascii="仿宋" w:eastAsia="仿宋" w:hAnsi="仿宋" w:cs="仿宋" w:hint="eastAsia"/>
            <w:lang w:eastAsia="zh-CN"/>
          </w:rPr>
          <w:t>(五)、土建工程建设指标</w:t>
        </w:r>
        <w:r>
          <w:tab/>
        </w:r>
        <w:r>
          <w:fldChar w:fldCharType="begin"/>
        </w:r>
        <w:r>
          <w:instrText xml:space="preserve"> PAGEREF _Toc14569 \h </w:instrText>
        </w:r>
        <w:r>
          <w:fldChar w:fldCharType="separate"/>
        </w:r>
        <w:r>
          <w:t>8</w:t>
        </w:r>
        <w:r>
          <w:fldChar w:fldCharType="end"/>
        </w:r>
      </w:hyperlink>
    </w:p>
    <w:p>
      <w:pPr>
        <w:pStyle w:val="TOC1"/>
        <w:tabs>
          <w:tab w:val="right" w:leader="dot" w:pos="8306"/>
        </w:tabs>
      </w:pPr>
      <w:hyperlink w:anchor="_Toc9313" w:history="1">
        <w:r>
          <w:rPr>
            <w:rFonts w:ascii="仿宋" w:eastAsia="仿宋" w:hAnsi="仿宋" w:cs="仿宋" w:hint="eastAsia"/>
            <w:lang w:eastAsia="zh-CN"/>
          </w:rPr>
          <w:t>二、天然气液化模块项目建设背景及必要性分析</w:t>
        </w:r>
        <w:r>
          <w:tab/>
        </w:r>
        <w:r>
          <w:fldChar w:fldCharType="begin"/>
        </w:r>
        <w:r>
          <w:instrText xml:space="preserve"> PAGEREF _Toc9313 \h </w:instrText>
        </w:r>
        <w:r>
          <w:fldChar w:fldCharType="separate"/>
        </w:r>
        <w:r>
          <w:t>9</w:t>
        </w:r>
        <w:r>
          <w:fldChar w:fldCharType="end"/>
        </w:r>
      </w:hyperlink>
    </w:p>
    <w:p>
      <w:pPr>
        <w:pStyle w:val="TOC2"/>
        <w:tabs>
          <w:tab w:val="right" w:leader="dot" w:pos="8306"/>
        </w:tabs>
      </w:pPr>
      <w:hyperlink w:anchor="_Toc31396" w:history="1">
        <w:r>
          <w:rPr>
            <w:rFonts w:ascii="仿宋" w:eastAsia="仿宋" w:hAnsi="仿宋" w:cs="仿宋" w:hint="eastAsia"/>
            <w:lang w:eastAsia="zh-CN"/>
          </w:rPr>
          <w:t>(一)、行业背景分析</w:t>
        </w:r>
        <w:r>
          <w:tab/>
        </w:r>
        <w:r>
          <w:fldChar w:fldCharType="begin"/>
        </w:r>
        <w:r>
          <w:instrText xml:space="preserve"> PAGEREF _Toc31396 \h </w:instrText>
        </w:r>
        <w:r>
          <w:fldChar w:fldCharType="separate"/>
        </w:r>
        <w:r>
          <w:t>9</w:t>
        </w:r>
        <w:r>
          <w:fldChar w:fldCharType="end"/>
        </w:r>
      </w:hyperlink>
    </w:p>
    <w:p>
      <w:pPr>
        <w:pStyle w:val="TOC2"/>
        <w:tabs>
          <w:tab w:val="right" w:leader="dot" w:pos="8306"/>
        </w:tabs>
      </w:pPr>
      <w:hyperlink w:anchor="_Toc32713" w:history="1">
        <w:r>
          <w:rPr>
            <w:rFonts w:ascii="仿宋" w:eastAsia="仿宋" w:hAnsi="仿宋" w:cs="仿宋" w:hint="eastAsia"/>
            <w:lang w:eastAsia="zh-CN"/>
          </w:rPr>
          <w:t>(二)、产业发展分析</w:t>
        </w:r>
        <w:r>
          <w:tab/>
        </w:r>
        <w:r>
          <w:fldChar w:fldCharType="begin"/>
        </w:r>
        <w:r>
          <w:instrText xml:space="preserve"> PAGEREF _Toc32713 \h </w:instrText>
        </w:r>
        <w:r>
          <w:fldChar w:fldCharType="separate"/>
        </w:r>
        <w:r>
          <w:t>10</w:t>
        </w:r>
        <w:r>
          <w:fldChar w:fldCharType="end"/>
        </w:r>
      </w:hyperlink>
    </w:p>
    <w:p>
      <w:pPr>
        <w:pStyle w:val="TOC1"/>
        <w:tabs>
          <w:tab w:val="right" w:leader="dot" w:pos="8306"/>
        </w:tabs>
      </w:pPr>
      <w:hyperlink w:anchor="_Toc8899" w:history="1">
        <w:r>
          <w:rPr>
            <w:rFonts w:ascii="仿宋" w:eastAsia="仿宋" w:hAnsi="仿宋" w:cs="仿宋" w:hint="eastAsia"/>
            <w:lang w:eastAsia="zh-CN"/>
          </w:rPr>
          <w:t>三、制度建设与员工手册</w:t>
        </w:r>
        <w:r>
          <w:tab/>
        </w:r>
        <w:r>
          <w:fldChar w:fldCharType="begin"/>
        </w:r>
        <w:r>
          <w:instrText xml:space="preserve"> PAGEREF _Toc8899 \h </w:instrText>
        </w:r>
        <w:r>
          <w:fldChar w:fldCharType="separate"/>
        </w:r>
        <w:r>
          <w:t>11</w:t>
        </w:r>
        <w:r>
          <w:fldChar w:fldCharType="end"/>
        </w:r>
      </w:hyperlink>
    </w:p>
    <w:p>
      <w:pPr>
        <w:pStyle w:val="TOC2"/>
        <w:tabs>
          <w:tab w:val="right" w:leader="dot" w:pos="8306"/>
        </w:tabs>
      </w:pPr>
      <w:hyperlink w:anchor="_Toc1030" w:history="1">
        <w:r>
          <w:rPr>
            <w:rFonts w:ascii="仿宋" w:eastAsia="仿宋" w:hAnsi="仿宋" w:cs="仿宋" w:hint="eastAsia"/>
            <w:lang w:eastAsia="zh-CN"/>
          </w:rPr>
          <w:t>(一)、公司制度体系规划</w:t>
        </w:r>
        <w:r>
          <w:tab/>
        </w:r>
        <w:r>
          <w:fldChar w:fldCharType="begin"/>
        </w:r>
        <w:r>
          <w:instrText xml:space="preserve"> PAGEREF _Toc1030 \h </w:instrText>
        </w:r>
        <w:r>
          <w:fldChar w:fldCharType="separate"/>
        </w:r>
        <w:r>
          <w:t>11</w:t>
        </w:r>
        <w:r>
          <w:fldChar w:fldCharType="end"/>
        </w:r>
      </w:hyperlink>
    </w:p>
    <w:p>
      <w:pPr>
        <w:pStyle w:val="TOC2"/>
        <w:tabs>
          <w:tab w:val="right" w:leader="dot" w:pos="8306"/>
        </w:tabs>
      </w:pPr>
      <w:hyperlink w:anchor="_Toc7508" w:history="1">
        <w:r>
          <w:rPr>
            <w:rFonts w:ascii="仿宋" w:eastAsia="仿宋" w:hAnsi="仿宋" w:cs="仿宋" w:hint="eastAsia"/>
            <w:lang w:eastAsia="zh-CN"/>
          </w:rPr>
          <w:t>(二)、员工手册编制与更新</w:t>
        </w:r>
        <w:r>
          <w:tab/>
        </w:r>
        <w:r>
          <w:fldChar w:fldCharType="begin"/>
        </w:r>
        <w:r>
          <w:instrText xml:space="preserve"> PAGEREF _Toc7508 \h </w:instrText>
        </w:r>
        <w:r>
          <w:fldChar w:fldCharType="separate"/>
        </w:r>
        <w:r>
          <w:t>12</w:t>
        </w:r>
        <w:r>
          <w:fldChar w:fldCharType="end"/>
        </w:r>
      </w:hyperlink>
    </w:p>
    <w:p>
      <w:pPr>
        <w:pStyle w:val="TOC2"/>
        <w:tabs>
          <w:tab w:val="right" w:leader="dot" w:pos="8306"/>
        </w:tabs>
      </w:pPr>
      <w:hyperlink w:anchor="_Toc1816" w:history="1">
        <w:r>
          <w:rPr>
            <w:rFonts w:ascii="仿宋" w:eastAsia="仿宋" w:hAnsi="仿宋" w:cs="仿宋" w:hint="eastAsia"/>
            <w:lang w:eastAsia="zh-CN"/>
          </w:rPr>
          <w:t>(三)、制度宣导与培训</w:t>
        </w:r>
        <w:r>
          <w:tab/>
        </w:r>
        <w:r>
          <w:fldChar w:fldCharType="begin"/>
        </w:r>
        <w:r>
          <w:instrText xml:space="preserve"> PAGEREF _Toc1816 \h </w:instrText>
        </w:r>
        <w:r>
          <w:fldChar w:fldCharType="separate"/>
        </w:r>
        <w:r>
          <w:t>14</w:t>
        </w:r>
        <w:r>
          <w:fldChar w:fldCharType="end"/>
        </w:r>
      </w:hyperlink>
    </w:p>
    <w:p>
      <w:pPr>
        <w:pStyle w:val="TOC2"/>
        <w:tabs>
          <w:tab w:val="right" w:leader="dot" w:pos="8306"/>
        </w:tabs>
      </w:pPr>
      <w:hyperlink w:anchor="_Toc8694" w:history="1">
        <w:r>
          <w:rPr>
            <w:rFonts w:ascii="仿宋" w:eastAsia="仿宋" w:hAnsi="仿宋" w:cs="仿宋" w:hint="eastAsia"/>
            <w:lang w:eastAsia="zh-CN"/>
          </w:rPr>
          <w:t>(四)、制度执行与监督</w:t>
        </w:r>
        <w:r>
          <w:tab/>
        </w:r>
        <w:r>
          <w:fldChar w:fldCharType="begin"/>
        </w:r>
        <w:r>
          <w:instrText xml:space="preserve"> PAGEREF _Toc8694 \h </w:instrText>
        </w:r>
        <w:r>
          <w:fldChar w:fldCharType="separate"/>
        </w:r>
        <w:r>
          <w:t>16</w:t>
        </w:r>
        <w:r>
          <w:fldChar w:fldCharType="end"/>
        </w:r>
      </w:hyperlink>
    </w:p>
    <w:p>
      <w:pPr>
        <w:pStyle w:val="TOC2"/>
        <w:tabs>
          <w:tab w:val="right" w:leader="dot" w:pos="8306"/>
        </w:tabs>
      </w:pPr>
      <w:hyperlink w:anchor="_Toc7500" w:history="1">
        <w:r>
          <w:rPr>
            <w:rFonts w:ascii="仿宋" w:eastAsia="仿宋" w:hAnsi="仿宋" w:cs="仿宋" w:hint="eastAsia"/>
            <w:lang w:eastAsia="zh-CN"/>
          </w:rPr>
          <w:t>(五)、制度评估与改进</w:t>
        </w:r>
        <w:r>
          <w:tab/>
        </w:r>
        <w:r>
          <w:fldChar w:fldCharType="begin"/>
        </w:r>
        <w:r>
          <w:instrText xml:space="preserve"> PAGEREF _Toc7500 \h </w:instrText>
        </w:r>
        <w:r>
          <w:fldChar w:fldCharType="separate"/>
        </w:r>
        <w:r>
          <w:t>17</w:t>
        </w:r>
        <w:r>
          <w:fldChar w:fldCharType="end"/>
        </w:r>
      </w:hyperlink>
    </w:p>
    <w:p>
      <w:pPr>
        <w:pStyle w:val="TOC1"/>
        <w:tabs>
          <w:tab w:val="right" w:leader="dot" w:pos="8306"/>
        </w:tabs>
      </w:pPr>
      <w:hyperlink w:anchor="_Toc2601" w:history="1">
        <w:r>
          <w:rPr>
            <w:rFonts w:ascii="仿宋" w:eastAsia="仿宋" w:hAnsi="仿宋" w:cs="仿宋" w:hint="eastAsia"/>
            <w:lang w:eastAsia="zh-CN"/>
          </w:rPr>
          <w:t>四、天然气液化模块项目概论</w:t>
        </w:r>
        <w:r>
          <w:tab/>
        </w:r>
        <w:r>
          <w:fldChar w:fldCharType="begin"/>
        </w:r>
        <w:r>
          <w:instrText xml:space="preserve"> PAGEREF _Toc2601 \h </w:instrText>
        </w:r>
        <w:r>
          <w:fldChar w:fldCharType="separate"/>
        </w:r>
        <w:r>
          <w:t>18</w:t>
        </w:r>
        <w:r>
          <w:fldChar w:fldCharType="end"/>
        </w:r>
      </w:hyperlink>
    </w:p>
    <w:p>
      <w:pPr>
        <w:pStyle w:val="TOC2"/>
        <w:tabs>
          <w:tab w:val="right" w:leader="dot" w:pos="8306"/>
        </w:tabs>
      </w:pPr>
      <w:hyperlink w:anchor="_Toc7913" w:history="1">
        <w:r>
          <w:rPr>
            <w:rFonts w:ascii="仿宋" w:eastAsia="仿宋" w:hAnsi="仿宋" w:cs="仿宋" w:hint="eastAsia"/>
            <w:lang w:eastAsia="zh-CN"/>
          </w:rPr>
          <w:t>(一)、天然气液化模块项目承办单位基本情况</w:t>
        </w:r>
        <w:r>
          <w:tab/>
        </w:r>
        <w:r>
          <w:fldChar w:fldCharType="begin"/>
        </w:r>
        <w:r>
          <w:instrText xml:space="preserve"> PAGEREF _Toc7913 \h </w:instrText>
        </w:r>
        <w:r>
          <w:fldChar w:fldCharType="separate"/>
        </w:r>
        <w:r>
          <w:t>18</w:t>
        </w:r>
        <w:r>
          <w:fldChar w:fldCharType="end"/>
        </w:r>
      </w:hyperlink>
    </w:p>
    <w:p>
      <w:pPr>
        <w:pStyle w:val="TOC2"/>
        <w:tabs>
          <w:tab w:val="right" w:leader="dot" w:pos="8306"/>
        </w:tabs>
      </w:pPr>
      <w:hyperlink w:anchor="_Toc9937" w:history="1">
        <w:r>
          <w:rPr>
            <w:rFonts w:ascii="仿宋" w:eastAsia="仿宋" w:hAnsi="仿宋" w:cs="仿宋" w:hint="eastAsia"/>
            <w:lang w:eastAsia="zh-CN"/>
          </w:rPr>
          <w:t>(二)、天然气液化模块项目概况</w:t>
        </w:r>
        <w:r>
          <w:tab/>
        </w:r>
        <w:r>
          <w:fldChar w:fldCharType="begin"/>
        </w:r>
        <w:r>
          <w:instrText xml:space="preserve"> PAGEREF _Toc9937 \h </w:instrText>
        </w:r>
        <w:r>
          <w:fldChar w:fldCharType="separate"/>
        </w:r>
        <w:r>
          <w:t>19</w:t>
        </w:r>
        <w:r>
          <w:fldChar w:fldCharType="end"/>
        </w:r>
      </w:hyperlink>
    </w:p>
    <w:p>
      <w:pPr>
        <w:pStyle w:val="TOC2"/>
        <w:tabs>
          <w:tab w:val="right" w:leader="dot" w:pos="8306"/>
        </w:tabs>
      </w:pPr>
      <w:hyperlink w:anchor="_Toc29716" w:history="1">
        <w:r>
          <w:rPr>
            <w:rFonts w:ascii="仿宋" w:eastAsia="仿宋" w:hAnsi="仿宋" w:cs="仿宋" w:hint="eastAsia"/>
            <w:lang w:eastAsia="zh-CN"/>
          </w:rPr>
          <w:t>(三)、天然气液化模块项目评价</w:t>
        </w:r>
        <w:r>
          <w:tab/>
        </w:r>
        <w:r>
          <w:fldChar w:fldCharType="begin"/>
        </w:r>
        <w:r>
          <w:instrText xml:space="preserve"> PAGEREF _Toc29716 \h </w:instrText>
        </w:r>
        <w:r>
          <w:fldChar w:fldCharType="separate"/>
        </w:r>
        <w:r>
          <w:t>19</w:t>
        </w:r>
        <w:r>
          <w:fldChar w:fldCharType="end"/>
        </w:r>
      </w:hyperlink>
    </w:p>
    <w:p>
      <w:pPr>
        <w:pStyle w:val="TOC2"/>
        <w:tabs>
          <w:tab w:val="right" w:leader="dot" w:pos="8306"/>
        </w:tabs>
      </w:pPr>
      <w:hyperlink w:anchor="_Toc30474" w:history="1">
        <w:r>
          <w:rPr>
            <w:rFonts w:ascii="仿宋" w:eastAsia="仿宋" w:hAnsi="仿宋" w:cs="仿宋" w:hint="eastAsia"/>
            <w:lang w:eastAsia="zh-CN"/>
          </w:rPr>
          <w:t>(四)、主要经济指标</w:t>
        </w:r>
        <w:r>
          <w:tab/>
        </w:r>
        <w:r>
          <w:fldChar w:fldCharType="begin"/>
        </w:r>
        <w:r>
          <w:instrText xml:space="preserve"> PAGEREF _Toc30474 \h </w:instrText>
        </w:r>
        <w:r>
          <w:fldChar w:fldCharType="separate"/>
        </w:r>
        <w:r>
          <w:t>20</w:t>
        </w:r>
        <w:r>
          <w:fldChar w:fldCharType="end"/>
        </w:r>
      </w:hyperlink>
    </w:p>
    <w:p>
      <w:pPr>
        <w:pStyle w:val="TOC1"/>
        <w:tabs>
          <w:tab w:val="right" w:leader="dot" w:pos="8306"/>
        </w:tabs>
      </w:pPr>
      <w:hyperlink w:anchor="_Toc8408" w:history="1">
        <w:r>
          <w:rPr>
            <w:rFonts w:ascii="仿宋" w:eastAsia="仿宋" w:hAnsi="仿宋" w:cs="仿宋" w:hint="eastAsia"/>
            <w:lang w:eastAsia="zh-CN"/>
          </w:rPr>
          <w:t>五、技术方案</w:t>
        </w:r>
        <w:r>
          <w:tab/>
        </w:r>
        <w:r>
          <w:fldChar w:fldCharType="begin"/>
        </w:r>
        <w:r>
          <w:instrText xml:space="preserve"> PAGEREF _Toc8408 \h </w:instrText>
        </w:r>
        <w:r>
          <w:fldChar w:fldCharType="separate"/>
        </w:r>
        <w:r>
          <w:t>20</w:t>
        </w:r>
        <w:r>
          <w:fldChar w:fldCharType="end"/>
        </w:r>
      </w:hyperlink>
    </w:p>
    <w:p>
      <w:pPr>
        <w:pStyle w:val="TOC2"/>
        <w:tabs>
          <w:tab w:val="right" w:leader="dot" w:pos="8306"/>
        </w:tabs>
      </w:pPr>
      <w:hyperlink w:anchor="_Toc29325" w:history="1">
        <w:r>
          <w:rPr>
            <w:rFonts w:ascii="仿宋" w:eastAsia="仿宋" w:hAnsi="仿宋" w:cs="仿宋" w:hint="eastAsia"/>
            <w:lang w:eastAsia="zh-CN"/>
          </w:rPr>
          <w:t>(一)、企业技术研发分析</w:t>
        </w:r>
        <w:r>
          <w:tab/>
        </w:r>
        <w:r>
          <w:fldChar w:fldCharType="begin"/>
        </w:r>
        <w:r>
          <w:instrText xml:space="preserve"> PAGEREF _Toc29325 \h </w:instrText>
        </w:r>
        <w:r>
          <w:fldChar w:fldCharType="separate"/>
        </w:r>
        <w:r>
          <w:t>20</w:t>
        </w:r>
        <w:r>
          <w:fldChar w:fldCharType="end"/>
        </w:r>
      </w:hyperlink>
    </w:p>
    <w:p>
      <w:pPr>
        <w:pStyle w:val="TOC2"/>
        <w:tabs>
          <w:tab w:val="right" w:leader="dot" w:pos="8306"/>
        </w:tabs>
      </w:pPr>
      <w:hyperlink w:anchor="_Toc6782" w:history="1">
        <w:r>
          <w:rPr>
            <w:rFonts w:ascii="仿宋" w:eastAsia="仿宋" w:hAnsi="仿宋" w:cs="仿宋" w:hint="eastAsia"/>
            <w:lang w:eastAsia="zh-CN"/>
          </w:rPr>
          <w:t>(二)、天然气液化模块项目技术工艺分析</w:t>
        </w:r>
        <w:r>
          <w:tab/>
        </w:r>
        <w:r>
          <w:fldChar w:fldCharType="begin"/>
        </w:r>
        <w:r>
          <w:instrText xml:space="preserve"> PAGEREF _Toc6782 \h </w:instrText>
        </w:r>
        <w:r>
          <w:fldChar w:fldCharType="separate"/>
        </w:r>
        <w:r>
          <w:t>22</w:t>
        </w:r>
        <w:r>
          <w:fldChar w:fldCharType="end"/>
        </w:r>
      </w:hyperlink>
    </w:p>
    <w:p>
      <w:pPr>
        <w:pStyle w:val="TOC2"/>
        <w:tabs>
          <w:tab w:val="right" w:leader="dot" w:pos="8306"/>
        </w:tabs>
      </w:pPr>
      <w:hyperlink w:anchor="_Toc27691" w:history="1">
        <w:r>
          <w:rPr>
            <w:rFonts w:ascii="仿宋" w:eastAsia="仿宋" w:hAnsi="仿宋" w:cs="仿宋" w:hint="eastAsia"/>
            <w:lang w:eastAsia="zh-CN"/>
          </w:rPr>
          <w:t>(三)、天然气液化模块项目技术流程</w:t>
        </w:r>
        <w:r>
          <w:tab/>
        </w:r>
        <w:r>
          <w:fldChar w:fldCharType="begin"/>
        </w:r>
        <w:r>
          <w:instrText xml:space="preserve"> PAGEREF _Toc27691 \h </w:instrText>
        </w:r>
        <w:r>
          <w:fldChar w:fldCharType="separate"/>
        </w:r>
        <w:r>
          <w:t>23</w:t>
        </w:r>
        <w:r>
          <w:fldChar w:fldCharType="end"/>
        </w:r>
      </w:hyperlink>
    </w:p>
    <w:p>
      <w:pPr>
        <w:pStyle w:val="TOC2"/>
        <w:tabs>
          <w:tab w:val="right" w:leader="dot" w:pos="8306"/>
        </w:tabs>
      </w:pPr>
      <w:hyperlink w:anchor="_Toc30871" w:history="1">
        <w:r>
          <w:rPr>
            <w:rFonts w:ascii="仿宋" w:eastAsia="仿宋" w:hAnsi="仿宋" w:cs="仿宋" w:hint="eastAsia"/>
            <w:lang w:eastAsia="zh-CN"/>
          </w:rPr>
          <w:t>(四)、设备选型方案</w:t>
        </w:r>
        <w:r>
          <w:tab/>
        </w:r>
        <w:r>
          <w:fldChar w:fldCharType="begin"/>
        </w:r>
        <w:r>
          <w:instrText xml:space="preserve"> PAGEREF _Toc30871 \h </w:instrText>
        </w:r>
        <w:r>
          <w:fldChar w:fldCharType="separate"/>
        </w:r>
        <w:r>
          <w:t>24</w:t>
        </w:r>
        <w:r>
          <w:fldChar w:fldCharType="end"/>
        </w:r>
      </w:hyperlink>
    </w:p>
    <w:p>
      <w:pPr>
        <w:pStyle w:val="TOC1"/>
        <w:tabs>
          <w:tab w:val="right" w:leader="dot" w:pos="8306"/>
        </w:tabs>
      </w:pPr>
      <w:hyperlink w:anchor="_Toc29992" w:history="1">
        <w:r>
          <w:rPr>
            <w:rFonts w:ascii="仿宋" w:eastAsia="仿宋" w:hAnsi="仿宋" w:cs="仿宋" w:hint="eastAsia"/>
            <w:lang w:eastAsia="zh-CN"/>
          </w:rPr>
          <w:t>六、社会责任与可持续发展</w:t>
        </w:r>
        <w:r>
          <w:tab/>
        </w:r>
        <w:r>
          <w:fldChar w:fldCharType="begin"/>
        </w:r>
        <w:r>
          <w:instrText xml:space="preserve"> PAGEREF _Toc29992 \h </w:instrText>
        </w:r>
        <w:r>
          <w:fldChar w:fldCharType="separate"/>
        </w:r>
        <w:r>
          <w:t>26</w:t>
        </w:r>
        <w:r>
          <w:fldChar w:fldCharType="end"/>
        </w:r>
      </w:hyperlink>
    </w:p>
    <w:p>
      <w:pPr>
        <w:pStyle w:val="TOC2"/>
        <w:tabs>
          <w:tab w:val="right" w:leader="dot" w:pos="8306"/>
        </w:tabs>
      </w:pPr>
      <w:hyperlink w:anchor="_Toc26471" w:history="1">
        <w:r>
          <w:rPr>
            <w:rFonts w:ascii="仿宋" w:eastAsia="仿宋" w:hAnsi="仿宋" w:cs="仿宋" w:hint="eastAsia"/>
            <w:lang w:eastAsia="zh-CN"/>
          </w:rPr>
          <w:t>(一)、企业社会责任理念</w:t>
        </w:r>
        <w:r>
          <w:tab/>
        </w:r>
        <w:r>
          <w:fldChar w:fldCharType="begin"/>
        </w:r>
        <w:r>
          <w:instrText xml:space="preserve"> PAGEREF _Toc26471 \h </w:instrText>
        </w:r>
        <w:r>
          <w:fldChar w:fldCharType="separate"/>
        </w:r>
        <w:r>
          <w:t>26</w:t>
        </w:r>
        <w:r>
          <w:fldChar w:fldCharType="end"/>
        </w:r>
      </w:hyperlink>
    </w:p>
    <w:p>
      <w:pPr>
        <w:pStyle w:val="TOC2"/>
        <w:tabs>
          <w:tab w:val="right" w:leader="dot" w:pos="8306"/>
        </w:tabs>
      </w:pPr>
      <w:hyperlink w:anchor="_Toc12420" w:history="1">
        <w:r>
          <w:rPr>
            <w:rFonts w:ascii="仿宋" w:eastAsia="仿宋" w:hAnsi="仿宋" w:cs="仿宋" w:hint="eastAsia"/>
            <w:lang w:eastAsia="zh-CN"/>
          </w:rPr>
          <w:t>(二)、社会责任天然气液化模块项目与计划</w:t>
        </w:r>
        <w:r>
          <w:tab/>
        </w:r>
        <w:r>
          <w:fldChar w:fldCharType="begin"/>
        </w:r>
        <w:r>
          <w:instrText xml:space="preserve"> PAGEREF _Toc12420 \h </w:instrText>
        </w:r>
        <w:r>
          <w:fldChar w:fldCharType="separate"/>
        </w:r>
        <w:r>
          <w:t>27</w:t>
        </w:r>
        <w:r>
          <w:fldChar w:fldCharType="end"/>
        </w:r>
      </w:hyperlink>
    </w:p>
    <w:p>
      <w:pPr>
        <w:pStyle w:val="TOC2"/>
        <w:tabs>
          <w:tab w:val="right" w:leader="dot" w:pos="8306"/>
        </w:tabs>
      </w:pPr>
      <w:hyperlink w:anchor="_Toc11920" w:history="1">
        <w:r>
          <w:rPr>
            <w:rFonts w:ascii="仿宋" w:eastAsia="仿宋" w:hAnsi="仿宋" w:cs="仿宋" w:hint="eastAsia"/>
            <w:lang w:eastAsia="zh-CN"/>
          </w:rPr>
          <w:t>(三)、可持续发展战略</w:t>
        </w:r>
        <w:r>
          <w:tab/>
        </w:r>
        <w:r>
          <w:fldChar w:fldCharType="begin"/>
        </w:r>
        <w:r>
          <w:instrText xml:space="preserve"> PAGEREF _Toc11920 \h </w:instrText>
        </w:r>
        <w:r>
          <w:fldChar w:fldCharType="separate"/>
        </w:r>
        <w:r>
          <w:t>27</w:t>
        </w:r>
        <w:r>
          <w:fldChar w:fldCharType="end"/>
        </w:r>
      </w:hyperlink>
    </w:p>
    <w:p>
      <w:pPr>
        <w:pStyle w:val="TOC2"/>
        <w:tabs>
          <w:tab w:val="right" w:leader="dot" w:pos="8306"/>
        </w:tabs>
      </w:pPr>
      <w:hyperlink w:anchor="_Toc15729" w:history="1">
        <w:r>
          <w:rPr>
            <w:rFonts w:ascii="仿宋" w:eastAsia="仿宋" w:hAnsi="仿宋" w:cs="仿宋" w:hint="eastAsia"/>
            <w:lang w:eastAsia="zh-CN"/>
          </w:rPr>
          <w:t>(四)、节能减排与环保措施</w:t>
        </w:r>
        <w:r>
          <w:tab/>
        </w:r>
        <w:r>
          <w:fldChar w:fldCharType="begin"/>
        </w:r>
        <w:r>
          <w:instrText xml:space="preserve"> PAGEREF _Toc15729 \h </w:instrText>
        </w:r>
        <w:r>
          <w:fldChar w:fldCharType="separate"/>
        </w:r>
        <w:r>
          <w:t>28</w:t>
        </w:r>
        <w:r>
          <w:fldChar w:fldCharType="end"/>
        </w:r>
      </w:hyperlink>
    </w:p>
    <w:p>
      <w:pPr>
        <w:pStyle w:val="TOC2"/>
        <w:tabs>
          <w:tab w:val="right" w:leader="dot" w:pos="8306"/>
        </w:tabs>
      </w:pPr>
      <w:hyperlink w:anchor="_Toc30256" w:history="1">
        <w:r>
          <w:rPr>
            <w:rFonts w:ascii="仿宋" w:eastAsia="仿宋" w:hAnsi="仿宋" w:cs="仿宋" w:hint="eastAsia"/>
            <w:lang w:eastAsia="zh-CN"/>
          </w:rPr>
          <w:t>(五)、社会公益与慈善活动</w:t>
        </w:r>
        <w:r>
          <w:tab/>
        </w:r>
        <w:r>
          <w:fldChar w:fldCharType="begin"/>
        </w:r>
        <w:r>
          <w:instrText xml:space="preserve"> PAGEREF _Toc30256 \h </w:instrText>
        </w:r>
        <w:r>
          <w:fldChar w:fldCharType="separate"/>
        </w:r>
        <w:r>
          <w:t>28</w:t>
        </w:r>
        <w:r>
          <w:fldChar w:fldCharType="end"/>
        </w:r>
      </w:hyperlink>
    </w:p>
    <w:p>
      <w:pPr>
        <w:pStyle w:val="TOC1"/>
        <w:tabs>
          <w:tab w:val="right" w:leader="dot" w:pos="8306"/>
        </w:tabs>
      </w:pPr>
      <w:hyperlink w:anchor="_Toc23170" w:history="1">
        <w:r>
          <w:rPr>
            <w:rFonts w:ascii="仿宋" w:eastAsia="仿宋" w:hAnsi="仿宋" w:cs="仿宋" w:hint="eastAsia"/>
            <w:lang w:eastAsia="zh-CN"/>
          </w:rPr>
          <w:t>七、环境影响评估</w:t>
        </w:r>
        <w:r>
          <w:tab/>
        </w:r>
        <w:r>
          <w:fldChar w:fldCharType="begin"/>
        </w:r>
        <w:r>
          <w:instrText xml:space="preserve"> PAGEREF _Toc23170 \h </w:instrText>
        </w:r>
        <w:r>
          <w:fldChar w:fldCharType="separate"/>
        </w:r>
        <w:r>
          <w:t>29</w:t>
        </w:r>
        <w:r>
          <w:fldChar w:fldCharType="end"/>
        </w:r>
      </w:hyperlink>
    </w:p>
    <w:p>
      <w:pPr>
        <w:pStyle w:val="TOC2"/>
        <w:tabs>
          <w:tab w:val="right" w:leader="dot" w:pos="8306"/>
        </w:tabs>
      </w:pPr>
      <w:hyperlink w:anchor="_Toc1484" w:history="1">
        <w:r>
          <w:rPr>
            <w:rFonts w:ascii="仿宋" w:eastAsia="仿宋" w:hAnsi="仿宋" w:cs="仿宋" w:hint="eastAsia"/>
            <w:lang w:eastAsia="zh-CN"/>
          </w:rPr>
          <w:t>(一)、环境影响评估目的</w:t>
        </w:r>
        <w:r>
          <w:tab/>
        </w:r>
        <w:r>
          <w:fldChar w:fldCharType="begin"/>
        </w:r>
        <w:r>
          <w:instrText xml:space="preserve"> PAGEREF _Toc1484 \h </w:instrText>
        </w:r>
        <w:r>
          <w:fldChar w:fldCharType="separate"/>
        </w:r>
        <w:r>
          <w:t>29</w:t>
        </w:r>
        <w:r>
          <w:fldChar w:fldCharType="end"/>
        </w:r>
      </w:hyperlink>
    </w:p>
    <w:p>
      <w:pPr>
        <w:pStyle w:val="TOC2"/>
        <w:tabs>
          <w:tab w:val="right" w:leader="dot" w:pos="8306"/>
        </w:tabs>
      </w:pPr>
      <w:hyperlink w:anchor="_Toc12127" w:history="1">
        <w:r>
          <w:rPr>
            <w:rFonts w:ascii="仿宋" w:eastAsia="仿宋" w:hAnsi="仿宋" w:cs="仿宋" w:hint="eastAsia"/>
            <w:lang w:eastAsia="zh-CN"/>
          </w:rPr>
          <w:t>(二)、环境影响评估法律法规依据</w:t>
        </w:r>
        <w:r>
          <w:tab/>
        </w:r>
        <w:r>
          <w:fldChar w:fldCharType="begin"/>
        </w:r>
        <w:r>
          <w:instrText xml:space="preserve"> PAGEREF _Toc12127 \h </w:instrText>
        </w:r>
        <w:r>
          <w:fldChar w:fldCharType="separate"/>
        </w:r>
        <w:r>
          <w:t>30</w:t>
        </w:r>
        <w:r>
          <w:fldChar w:fldCharType="end"/>
        </w:r>
      </w:hyperlink>
    </w:p>
    <w:p>
      <w:pPr>
        <w:pStyle w:val="TOC2"/>
        <w:tabs>
          <w:tab w:val="right" w:leader="dot" w:pos="8306"/>
        </w:tabs>
      </w:pPr>
      <w:hyperlink w:anchor="_Toc21441" w:history="1">
        <w:r>
          <w:rPr>
            <w:rFonts w:ascii="仿宋" w:eastAsia="仿宋" w:hAnsi="仿宋" w:cs="仿宋" w:hint="eastAsia"/>
            <w:lang w:eastAsia="zh-CN"/>
          </w:rPr>
          <w:t>(三)、天然气液化模块项目对环境的主要影响</w:t>
        </w:r>
        <w:r>
          <w:tab/>
        </w:r>
        <w:r>
          <w:fldChar w:fldCharType="begin"/>
        </w:r>
        <w:r>
          <w:instrText xml:space="preserve"> PAGEREF _Toc21441 \h </w:instrText>
        </w:r>
        <w:r>
          <w:fldChar w:fldCharType="separate"/>
        </w:r>
        <w:r>
          <w:t>30</w:t>
        </w:r>
        <w:r>
          <w:fldChar w:fldCharType="end"/>
        </w:r>
      </w:hyperlink>
    </w:p>
    <w:p>
      <w:pPr>
        <w:pStyle w:val="TOC2"/>
        <w:tabs>
          <w:tab w:val="right" w:leader="dot" w:pos="8306"/>
        </w:tabs>
      </w:pPr>
      <w:hyperlink w:anchor="_Toc22780" w:history="1">
        <w:r>
          <w:rPr>
            <w:rFonts w:ascii="仿宋" w:eastAsia="仿宋" w:hAnsi="仿宋" w:cs="仿宋" w:hint="eastAsia"/>
            <w:lang w:eastAsia="zh-CN"/>
          </w:rPr>
          <w:t>(四)、环境保护措施</w:t>
        </w:r>
        <w:r>
          <w:tab/>
        </w:r>
        <w:r>
          <w:fldChar w:fldCharType="begin"/>
        </w:r>
        <w:r>
          <w:instrText xml:space="preserve"> PAGEREF _Toc22780 \h </w:instrText>
        </w:r>
        <w:r>
          <w:fldChar w:fldCharType="separate"/>
        </w:r>
        <w:r>
          <w:t>30</w:t>
        </w:r>
        <w:r>
          <w:fldChar w:fldCharType="end"/>
        </w:r>
      </w:hyperlink>
    </w:p>
    <w:p>
      <w:pPr>
        <w:pStyle w:val="TOC2"/>
        <w:tabs>
          <w:tab w:val="right" w:leader="dot" w:pos="8306"/>
        </w:tabs>
      </w:pPr>
      <w:hyperlink w:anchor="_Toc12564" w:history="1">
        <w:r>
          <w:rPr>
            <w:rFonts w:ascii="仿宋" w:eastAsia="仿宋" w:hAnsi="仿宋" w:cs="仿宋" w:hint="eastAsia"/>
            <w:lang w:eastAsia="zh-CN"/>
          </w:rPr>
          <w:t>(五)、环境监测与管理计划</w:t>
        </w:r>
        <w:r>
          <w:tab/>
        </w:r>
        <w:r>
          <w:fldChar w:fldCharType="begin"/>
        </w:r>
        <w:r>
          <w:instrText xml:space="preserve"> PAGEREF _Toc12564 \h </w:instrText>
        </w:r>
        <w:r>
          <w:fldChar w:fldCharType="separate"/>
        </w:r>
        <w:r>
          <w:t>31</w:t>
        </w:r>
        <w:r>
          <w:fldChar w:fldCharType="end"/>
        </w:r>
      </w:hyperlink>
    </w:p>
    <w:p>
      <w:pPr>
        <w:pStyle w:val="TOC2"/>
        <w:tabs>
          <w:tab w:val="right" w:leader="dot" w:pos="8306"/>
        </w:tabs>
      </w:pPr>
      <w:hyperlink w:anchor="_Toc29862" w:history="1">
        <w:r>
          <w:rPr>
            <w:rFonts w:ascii="仿宋" w:eastAsia="仿宋" w:hAnsi="仿宋" w:cs="仿宋" w:hint="eastAsia"/>
            <w:lang w:eastAsia="zh-CN"/>
          </w:rPr>
          <w:t>(六)、环境影响评估报告编制要求</w:t>
        </w:r>
        <w:r>
          <w:tab/>
        </w:r>
        <w:r>
          <w:fldChar w:fldCharType="begin"/>
        </w:r>
        <w:r>
          <w:instrText xml:space="preserve"> PAGEREF _Toc29862 \h </w:instrText>
        </w:r>
        <w:r>
          <w:fldChar w:fldCharType="separate"/>
        </w:r>
        <w:r>
          <w:t>31</w:t>
        </w:r>
        <w:r>
          <w:fldChar w:fldCharType="end"/>
        </w:r>
      </w:hyperlink>
    </w:p>
    <w:p>
      <w:pPr>
        <w:pStyle w:val="TOC1"/>
        <w:tabs>
          <w:tab w:val="right" w:leader="dot" w:pos="8306"/>
        </w:tabs>
      </w:pPr>
      <w:hyperlink w:anchor="_Toc31950" w:history="1">
        <w:r>
          <w:rPr>
            <w:rFonts w:ascii="仿宋" w:eastAsia="仿宋" w:hAnsi="仿宋" w:cs="仿宋" w:hint="eastAsia"/>
            <w:lang w:eastAsia="zh-CN"/>
          </w:rPr>
          <w:t>八、组织架构分析</w:t>
        </w:r>
        <w:r>
          <w:tab/>
        </w:r>
        <w:r>
          <w:fldChar w:fldCharType="begin"/>
        </w:r>
        <w:r>
          <w:instrText xml:space="preserve"> PAGEREF _Toc31950 \h </w:instrText>
        </w:r>
        <w:r>
          <w:fldChar w:fldCharType="separate"/>
        </w:r>
        <w:r>
          <w:t>31</w:t>
        </w:r>
        <w:r>
          <w:fldChar w:fldCharType="end"/>
        </w:r>
      </w:hyperlink>
    </w:p>
    <w:p>
      <w:pPr>
        <w:pStyle w:val="TOC2"/>
        <w:tabs>
          <w:tab w:val="right" w:leader="dot" w:pos="8306"/>
        </w:tabs>
      </w:pPr>
      <w:hyperlink w:anchor="_Toc2152" w:history="1">
        <w:r>
          <w:rPr>
            <w:rFonts w:ascii="仿宋" w:eastAsia="仿宋" w:hAnsi="仿宋" w:cs="仿宋" w:hint="eastAsia"/>
            <w:lang w:eastAsia="zh-CN"/>
          </w:rPr>
          <w:t>(一)、人力资源配置</w:t>
        </w:r>
        <w:r>
          <w:tab/>
        </w:r>
        <w:r>
          <w:fldChar w:fldCharType="begin"/>
        </w:r>
        <w:r>
          <w:instrText xml:space="preserve"> PAGEREF _Toc2152 \h </w:instrText>
        </w:r>
        <w:r>
          <w:fldChar w:fldCharType="separate"/>
        </w:r>
        <w:r>
          <w:t>31</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5430" w:history="1">
        <w:r>
          <w:rPr>
            <w:rFonts w:ascii="仿宋" w:eastAsia="仿宋" w:hAnsi="仿宋" w:cs="仿宋" w:hint="eastAsia"/>
            <w:lang w:eastAsia="zh-CN"/>
          </w:rPr>
          <w:t>(二)、员工技能培训</w:t>
        </w:r>
        <w:r>
          <w:tab/>
        </w:r>
        <w:r>
          <w:fldChar w:fldCharType="begin"/>
        </w:r>
        <w:r>
          <w:instrText xml:space="preserve"> PAGEREF _Toc25430 \h </w:instrText>
        </w:r>
        <w:r>
          <w:fldChar w:fldCharType="separate"/>
        </w:r>
        <w:r>
          <w:t>32</w:t>
        </w:r>
        <w:r>
          <w:fldChar w:fldCharType="end"/>
        </w:r>
      </w:hyperlink>
    </w:p>
    <w:p>
      <w:pPr>
        <w:pStyle w:val="TOC1"/>
        <w:tabs>
          <w:tab w:val="right" w:leader="dot" w:pos="8306"/>
        </w:tabs>
      </w:pPr>
      <w:hyperlink w:anchor="_Toc23436" w:history="1">
        <w:r>
          <w:rPr>
            <w:rFonts w:ascii="仿宋" w:eastAsia="仿宋" w:hAnsi="仿宋" w:cs="仿宋" w:hint="eastAsia"/>
            <w:lang w:eastAsia="zh-CN"/>
          </w:rPr>
          <w:t>九、风险评估</w:t>
        </w:r>
        <w:r>
          <w:tab/>
        </w:r>
        <w:r>
          <w:fldChar w:fldCharType="begin"/>
        </w:r>
        <w:r>
          <w:instrText xml:space="preserve"> PAGEREF _Toc23436 \h </w:instrText>
        </w:r>
        <w:r>
          <w:fldChar w:fldCharType="separate"/>
        </w:r>
        <w:r>
          <w:t>34</w:t>
        </w:r>
        <w:r>
          <w:fldChar w:fldCharType="end"/>
        </w:r>
      </w:hyperlink>
    </w:p>
    <w:p>
      <w:pPr>
        <w:pStyle w:val="TOC2"/>
        <w:tabs>
          <w:tab w:val="right" w:leader="dot" w:pos="8306"/>
        </w:tabs>
      </w:pPr>
      <w:hyperlink w:anchor="_Toc4441" w:history="1">
        <w:r>
          <w:rPr>
            <w:rFonts w:ascii="仿宋" w:eastAsia="仿宋" w:hAnsi="仿宋" w:cs="仿宋" w:hint="eastAsia"/>
            <w:lang w:eastAsia="zh-CN"/>
          </w:rPr>
          <w:t>(一)、天然气液化模块项目风险分析</w:t>
        </w:r>
        <w:r>
          <w:tab/>
        </w:r>
        <w:r>
          <w:fldChar w:fldCharType="begin"/>
        </w:r>
        <w:r>
          <w:instrText xml:space="preserve"> PAGEREF _Toc4441 \h </w:instrText>
        </w:r>
        <w:r>
          <w:fldChar w:fldCharType="separate"/>
        </w:r>
        <w:r>
          <w:t>34</w:t>
        </w:r>
        <w:r>
          <w:fldChar w:fldCharType="end"/>
        </w:r>
      </w:hyperlink>
    </w:p>
    <w:p>
      <w:pPr>
        <w:pStyle w:val="TOC2"/>
        <w:tabs>
          <w:tab w:val="right" w:leader="dot" w:pos="8306"/>
        </w:tabs>
      </w:pPr>
      <w:hyperlink w:anchor="_Toc10319" w:history="1">
        <w:r>
          <w:rPr>
            <w:rFonts w:ascii="仿宋" w:eastAsia="仿宋" w:hAnsi="仿宋" w:cs="仿宋" w:hint="eastAsia"/>
            <w:lang w:eastAsia="zh-CN"/>
          </w:rPr>
          <w:t>(二)、天然气液化模块项目风险对策</w:t>
        </w:r>
        <w:r>
          <w:tab/>
        </w:r>
        <w:r>
          <w:fldChar w:fldCharType="begin"/>
        </w:r>
        <w:r>
          <w:instrText xml:space="preserve"> PAGEREF _Toc10319 \h </w:instrText>
        </w:r>
        <w:r>
          <w:fldChar w:fldCharType="separate"/>
        </w:r>
        <w:r>
          <w:t>35</w:t>
        </w:r>
        <w:r>
          <w:fldChar w:fldCharType="end"/>
        </w:r>
      </w:hyperlink>
    </w:p>
    <w:p>
      <w:pPr>
        <w:pStyle w:val="TOC1"/>
        <w:tabs>
          <w:tab w:val="right" w:leader="dot" w:pos="8306"/>
        </w:tabs>
      </w:pPr>
      <w:hyperlink w:anchor="_Toc16202" w:history="1">
        <w:r>
          <w:rPr>
            <w:rFonts w:ascii="仿宋" w:eastAsia="仿宋" w:hAnsi="仿宋" w:cs="仿宋" w:hint="eastAsia"/>
            <w:lang w:eastAsia="zh-CN"/>
          </w:rPr>
          <w:t>十、团队建设与领导力发展</w:t>
        </w:r>
        <w:r>
          <w:tab/>
        </w:r>
        <w:r>
          <w:fldChar w:fldCharType="begin"/>
        </w:r>
        <w:r>
          <w:instrText xml:space="preserve"> PAGEREF _Toc16202 \h </w:instrText>
        </w:r>
        <w:r>
          <w:fldChar w:fldCharType="separate"/>
        </w:r>
        <w:r>
          <w:t>36</w:t>
        </w:r>
        <w:r>
          <w:fldChar w:fldCharType="end"/>
        </w:r>
      </w:hyperlink>
    </w:p>
    <w:p>
      <w:pPr>
        <w:pStyle w:val="TOC2"/>
        <w:tabs>
          <w:tab w:val="right" w:leader="dot" w:pos="8306"/>
        </w:tabs>
      </w:pPr>
      <w:hyperlink w:anchor="_Toc6137" w:history="1">
        <w:r>
          <w:rPr>
            <w:rFonts w:ascii="仿宋" w:eastAsia="仿宋" w:hAnsi="仿宋" w:cs="仿宋" w:hint="eastAsia"/>
            <w:lang w:eastAsia="zh-CN"/>
          </w:rPr>
          <w:t>(一)、高效团队建设原则</w:t>
        </w:r>
        <w:r>
          <w:tab/>
        </w:r>
        <w:r>
          <w:fldChar w:fldCharType="begin"/>
        </w:r>
        <w:r>
          <w:instrText xml:space="preserve"> PAGEREF _Toc6137 \h </w:instrText>
        </w:r>
        <w:r>
          <w:fldChar w:fldCharType="separate"/>
        </w:r>
        <w:r>
          <w:t>36</w:t>
        </w:r>
        <w:r>
          <w:fldChar w:fldCharType="end"/>
        </w:r>
      </w:hyperlink>
    </w:p>
    <w:p>
      <w:pPr>
        <w:pStyle w:val="TOC2"/>
        <w:tabs>
          <w:tab w:val="right" w:leader="dot" w:pos="8306"/>
        </w:tabs>
      </w:pPr>
      <w:hyperlink w:anchor="_Toc24953" w:history="1">
        <w:r>
          <w:rPr>
            <w:rFonts w:ascii="仿宋" w:eastAsia="仿宋" w:hAnsi="仿宋" w:cs="仿宋" w:hint="eastAsia"/>
            <w:lang w:eastAsia="zh-CN"/>
          </w:rPr>
          <w:t>(二)、团队文化与价值观塑造</w:t>
        </w:r>
        <w:r>
          <w:tab/>
        </w:r>
        <w:r>
          <w:fldChar w:fldCharType="begin"/>
        </w:r>
        <w:r>
          <w:instrText xml:space="preserve"> PAGEREF _Toc24953 \h </w:instrText>
        </w:r>
        <w:r>
          <w:fldChar w:fldCharType="separate"/>
        </w:r>
        <w:r>
          <w:t>37</w:t>
        </w:r>
        <w:r>
          <w:fldChar w:fldCharType="end"/>
        </w:r>
      </w:hyperlink>
    </w:p>
    <w:p>
      <w:pPr>
        <w:pStyle w:val="TOC2"/>
        <w:tabs>
          <w:tab w:val="right" w:leader="dot" w:pos="8306"/>
        </w:tabs>
      </w:pPr>
      <w:hyperlink w:anchor="_Toc17662" w:history="1">
        <w:r>
          <w:rPr>
            <w:rFonts w:ascii="仿宋" w:eastAsia="仿宋" w:hAnsi="仿宋" w:cs="仿宋" w:hint="eastAsia"/>
            <w:lang w:eastAsia="zh-CN"/>
          </w:rPr>
          <w:t>(三)、领导力发展计划</w:t>
        </w:r>
        <w:r>
          <w:tab/>
        </w:r>
        <w:r>
          <w:fldChar w:fldCharType="begin"/>
        </w:r>
        <w:r>
          <w:instrText xml:space="preserve"> PAGEREF _Toc17662 \h </w:instrText>
        </w:r>
        <w:r>
          <w:fldChar w:fldCharType="separate"/>
        </w:r>
        <w:r>
          <w:t>39</w:t>
        </w:r>
        <w:r>
          <w:fldChar w:fldCharType="end"/>
        </w:r>
      </w:hyperlink>
    </w:p>
    <w:p>
      <w:pPr>
        <w:pStyle w:val="TOC2"/>
        <w:tabs>
          <w:tab w:val="right" w:leader="dot" w:pos="8306"/>
        </w:tabs>
      </w:pPr>
      <w:hyperlink w:anchor="_Toc27220" w:history="1">
        <w:r>
          <w:rPr>
            <w:rFonts w:ascii="仿宋" w:eastAsia="仿宋" w:hAnsi="仿宋" w:cs="仿宋" w:hint="eastAsia"/>
            <w:lang w:eastAsia="zh-CN"/>
          </w:rPr>
          <w:t>(四)、团队沟通与协作机制</w:t>
        </w:r>
        <w:r>
          <w:tab/>
        </w:r>
        <w:r>
          <w:fldChar w:fldCharType="begin"/>
        </w:r>
        <w:r>
          <w:instrText xml:space="preserve"> PAGEREF _Toc27220 \h </w:instrText>
        </w:r>
        <w:r>
          <w:fldChar w:fldCharType="separate"/>
        </w:r>
        <w:r>
          <w:t>40</w:t>
        </w:r>
        <w:r>
          <w:fldChar w:fldCharType="end"/>
        </w:r>
      </w:hyperlink>
    </w:p>
    <w:p>
      <w:pPr>
        <w:pStyle w:val="TOC2"/>
        <w:tabs>
          <w:tab w:val="right" w:leader="dot" w:pos="8306"/>
        </w:tabs>
      </w:pPr>
      <w:hyperlink w:anchor="_Toc6862" w:history="1">
        <w:r>
          <w:rPr>
            <w:rFonts w:ascii="仿宋" w:eastAsia="仿宋" w:hAnsi="仿宋" w:cs="仿宋" w:hint="eastAsia"/>
            <w:lang w:eastAsia="zh-CN"/>
          </w:rPr>
          <w:t>(五)、领导力在变革中的作用</w:t>
        </w:r>
        <w:r>
          <w:tab/>
        </w:r>
        <w:r>
          <w:fldChar w:fldCharType="begin"/>
        </w:r>
        <w:r>
          <w:instrText xml:space="preserve"> PAGEREF _Toc6862 \h </w:instrText>
        </w:r>
        <w:r>
          <w:fldChar w:fldCharType="separate"/>
        </w:r>
        <w:r>
          <w:t>41</w:t>
        </w:r>
        <w:r>
          <w:fldChar w:fldCharType="end"/>
        </w:r>
      </w:hyperlink>
    </w:p>
    <w:p>
      <w:pPr>
        <w:pStyle w:val="TOC1"/>
        <w:tabs>
          <w:tab w:val="right" w:leader="dot" w:pos="8306"/>
        </w:tabs>
      </w:pPr>
      <w:hyperlink w:anchor="_Toc14169" w:history="1">
        <w:r>
          <w:rPr>
            <w:rFonts w:ascii="仿宋" w:eastAsia="仿宋" w:hAnsi="仿宋" w:cs="仿宋" w:hint="eastAsia"/>
            <w:lang w:eastAsia="zh-CN"/>
          </w:rPr>
          <w:t>十一、制度建设与员工手册</w:t>
        </w:r>
        <w:r>
          <w:tab/>
        </w:r>
        <w:r>
          <w:fldChar w:fldCharType="begin"/>
        </w:r>
        <w:r>
          <w:instrText xml:space="preserve"> PAGEREF _Toc14169 \h </w:instrText>
        </w:r>
        <w:r>
          <w:fldChar w:fldCharType="separate"/>
        </w:r>
        <w:r>
          <w:t>42</w:t>
        </w:r>
        <w:r>
          <w:fldChar w:fldCharType="end"/>
        </w:r>
      </w:hyperlink>
    </w:p>
    <w:p>
      <w:pPr>
        <w:pStyle w:val="TOC2"/>
        <w:tabs>
          <w:tab w:val="right" w:leader="dot" w:pos="8306"/>
        </w:tabs>
      </w:pPr>
      <w:hyperlink w:anchor="_Toc27007" w:history="1">
        <w:r>
          <w:rPr>
            <w:rFonts w:ascii="仿宋" w:eastAsia="仿宋" w:hAnsi="仿宋" w:cs="仿宋" w:hint="eastAsia"/>
            <w:lang w:eastAsia="zh-CN"/>
          </w:rPr>
          <w:t>(一)、公司制度建设</w:t>
        </w:r>
        <w:r>
          <w:tab/>
        </w:r>
        <w:r>
          <w:fldChar w:fldCharType="begin"/>
        </w:r>
        <w:r>
          <w:instrText xml:space="preserve"> PAGEREF _Toc27007 \h </w:instrText>
        </w:r>
        <w:r>
          <w:fldChar w:fldCharType="separate"/>
        </w:r>
        <w:r>
          <w:t>42</w:t>
        </w:r>
        <w:r>
          <w:fldChar w:fldCharType="end"/>
        </w:r>
      </w:hyperlink>
    </w:p>
    <w:p>
      <w:pPr>
        <w:pStyle w:val="TOC2"/>
        <w:tabs>
          <w:tab w:val="right" w:leader="dot" w:pos="8306"/>
        </w:tabs>
      </w:pPr>
      <w:hyperlink w:anchor="_Toc18093" w:history="1">
        <w:r>
          <w:rPr>
            <w:rFonts w:ascii="仿宋" w:eastAsia="仿宋" w:hAnsi="仿宋" w:cs="仿宋" w:hint="eastAsia"/>
            <w:lang w:eastAsia="zh-CN"/>
          </w:rPr>
          <w:t>(二)、员工手册编制</w:t>
        </w:r>
        <w:r>
          <w:tab/>
        </w:r>
        <w:r>
          <w:fldChar w:fldCharType="begin"/>
        </w:r>
        <w:r>
          <w:instrText xml:space="preserve"> PAGEREF _Toc18093 \h </w:instrText>
        </w:r>
        <w:r>
          <w:fldChar w:fldCharType="separate"/>
        </w:r>
        <w:r>
          <w:t>44</w:t>
        </w:r>
        <w:r>
          <w:fldChar w:fldCharType="end"/>
        </w:r>
      </w:hyperlink>
    </w:p>
    <w:p>
      <w:pPr>
        <w:pStyle w:val="TOC2"/>
        <w:tabs>
          <w:tab w:val="right" w:leader="dot" w:pos="8306"/>
        </w:tabs>
      </w:pPr>
      <w:hyperlink w:anchor="_Toc29560" w:history="1">
        <w:r>
          <w:rPr>
            <w:rFonts w:ascii="仿宋" w:eastAsia="仿宋" w:hAnsi="仿宋" w:cs="仿宋" w:hint="eastAsia"/>
            <w:lang w:eastAsia="zh-CN"/>
          </w:rPr>
          <w:t>(三)、制度宣导与培训</w:t>
        </w:r>
        <w:r>
          <w:tab/>
        </w:r>
        <w:r>
          <w:fldChar w:fldCharType="begin"/>
        </w:r>
        <w:r>
          <w:instrText xml:space="preserve"> PAGEREF _Toc29560 \h </w:instrText>
        </w:r>
        <w:r>
          <w:fldChar w:fldCharType="separate"/>
        </w:r>
        <w:r>
          <w:t>46</w:t>
        </w:r>
        <w:r>
          <w:fldChar w:fldCharType="end"/>
        </w:r>
      </w:hyperlink>
    </w:p>
    <w:p>
      <w:pPr>
        <w:pStyle w:val="TOC2"/>
        <w:tabs>
          <w:tab w:val="right" w:leader="dot" w:pos="8306"/>
        </w:tabs>
      </w:pPr>
      <w:hyperlink w:anchor="_Toc643" w:history="1">
        <w:r>
          <w:rPr>
            <w:rFonts w:ascii="仿宋" w:eastAsia="仿宋" w:hAnsi="仿宋" w:cs="仿宋" w:hint="eastAsia"/>
            <w:lang w:eastAsia="zh-CN"/>
          </w:rPr>
          <w:t>(四)、制度执行与监督</w:t>
        </w:r>
        <w:r>
          <w:tab/>
        </w:r>
        <w:r>
          <w:fldChar w:fldCharType="begin"/>
        </w:r>
        <w:r>
          <w:instrText xml:space="preserve"> PAGEREF _Toc643 \h </w:instrText>
        </w:r>
        <w:r>
          <w:fldChar w:fldCharType="separate"/>
        </w:r>
        <w:r>
          <w:t>47</w:t>
        </w:r>
        <w:r>
          <w:fldChar w:fldCharType="end"/>
        </w:r>
      </w:hyperlink>
    </w:p>
    <w:p>
      <w:pPr>
        <w:pStyle w:val="TOC2"/>
        <w:tabs>
          <w:tab w:val="right" w:leader="dot" w:pos="8306"/>
        </w:tabs>
      </w:pPr>
      <w:hyperlink w:anchor="_Toc11719" w:history="1">
        <w:r>
          <w:rPr>
            <w:rFonts w:ascii="仿宋" w:eastAsia="仿宋" w:hAnsi="仿宋" w:cs="仿宋" w:hint="eastAsia"/>
            <w:lang w:eastAsia="zh-CN"/>
          </w:rPr>
          <w:t>(五)、制度优化与更新</w:t>
        </w:r>
        <w:r>
          <w:tab/>
        </w:r>
        <w:r>
          <w:fldChar w:fldCharType="begin"/>
        </w:r>
        <w:r>
          <w:instrText xml:space="preserve"> PAGEREF _Toc11719 \h </w:instrText>
        </w:r>
        <w:r>
          <w:fldChar w:fldCharType="separate"/>
        </w:r>
        <w:r>
          <w:t>48</w:t>
        </w:r>
        <w:r>
          <w:fldChar w:fldCharType="end"/>
        </w:r>
      </w:hyperlink>
    </w:p>
    <w:p>
      <w:pPr>
        <w:pStyle w:val="TOC1"/>
        <w:tabs>
          <w:tab w:val="right" w:leader="dot" w:pos="8306"/>
        </w:tabs>
      </w:pPr>
      <w:hyperlink w:anchor="_Toc6334" w:history="1">
        <w:r>
          <w:rPr>
            <w:rFonts w:ascii="仿宋" w:eastAsia="仿宋" w:hAnsi="仿宋" w:cs="仿宋" w:hint="eastAsia"/>
            <w:lang w:eastAsia="zh-CN"/>
          </w:rPr>
          <w:t>十二、天然气液化模块项目管理与团队协作</w:t>
        </w:r>
        <w:r>
          <w:tab/>
        </w:r>
        <w:r>
          <w:fldChar w:fldCharType="begin"/>
        </w:r>
        <w:r>
          <w:instrText xml:space="preserve"> PAGEREF _Toc6334 \h </w:instrText>
        </w:r>
        <w:r>
          <w:fldChar w:fldCharType="separate"/>
        </w:r>
        <w:r>
          <w:t>50</w:t>
        </w:r>
        <w:r>
          <w:fldChar w:fldCharType="end"/>
        </w:r>
      </w:hyperlink>
    </w:p>
    <w:p>
      <w:pPr>
        <w:pStyle w:val="TOC2"/>
        <w:tabs>
          <w:tab w:val="right" w:leader="dot" w:pos="8306"/>
        </w:tabs>
      </w:pPr>
      <w:hyperlink w:anchor="_Toc28613" w:history="1">
        <w:r>
          <w:rPr>
            <w:rFonts w:ascii="仿宋" w:eastAsia="仿宋" w:hAnsi="仿宋" w:cs="仿宋" w:hint="eastAsia"/>
            <w:lang w:eastAsia="zh-CN"/>
          </w:rPr>
          <w:t>(一)、天然气液化模块项目管理方法论</w:t>
        </w:r>
        <w:r>
          <w:tab/>
        </w:r>
        <w:r>
          <w:fldChar w:fldCharType="begin"/>
        </w:r>
        <w:r>
          <w:instrText xml:space="preserve"> PAGEREF _Toc28613 \h </w:instrText>
        </w:r>
        <w:r>
          <w:fldChar w:fldCharType="separate"/>
        </w:r>
        <w:r>
          <w:t>50</w:t>
        </w:r>
        <w:r>
          <w:fldChar w:fldCharType="end"/>
        </w:r>
      </w:hyperlink>
    </w:p>
    <w:p>
      <w:pPr>
        <w:pStyle w:val="TOC2"/>
        <w:tabs>
          <w:tab w:val="right" w:leader="dot" w:pos="8306"/>
        </w:tabs>
      </w:pPr>
      <w:hyperlink w:anchor="_Toc18527" w:history="1">
        <w:r>
          <w:rPr>
            <w:rFonts w:ascii="仿宋" w:eastAsia="仿宋" w:hAnsi="仿宋" w:cs="仿宋" w:hint="eastAsia"/>
            <w:lang w:eastAsia="zh-CN"/>
          </w:rPr>
          <w:t>(二)、天然气液化模块项目计划与进度管理</w:t>
        </w:r>
        <w:r>
          <w:tab/>
        </w:r>
        <w:r>
          <w:fldChar w:fldCharType="begin"/>
        </w:r>
        <w:r>
          <w:instrText xml:space="preserve"> PAGEREF _Toc18527 \h </w:instrText>
        </w:r>
        <w:r>
          <w:fldChar w:fldCharType="separate"/>
        </w:r>
        <w:r>
          <w:t>51</w:t>
        </w:r>
        <w:r>
          <w:fldChar w:fldCharType="end"/>
        </w:r>
      </w:hyperlink>
    </w:p>
    <w:p>
      <w:pPr>
        <w:pStyle w:val="TOC2"/>
        <w:tabs>
          <w:tab w:val="right" w:leader="dot" w:pos="8306"/>
        </w:tabs>
      </w:pPr>
      <w:hyperlink w:anchor="_Toc30001" w:history="1">
        <w:r>
          <w:rPr>
            <w:rFonts w:ascii="仿宋" w:eastAsia="仿宋" w:hAnsi="仿宋" w:cs="仿宋" w:hint="eastAsia"/>
            <w:lang w:eastAsia="zh-CN"/>
          </w:rPr>
          <w:t>(三)、团队组建与角色分工</w:t>
        </w:r>
        <w:r>
          <w:tab/>
        </w:r>
        <w:r>
          <w:fldChar w:fldCharType="begin"/>
        </w:r>
        <w:r>
          <w:instrText xml:space="preserve"> PAGEREF _Toc30001 \h </w:instrText>
        </w:r>
        <w:r>
          <w:fldChar w:fldCharType="separate"/>
        </w:r>
        <w:r>
          <w:t>51</w:t>
        </w:r>
        <w:r>
          <w:fldChar w:fldCharType="end"/>
        </w:r>
      </w:hyperlink>
    </w:p>
    <w:p>
      <w:pPr>
        <w:pStyle w:val="TOC2"/>
        <w:tabs>
          <w:tab w:val="right" w:leader="dot" w:pos="8306"/>
        </w:tabs>
      </w:pPr>
      <w:hyperlink w:anchor="_Toc7116" w:history="1">
        <w:r>
          <w:rPr>
            <w:rFonts w:ascii="仿宋" w:eastAsia="仿宋" w:hAnsi="仿宋" w:cs="仿宋" w:hint="eastAsia"/>
            <w:lang w:eastAsia="zh-CN"/>
          </w:rPr>
          <w:t>(四)、沟通与协作机制</w:t>
        </w:r>
        <w:r>
          <w:tab/>
        </w:r>
        <w:r>
          <w:fldChar w:fldCharType="begin"/>
        </w:r>
        <w:r>
          <w:instrText xml:space="preserve"> PAGEREF _Toc7116 \h </w:instrText>
        </w:r>
        <w:r>
          <w:fldChar w:fldCharType="separate"/>
        </w:r>
        <w:r>
          <w:t>52</w:t>
        </w:r>
        <w:r>
          <w:fldChar w:fldCharType="end"/>
        </w:r>
      </w:hyperlink>
    </w:p>
    <w:p>
      <w:pPr>
        <w:pStyle w:val="TOC2"/>
        <w:tabs>
          <w:tab w:val="right" w:leader="dot" w:pos="8306"/>
        </w:tabs>
      </w:pPr>
      <w:hyperlink w:anchor="_Toc28150" w:history="1">
        <w:r>
          <w:rPr>
            <w:rFonts w:ascii="仿宋" w:eastAsia="仿宋" w:hAnsi="仿宋" w:cs="仿宋" w:hint="eastAsia"/>
            <w:lang w:eastAsia="zh-CN"/>
          </w:rPr>
          <w:t>(五)、天然气液化模块项目风险管理与应对</w:t>
        </w:r>
        <w:r>
          <w:tab/>
        </w:r>
        <w:r>
          <w:fldChar w:fldCharType="begin"/>
        </w:r>
        <w:r>
          <w:instrText xml:space="preserve"> PAGEREF _Toc28150 \h </w:instrText>
        </w:r>
        <w:r>
          <w:fldChar w:fldCharType="separate"/>
        </w:r>
        <w:r>
          <w:t>52</w:t>
        </w:r>
        <w:r>
          <w:fldChar w:fldCharType="end"/>
        </w:r>
      </w:hyperlink>
    </w:p>
    <w:p>
      <w:pPr>
        <w:pStyle w:val="TOC1"/>
        <w:tabs>
          <w:tab w:val="right" w:leader="dot" w:pos="8306"/>
        </w:tabs>
      </w:pPr>
      <w:hyperlink w:anchor="_Toc32246" w:history="1">
        <w:r>
          <w:rPr>
            <w:rFonts w:ascii="仿宋" w:eastAsia="仿宋" w:hAnsi="仿宋" w:cs="仿宋" w:hint="eastAsia"/>
            <w:lang w:eastAsia="zh-CN"/>
          </w:rPr>
          <w:t>十三、人力资源管理</w:t>
        </w:r>
        <w:r>
          <w:tab/>
        </w:r>
        <w:r>
          <w:fldChar w:fldCharType="begin"/>
        </w:r>
        <w:r>
          <w:instrText xml:space="preserve"> PAGEREF _Toc32246 \h </w:instrText>
        </w:r>
        <w:r>
          <w:fldChar w:fldCharType="separate"/>
        </w:r>
        <w:r>
          <w:t>53</w:t>
        </w:r>
        <w:r>
          <w:fldChar w:fldCharType="end"/>
        </w:r>
      </w:hyperlink>
    </w:p>
    <w:p>
      <w:pPr>
        <w:pStyle w:val="TOC2"/>
        <w:tabs>
          <w:tab w:val="right" w:leader="dot" w:pos="8306"/>
        </w:tabs>
      </w:pPr>
      <w:hyperlink w:anchor="_Toc28971" w:history="1">
        <w:r>
          <w:rPr>
            <w:rFonts w:ascii="仿宋" w:eastAsia="仿宋" w:hAnsi="仿宋" w:cs="仿宋" w:hint="eastAsia"/>
            <w:lang w:eastAsia="zh-CN"/>
          </w:rPr>
          <w:t>(一)、人力资源战略规划</w:t>
        </w:r>
        <w:r>
          <w:tab/>
        </w:r>
        <w:r>
          <w:fldChar w:fldCharType="begin"/>
        </w:r>
        <w:r>
          <w:instrText xml:space="preserve"> PAGEREF _Toc28971 \h </w:instrText>
        </w:r>
        <w:r>
          <w:fldChar w:fldCharType="separate"/>
        </w:r>
        <w:r>
          <w:t>53</w:t>
        </w:r>
        <w:r>
          <w:fldChar w:fldCharType="end"/>
        </w:r>
      </w:hyperlink>
    </w:p>
    <w:p>
      <w:pPr>
        <w:pStyle w:val="TOC2"/>
        <w:tabs>
          <w:tab w:val="right" w:leader="dot" w:pos="8306"/>
        </w:tabs>
      </w:pPr>
      <w:hyperlink w:anchor="_Toc18906" w:history="1">
        <w:r>
          <w:rPr>
            <w:rFonts w:ascii="仿宋" w:eastAsia="仿宋" w:hAnsi="仿宋" w:cs="仿宋" w:hint="eastAsia"/>
            <w:lang w:eastAsia="zh-CN"/>
          </w:rPr>
          <w:t>(二)、人员招聘与选拔</w:t>
        </w:r>
        <w:r>
          <w:tab/>
        </w:r>
        <w:r>
          <w:fldChar w:fldCharType="begin"/>
        </w:r>
        <w:r>
          <w:instrText xml:space="preserve"> PAGEREF _Toc18906 \h </w:instrText>
        </w:r>
        <w:r>
          <w:fldChar w:fldCharType="separate"/>
        </w:r>
        <w:r>
          <w:t>55</w:t>
        </w:r>
        <w:r>
          <w:fldChar w:fldCharType="end"/>
        </w:r>
      </w:hyperlink>
    </w:p>
    <w:p>
      <w:pPr>
        <w:pStyle w:val="TOC2"/>
        <w:tabs>
          <w:tab w:val="right" w:leader="dot" w:pos="8306"/>
        </w:tabs>
      </w:pPr>
      <w:hyperlink w:anchor="_Toc5397" w:history="1">
        <w:r>
          <w:rPr>
            <w:rFonts w:ascii="仿宋" w:eastAsia="仿宋" w:hAnsi="仿宋" w:cs="仿宋" w:hint="eastAsia"/>
            <w:lang w:eastAsia="zh-CN"/>
          </w:rPr>
          <w:t>(三)、员工培训与发展</w:t>
        </w:r>
        <w:r>
          <w:tab/>
        </w:r>
        <w:r>
          <w:fldChar w:fldCharType="begin"/>
        </w:r>
        <w:r>
          <w:instrText xml:space="preserve"> PAGEREF _Toc5397 \h </w:instrText>
        </w:r>
        <w:r>
          <w:fldChar w:fldCharType="separate"/>
        </w:r>
        <w:r>
          <w:t>56</w:t>
        </w:r>
        <w:r>
          <w:fldChar w:fldCharType="end"/>
        </w:r>
      </w:hyperlink>
    </w:p>
    <w:p>
      <w:pPr>
        <w:pStyle w:val="TOC2"/>
        <w:tabs>
          <w:tab w:val="right" w:leader="dot" w:pos="8306"/>
        </w:tabs>
      </w:pPr>
      <w:hyperlink w:anchor="_Toc12028" w:history="1">
        <w:r>
          <w:rPr>
            <w:rFonts w:ascii="仿宋" w:eastAsia="仿宋" w:hAnsi="仿宋" w:cs="仿宋" w:hint="eastAsia"/>
            <w:lang w:eastAsia="zh-CN"/>
          </w:rPr>
          <w:t>(四)、绩效管理与激励</w:t>
        </w:r>
        <w:r>
          <w:tab/>
        </w:r>
        <w:r>
          <w:fldChar w:fldCharType="begin"/>
        </w:r>
        <w:r>
          <w:instrText xml:space="preserve"> PAGEREF _Toc12028 \h </w:instrText>
        </w:r>
        <w:r>
          <w:fldChar w:fldCharType="separate"/>
        </w:r>
        <w:r>
          <w:t>57</w:t>
        </w:r>
        <w:r>
          <w:fldChar w:fldCharType="end"/>
        </w:r>
      </w:hyperlink>
    </w:p>
    <w:p>
      <w:pPr>
        <w:pStyle w:val="TOC2"/>
        <w:tabs>
          <w:tab w:val="right" w:leader="dot" w:pos="8306"/>
        </w:tabs>
      </w:pPr>
      <w:hyperlink w:anchor="_Toc15407" w:history="1">
        <w:r>
          <w:rPr>
            <w:rFonts w:ascii="仿宋" w:eastAsia="仿宋" w:hAnsi="仿宋" w:cs="仿宋" w:hint="eastAsia"/>
            <w:lang w:eastAsia="zh-CN"/>
          </w:rPr>
          <w:t>(五)、职业规划与晋升</w:t>
        </w:r>
        <w:r>
          <w:tab/>
        </w:r>
        <w:r>
          <w:fldChar w:fldCharType="begin"/>
        </w:r>
        <w:r>
          <w:instrText xml:space="preserve"> PAGEREF _Toc15407 \h </w:instrText>
        </w:r>
        <w:r>
          <w:fldChar w:fldCharType="separate"/>
        </w:r>
        <w:r>
          <w:t>58</w:t>
        </w:r>
        <w:r>
          <w:fldChar w:fldCharType="end"/>
        </w:r>
      </w:hyperlink>
    </w:p>
    <w:p>
      <w:pPr>
        <w:pStyle w:val="TOC2"/>
        <w:tabs>
          <w:tab w:val="right" w:leader="dot" w:pos="8306"/>
        </w:tabs>
      </w:pPr>
      <w:hyperlink w:anchor="_Toc23243" w:history="1">
        <w:r>
          <w:rPr>
            <w:rFonts w:ascii="仿宋" w:eastAsia="仿宋" w:hAnsi="仿宋" w:cs="仿宋" w:hint="eastAsia"/>
            <w:lang w:eastAsia="zh-CN"/>
          </w:rPr>
          <w:t>(六)、员工关系与团队建设</w:t>
        </w:r>
        <w:r>
          <w:tab/>
        </w:r>
        <w:r>
          <w:fldChar w:fldCharType="begin"/>
        </w:r>
        <w:r>
          <w:instrText xml:space="preserve"> PAGEREF _Toc23243 \h </w:instrText>
        </w:r>
        <w:r>
          <w:fldChar w:fldCharType="separate"/>
        </w:r>
        <w:r>
          <w:t>58</w:t>
        </w:r>
        <w:r>
          <w:fldChar w:fldCharType="end"/>
        </w:r>
      </w:hyperlink>
    </w:p>
    <w:p>
      <w:pPr>
        <w:pStyle w:val="TOC1"/>
        <w:tabs>
          <w:tab w:val="right" w:leader="dot" w:pos="8306"/>
        </w:tabs>
      </w:pPr>
      <w:hyperlink w:anchor="_Toc26505" w:history="1">
        <w:r>
          <w:rPr>
            <w:rFonts w:ascii="仿宋" w:eastAsia="仿宋" w:hAnsi="仿宋" w:cs="仿宋" w:hint="eastAsia"/>
            <w:lang w:eastAsia="zh-CN"/>
          </w:rPr>
          <w:t>十四、质量管理与持续改进</w:t>
        </w:r>
        <w:r>
          <w:tab/>
        </w:r>
        <w:r>
          <w:fldChar w:fldCharType="begin"/>
        </w:r>
        <w:r>
          <w:instrText xml:space="preserve"> PAGEREF _Toc26505 \h </w:instrText>
        </w:r>
        <w:r>
          <w:fldChar w:fldCharType="separate"/>
        </w:r>
        <w:r>
          <w:t>61</w:t>
        </w:r>
        <w:r>
          <w:fldChar w:fldCharType="end"/>
        </w:r>
      </w:hyperlink>
    </w:p>
    <w:p>
      <w:pPr>
        <w:pStyle w:val="TOC2"/>
        <w:tabs>
          <w:tab w:val="right" w:leader="dot" w:pos="8306"/>
        </w:tabs>
      </w:pPr>
      <w:hyperlink w:anchor="_Toc5646" w:history="1">
        <w:r>
          <w:rPr>
            <w:rFonts w:ascii="仿宋" w:eastAsia="仿宋" w:hAnsi="仿宋" w:cs="仿宋" w:hint="eastAsia"/>
            <w:lang w:eastAsia="zh-CN"/>
          </w:rPr>
          <w:t>(一)、质量管理体系建设</w:t>
        </w:r>
        <w:r>
          <w:tab/>
        </w:r>
        <w:r>
          <w:fldChar w:fldCharType="begin"/>
        </w:r>
        <w:r>
          <w:instrText xml:space="preserve"> PAGEREF _Toc5646 \h </w:instrText>
        </w:r>
        <w:r>
          <w:fldChar w:fldCharType="separate"/>
        </w:r>
        <w:r>
          <w:t>61</w:t>
        </w:r>
        <w:r>
          <w:fldChar w:fldCharType="end"/>
        </w:r>
      </w:hyperlink>
    </w:p>
    <w:p>
      <w:pPr>
        <w:pStyle w:val="TOC2"/>
        <w:tabs>
          <w:tab w:val="right" w:leader="dot" w:pos="8306"/>
        </w:tabs>
      </w:pPr>
      <w:hyperlink w:anchor="_Toc8438" w:history="1">
        <w:r>
          <w:rPr>
            <w:rFonts w:ascii="仿宋" w:eastAsia="仿宋" w:hAnsi="仿宋" w:cs="仿宋" w:hint="eastAsia"/>
            <w:lang w:eastAsia="zh-CN"/>
          </w:rPr>
          <w:t>(二)、生产过程控制</w:t>
        </w:r>
        <w:r>
          <w:tab/>
        </w:r>
        <w:r>
          <w:fldChar w:fldCharType="begin"/>
        </w:r>
        <w:r>
          <w:instrText xml:space="preserve"> PAGEREF _Toc8438 \h </w:instrText>
        </w:r>
        <w:r>
          <w:fldChar w:fldCharType="separate"/>
        </w:r>
        <w:r>
          <w:t>62</w:t>
        </w:r>
        <w:r>
          <w:fldChar w:fldCharType="end"/>
        </w:r>
      </w:hyperlink>
    </w:p>
    <w:p>
      <w:pPr>
        <w:pStyle w:val="TOC2"/>
        <w:tabs>
          <w:tab w:val="right" w:leader="dot" w:pos="8306"/>
        </w:tabs>
      </w:pPr>
      <w:hyperlink w:anchor="_Toc16072" w:history="1">
        <w:r>
          <w:rPr>
            <w:rFonts w:ascii="仿宋" w:eastAsia="仿宋" w:hAnsi="仿宋" w:cs="仿宋" w:hint="eastAsia"/>
            <w:lang w:eastAsia="zh-CN"/>
          </w:rPr>
          <w:t>(三)、产品质量检验与测试</w:t>
        </w:r>
        <w:r>
          <w:tab/>
        </w:r>
        <w:r>
          <w:fldChar w:fldCharType="begin"/>
        </w:r>
        <w:r>
          <w:instrText xml:space="preserve"> PAGEREF _Toc16072 \h </w:instrText>
        </w:r>
        <w:r>
          <w:fldChar w:fldCharType="separate"/>
        </w:r>
        <w:r>
          <w:t>63</w:t>
        </w:r>
        <w:r>
          <w:fldChar w:fldCharType="end"/>
        </w:r>
      </w:hyperlink>
    </w:p>
    <w:p>
      <w:pPr>
        <w:pStyle w:val="TOC2"/>
        <w:tabs>
          <w:tab w:val="right" w:leader="dot" w:pos="8306"/>
        </w:tabs>
      </w:pPr>
      <w:hyperlink w:anchor="_Toc25575" w:history="1">
        <w:r>
          <w:rPr>
            <w:rFonts w:ascii="仿宋" w:eastAsia="仿宋" w:hAnsi="仿宋" w:cs="仿宋" w:hint="eastAsia"/>
            <w:lang w:eastAsia="zh-CN"/>
          </w:rPr>
          <w:t>(四)、用户反馈与质量改进</w:t>
        </w:r>
        <w:r>
          <w:tab/>
        </w:r>
        <w:r>
          <w:fldChar w:fldCharType="begin"/>
        </w:r>
        <w:r>
          <w:instrText xml:space="preserve"> PAGEREF _Toc25575 \h </w:instrText>
        </w:r>
        <w:r>
          <w:fldChar w:fldCharType="separate"/>
        </w:r>
        <w:r>
          <w:t>64</w:t>
        </w:r>
        <w:r>
          <w:fldChar w:fldCharType="end"/>
        </w:r>
      </w:hyperlink>
    </w:p>
    <w:p>
      <w:pPr>
        <w:pStyle w:val="TOC2"/>
        <w:tabs>
          <w:tab w:val="right" w:leader="dot" w:pos="8306"/>
        </w:tabs>
      </w:pPr>
      <w:hyperlink w:anchor="_Toc2616" w:history="1">
        <w:r>
          <w:rPr>
            <w:rFonts w:ascii="仿宋" w:eastAsia="仿宋" w:hAnsi="仿宋" w:cs="仿宋" w:hint="eastAsia"/>
            <w:lang w:eastAsia="zh-CN"/>
          </w:rPr>
          <w:t>(五)、质量认证与标准化</w:t>
        </w:r>
        <w:r>
          <w:tab/>
        </w:r>
        <w:r>
          <w:fldChar w:fldCharType="begin"/>
        </w:r>
        <w:r>
          <w:instrText xml:space="preserve"> PAGEREF _Toc2616 \h </w:instrText>
        </w:r>
        <w:r>
          <w:fldChar w:fldCharType="separate"/>
        </w:r>
        <w:r>
          <w:t>65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天然气液化模块项目的实施过程。本方案的开展将包括天然气液化模块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32145"/>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13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在天然气液化模块项目的建筑工程设计过程中，我们将遵循以下基本设计原则，以确保天然气液化模块项目的可持续发展和建筑结构的安全性：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30576"/>
      <w:r>
        <w:rPr>
          <w:rFonts w:ascii="仿宋" w:eastAsia="仿宋" w:hAnsi="仿宋" w:cs="仿宋" w:hint="eastAsia"/>
          <w:sz w:val="28"/>
          <w:lang w:eastAsia="zh-CN"/>
        </w:rPr>
        <w:t>(二)、天然气液化模块项目总平面设计要求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25164"/>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天然气液化模块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考虑天然气液化模块项目所处地区的地质条件和地震风险，确定适当的抗震设防烈度。结构将被设计以保证在地震发生时能够安全稳定地承受地震作用。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结合天然气液化模块项目的实际需求和环境条件，确定土建工程的耐久性和使用寿命。采用合适的材料和工艺，以确保建筑在长时间内能够保持良好的结构性能和外观状态。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1552"/>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建筑工程的设计总体要求是确保天然气液化模块项目实现预期功能、安全稳定、符合法规标准，并在美学、经济和可持续性等方面取得平衡。下面是我们对建筑工程设计的总体要求：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确保建筑的功能布局满足天然气液化模块项目需求，各功能区域合理分布，形成高效的空间利用。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通过这些总体要求的制定，我们旨在确保建筑工程在各个方面都能够达到高标准，满足天然气液化模块项目的长期发展需求。</w:t>
      </w:r>
    </w:p>
    <w:p>
      <w:pPr>
        <w:pStyle w:val="Heading2"/>
        <w:ind w:firstLine="560" w:firstLineChars="200"/>
        <w:rPr>
          <w:rFonts w:ascii="仿宋" w:eastAsia="仿宋" w:hAnsi="仿宋" w:cs="仿宋" w:hint="eastAsia"/>
          <w:sz w:val="28"/>
          <w:lang w:eastAsia="zh-CN"/>
        </w:rPr>
      </w:pPr>
      <w:bookmarkStart w:id="7" w:name="_Toc14569"/>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天然气液化模块项目规划的总建筑面积为XXXX平方米，充分考虑到天然气液化模块项目的功能布局和需求，确保各功能区域得到合理的利用。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占天然气液化模块项目总投资比例：</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建筑工程投资占天然气液化模块项目总投资的比例为XX%，在整体投资结构中占有合理比例，确保资金分配的均衡性。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经过市场研究和需求分析，建筑面积的规划经过合理科学的设计，满足未来天然气液化模块项目运营的需求，同时避免了过度浪费。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考虑到建筑的整体布局，确保各个功能区域之间协调有序，同时注重建筑与周边环境的融合，使天然气液化模块项目更好地适应当地的自然和人文环境。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9313"/>
      <w:r>
        <w:rPr>
          <w:rFonts w:ascii="仿宋" w:eastAsia="仿宋" w:hAnsi="仿宋" w:cs="仿宋" w:hint="eastAsia"/>
          <w:sz w:val="28"/>
          <w:lang w:eastAsia="zh-CN"/>
        </w:rPr>
        <w:t>二、天然气液化模块项目建设背景及必要性分析</w:t>
      </w:r>
      <w:bookmarkEnd w:id="8"/>
    </w:p>
    <w:p>
      <w:pPr>
        <w:pStyle w:val="Heading2"/>
        <w:rPr>
          <w:rFonts w:ascii="仿宋" w:eastAsia="仿宋" w:hAnsi="仿宋" w:cs="仿宋" w:hint="eastAsia"/>
          <w:lang w:eastAsia="zh-CN"/>
        </w:rPr>
      </w:pPr>
      <w:bookmarkStart w:id="9" w:name="_Toc31396"/>
      <w:r>
        <w:rPr>
          <w:rFonts w:ascii="仿宋" w:eastAsia="仿宋" w:hAnsi="仿宋" w:cs="仿宋" w:hint="eastAsia"/>
          <w:lang w:eastAsia="zh-CN"/>
        </w:rPr>
        <w:t>(一)、行业背景分析</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10" w:name="_Toc32713"/>
      <w:r>
        <w:rPr>
          <w:rFonts w:ascii="仿宋" w:eastAsia="仿宋" w:hAnsi="仿宋" w:cs="仿宋" w:hint="eastAsia"/>
          <w:sz w:val="28"/>
          <w:lang w:eastAsia="zh-CN"/>
        </w:rPr>
        <w:t>(二)、产业发展分析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https://d.book118.com/197151024125006033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000DC"/>
    <w:rsid w:val="3C400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97151024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2023-11-28T19:02:00Z</dcterms:created>
  <dcterms:modified xsi:type="dcterms:W3CDTF">2023-11-28T19:03:02Z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3138906C99CA44A39B8959857FA33269_11</vt:lpwstr>
  </property>
  <property fmtid="{D5CDD505-2E9C-101B-9397-08002B2CF9AE}" pid="3" name="KSOProductBuildVer">
    <vt:lpwstr>2052-11.1.0.15319</vt:lpwstr>
  </property>
</Properties>
</file>