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4" w:history="1">
        <w:r>
          <w:rPr>
            <w:rFonts w:ascii="仿宋" w:eastAsia="仿宋" w:hAnsi="仿宋" w:cs="仿宋" w:hint="eastAsia"/>
            <w:lang w:eastAsia="zh-CN"/>
          </w:rPr>
          <w:t>序言</w:t>
        </w:r>
        <w:r>
          <w:tab/>
        </w:r>
        <w:r>
          <w:fldChar w:fldCharType="begin"/>
        </w:r>
        <w:r>
          <w:instrText xml:space="preserve"> PAGEREF _Toc17634 \h </w:instrText>
        </w:r>
        <w:r>
          <w:fldChar w:fldCharType="separate"/>
        </w:r>
        <w:r>
          <w:t>3</w:t>
        </w:r>
        <w:r>
          <w:fldChar w:fldCharType="end"/>
        </w:r>
      </w:hyperlink>
    </w:p>
    <w:p>
      <w:pPr>
        <w:pStyle w:val="TOC1"/>
        <w:tabs>
          <w:tab w:val="right" w:leader="dot" w:pos="8306"/>
        </w:tabs>
      </w:pPr>
      <w:hyperlink w:anchor="_Toc18498" w:history="1">
        <w:r>
          <w:rPr>
            <w:rFonts w:ascii="仿宋" w:eastAsia="仿宋" w:hAnsi="仿宋" w:cs="仿宋" w:hint="eastAsia"/>
            <w:lang w:eastAsia="zh-CN"/>
          </w:rPr>
          <w:t>一、漆器工艺品项目建设背景及必要性分析</w:t>
        </w:r>
        <w:r>
          <w:tab/>
        </w:r>
        <w:r>
          <w:fldChar w:fldCharType="begin"/>
        </w:r>
        <w:r>
          <w:instrText xml:space="preserve"> PAGEREF _Toc18498 \h </w:instrText>
        </w:r>
        <w:r>
          <w:fldChar w:fldCharType="separate"/>
        </w:r>
        <w:r>
          <w:t>3</w:t>
        </w:r>
        <w:r>
          <w:fldChar w:fldCharType="end"/>
        </w:r>
      </w:hyperlink>
    </w:p>
    <w:p>
      <w:pPr>
        <w:pStyle w:val="TOC2"/>
        <w:tabs>
          <w:tab w:val="right" w:leader="dot" w:pos="8306"/>
        </w:tabs>
      </w:pPr>
      <w:hyperlink w:anchor="_Toc23222" w:history="1">
        <w:r>
          <w:rPr>
            <w:rFonts w:ascii="仿宋" w:eastAsia="仿宋" w:hAnsi="仿宋" w:cs="仿宋" w:hint="eastAsia"/>
            <w:lang w:eastAsia="zh-CN"/>
          </w:rPr>
          <w:t>(一)、漆器工艺品项目背景分析</w:t>
        </w:r>
        <w:r>
          <w:tab/>
        </w:r>
        <w:r>
          <w:fldChar w:fldCharType="begin"/>
        </w:r>
        <w:r>
          <w:instrText xml:space="preserve"> PAGEREF _Toc23222 \h </w:instrText>
        </w:r>
        <w:r>
          <w:fldChar w:fldCharType="separate"/>
        </w:r>
        <w:r>
          <w:t>3</w:t>
        </w:r>
        <w:r>
          <w:fldChar w:fldCharType="end"/>
        </w:r>
      </w:hyperlink>
    </w:p>
    <w:p>
      <w:pPr>
        <w:pStyle w:val="TOC2"/>
        <w:tabs>
          <w:tab w:val="right" w:leader="dot" w:pos="8306"/>
        </w:tabs>
      </w:pPr>
      <w:hyperlink w:anchor="_Toc4881" w:history="1">
        <w:r>
          <w:rPr>
            <w:rFonts w:ascii="仿宋" w:eastAsia="仿宋" w:hAnsi="仿宋" w:cs="仿宋" w:hint="eastAsia"/>
            <w:lang w:eastAsia="zh-CN"/>
          </w:rPr>
          <w:t>(二)、漆器工艺品项目建设必要性分析</w:t>
        </w:r>
        <w:r>
          <w:tab/>
        </w:r>
        <w:r>
          <w:fldChar w:fldCharType="begin"/>
        </w:r>
        <w:r>
          <w:instrText xml:space="preserve"> PAGEREF _Toc4881 \h </w:instrText>
        </w:r>
        <w:r>
          <w:fldChar w:fldCharType="separate"/>
        </w:r>
        <w:r>
          <w:t>5</w:t>
        </w:r>
        <w:r>
          <w:fldChar w:fldCharType="end"/>
        </w:r>
      </w:hyperlink>
    </w:p>
    <w:p>
      <w:pPr>
        <w:pStyle w:val="TOC1"/>
        <w:tabs>
          <w:tab w:val="right" w:leader="dot" w:pos="8306"/>
        </w:tabs>
      </w:pPr>
      <w:hyperlink w:anchor="_Toc2695" w:history="1">
        <w:r>
          <w:rPr>
            <w:rFonts w:ascii="仿宋" w:eastAsia="仿宋" w:hAnsi="仿宋" w:cs="仿宋" w:hint="eastAsia"/>
            <w:lang w:eastAsia="zh-CN"/>
          </w:rPr>
          <w:t>二、漆器工艺品项目可持续发展</w:t>
        </w:r>
        <w:r>
          <w:tab/>
        </w:r>
        <w:r>
          <w:fldChar w:fldCharType="begin"/>
        </w:r>
        <w:r>
          <w:instrText xml:space="preserve"> PAGEREF _Toc2695 \h </w:instrText>
        </w:r>
        <w:r>
          <w:fldChar w:fldCharType="separate"/>
        </w:r>
        <w:r>
          <w:t>6</w:t>
        </w:r>
        <w:r>
          <w:fldChar w:fldCharType="end"/>
        </w:r>
      </w:hyperlink>
    </w:p>
    <w:p>
      <w:pPr>
        <w:pStyle w:val="TOC2"/>
        <w:tabs>
          <w:tab w:val="right" w:leader="dot" w:pos="8306"/>
        </w:tabs>
      </w:pPr>
      <w:hyperlink w:anchor="_Toc13183" w:history="1">
        <w:r>
          <w:rPr>
            <w:rFonts w:ascii="仿宋" w:eastAsia="仿宋" w:hAnsi="仿宋" w:cs="仿宋" w:hint="eastAsia"/>
            <w:lang w:eastAsia="zh-CN"/>
          </w:rPr>
          <w:t>(一)、可持续战略与实践</w:t>
        </w:r>
        <w:r>
          <w:tab/>
        </w:r>
        <w:r>
          <w:fldChar w:fldCharType="begin"/>
        </w:r>
        <w:r>
          <w:instrText xml:space="preserve"> PAGEREF _Toc13183 \h </w:instrText>
        </w:r>
        <w:r>
          <w:fldChar w:fldCharType="separate"/>
        </w:r>
        <w:r>
          <w:t>6</w:t>
        </w:r>
        <w:r>
          <w:fldChar w:fldCharType="end"/>
        </w:r>
      </w:hyperlink>
    </w:p>
    <w:p>
      <w:pPr>
        <w:pStyle w:val="TOC2"/>
        <w:tabs>
          <w:tab w:val="right" w:leader="dot" w:pos="8306"/>
        </w:tabs>
      </w:pPr>
      <w:hyperlink w:anchor="_Toc30652" w:history="1">
        <w:r>
          <w:rPr>
            <w:rFonts w:ascii="仿宋" w:eastAsia="仿宋" w:hAnsi="仿宋" w:cs="仿宋" w:hint="eastAsia"/>
            <w:lang w:eastAsia="zh-CN"/>
          </w:rPr>
          <w:t>(二)、环保与社会责任</w:t>
        </w:r>
        <w:r>
          <w:tab/>
        </w:r>
        <w:r>
          <w:fldChar w:fldCharType="begin"/>
        </w:r>
        <w:r>
          <w:instrText xml:space="preserve"> PAGEREF _Toc30652 \h </w:instrText>
        </w:r>
        <w:r>
          <w:fldChar w:fldCharType="separate"/>
        </w:r>
        <w:r>
          <w:t>7</w:t>
        </w:r>
        <w:r>
          <w:fldChar w:fldCharType="end"/>
        </w:r>
      </w:hyperlink>
    </w:p>
    <w:p>
      <w:pPr>
        <w:pStyle w:val="TOC1"/>
        <w:tabs>
          <w:tab w:val="right" w:leader="dot" w:pos="8306"/>
        </w:tabs>
      </w:pPr>
      <w:hyperlink w:anchor="_Toc26122" w:history="1">
        <w:r>
          <w:rPr>
            <w:rFonts w:ascii="仿宋" w:eastAsia="仿宋" w:hAnsi="仿宋" w:cs="仿宋" w:hint="eastAsia"/>
            <w:lang w:eastAsia="zh-CN"/>
          </w:rPr>
          <w:t>三、漆器工艺品项目文档管理</w:t>
        </w:r>
        <w:r>
          <w:tab/>
        </w:r>
        <w:r>
          <w:fldChar w:fldCharType="begin"/>
        </w:r>
        <w:r>
          <w:instrText xml:space="preserve"> PAGEREF _Toc26122 \h </w:instrText>
        </w:r>
        <w:r>
          <w:fldChar w:fldCharType="separate"/>
        </w:r>
        <w:r>
          <w:t>8</w:t>
        </w:r>
        <w:r>
          <w:fldChar w:fldCharType="end"/>
        </w:r>
      </w:hyperlink>
    </w:p>
    <w:p>
      <w:pPr>
        <w:pStyle w:val="TOC2"/>
        <w:tabs>
          <w:tab w:val="right" w:leader="dot" w:pos="8306"/>
        </w:tabs>
      </w:pPr>
      <w:hyperlink w:anchor="_Toc16574" w:history="1">
        <w:r>
          <w:rPr>
            <w:rFonts w:ascii="仿宋" w:eastAsia="仿宋" w:hAnsi="仿宋" w:cs="仿宋" w:hint="eastAsia"/>
            <w:lang w:eastAsia="zh-CN"/>
          </w:rPr>
          <w:t>(一)、文档编制与审查</w:t>
        </w:r>
        <w:r>
          <w:tab/>
        </w:r>
        <w:r>
          <w:fldChar w:fldCharType="begin"/>
        </w:r>
        <w:r>
          <w:instrText xml:space="preserve"> PAGEREF _Toc16574 \h </w:instrText>
        </w:r>
        <w:r>
          <w:fldChar w:fldCharType="separate"/>
        </w:r>
        <w:r>
          <w:t>8</w:t>
        </w:r>
        <w:r>
          <w:fldChar w:fldCharType="end"/>
        </w:r>
      </w:hyperlink>
    </w:p>
    <w:p>
      <w:pPr>
        <w:pStyle w:val="TOC2"/>
        <w:tabs>
          <w:tab w:val="right" w:leader="dot" w:pos="8306"/>
        </w:tabs>
      </w:pPr>
      <w:hyperlink w:anchor="_Toc31671" w:history="1">
        <w:r>
          <w:rPr>
            <w:rFonts w:ascii="仿宋" w:eastAsia="仿宋" w:hAnsi="仿宋" w:cs="仿宋" w:hint="eastAsia"/>
            <w:lang w:eastAsia="zh-CN"/>
          </w:rPr>
          <w:t>(二)、文档发布与分发</w:t>
        </w:r>
        <w:r>
          <w:tab/>
        </w:r>
        <w:r>
          <w:fldChar w:fldCharType="begin"/>
        </w:r>
        <w:r>
          <w:instrText xml:space="preserve"> PAGEREF _Toc31671 \h </w:instrText>
        </w:r>
        <w:r>
          <w:fldChar w:fldCharType="separate"/>
        </w:r>
        <w:r>
          <w:t>9</w:t>
        </w:r>
        <w:r>
          <w:fldChar w:fldCharType="end"/>
        </w:r>
      </w:hyperlink>
    </w:p>
    <w:p>
      <w:pPr>
        <w:pStyle w:val="TOC2"/>
        <w:tabs>
          <w:tab w:val="right" w:leader="dot" w:pos="8306"/>
        </w:tabs>
      </w:pPr>
      <w:hyperlink w:anchor="_Toc30142" w:history="1">
        <w:r>
          <w:rPr>
            <w:rFonts w:ascii="仿宋" w:eastAsia="仿宋" w:hAnsi="仿宋" w:cs="仿宋" w:hint="eastAsia"/>
            <w:lang w:eastAsia="zh-CN"/>
          </w:rPr>
          <w:t>(三)、文档存档与归档</w:t>
        </w:r>
        <w:r>
          <w:tab/>
        </w:r>
        <w:r>
          <w:fldChar w:fldCharType="begin"/>
        </w:r>
        <w:r>
          <w:instrText xml:space="preserve"> PAGEREF _Toc30142 \h </w:instrText>
        </w:r>
        <w:r>
          <w:fldChar w:fldCharType="separate"/>
        </w:r>
        <w:r>
          <w:t>10</w:t>
        </w:r>
        <w:r>
          <w:fldChar w:fldCharType="end"/>
        </w:r>
      </w:hyperlink>
    </w:p>
    <w:p>
      <w:pPr>
        <w:pStyle w:val="TOC1"/>
        <w:tabs>
          <w:tab w:val="right" w:leader="dot" w:pos="8306"/>
        </w:tabs>
      </w:pPr>
      <w:hyperlink w:anchor="_Toc8777" w:history="1">
        <w:r>
          <w:rPr>
            <w:rFonts w:ascii="仿宋" w:eastAsia="仿宋" w:hAnsi="仿宋" w:cs="仿宋" w:hint="eastAsia"/>
            <w:lang w:eastAsia="zh-CN"/>
          </w:rPr>
          <w:t>四、漆器工艺品项目危机管理</w:t>
        </w:r>
        <w:r>
          <w:tab/>
        </w:r>
        <w:r>
          <w:fldChar w:fldCharType="begin"/>
        </w:r>
        <w:r>
          <w:instrText xml:space="preserve"> PAGEREF _Toc8777 \h </w:instrText>
        </w:r>
        <w:r>
          <w:fldChar w:fldCharType="separate"/>
        </w:r>
        <w:r>
          <w:t>11</w:t>
        </w:r>
        <w:r>
          <w:fldChar w:fldCharType="end"/>
        </w:r>
      </w:hyperlink>
    </w:p>
    <w:p>
      <w:pPr>
        <w:pStyle w:val="TOC2"/>
        <w:tabs>
          <w:tab w:val="right" w:leader="dot" w:pos="8306"/>
        </w:tabs>
      </w:pPr>
      <w:hyperlink w:anchor="_Toc14969" w:history="1">
        <w:r>
          <w:rPr>
            <w:rFonts w:ascii="仿宋" w:eastAsia="仿宋" w:hAnsi="仿宋" w:cs="仿宋" w:hint="eastAsia"/>
            <w:lang w:eastAsia="zh-CN"/>
          </w:rPr>
          <w:t>(一)、危机预警与识别</w:t>
        </w:r>
        <w:r>
          <w:tab/>
        </w:r>
        <w:r>
          <w:fldChar w:fldCharType="begin"/>
        </w:r>
        <w:r>
          <w:instrText xml:space="preserve"> PAGEREF _Toc14969 \h </w:instrText>
        </w:r>
        <w:r>
          <w:fldChar w:fldCharType="separate"/>
        </w:r>
        <w:r>
          <w:t>11</w:t>
        </w:r>
        <w:r>
          <w:fldChar w:fldCharType="end"/>
        </w:r>
      </w:hyperlink>
    </w:p>
    <w:p>
      <w:pPr>
        <w:pStyle w:val="TOC2"/>
        <w:tabs>
          <w:tab w:val="right" w:leader="dot" w:pos="8306"/>
        </w:tabs>
      </w:pPr>
      <w:hyperlink w:anchor="_Toc3941" w:history="1">
        <w:r>
          <w:rPr>
            <w:rFonts w:ascii="仿宋" w:eastAsia="仿宋" w:hAnsi="仿宋" w:cs="仿宋" w:hint="eastAsia"/>
            <w:lang w:eastAsia="zh-CN"/>
          </w:rPr>
          <w:t>(二)、危机应对与恢复</w:t>
        </w:r>
        <w:r>
          <w:tab/>
        </w:r>
        <w:r>
          <w:fldChar w:fldCharType="begin"/>
        </w:r>
        <w:r>
          <w:instrText xml:space="preserve"> PAGEREF _Toc3941 \h </w:instrText>
        </w:r>
        <w:r>
          <w:fldChar w:fldCharType="separate"/>
        </w:r>
        <w:r>
          <w:t>12</w:t>
        </w:r>
        <w:r>
          <w:fldChar w:fldCharType="end"/>
        </w:r>
      </w:hyperlink>
    </w:p>
    <w:p>
      <w:pPr>
        <w:pStyle w:val="TOC1"/>
        <w:tabs>
          <w:tab w:val="right" w:leader="dot" w:pos="8306"/>
        </w:tabs>
      </w:pPr>
      <w:hyperlink w:anchor="_Toc4953" w:history="1">
        <w:r>
          <w:rPr>
            <w:rFonts w:ascii="仿宋" w:eastAsia="仿宋" w:hAnsi="仿宋" w:cs="仿宋" w:hint="eastAsia"/>
            <w:lang w:eastAsia="zh-CN"/>
          </w:rPr>
          <w:t>五、漆器工艺品项目选址可行性分析</w:t>
        </w:r>
        <w:r>
          <w:tab/>
        </w:r>
        <w:r>
          <w:fldChar w:fldCharType="begin"/>
        </w:r>
        <w:r>
          <w:instrText xml:space="preserve"> PAGEREF _Toc4953 \h </w:instrText>
        </w:r>
        <w:r>
          <w:fldChar w:fldCharType="separate"/>
        </w:r>
        <w:r>
          <w:t>13</w:t>
        </w:r>
        <w:r>
          <w:fldChar w:fldCharType="end"/>
        </w:r>
      </w:hyperlink>
    </w:p>
    <w:p>
      <w:pPr>
        <w:pStyle w:val="TOC2"/>
        <w:tabs>
          <w:tab w:val="right" w:leader="dot" w:pos="8306"/>
        </w:tabs>
      </w:pPr>
      <w:hyperlink w:anchor="_Toc11714" w:history="1">
        <w:r>
          <w:rPr>
            <w:rFonts w:ascii="仿宋" w:eastAsia="仿宋" w:hAnsi="仿宋" w:cs="仿宋" w:hint="eastAsia"/>
            <w:lang w:eastAsia="zh-CN"/>
          </w:rPr>
          <w:t>(一)、漆器工艺品项目选址</w:t>
        </w:r>
        <w:r>
          <w:tab/>
        </w:r>
        <w:r>
          <w:fldChar w:fldCharType="begin"/>
        </w:r>
        <w:r>
          <w:instrText xml:space="preserve"> PAGEREF _Toc11714 \h </w:instrText>
        </w:r>
        <w:r>
          <w:fldChar w:fldCharType="separate"/>
        </w:r>
        <w:r>
          <w:t>13</w:t>
        </w:r>
        <w:r>
          <w:fldChar w:fldCharType="end"/>
        </w:r>
      </w:hyperlink>
    </w:p>
    <w:p>
      <w:pPr>
        <w:pStyle w:val="TOC2"/>
        <w:tabs>
          <w:tab w:val="right" w:leader="dot" w:pos="8306"/>
        </w:tabs>
      </w:pPr>
      <w:hyperlink w:anchor="_Toc8295" w:history="1">
        <w:r>
          <w:rPr>
            <w:rFonts w:ascii="仿宋" w:eastAsia="仿宋" w:hAnsi="仿宋" w:cs="仿宋" w:hint="eastAsia"/>
            <w:lang w:eastAsia="zh-CN"/>
          </w:rPr>
          <w:t>(二)、用地控制指标</w:t>
        </w:r>
        <w:r>
          <w:tab/>
        </w:r>
        <w:r>
          <w:fldChar w:fldCharType="begin"/>
        </w:r>
        <w:r>
          <w:instrText xml:space="preserve"> PAGEREF _Toc8295 \h </w:instrText>
        </w:r>
        <w:r>
          <w:fldChar w:fldCharType="separate"/>
        </w:r>
        <w:r>
          <w:t>14</w:t>
        </w:r>
        <w:r>
          <w:fldChar w:fldCharType="end"/>
        </w:r>
      </w:hyperlink>
    </w:p>
    <w:p>
      <w:pPr>
        <w:pStyle w:val="TOC2"/>
        <w:tabs>
          <w:tab w:val="right" w:leader="dot" w:pos="8306"/>
        </w:tabs>
      </w:pPr>
      <w:hyperlink w:anchor="_Toc9418" w:history="1">
        <w:r>
          <w:rPr>
            <w:rFonts w:ascii="仿宋" w:eastAsia="仿宋" w:hAnsi="仿宋" w:cs="仿宋" w:hint="eastAsia"/>
            <w:lang w:eastAsia="zh-CN"/>
          </w:rPr>
          <w:t>(三)、节约用地措施</w:t>
        </w:r>
        <w:r>
          <w:tab/>
        </w:r>
        <w:r>
          <w:fldChar w:fldCharType="begin"/>
        </w:r>
        <w:r>
          <w:instrText xml:space="preserve"> PAGEREF _Toc9418 \h </w:instrText>
        </w:r>
        <w:r>
          <w:fldChar w:fldCharType="separate"/>
        </w:r>
        <w:r>
          <w:t>15</w:t>
        </w:r>
        <w:r>
          <w:fldChar w:fldCharType="end"/>
        </w:r>
      </w:hyperlink>
    </w:p>
    <w:p>
      <w:pPr>
        <w:pStyle w:val="TOC2"/>
        <w:tabs>
          <w:tab w:val="right" w:leader="dot" w:pos="8306"/>
        </w:tabs>
      </w:pPr>
      <w:hyperlink w:anchor="_Toc23773" w:history="1">
        <w:r>
          <w:rPr>
            <w:rFonts w:ascii="仿宋" w:eastAsia="仿宋" w:hAnsi="仿宋" w:cs="仿宋" w:hint="eastAsia"/>
            <w:lang w:eastAsia="zh-CN"/>
          </w:rPr>
          <w:t>(四)、总图布置方案</w:t>
        </w:r>
        <w:r>
          <w:tab/>
        </w:r>
        <w:r>
          <w:fldChar w:fldCharType="begin"/>
        </w:r>
        <w:r>
          <w:instrText xml:space="preserve"> PAGEREF _Toc23773 \h </w:instrText>
        </w:r>
        <w:r>
          <w:fldChar w:fldCharType="separate"/>
        </w:r>
        <w:r>
          <w:t>17</w:t>
        </w:r>
        <w:r>
          <w:fldChar w:fldCharType="end"/>
        </w:r>
      </w:hyperlink>
    </w:p>
    <w:p>
      <w:pPr>
        <w:pStyle w:val="TOC2"/>
        <w:tabs>
          <w:tab w:val="right" w:leader="dot" w:pos="8306"/>
        </w:tabs>
      </w:pPr>
      <w:hyperlink w:anchor="_Toc5724" w:history="1">
        <w:r>
          <w:rPr>
            <w:rFonts w:ascii="仿宋" w:eastAsia="仿宋" w:hAnsi="仿宋" w:cs="仿宋" w:hint="eastAsia"/>
            <w:lang w:eastAsia="zh-CN"/>
          </w:rPr>
          <w:t>(五)、选址综合评价</w:t>
        </w:r>
        <w:r>
          <w:tab/>
        </w:r>
        <w:r>
          <w:fldChar w:fldCharType="begin"/>
        </w:r>
        <w:r>
          <w:instrText xml:space="preserve"> PAGEREF _Toc5724 \h </w:instrText>
        </w:r>
        <w:r>
          <w:fldChar w:fldCharType="separate"/>
        </w:r>
        <w:r>
          <w:t>18</w:t>
        </w:r>
        <w:r>
          <w:fldChar w:fldCharType="end"/>
        </w:r>
      </w:hyperlink>
    </w:p>
    <w:p>
      <w:pPr>
        <w:pStyle w:val="TOC1"/>
        <w:tabs>
          <w:tab w:val="right" w:leader="dot" w:pos="8306"/>
        </w:tabs>
      </w:pPr>
      <w:hyperlink w:anchor="_Toc28778" w:history="1">
        <w:r>
          <w:rPr>
            <w:rFonts w:ascii="仿宋" w:eastAsia="仿宋" w:hAnsi="仿宋" w:cs="仿宋" w:hint="eastAsia"/>
            <w:lang w:eastAsia="zh-CN"/>
          </w:rPr>
          <w:t>六、漆器工艺品项目绩效评估</w:t>
        </w:r>
        <w:r>
          <w:tab/>
        </w:r>
        <w:r>
          <w:fldChar w:fldCharType="begin"/>
        </w:r>
        <w:r>
          <w:instrText xml:space="preserve"> PAGEREF _Toc28778 \h </w:instrText>
        </w:r>
        <w:r>
          <w:fldChar w:fldCharType="separate"/>
        </w:r>
        <w:r>
          <w:t>19</w:t>
        </w:r>
        <w:r>
          <w:fldChar w:fldCharType="end"/>
        </w:r>
      </w:hyperlink>
    </w:p>
    <w:p>
      <w:pPr>
        <w:pStyle w:val="TOC2"/>
        <w:tabs>
          <w:tab w:val="right" w:leader="dot" w:pos="8306"/>
        </w:tabs>
      </w:pPr>
      <w:hyperlink w:anchor="_Toc2960" w:history="1">
        <w:r>
          <w:rPr>
            <w:rFonts w:ascii="仿宋" w:eastAsia="仿宋" w:hAnsi="仿宋" w:cs="仿宋" w:hint="eastAsia"/>
            <w:lang w:eastAsia="zh-CN"/>
          </w:rPr>
          <w:t>(一)、绩效评估指标</w:t>
        </w:r>
        <w:r>
          <w:tab/>
        </w:r>
        <w:r>
          <w:fldChar w:fldCharType="begin"/>
        </w:r>
        <w:r>
          <w:instrText xml:space="preserve"> PAGEREF _Toc2960 \h </w:instrText>
        </w:r>
        <w:r>
          <w:fldChar w:fldCharType="separate"/>
        </w:r>
        <w:r>
          <w:t>19</w:t>
        </w:r>
        <w:r>
          <w:fldChar w:fldCharType="end"/>
        </w:r>
      </w:hyperlink>
    </w:p>
    <w:p>
      <w:pPr>
        <w:pStyle w:val="TOC2"/>
        <w:tabs>
          <w:tab w:val="right" w:leader="dot" w:pos="8306"/>
        </w:tabs>
      </w:pPr>
      <w:hyperlink w:anchor="_Toc18268" w:history="1">
        <w:r>
          <w:rPr>
            <w:rFonts w:ascii="仿宋" w:eastAsia="仿宋" w:hAnsi="仿宋" w:cs="仿宋" w:hint="eastAsia"/>
            <w:lang w:eastAsia="zh-CN"/>
          </w:rPr>
          <w:t>(二)、绩效评估方法</w:t>
        </w:r>
        <w:r>
          <w:tab/>
        </w:r>
        <w:r>
          <w:fldChar w:fldCharType="begin"/>
        </w:r>
        <w:r>
          <w:instrText xml:space="preserve"> PAGEREF _Toc18268 \h </w:instrText>
        </w:r>
        <w:r>
          <w:fldChar w:fldCharType="separate"/>
        </w:r>
        <w:r>
          <w:t>20</w:t>
        </w:r>
        <w:r>
          <w:fldChar w:fldCharType="end"/>
        </w:r>
      </w:hyperlink>
    </w:p>
    <w:p>
      <w:pPr>
        <w:pStyle w:val="TOC2"/>
        <w:tabs>
          <w:tab w:val="right" w:leader="dot" w:pos="8306"/>
        </w:tabs>
      </w:pPr>
      <w:hyperlink w:anchor="_Toc4269" w:history="1">
        <w:r>
          <w:rPr>
            <w:rFonts w:ascii="仿宋" w:eastAsia="仿宋" w:hAnsi="仿宋" w:cs="仿宋" w:hint="eastAsia"/>
            <w:lang w:eastAsia="zh-CN"/>
          </w:rPr>
          <w:t>(三)、绩效评估周期</w:t>
        </w:r>
        <w:r>
          <w:tab/>
        </w:r>
        <w:r>
          <w:fldChar w:fldCharType="begin"/>
        </w:r>
        <w:r>
          <w:instrText xml:space="preserve"> PAGEREF _Toc4269 \h </w:instrText>
        </w:r>
        <w:r>
          <w:fldChar w:fldCharType="separate"/>
        </w:r>
        <w:r>
          <w:t>21</w:t>
        </w:r>
        <w:r>
          <w:fldChar w:fldCharType="end"/>
        </w:r>
      </w:hyperlink>
    </w:p>
    <w:p>
      <w:pPr>
        <w:pStyle w:val="TOC1"/>
        <w:tabs>
          <w:tab w:val="right" w:leader="dot" w:pos="8306"/>
        </w:tabs>
      </w:pPr>
      <w:hyperlink w:anchor="_Toc4427" w:history="1">
        <w:r>
          <w:rPr>
            <w:rFonts w:ascii="仿宋" w:eastAsia="仿宋" w:hAnsi="仿宋" w:cs="仿宋" w:hint="eastAsia"/>
            <w:lang w:eastAsia="zh-CN"/>
          </w:rPr>
          <w:t>七、漆器工艺品项目技术管理</w:t>
        </w:r>
        <w:r>
          <w:tab/>
        </w:r>
        <w:r>
          <w:fldChar w:fldCharType="begin"/>
        </w:r>
        <w:r>
          <w:instrText xml:space="preserve"> PAGEREF _Toc4427 \h </w:instrText>
        </w:r>
        <w:r>
          <w:fldChar w:fldCharType="separate"/>
        </w:r>
        <w:r>
          <w:t>22</w:t>
        </w:r>
        <w:r>
          <w:fldChar w:fldCharType="end"/>
        </w:r>
      </w:hyperlink>
    </w:p>
    <w:p>
      <w:pPr>
        <w:pStyle w:val="TOC2"/>
        <w:tabs>
          <w:tab w:val="right" w:leader="dot" w:pos="8306"/>
        </w:tabs>
      </w:pPr>
      <w:hyperlink w:anchor="_Toc16814" w:history="1">
        <w:r>
          <w:rPr>
            <w:rFonts w:ascii="仿宋" w:eastAsia="仿宋" w:hAnsi="仿宋" w:cs="仿宋" w:hint="eastAsia"/>
            <w:lang w:eastAsia="zh-CN"/>
          </w:rPr>
          <w:t>(一)、技术方案选用方向</w:t>
        </w:r>
        <w:r>
          <w:tab/>
        </w:r>
        <w:r>
          <w:fldChar w:fldCharType="begin"/>
        </w:r>
        <w:r>
          <w:instrText xml:space="preserve"> PAGEREF _Toc16814 \h </w:instrText>
        </w:r>
        <w:r>
          <w:fldChar w:fldCharType="separate"/>
        </w:r>
        <w:r>
          <w:t>22</w:t>
        </w:r>
        <w:r>
          <w:fldChar w:fldCharType="end"/>
        </w:r>
      </w:hyperlink>
    </w:p>
    <w:p>
      <w:pPr>
        <w:pStyle w:val="TOC2"/>
        <w:tabs>
          <w:tab w:val="right" w:leader="dot" w:pos="8306"/>
        </w:tabs>
      </w:pPr>
      <w:hyperlink w:anchor="_Toc513" w:history="1">
        <w:r>
          <w:rPr>
            <w:rFonts w:ascii="仿宋" w:eastAsia="仿宋" w:hAnsi="仿宋" w:cs="仿宋" w:hint="eastAsia"/>
            <w:lang w:eastAsia="zh-CN"/>
          </w:rPr>
          <w:t>(二)、工艺技术方案选用原则</w:t>
        </w:r>
        <w:r>
          <w:tab/>
        </w:r>
        <w:r>
          <w:fldChar w:fldCharType="begin"/>
        </w:r>
        <w:r>
          <w:instrText xml:space="preserve"> PAGEREF _Toc513 \h </w:instrText>
        </w:r>
        <w:r>
          <w:fldChar w:fldCharType="separate"/>
        </w:r>
        <w:r>
          <w:t>24</w:t>
        </w:r>
        <w:r>
          <w:fldChar w:fldCharType="end"/>
        </w:r>
      </w:hyperlink>
    </w:p>
    <w:p>
      <w:pPr>
        <w:pStyle w:val="TOC2"/>
        <w:tabs>
          <w:tab w:val="right" w:leader="dot" w:pos="8306"/>
        </w:tabs>
      </w:pPr>
      <w:hyperlink w:anchor="_Toc21509" w:history="1">
        <w:r>
          <w:rPr>
            <w:rFonts w:ascii="仿宋" w:eastAsia="仿宋" w:hAnsi="仿宋" w:cs="仿宋" w:hint="eastAsia"/>
            <w:lang w:eastAsia="zh-CN"/>
          </w:rPr>
          <w:t>(三)、工艺技术方案要求</w:t>
        </w:r>
        <w:r>
          <w:tab/>
        </w:r>
        <w:r>
          <w:fldChar w:fldCharType="begin"/>
        </w:r>
        <w:r>
          <w:instrText xml:space="preserve"> PAGEREF _Toc21509 \h </w:instrText>
        </w:r>
        <w:r>
          <w:fldChar w:fldCharType="separate"/>
        </w:r>
        <w:r>
          <w:t>26</w:t>
        </w:r>
        <w:r>
          <w:fldChar w:fldCharType="end"/>
        </w:r>
      </w:hyperlink>
    </w:p>
    <w:p>
      <w:pPr>
        <w:pStyle w:val="TOC1"/>
        <w:tabs>
          <w:tab w:val="right" w:leader="dot" w:pos="8306"/>
        </w:tabs>
      </w:pPr>
      <w:hyperlink w:anchor="_Toc20141" w:history="1">
        <w:r>
          <w:rPr>
            <w:rFonts w:ascii="仿宋" w:eastAsia="仿宋" w:hAnsi="仿宋" w:cs="仿宋" w:hint="eastAsia"/>
            <w:lang w:eastAsia="zh-CN"/>
          </w:rPr>
          <w:t>八、漆器工艺品项目经营效益</w:t>
        </w:r>
        <w:r>
          <w:tab/>
        </w:r>
        <w:r>
          <w:fldChar w:fldCharType="begin"/>
        </w:r>
        <w:r>
          <w:instrText xml:space="preserve"> PAGEREF _Toc20141 \h </w:instrText>
        </w:r>
        <w:r>
          <w:fldChar w:fldCharType="separate"/>
        </w:r>
        <w:r>
          <w:t>28</w:t>
        </w:r>
        <w:r>
          <w:fldChar w:fldCharType="end"/>
        </w:r>
      </w:hyperlink>
    </w:p>
    <w:p>
      <w:pPr>
        <w:pStyle w:val="TOC2"/>
        <w:tabs>
          <w:tab w:val="right" w:leader="dot" w:pos="8306"/>
        </w:tabs>
      </w:pPr>
      <w:hyperlink w:anchor="_Toc20363" w:history="1">
        <w:r>
          <w:rPr>
            <w:rFonts w:ascii="仿宋" w:eastAsia="仿宋" w:hAnsi="仿宋" w:cs="仿宋" w:hint="eastAsia"/>
            <w:lang w:eastAsia="zh-CN"/>
          </w:rPr>
          <w:t>(一)、经济评价财务测算</w:t>
        </w:r>
        <w:r>
          <w:tab/>
        </w:r>
        <w:r>
          <w:fldChar w:fldCharType="begin"/>
        </w:r>
        <w:r>
          <w:instrText xml:space="preserve"> PAGEREF _Toc20363 \h </w:instrText>
        </w:r>
        <w:r>
          <w:fldChar w:fldCharType="separate"/>
        </w:r>
        <w:r>
          <w:t>28</w:t>
        </w:r>
        <w:r>
          <w:fldChar w:fldCharType="end"/>
        </w:r>
      </w:hyperlink>
    </w:p>
    <w:p>
      <w:pPr>
        <w:pStyle w:val="TOC2"/>
        <w:tabs>
          <w:tab w:val="right" w:leader="dot" w:pos="8306"/>
        </w:tabs>
      </w:pPr>
      <w:hyperlink w:anchor="_Toc29091" w:history="1">
        <w:r>
          <w:rPr>
            <w:rFonts w:ascii="仿宋" w:eastAsia="仿宋" w:hAnsi="仿宋" w:cs="仿宋" w:hint="eastAsia"/>
            <w:lang w:eastAsia="zh-CN"/>
          </w:rPr>
          <w:t>(二)、漆器工艺品项目盈利能力分析</w:t>
        </w:r>
        <w:r>
          <w:tab/>
        </w:r>
        <w:r>
          <w:fldChar w:fldCharType="begin"/>
        </w:r>
        <w:r>
          <w:instrText xml:space="preserve"> PAGEREF _Toc29091 \h </w:instrText>
        </w:r>
        <w:r>
          <w:fldChar w:fldCharType="separate"/>
        </w:r>
        <w:r>
          <w:t>29</w:t>
        </w:r>
        <w:r>
          <w:fldChar w:fldCharType="end"/>
        </w:r>
      </w:hyperlink>
    </w:p>
    <w:p>
      <w:pPr>
        <w:pStyle w:val="TOC1"/>
        <w:tabs>
          <w:tab w:val="right" w:leader="dot" w:pos="8306"/>
        </w:tabs>
      </w:pPr>
      <w:hyperlink w:anchor="_Toc30639" w:history="1">
        <w:r>
          <w:rPr>
            <w:rFonts w:ascii="仿宋" w:eastAsia="仿宋" w:hAnsi="仿宋" w:cs="仿宋" w:hint="eastAsia"/>
            <w:lang w:eastAsia="zh-CN"/>
          </w:rPr>
          <w:t>九、漆器工艺品项目财务管理</w:t>
        </w:r>
        <w:r>
          <w:tab/>
        </w:r>
        <w:r>
          <w:fldChar w:fldCharType="begin"/>
        </w:r>
        <w:r>
          <w:instrText xml:space="preserve"> PAGEREF _Toc30639 \h </w:instrText>
        </w:r>
        <w:r>
          <w:fldChar w:fldCharType="separate"/>
        </w:r>
        <w:r>
          <w:t>30</w:t>
        </w:r>
        <w:r>
          <w:fldChar w:fldCharType="end"/>
        </w:r>
      </w:hyperlink>
    </w:p>
    <w:p>
      <w:pPr>
        <w:pStyle w:val="TOC2"/>
        <w:tabs>
          <w:tab w:val="right" w:leader="dot" w:pos="8306"/>
        </w:tabs>
      </w:pPr>
      <w:hyperlink w:anchor="_Toc20799" w:history="1">
        <w:r>
          <w:rPr>
            <w:rFonts w:ascii="仿宋" w:eastAsia="仿宋" w:hAnsi="仿宋" w:cs="仿宋" w:hint="eastAsia"/>
            <w:lang w:eastAsia="zh-CN"/>
          </w:rPr>
          <w:t>(一)、资金需求大</w:t>
        </w:r>
        <w:r>
          <w:tab/>
        </w:r>
        <w:r>
          <w:fldChar w:fldCharType="begin"/>
        </w:r>
        <w:r>
          <w:instrText xml:space="preserve"> PAGEREF _Toc20799 \h </w:instrText>
        </w:r>
        <w:r>
          <w:fldChar w:fldCharType="separate"/>
        </w:r>
        <w:r>
          <w:t>30</w:t>
        </w:r>
        <w:r>
          <w:fldChar w:fldCharType="end"/>
        </w:r>
      </w:hyperlink>
    </w:p>
    <w:p>
      <w:pPr>
        <w:pStyle w:val="TOC2"/>
        <w:tabs>
          <w:tab w:val="right" w:leader="dot" w:pos="8306"/>
        </w:tabs>
      </w:pPr>
      <w:hyperlink w:anchor="_Toc12134" w:history="1">
        <w:r>
          <w:rPr>
            <w:rFonts w:ascii="仿宋" w:eastAsia="仿宋" w:hAnsi="仿宋" w:cs="仿宋" w:hint="eastAsia"/>
            <w:lang w:eastAsia="zh-CN"/>
          </w:rPr>
          <w:t>(二)、研发周期长</w:t>
        </w:r>
        <w:r>
          <w:tab/>
        </w:r>
        <w:r>
          <w:fldChar w:fldCharType="begin"/>
        </w:r>
        <w:r>
          <w:instrText xml:space="preserve"> PAGEREF _Toc12134 \h </w:instrText>
        </w:r>
        <w:r>
          <w:fldChar w:fldCharType="separate"/>
        </w:r>
        <w:r>
          <w:t>31</w:t>
        </w:r>
        <w:r>
          <w:fldChar w:fldCharType="end"/>
        </w:r>
      </w:hyperlink>
    </w:p>
    <w:p>
      <w:pPr>
        <w:pStyle w:val="TOC2"/>
        <w:tabs>
          <w:tab w:val="right" w:leader="dot" w:pos="8306"/>
        </w:tabs>
      </w:pPr>
      <w:hyperlink w:anchor="_Toc2714" w:history="1">
        <w:r>
          <w:rPr>
            <w:rFonts w:ascii="仿宋" w:eastAsia="仿宋" w:hAnsi="仿宋" w:cs="仿宋" w:hint="eastAsia"/>
            <w:lang w:eastAsia="zh-CN"/>
          </w:rPr>
          <w:t>(三)、市场风险大</w:t>
        </w:r>
        <w:r>
          <w:tab/>
        </w:r>
        <w:r>
          <w:fldChar w:fldCharType="begin"/>
        </w:r>
        <w:r>
          <w:instrText xml:space="preserve"> PAGEREF _Toc2714 \h </w:instrText>
        </w:r>
        <w:r>
          <w:fldChar w:fldCharType="separate"/>
        </w:r>
        <w:r>
          <w:t>32</w:t>
        </w:r>
        <w:r>
          <w:fldChar w:fldCharType="end"/>
        </w:r>
      </w:hyperlink>
    </w:p>
    <w:p>
      <w:pPr>
        <w:pStyle w:val="TOC2"/>
        <w:tabs>
          <w:tab w:val="right" w:leader="dot" w:pos="8306"/>
        </w:tabs>
      </w:pPr>
      <w:hyperlink w:anchor="_Toc13683" w:history="1">
        <w:r>
          <w:rPr>
            <w:rFonts w:ascii="仿宋" w:eastAsia="仿宋" w:hAnsi="仿宋" w:cs="仿宋" w:hint="eastAsia"/>
            <w:lang w:eastAsia="zh-CN"/>
          </w:rPr>
          <w:t>(四)、利润率高</w:t>
        </w:r>
        <w:r>
          <w:tab/>
        </w:r>
        <w:r>
          <w:fldChar w:fldCharType="begin"/>
        </w:r>
        <w:r>
          <w:instrText xml:space="preserve"> PAGEREF _Toc13683 \h </w:instrText>
        </w:r>
        <w:r>
          <w:fldChar w:fldCharType="separate"/>
        </w:r>
        <w:r>
          <w:t>35</w:t>
        </w:r>
        <w:r>
          <w:fldChar w:fldCharType="end"/>
        </w:r>
      </w:hyperlink>
    </w:p>
    <w:p>
      <w:pPr>
        <w:pStyle w:val="TOC1"/>
        <w:tabs>
          <w:tab w:val="right" w:leader="dot" w:pos="8306"/>
        </w:tabs>
      </w:pPr>
      <w:hyperlink w:anchor="_Toc26422" w:history="1">
        <w:r>
          <w:rPr>
            <w:rFonts w:ascii="仿宋" w:eastAsia="仿宋" w:hAnsi="仿宋" w:cs="仿宋" w:hint="eastAsia"/>
            <w:lang w:eastAsia="zh-CN"/>
          </w:rPr>
          <w:t>十、漆器工艺品项目社会影响</w:t>
        </w:r>
        <w:r>
          <w:tab/>
        </w:r>
        <w:r>
          <w:fldChar w:fldCharType="begin"/>
        </w:r>
        <w:r>
          <w:instrText xml:space="preserve"> PAGEREF _Toc26422 \h </w:instrText>
        </w:r>
        <w:r>
          <w:fldChar w:fldCharType="separate"/>
        </w:r>
        <w:r>
          <w:t>37</w:t>
        </w:r>
        <w:r>
          <w:fldChar w:fldCharType="end"/>
        </w:r>
      </w:hyperlink>
    </w:p>
    <w:p>
      <w:pPr>
        <w:pStyle w:val="TOC2"/>
        <w:tabs>
          <w:tab w:val="right" w:leader="dot" w:pos="8306"/>
        </w:tabs>
      </w:pPr>
      <w:hyperlink w:anchor="_Toc17397" w:history="1">
        <w:r>
          <w:rPr>
            <w:rFonts w:ascii="仿宋" w:eastAsia="仿宋" w:hAnsi="仿宋" w:cs="仿宋" w:hint="eastAsia"/>
            <w:lang w:eastAsia="zh-CN"/>
          </w:rPr>
          <w:t>(一)、社会责任与义务</w:t>
        </w:r>
        <w:r>
          <w:tab/>
        </w:r>
        <w:r>
          <w:fldChar w:fldCharType="begin"/>
        </w:r>
        <w:r>
          <w:instrText xml:space="preserve"> PAGEREF _Toc17397 \h </w:instrText>
        </w:r>
        <w:r>
          <w:fldChar w:fldCharType="separate"/>
        </w:r>
        <w:r>
          <w:t>37</w:t>
        </w:r>
        <w:r>
          <w:fldChar w:fldCharType="end"/>
        </w:r>
      </w:hyperlink>
    </w:p>
    <w:p>
      <w:pPr>
        <w:pStyle w:val="TOC2"/>
        <w:tabs>
          <w:tab w:val="right" w:leader="dot" w:pos="8306"/>
        </w:tabs>
      </w:pPr>
      <w:hyperlink w:anchor="_Toc31954" w:history="1">
        <w:r>
          <w:rPr>
            <w:rFonts w:ascii="仿宋" w:eastAsia="仿宋" w:hAnsi="仿宋" w:cs="仿宋" w:hint="eastAsia"/>
            <w:lang w:eastAsia="zh-CN"/>
          </w:rPr>
          <w:t>(二)、社会参与与沟通</w:t>
        </w:r>
        <w:r>
          <w:tab/>
        </w:r>
        <w:r>
          <w:fldChar w:fldCharType="begin"/>
        </w:r>
        <w:r>
          <w:instrText xml:space="preserve"> PAGEREF _Toc31954 \h </w:instrText>
        </w:r>
        <w:r>
          <w:fldChar w:fldCharType="separate"/>
        </w:r>
        <w:r>
          <w:t>38</w:t>
        </w:r>
        <w:r>
          <w:fldChar w:fldCharType="end"/>
        </w:r>
      </w:hyperlink>
    </w:p>
    <w:p>
      <w:pPr>
        <w:pStyle w:val="TOC1"/>
        <w:tabs>
          <w:tab w:val="right" w:leader="dot" w:pos="8306"/>
        </w:tabs>
      </w:pPr>
      <w:hyperlink w:anchor="_Toc13663" w:history="1">
        <w:r>
          <w:rPr>
            <w:rFonts w:ascii="仿宋" w:eastAsia="仿宋" w:hAnsi="仿宋" w:cs="仿宋" w:hint="eastAsia"/>
            <w:lang w:eastAsia="zh-CN"/>
          </w:rPr>
          <w:t>十一、漆器工艺品项目计划安排</w:t>
        </w:r>
        <w:r>
          <w:tab/>
        </w:r>
        <w:r>
          <w:fldChar w:fldCharType="begin"/>
        </w:r>
        <w:r>
          <w:instrText xml:space="preserve"> PAGEREF _Toc13663 \h </w:instrText>
        </w:r>
        <w:r>
          <w:fldChar w:fldCharType="separate"/>
        </w:r>
        <w:r>
          <w:t>39</w:t>
        </w:r>
        <w:r>
          <w:fldChar w:fldCharType="end"/>
        </w:r>
      </w:hyperlink>
    </w:p>
    <w:p>
      <w:pPr>
        <w:pStyle w:val="TOC2"/>
        <w:tabs>
          <w:tab w:val="right" w:leader="dot" w:pos="8306"/>
        </w:tabs>
      </w:pPr>
      <w:hyperlink w:anchor="_Toc12539" w:history="1">
        <w:r>
          <w:rPr>
            <w:rFonts w:ascii="仿宋" w:eastAsia="仿宋" w:hAnsi="仿宋" w:cs="仿宋" w:hint="eastAsia"/>
            <w:lang w:eastAsia="zh-CN"/>
          </w:rPr>
          <w:t>(一)、建设周期</w:t>
        </w:r>
        <w:r>
          <w:tab/>
        </w:r>
        <w:r>
          <w:fldChar w:fldCharType="begin"/>
        </w:r>
        <w:r>
          <w:instrText xml:space="preserve"> PAGEREF _Toc12539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0" w:history="1">
        <w:r>
          <w:rPr>
            <w:rFonts w:ascii="仿宋" w:eastAsia="仿宋" w:hAnsi="仿宋" w:cs="仿宋" w:hint="eastAsia"/>
            <w:lang w:eastAsia="zh-CN"/>
          </w:rPr>
          <w:t>(二)、建设进度</w:t>
        </w:r>
        <w:r>
          <w:tab/>
        </w:r>
        <w:r>
          <w:fldChar w:fldCharType="begin"/>
        </w:r>
        <w:r>
          <w:instrText xml:space="preserve"> PAGEREF _Toc8780 \h </w:instrText>
        </w:r>
        <w:r>
          <w:fldChar w:fldCharType="separate"/>
        </w:r>
        <w:r>
          <w:t>39</w:t>
        </w:r>
        <w:r>
          <w:fldChar w:fldCharType="end"/>
        </w:r>
      </w:hyperlink>
    </w:p>
    <w:p>
      <w:pPr>
        <w:pStyle w:val="TOC2"/>
        <w:tabs>
          <w:tab w:val="right" w:leader="dot" w:pos="8306"/>
        </w:tabs>
      </w:pPr>
      <w:hyperlink w:anchor="_Toc26142" w:history="1">
        <w:r>
          <w:rPr>
            <w:rFonts w:ascii="仿宋" w:eastAsia="仿宋" w:hAnsi="仿宋" w:cs="仿宋" w:hint="eastAsia"/>
            <w:lang w:eastAsia="zh-CN"/>
          </w:rPr>
          <w:t>(三)、进度安排注意事项</w:t>
        </w:r>
        <w:r>
          <w:tab/>
        </w:r>
        <w:r>
          <w:fldChar w:fldCharType="begin"/>
        </w:r>
        <w:r>
          <w:instrText xml:space="preserve"> PAGEREF _Toc26142 \h </w:instrText>
        </w:r>
        <w:r>
          <w:fldChar w:fldCharType="separate"/>
        </w:r>
        <w:r>
          <w:t>40</w:t>
        </w:r>
        <w:r>
          <w:fldChar w:fldCharType="end"/>
        </w:r>
      </w:hyperlink>
    </w:p>
    <w:p>
      <w:pPr>
        <w:pStyle w:val="TOC2"/>
        <w:tabs>
          <w:tab w:val="right" w:leader="dot" w:pos="8306"/>
        </w:tabs>
      </w:pPr>
      <w:hyperlink w:anchor="_Toc18120" w:history="1">
        <w:r>
          <w:rPr>
            <w:rFonts w:ascii="仿宋" w:eastAsia="仿宋" w:hAnsi="仿宋" w:cs="仿宋" w:hint="eastAsia"/>
            <w:lang w:eastAsia="zh-CN"/>
          </w:rPr>
          <w:t>(四)、人力资源配置</w:t>
        </w:r>
        <w:r>
          <w:tab/>
        </w:r>
        <w:r>
          <w:fldChar w:fldCharType="begin"/>
        </w:r>
        <w:r>
          <w:instrText xml:space="preserve"> PAGEREF _Toc18120 \h </w:instrText>
        </w:r>
        <w:r>
          <w:fldChar w:fldCharType="separate"/>
        </w:r>
        <w:r>
          <w:t>42</w:t>
        </w:r>
        <w:r>
          <w:fldChar w:fldCharType="end"/>
        </w:r>
      </w:hyperlink>
    </w:p>
    <w:p>
      <w:pPr>
        <w:pStyle w:val="TOC1"/>
        <w:tabs>
          <w:tab w:val="right" w:leader="dot" w:pos="8306"/>
        </w:tabs>
      </w:pPr>
      <w:hyperlink w:anchor="_Toc1568" w:history="1">
        <w:r>
          <w:rPr>
            <w:rFonts w:ascii="仿宋" w:eastAsia="仿宋" w:hAnsi="仿宋" w:cs="仿宋" w:hint="eastAsia"/>
            <w:lang w:eastAsia="zh-CN"/>
          </w:rPr>
          <w:t>十二、漆器工艺品项目人力资源管理</w:t>
        </w:r>
        <w:r>
          <w:tab/>
        </w:r>
        <w:r>
          <w:fldChar w:fldCharType="begin"/>
        </w:r>
        <w:r>
          <w:instrText xml:space="preserve"> PAGEREF _Toc1568 \h </w:instrText>
        </w:r>
        <w:r>
          <w:fldChar w:fldCharType="separate"/>
        </w:r>
        <w:r>
          <w:t>43</w:t>
        </w:r>
        <w:r>
          <w:fldChar w:fldCharType="end"/>
        </w:r>
      </w:hyperlink>
    </w:p>
    <w:p>
      <w:pPr>
        <w:pStyle w:val="TOC2"/>
        <w:tabs>
          <w:tab w:val="right" w:leader="dot" w:pos="8306"/>
        </w:tabs>
      </w:pPr>
      <w:hyperlink w:anchor="_Toc13057" w:history="1">
        <w:r>
          <w:rPr>
            <w:rFonts w:ascii="仿宋" w:eastAsia="仿宋" w:hAnsi="仿宋" w:cs="仿宋" w:hint="eastAsia"/>
            <w:lang w:eastAsia="zh-CN"/>
          </w:rPr>
          <w:t>(一)、建立健全的预算管理制度</w:t>
        </w:r>
        <w:r>
          <w:tab/>
        </w:r>
        <w:r>
          <w:fldChar w:fldCharType="begin"/>
        </w:r>
        <w:r>
          <w:instrText xml:space="preserve"> PAGEREF _Toc13057 \h </w:instrText>
        </w:r>
        <w:r>
          <w:fldChar w:fldCharType="separate"/>
        </w:r>
        <w:r>
          <w:t>43</w:t>
        </w:r>
        <w:r>
          <w:fldChar w:fldCharType="end"/>
        </w:r>
      </w:hyperlink>
    </w:p>
    <w:p>
      <w:pPr>
        <w:pStyle w:val="TOC2"/>
        <w:tabs>
          <w:tab w:val="right" w:leader="dot" w:pos="8306"/>
        </w:tabs>
      </w:pPr>
      <w:hyperlink w:anchor="_Toc32462" w:history="1">
        <w:r>
          <w:rPr>
            <w:rFonts w:ascii="仿宋" w:eastAsia="仿宋" w:hAnsi="仿宋" w:cs="仿宋" w:hint="eastAsia"/>
            <w:lang w:eastAsia="zh-CN"/>
          </w:rPr>
          <w:t>(二)、加强资金流动监控</w:t>
        </w:r>
        <w:r>
          <w:tab/>
        </w:r>
        <w:r>
          <w:fldChar w:fldCharType="begin"/>
        </w:r>
        <w:r>
          <w:instrText xml:space="preserve"> PAGEREF _Toc32462 \h </w:instrText>
        </w:r>
        <w:r>
          <w:fldChar w:fldCharType="separate"/>
        </w:r>
        <w:r>
          <w:t>45</w:t>
        </w:r>
        <w:r>
          <w:fldChar w:fldCharType="end"/>
        </w:r>
      </w:hyperlink>
    </w:p>
    <w:p>
      <w:pPr>
        <w:pStyle w:val="TOC2"/>
        <w:tabs>
          <w:tab w:val="right" w:leader="dot" w:pos="8306"/>
        </w:tabs>
      </w:pPr>
      <w:hyperlink w:anchor="_Toc10891" w:history="1">
        <w:r>
          <w:rPr>
            <w:rFonts w:ascii="仿宋" w:eastAsia="仿宋" w:hAnsi="仿宋" w:cs="仿宋" w:hint="eastAsia"/>
            <w:lang w:eastAsia="zh-CN"/>
          </w:rPr>
          <w:t>(三)、制定完善的风险控制机制</w:t>
        </w:r>
        <w:r>
          <w:tab/>
        </w:r>
        <w:r>
          <w:fldChar w:fldCharType="begin"/>
        </w:r>
        <w:r>
          <w:instrText xml:space="preserve"> PAGEREF _Toc10891 \h </w:instrText>
        </w:r>
        <w:r>
          <w:fldChar w:fldCharType="separate"/>
        </w:r>
        <w:r>
          <w:t>46</w:t>
        </w:r>
        <w:r>
          <w:fldChar w:fldCharType="end"/>
        </w:r>
      </w:hyperlink>
    </w:p>
    <w:p>
      <w:pPr>
        <w:pStyle w:val="TOC2"/>
        <w:tabs>
          <w:tab w:val="right" w:leader="dot" w:pos="8306"/>
        </w:tabs>
      </w:pPr>
      <w:hyperlink w:anchor="_Toc9881" w:history="1">
        <w:r>
          <w:rPr>
            <w:rFonts w:ascii="仿宋" w:eastAsia="仿宋" w:hAnsi="仿宋" w:cs="仿宋" w:hint="eastAsia"/>
            <w:lang w:eastAsia="zh-CN"/>
          </w:rPr>
          <w:t>(四)、优化成本管理</w:t>
        </w:r>
        <w:r>
          <w:tab/>
        </w:r>
        <w:r>
          <w:fldChar w:fldCharType="begin"/>
        </w:r>
        <w:r>
          <w:instrText xml:space="preserve"> PAGEREF _Toc9881 \h </w:instrText>
        </w:r>
        <w:r>
          <w:fldChar w:fldCharType="separate"/>
        </w:r>
        <w:r>
          <w:t>47</w:t>
        </w:r>
        <w:r>
          <w:fldChar w:fldCharType="end"/>
        </w:r>
      </w:hyperlink>
    </w:p>
    <w:p>
      <w:pPr>
        <w:pStyle w:val="TOC1"/>
        <w:tabs>
          <w:tab w:val="right" w:leader="dot" w:pos="8306"/>
        </w:tabs>
      </w:pPr>
      <w:hyperlink w:anchor="_Toc28302" w:history="1">
        <w:r>
          <w:rPr>
            <w:rFonts w:ascii="仿宋" w:eastAsia="仿宋" w:hAnsi="仿宋" w:cs="仿宋" w:hint="eastAsia"/>
            <w:lang w:eastAsia="zh-CN"/>
          </w:rPr>
          <w:t>十三、漆器工艺品项目治理与监督</w:t>
        </w:r>
        <w:r>
          <w:tab/>
        </w:r>
        <w:r>
          <w:fldChar w:fldCharType="begin"/>
        </w:r>
        <w:r>
          <w:instrText xml:space="preserve"> PAGEREF _Toc28302 \h </w:instrText>
        </w:r>
        <w:r>
          <w:fldChar w:fldCharType="separate"/>
        </w:r>
        <w:r>
          <w:t>48</w:t>
        </w:r>
        <w:r>
          <w:fldChar w:fldCharType="end"/>
        </w:r>
      </w:hyperlink>
    </w:p>
    <w:p>
      <w:pPr>
        <w:pStyle w:val="TOC2"/>
        <w:tabs>
          <w:tab w:val="right" w:leader="dot" w:pos="8306"/>
        </w:tabs>
      </w:pPr>
      <w:hyperlink w:anchor="_Toc29827" w:history="1">
        <w:r>
          <w:rPr>
            <w:rFonts w:ascii="仿宋" w:eastAsia="仿宋" w:hAnsi="仿宋" w:cs="仿宋" w:hint="eastAsia"/>
            <w:lang w:eastAsia="zh-CN"/>
          </w:rPr>
          <w:t>(一)、漆器工艺品项目治理结构</w:t>
        </w:r>
        <w:r>
          <w:tab/>
        </w:r>
        <w:r>
          <w:fldChar w:fldCharType="begin"/>
        </w:r>
        <w:r>
          <w:instrText xml:space="preserve"> PAGEREF _Toc29827 \h </w:instrText>
        </w:r>
        <w:r>
          <w:fldChar w:fldCharType="separate"/>
        </w:r>
        <w:r>
          <w:t>48</w:t>
        </w:r>
        <w:r>
          <w:fldChar w:fldCharType="end"/>
        </w:r>
      </w:hyperlink>
    </w:p>
    <w:p>
      <w:pPr>
        <w:pStyle w:val="TOC2"/>
        <w:tabs>
          <w:tab w:val="right" w:leader="dot" w:pos="8306"/>
        </w:tabs>
      </w:pPr>
      <w:hyperlink w:anchor="_Toc21144" w:history="1">
        <w:r>
          <w:rPr>
            <w:rFonts w:ascii="仿宋" w:eastAsia="仿宋" w:hAnsi="仿宋" w:cs="仿宋" w:hint="eastAsia"/>
            <w:lang w:eastAsia="zh-CN"/>
          </w:rPr>
          <w:t>(二)、监督与审计</w:t>
        </w:r>
        <w:r>
          <w:tab/>
        </w:r>
        <w:r>
          <w:fldChar w:fldCharType="begin"/>
        </w:r>
        <w:r>
          <w:instrText xml:space="preserve"> PAGEREF _Toc21144 \h </w:instrText>
        </w:r>
        <w:r>
          <w:fldChar w:fldCharType="separate"/>
        </w:r>
        <w:r>
          <w:t>50</w:t>
        </w:r>
        <w:r>
          <w:fldChar w:fldCharType="end"/>
        </w:r>
      </w:hyperlink>
    </w:p>
    <w:p>
      <w:pPr>
        <w:pStyle w:val="TOC1"/>
        <w:tabs>
          <w:tab w:val="right" w:leader="dot" w:pos="8306"/>
        </w:tabs>
      </w:pPr>
      <w:hyperlink w:anchor="_Toc3113" w:history="1">
        <w:r>
          <w:rPr>
            <w:rFonts w:ascii="仿宋" w:eastAsia="仿宋" w:hAnsi="仿宋" w:cs="仿宋" w:hint="eastAsia"/>
            <w:lang w:eastAsia="zh-CN"/>
          </w:rPr>
          <w:t>十四、漆器工艺品项目实施保障措施</w:t>
        </w:r>
        <w:r>
          <w:tab/>
        </w:r>
        <w:r>
          <w:fldChar w:fldCharType="begin"/>
        </w:r>
        <w:r>
          <w:instrText xml:space="preserve"> PAGEREF _Toc3113 \h </w:instrText>
        </w:r>
        <w:r>
          <w:fldChar w:fldCharType="separate"/>
        </w:r>
        <w:r>
          <w:t>51</w:t>
        </w:r>
        <w:r>
          <w:fldChar w:fldCharType="end"/>
        </w:r>
      </w:hyperlink>
    </w:p>
    <w:p>
      <w:pPr>
        <w:pStyle w:val="TOC2"/>
        <w:tabs>
          <w:tab w:val="right" w:leader="dot" w:pos="8306"/>
        </w:tabs>
      </w:pPr>
      <w:hyperlink w:anchor="_Toc14582" w:history="1">
        <w:r>
          <w:rPr>
            <w:rFonts w:ascii="仿宋" w:eastAsia="仿宋" w:hAnsi="仿宋" w:cs="仿宋" w:hint="eastAsia"/>
            <w:lang w:eastAsia="zh-CN"/>
          </w:rPr>
          <w:t>(一)、漆器工艺品项目实施保障机制</w:t>
        </w:r>
        <w:r>
          <w:tab/>
        </w:r>
        <w:r>
          <w:fldChar w:fldCharType="begin"/>
        </w:r>
        <w:r>
          <w:instrText xml:space="preserve"> PAGEREF _Toc14582 \h </w:instrText>
        </w:r>
        <w:r>
          <w:fldChar w:fldCharType="separate"/>
        </w:r>
        <w:r>
          <w:t>51</w:t>
        </w:r>
        <w:r>
          <w:fldChar w:fldCharType="end"/>
        </w:r>
      </w:hyperlink>
    </w:p>
    <w:p>
      <w:pPr>
        <w:pStyle w:val="TOC2"/>
        <w:tabs>
          <w:tab w:val="right" w:leader="dot" w:pos="8306"/>
        </w:tabs>
      </w:pPr>
      <w:hyperlink w:anchor="_Toc26434" w:history="1">
        <w:r>
          <w:rPr>
            <w:rFonts w:ascii="仿宋" w:eastAsia="仿宋" w:hAnsi="仿宋" w:cs="仿宋" w:hint="eastAsia"/>
            <w:lang w:eastAsia="zh-CN"/>
          </w:rPr>
          <w:t>(二)、漆器工艺品项目法律合规要求</w:t>
        </w:r>
        <w:r>
          <w:tab/>
        </w:r>
        <w:r>
          <w:fldChar w:fldCharType="begin"/>
        </w:r>
        <w:r>
          <w:instrText xml:space="preserve"> PAGEREF _Toc26434 \h </w:instrText>
        </w:r>
        <w:r>
          <w:fldChar w:fldCharType="separate"/>
        </w:r>
        <w:r>
          <w:t>55</w:t>
        </w:r>
        <w:r>
          <w:fldChar w:fldCharType="end"/>
        </w:r>
      </w:hyperlink>
    </w:p>
    <w:p>
      <w:pPr>
        <w:pStyle w:val="TOC2"/>
        <w:tabs>
          <w:tab w:val="right" w:leader="dot" w:pos="8306"/>
        </w:tabs>
      </w:pPr>
      <w:hyperlink w:anchor="_Toc15026" w:history="1">
        <w:r>
          <w:rPr>
            <w:rFonts w:ascii="仿宋" w:eastAsia="仿宋" w:hAnsi="仿宋" w:cs="仿宋" w:hint="eastAsia"/>
            <w:lang w:eastAsia="zh-CN"/>
          </w:rPr>
          <w:t>(三)、漆器工艺品项目合同管理与法律事务</w:t>
        </w:r>
        <w:r>
          <w:tab/>
        </w:r>
        <w:r>
          <w:fldChar w:fldCharType="begin"/>
        </w:r>
        <w:r>
          <w:instrText xml:space="preserve"> PAGEREF _Toc15026 \h </w:instrText>
        </w:r>
        <w:r>
          <w:fldChar w:fldCharType="separate"/>
        </w:r>
        <w:r>
          <w:t>59</w:t>
        </w:r>
        <w:r>
          <w:fldChar w:fldCharType="end"/>
        </w:r>
      </w:hyperlink>
    </w:p>
    <w:p>
      <w:pPr>
        <w:pStyle w:val="TOC2"/>
        <w:tabs>
          <w:tab w:val="right" w:leader="dot" w:pos="8306"/>
        </w:tabs>
      </w:pPr>
      <w:hyperlink w:anchor="_Toc28698" w:history="1">
        <w:r>
          <w:rPr>
            <w:rFonts w:ascii="仿宋" w:eastAsia="仿宋" w:hAnsi="仿宋" w:cs="仿宋" w:hint="eastAsia"/>
            <w:lang w:eastAsia="zh-CN"/>
          </w:rPr>
          <w:t>(四)、漆器工艺品项目知识产权保护策略</w:t>
        </w:r>
        <w:r>
          <w:tab/>
        </w:r>
        <w:r>
          <w:fldChar w:fldCharType="begin"/>
        </w:r>
        <w:r>
          <w:instrText xml:space="preserve"> PAGEREF _Toc28698 \h </w:instrText>
        </w:r>
        <w:r>
          <w:fldChar w:fldCharType="separate"/>
        </w:r>
        <w:r>
          <w:t>65</w:t>
        </w:r>
        <w:r>
          <w:fldChar w:fldCharType="end"/>
        </w:r>
      </w:hyperlink>
    </w:p>
    <w:p>
      <w:pPr>
        <w:pStyle w:val="TOC1"/>
        <w:tabs>
          <w:tab w:val="right" w:leader="dot" w:pos="8306"/>
        </w:tabs>
      </w:pPr>
      <w:hyperlink w:anchor="_Toc8364" w:history="1">
        <w:r>
          <w:rPr>
            <w:rFonts w:ascii="仿宋" w:eastAsia="仿宋" w:hAnsi="仿宋" w:cs="仿宋" w:hint="eastAsia"/>
            <w:lang w:eastAsia="zh-CN"/>
          </w:rPr>
          <w:t>十五、漆器工艺品项目工程方案分析</w:t>
        </w:r>
        <w:r>
          <w:tab/>
        </w:r>
        <w:r>
          <w:fldChar w:fldCharType="begin"/>
        </w:r>
        <w:r>
          <w:instrText xml:space="preserve"> PAGEREF _Toc8364 \h </w:instrText>
        </w:r>
        <w:r>
          <w:fldChar w:fldCharType="separate"/>
        </w:r>
        <w:r>
          <w:t>68</w:t>
        </w:r>
        <w:r>
          <w:fldChar w:fldCharType="end"/>
        </w:r>
      </w:hyperlink>
    </w:p>
    <w:p>
      <w:pPr>
        <w:pStyle w:val="TOC2"/>
        <w:tabs>
          <w:tab w:val="right" w:leader="dot" w:pos="8306"/>
        </w:tabs>
      </w:pPr>
      <w:hyperlink w:anchor="_Toc15560" w:history="1">
        <w:r>
          <w:rPr>
            <w:rFonts w:ascii="仿宋" w:eastAsia="仿宋" w:hAnsi="仿宋" w:cs="仿宋" w:hint="eastAsia"/>
            <w:lang w:eastAsia="zh-CN"/>
          </w:rPr>
          <w:t>(一)、建筑工程设计原则</w:t>
        </w:r>
        <w:r>
          <w:tab/>
        </w:r>
        <w:r>
          <w:fldChar w:fldCharType="begin"/>
        </w:r>
        <w:r>
          <w:instrText xml:space="preserve"> PAGEREF _Toc15560 \h </w:instrText>
        </w:r>
        <w:r>
          <w:fldChar w:fldCharType="separate"/>
        </w:r>
        <w:r>
          <w:t>68</w:t>
        </w:r>
        <w:r>
          <w:fldChar w:fldCharType="end"/>
        </w:r>
      </w:hyperlink>
    </w:p>
    <w:p>
      <w:pPr>
        <w:pStyle w:val="TOC2"/>
        <w:tabs>
          <w:tab w:val="right" w:leader="dot" w:pos="8306"/>
        </w:tabs>
      </w:pPr>
      <w:hyperlink w:anchor="_Toc15984" w:history="1">
        <w:r>
          <w:rPr>
            <w:rFonts w:ascii="仿宋" w:eastAsia="仿宋" w:hAnsi="仿宋" w:cs="仿宋" w:hint="eastAsia"/>
            <w:lang w:eastAsia="zh-CN"/>
          </w:rPr>
          <w:t>(二)、土建工程建设指标</w:t>
        </w:r>
        <w:r>
          <w:tab/>
        </w:r>
        <w:r>
          <w:fldChar w:fldCharType="begin"/>
        </w:r>
        <w:r>
          <w:instrText xml:space="preserve"> PAGEREF _Toc15984 \h </w:instrText>
        </w:r>
        <w:r>
          <w:fldChar w:fldCharType="separate"/>
        </w:r>
        <w:r>
          <w:t>71</w:t>
        </w:r>
        <w:r>
          <w:fldChar w:fldCharType="end"/>
        </w:r>
      </w:hyperlink>
    </w:p>
    <w:p>
      <w:pPr>
        <w:pStyle w:val="TOC1"/>
        <w:tabs>
          <w:tab w:val="right" w:leader="dot" w:pos="8306"/>
        </w:tabs>
      </w:pPr>
      <w:hyperlink w:anchor="_Toc22833" w:history="1">
        <w:r>
          <w:rPr>
            <w:rFonts w:ascii="仿宋" w:eastAsia="仿宋" w:hAnsi="仿宋" w:cs="仿宋" w:hint="eastAsia"/>
            <w:lang w:eastAsia="zh-CN"/>
          </w:rPr>
          <w:t>十六、质量管理体系</w:t>
        </w:r>
        <w:r>
          <w:tab/>
        </w:r>
        <w:r>
          <w:fldChar w:fldCharType="begin"/>
        </w:r>
        <w:r>
          <w:instrText xml:space="preserve"> PAGEREF _Toc22833 \h </w:instrText>
        </w:r>
        <w:r>
          <w:fldChar w:fldCharType="separate"/>
        </w:r>
        <w:r>
          <w:t>73</w:t>
        </w:r>
        <w:r>
          <w:fldChar w:fldCharType="end"/>
        </w:r>
      </w:hyperlink>
    </w:p>
    <w:p>
      <w:pPr>
        <w:pStyle w:val="TOC2"/>
        <w:tabs>
          <w:tab w:val="right" w:leader="dot" w:pos="8306"/>
        </w:tabs>
      </w:pPr>
      <w:hyperlink w:anchor="_Toc1200" w:history="1">
        <w:r>
          <w:rPr>
            <w:rFonts w:ascii="仿宋" w:eastAsia="仿宋" w:hAnsi="仿宋" w:cs="仿宋" w:hint="eastAsia"/>
            <w:lang w:eastAsia="zh-CN"/>
          </w:rPr>
          <w:t>(一)、质量目标与方针</w:t>
        </w:r>
        <w:r>
          <w:tab/>
        </w:r>
        <w:r>
          <w:fldChar w:fldCharType="begin"/>
        </w:r>
        <w:r>
          <w:instrText xml:space="preserve"> PAGEREF _Toc1200 \h </w:instrText>
        </w:r>
        <w:r>
          <w:fldChar w:fldCharType="separate"/>
        </w:r>
        <w:r>
          <w:t>73</w:t>
        </w:r>
        <w:r>
          <w:fldChar w:fldCharType="end"/>
        </w:r>
      </w:hyperlink>
    </w:p>
    <w:p>
      <w:pPr>
        <w:pStyle w:val="TOC2"/>
        <w:tabs>
          <w:tab w:val="right" w:leader="dot" w:pos="8306"/>
        </w:tabs>
      </w:pPr>
      <w:hyperlink w:anchor="_Toc15901" w:history="1">
        <w:r>
          <w:rPr>
            <w:rFonts w:ascii="仿宋" w:eastAsia="仿宋" w:hAnsi="仿宋" w:cs="仿宋" w:hint="eastAsia"/>
            <w:lang w:eastAsia="zh-CN"/>
          </w:rPr>
          <w:t>(二)、质量管理责任</w:t>
        </w:r>
        <w:r>
          <w:tab/>
        </w:r>
        <w:r>
          <w:fldChar w:fldCharType="begin"/>
        </w:r>
        <w:r>
          <w:instrText xml:space="preserve"> PAGEREF _Toc15901 \h </w:instrText>
        </w:r>
        <w:r>
          <w:fldChar w:fldCharType="separate"/>
        </w:r>
        <w:r>
          <w:t>74</w:t>
        </w:r>
        <w:r>
          <w:fldChar w:fldCharType="end"/>
        </w:r>
      </w:hyperlink>
    </w:p>
    <w:p>
      <w:pPr>
        <w:pStyle w:val="TOC2"/>
        <w:tabs>
          <w:tab w:val="right" w:leader="dot" w:pos="8306"/>
        </w:tabs>
      </w:pPr>
      <w:hyperlink w:anchor="_Toc4232" w:history="1">
        <w:r>
          <w:rPr>
            <w:rFonts w:ascii="仿宋" w:eastAsia="仿宋" w:hAnsi="仿宋" w:cs="仿宋" w:hint="eastAsia"/>
            <w:lang w:eastAsia="zh-CN"/>
          </w:rPr>
          <w:t>(三)、质量管理体系文件</w:t>
        </w:r>
        <w:r>
          <w:tab/>
        </w:r>
        <w:r>
          <w:fldChar w:fldCharType="begin"/>
        </w:r>
        <w:r>
          <w:instrText xml:space="preserve"> PAGEREF _Toc4232 \h </w:instrText>
        </w:r>
        <w:r>
          <w:fldChar w:fldCharType="separate"/>
        </w:r>
        <w:r>
          <w:t>75</w:t>
        </w:r>
        <w:r>
          <w:fldChar w:fldCharType="end"/>
        </w:r>
      </w:hyperlink>
    </w:p>
    <w:p>
      <w:pPr>
        <w:pStyle w:val="TOC2"/>
        <w:tabs>
          <w:tab w:val="right" w:leader="dot" w:pos="8306"/>
        </w:tabs>
      </w:pPr>
      <w:hyperlink w:anchor="_Toc17889" w:history="1">
        <w:r>
          <w:rPr>
            <w:rFonts w:ascii="仿宋" w:eastAsia="仿宋" w:hAnsi="仿宋" w:cs="仿宋" w:hint="eastAsia"/>
            <w:lang w:eastAsia="zh-CN"/>
          </w:rPr>
          <w:t>(四)、质量培训与教育</w:t>
        </w:r>
        <w:r>
          <w:tab/>
        </w:r>
        <w:r>
          <w:fldChar w:fldCharType="begin"/>
        </w:r>
        <w:r>
          <w:instrText xml:space="preserve"> PAGEREF _Toc17889 \h </w:instrText>
        </w:r>
        <w:r>
          <w:fldChar w:fldCharType="separate"/>
        </w:r>
        <w:r>
          <w:t>77</w:t>
        </w:r>
        <w:r>
          <w:fldChar w:fldCharType="end"/>
        </w:r>
      </w:hyperlink>
    </w:p>
    <w:p>
      <w:pPr>
        <w:pStyle w:val="TOC2"/>
        <w:tabs>
          <w:tab w:val="right" w:leader="dot" w:pos="8306"/>
        </w:tabs>
      </w:pPr>
      <w:hyperlink w:anchor="_Toc26107" w:history="1">
        <w:r>
          <w:rPr>
            <w:rFonts w:ascii="仿宋" w:eastAsia="仿宋" w:hAnsi="仿宋" w:cs="仿宋" w:hint="eastAsia"/>
            <w:lang w:eastAsia="zh-CN"/>
          </w:rPr>
          <w:t>(五)、质量审核与评价</w:t>
        </w:r>
        <w:r>
          <w:tab/>
        </w:r>
        <w:r>
          <w:fldChar w:fldCharType="begin"/>
        </w:r>
        <w:r>
          <w:instrText xml:space="preserve"> PAGEREF _Toc26107 \h </w:instrText>
        </w:r>
        <w:r>
          <w:fldChar w:fldCharType="separate"/>
        </w:r>
        <w:r>
          <w:t>78</w:t>
        </w:r>
        <w:r>
          <w:fldChar w:fldCharType="end"/>
        </w:r>
      </w:hyperlink>
    </w:p>
    <w:p>
      <w:pPr>
        <w:pStyle w:val="TOC2"/>
        <w:tabs>
          <w:tab w:val="right" w:leader="dot" w:pos="8306"/>
        </w:tabs>
      </w:pPr>
      <w:hyperlink w:anchor="_Toc13164" w:history="1">
        <w:r>
          <w:rPr>
            <w:rFonts w:ascii="仿宋" w:eastAsia="仿宋" w:hAnsi="仿宋" w:cs="仿宋" w:hint="eastAsia"/>
            <w:lang w:eastAsia="zh-CN"/>
          </w:rPr>
          <w:t>(六)、不符合与纠正措施</w:t>
        </w:r>
        <w:r>
          <w:tab/>
        </w:r>
        <w:r>
          <w:fldChar w:fldCharType="begin"/>
        </w:r>
        <w:r>
          <w:instrText xml:space="preserve"> PAGEREF _Toc13164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98"/>
      <w:r>
        <w:rPr>
          <w:rFonts w:ascii="仿宋" w:eastAsia="仿宋" w:hAnsi="仿宋" w:cs="仿宋" w:hint="eastAsia"/>
          <w:sz w:val="28"/>
          <w:lang w:eastAsia="zh-CN"/>
        </w:rPr>
        <w:t>一、漆器工艺品项目建设背景及必要性分析</w:t>
      </w:r>
      <w:bookmarkEnd w:id="2"/>
    </w:p>
    <w:p>
      <w:pPr>
        <w:pStyle w:val="Heading2"/>
        <w:rPr>
          <w:rFonts w:ascii="仿宋" w:eastAsia="仿宋" w:hAnsi="仿宋" w:cs="仿宋" w:hint="eastAsia"/>
          <w:lang w:eastAsia="zh-CN"/>
        </w:rPr>
      </w:pPr>
      <w:bookmarkStart w:id="3" w:name="_Toc23222"/>
      <w:r>
        <w:rPr>
          <w:rFonts w:ascii="仿宋" w:eastAsia="仿宋" w:hAnsi="仿宋" w:cs="仿宋" w:hint="eastAsia"/>
          <w:lang w:eastAsia="zh-CN"/>
        </w:rPr>
        <w:t>(一)、漆器工艺品项目背景分析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漆器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漆器工艺品项目在这个潮流中的定位。同时，我们将关注行业内涌现的新兴机遇，以便漆器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漆器工艺品项目提供了强大的发展动力。我们将聚焦于行业内最新的技术发展趋势，包括但不限于人工智能、大数据分析、物联网等领域。通过深度的技术研究，我们将确保漆器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漆器工艺品项目发展的源泉。我们将投入更多的精力对市场需求进行深入剖析，超越表面的需求，深入挖掘潜在的市场痛点和机遇。通过对市场需求的细致了解，漆器工艺品项目将更有针对性地设计解决方案，满足市场的多样化需求，从而更好地促进漆器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漆器工艺品项目战略至关重要。我们将对竞争态势进行更为深入的分析，包括但不限于市场份额、产品特点、客户满意度等多个维度。通过深度的竞争分析，漆器工艺品项目将能够更准确地把握市场脉搏，制定具有竞争力的漆器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漆器工艺品项目的发展具有直接的影响。我们将进行更为全面的法规和政策分析，了解行业发展中的潜在法律风险和合规挑战。通过充分了解和遵守相关法规，漆器工艺品项目将确保在法律框架内合法合规运营，为漆器工艺品项目的稳健发展提供有力支持。</w:t>
      </w:r>
    </w:p>
    <w:p>
      <w:pPr>
        <w:pStyle w:val="Heading2"/>
        <w:ind w:firstLine="560" w:firstLineChars="200"/>
        <w:rPr>
          <w:rFonts w:ascii="仿宋" w:eastAsia="仿宋" w:hAnsi="仿宋" w:cs="仿宋" w:hint="eastAsia"/>
          <w:sz w:val="28"/>
          <w:lang w:eastAsia="zh-CN"/>
        </w:rPr>
      </w:pPr>
      <w:bookmarkStart w:id="4" w:name="_Toc4881"/>
      <w:r>
        <w:rPr>
          <w:rFonts w:ascii="仿宋" w:eastAsia="仿宋" w:hAnsi="仿宋" w:cs="仿宋" w:hint="eastAsia"/>
          <w:sz w:val="28"/>
          <w:lang w:eastAsia="zh-CN"/>
        </w:rPr>
        <w:t>(二)、漆器工艺品项目建设必要性分析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建设的迫切性源于对行业发展趋势的深刻洞察。我们正处于一个行业变革的时代，科技创新、数字化转型成为企业发展的关键动力。漆器工艺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建设不仅仅是为了跟上潮流，更是为了通过技术创新推动企业的持续发展。通过引入先进的技术和解决方案，漆器工艺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漆器工艺品项目的建设成为必然选择，通过提高产品质量、拓展服务领域，从而在竞争中获得更多的机会。漆器工艺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漆器工艺品项目建设的必要性体现在对客户需求更精准的满足。通过漆器工艺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建设的背后是对企业持续创新的追求。只有通过不断创新，企业才能在竞争中立于不败之地。漆器工艺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95"/>
      <w:r>
        <w:rPr>
          <w:rFonts w:ascii="仿宋" w:eastAsia="仿宋" w:hAnsi="仿宋" w:cs="仿宋" w:hint="eastAsia"/>
          <w:sz w:val="28"/>
          <w:lang w:eastAsia="zh-CN"/>
        </w:rPr>
        <w:t>二、漆器工艺品项目可持续发展</w:t>
      </w:r>
      <w:bookmarkEnd w:id="5"/>
    </w:p>
    <w:p>
      <w:pPr>
        <w:pStyle w:val="Heading2"/>
        <w:rPr>
          <w:rFonts w:ascii="仿宋" w:eastAsia="仿宋" w:hAnsi="仿宋" w:cs="仿宋" w:hint="eastAsia"/>
          <w:lang w:eastAsia="zh-CN"/>
        </w:rPr>
      </w:pPr>
      <w:bookmarkStart w:id="6" w:name="_Toc1318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漆器工艺品项目团队着眼于未来，明确了可持续发展的战略方向。制定的具体可持续发展目标包括降低资源使用、采用环保技术、最大化社会效益等。这一步骤不仅有助于漆器工艺品项目在环保和社会责任方面达到最高标准，也为未来提供了明确的指引，确保漆器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可持续实践的融入漆器工艺品项目管理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漆器工艺品项目管理周期。从漆器工艺品项目规划开始，漆器工艺品项目团队就考虑了环境和社会的因素。在执行阶段，漆器工艺品项目团队积极推动绿色技术的应用，优化资源利用。此外，关注员工的社会责任，通过培训和沟通活动提高员工对可持续发展的认知，使他们能够在日常工作中践行可持续实践。这些举措不仅为漆器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扎根于漆器工艺品项目的可持续发展理念，我们深信环保与社会责任是漆器工艺品项目成功的关键支柱。在漆器工艺品项目的每一步，我们都致力于通过创新和实践，履行对环境和社会的坚定责任。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团队通过引入先进的环保技术、建立高效的废物处理系统以及推动能源节约措施，积极履行环保责任。定期的环保监测和评估确保漆器工艺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不仅致力于自身可持续发展，还注重对社会的回馈。通过支持社区漆器工艺品项目、参与慈善事业、提供培训机会等方式，漆器工艺品项目积极履行社会责任。与当地社区建立积极互动，关注员工的工作与生活平衡，以及员工的身心健康，是漆器工艺品项目在社会责任层面的关键举措。这样的实践不仅增强了漆器工艺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6122"/>
      <w:r>
        <w:rPr>
          <w:rFonts w:ascii="仿宋" w:eastAsia="仿宋" w:hAnsi="仿宋" w:cs="仿宋" w:hint="eastAsia"/>
          <w:sz w:val="28"/>
          <w:lang w:eastAsia="zh-CN"/>
        </w:rPr>
        <w:t>三、漆器工艺品项目文档管理</w:t>
      </w:r>
      <w:bookmarkEnd w:id="8"/>
    </w:p>
    <w:p>
      <w:pPr>
        <w:pStyle w:val="Heading2"/>
        <w:rPr>
          <w:rFonts w:ascii="仿宋" w:eastAsia="仿宋" w:hAnsi="仿宋" w:cs="仿宋" w:hint="eastAsia"/>
          <w:lang w:eastAsia="zh-CN"/>
        </w:rPr>
      </w:pPr>
      <w:bookmarkStart w:id="9" w:name="_Toc165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漆器工艺品项目高度重视文档的质量和准确性，以支持漆器工艺品项目的各项活动和决策。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文档的编制始于漆器工艺品项目计划的初期，我们制定了详细的文档编制计划，明确了每个文档的内容、格式和编写责任人。在漆器工艺品项目启动阶段，我们首先编制了漆器工艺品项目章程，明确定义了漆器工艺品项目的目标、范围、风险等关键要素。随后，漆器工艺品项目团队根据计划陆续编制了需求文档、设计文档、测试文档等各类文档，确保漆器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漆器工艺品项目管理中的重要环节，旨在确保漆器工艺品项目文档符合质量标准和漆器工艺品项目需求。在漆器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漆器工艺品项目相关利益方和专业领域的专家对文档进行独立审查。这有助于获取更全面、客观的反馈，确保漆器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漆器工艺品项目在文档编制与审查方面建立了严格的管理机制，通过规范的流程和多维度的审查，确保漆器工艺品项目文档的质量、准确性和可靠性，为漆器工艺品项目的顺利推进提供了有力支持。</w:t>
      </w:r>
    </w:p>
    <w:p>
      <w:pPr>
        <w:pStyle w:val="Heading2"/>
        <w:ind w:firstLine="560" w:firstLineChars="200"/>
        <w:rPr>
          <w:rFonts w:ascii="仿宋" w:eastAsia="仿宋" w:hAnsi="仿宋" w:cs="仿宋" w:hint="eastAsia"/>
          <w:sz w:val="28"/>
          <w:lang w:eastAsia="zh-CN"/>
        </w:rPr>
      </w:pPr>
      <w:bookmarkStart w:id="10" w:name="_Toc316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我们通过多渠道发布文档，包括电子邮件、漆器工艺品项目管理平台、内部网站等，以满足不同团队成员的偏好和需求。多渠道发布确保了信息的全面覆盖。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我们采用了精细的权限控制，确保只有授权人员可以访问敏感信息。这种安全措施保护了漆器工艺品项目文档的机密性，防止了未经授权的信息泄露。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1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文档存档与归档是漆器工艺品项目生命周期中一个至关重要的环节，直接关系到漆器工艺品项目信息的长期保存和历史记录的完整性。在漆器工艺品项目中，我们实施了一系列有效的文档存档与归档管理策略：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777"/>
      <w:r>
        <w:rPr>
          <w:rFonts w:ascii="仿宋" w:eastAsia="仿宋" w:hAnsi="仿宋" w:cs="仿宋" w:hint="eastAsia"/>
          <w:sz w:val="28"/>
          <w:lang w:eastAsia="zh-CN"/>
        </w:rPr>
        <w:t>四、漆器工艺品项目危机管理</w:t>
      </w:r>
      <w:bookmarkEnd w:id="12"/>
    </w:p>
    <w:p>
      <w:pPr>
        <w:pStyle w:val="Heading2"/>
        <w:rPr>
          <w:rFonts w:ascii="仿宋" w:eastAsia="仿宋" w:hAnsi="仿宋" w:cs="仿宋" w:hint="eastAsia"/>
          <w:lang w:eastAsia="zh-CN"/>
        </w:rPr>
      </w:pPr>
      <w:bookmarkStart w:id="13" w:name="_Toc1496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危机管理中，危机预警与识别是确保漆器工艺品项目稳健运行的核心步骤。通过建立全面的监测机制，漆器工艺品项目团队旨在及时发现和理解潜在的风险和危机因素，以便采取及时的预防和应对措施，确保漆器工艺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首先，通过深入的风险评估，漆器工艺品项目团队全面分析了整个漆器工艺品项目和各个阶段可能存在的威胁。这包括准确评估每个潜在风险的发生概率和可能影响的程度，为后续危机预警提供了有力支持。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漆器工艺品项目团队着重于明确定义漆器工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漆器工艺品项目进展的持续监控，团队能够及时发现潜在问题并作出迅速反应。漆器工艺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在这一阶段，团队的专业素养和反应速度将发挥至关重要的作用，以确保潜在危机能够在初期得到有效的处理，最大程度地减轻负面影响。通过危机预警与识别，漆器工艺品项目得以更有序、可控地推进。</w:t>
      </w:r>
    </w:p>
    <w:p>
      <w:pPr>
        <w:pStyle w:val="Heading2"/>
        <w:ind w:firstLine="560" w:firstLineChars="200"/>
        <w:rPr>
          <w:rFonts w:ascii="仿宋" w:eastAsia="仿宋" w:hAnsi="仿宋" w:cs="仿宋" w:hint="eastAsia"/>
          <w:sz w:val="28"/>
          <w:lang w:eastAsia="zh-CN"/>
        </w:rPr>
      </w:pPr>
      <w:bookmarkStart w:id="14" w:name="_Toc394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在危机发生时，漆器工艺品项目团队立即行动，成立了应急小组。该小组的任务是迅速制定并实施紧急应对措施，以最小化潜在损失。以下是采取的主要措施：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暂停漆器工艺品项目进度：为遏制危机蔓延，漆器工艺品项目暂时停止进行，以便全面评估当前状况。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资源重新分配：重新评估漆器工艺品项目资源的分配，确保最大限度地减小损失。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实时沟通：与关键利益相关者建立实时沟通机制，向他们传递漆器工艺品项目危机的实际状况，保障漆器工艺品项目核心利益。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在紧急应对的同时，漆器工艺品项目团队强调了团队协作和有效沟通的重要性。以下是团队协作的关键举措：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信息共享机制：建立了信息共享平台，确保团队成员能够及时获取漆器工艺品项目危机的实时信息。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领导者沟通：漆器工艺品项目领导者通过定期会议和即时沟通工具，指导团队应对危机，保持团队稳定运行。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随着危机得到初步控制，漆器工艺品项目团队转向制定恢复计划，以确保漆器工艺品项目能够从中迅速恢复。主要恢复计划包括：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修复受损的进度计划：重新评估漆器工艺品项目进度，制定修复计划，确保漆器工艺品项目尽快回归正常进程。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重新调整资源分配：优化资源分配，确保漆器工艺品项目在有限资源下高效运转。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风险管理机制加强：对漆器工艺品项目风险进行全面评估，制定更强化的风险管理策略，以预防未来可能的危机。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953"/>
      <w:r>
        <w:rPr>
          <w:rFonts w:ascii="仿宋" w:eastAsia="仿宋" w:hAnsi="仿宋" w:cs="仿宋" w:hint="eastAsia"/>
          <w:sz w:val="28"/>
          <w:lang w:eastAsia="zh-CN"/>
        </w:rPr>
        <w:t>五、漆器工艺品项目选址可行性分析</w:t>
      </w:r>
      <w:bookmarkEnd w:id="15"/>
    </w:p>
    <w:p>
      <w:pPr>
        <w:pStyle w:val="Heading2"/>
        <w:rPr>
          <w:rFonts w:ascii="仿宋" w:eastAsia="仿宋" w:hAnsi="仿宋" w:cs="仿宋" w:hint="eastAsia"/>
          <w:lang w:eastAsia="zh-CN"/>
        </w:rPr>
      </w:pPr>
      <w:bookmarkStart w:id="16" w:name="_Toc11714"/>
      <w:r>
        <w:rPr>
          <w:rFonts w:ascii="仿宋" w:eastAsia="仿宋" w:hAnsi="仿宋" w:cs="仿宋" w:hint="eastAsia"/>
          <w:lang w:eastAsia="zh-CN"/>
        </w:rPr>
        <w:t>(一)、漆器工艺品项目选址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该漆器工艺品项目选址位于XX省XX市XX区XXX街道</w:t>
      </w:r>
    </w:p>
    <w:p>
      <w:pPr>
        <w:pStyle w:val="Heading2"/>
        <w:ind w:firstLine="560" w:firstLineChars="200"/>
        <w:rPr>
          <w:rFonts w:ascii="仿宋" w:eastAsia="仿宋" w:hAnsi="仿宋" w:cs="仿宋" w:hint="eastAsia"/>
          <w:sz w:val="28"/>
          <w:lang w:eastAsia="zh-CN"/>
        </w:rPr>
      </w:pPr>
      <w:bookmarkStart w:id="17" w:name="_Toc82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漆器工艺品项目的征地面积将根据漆器工艺品项目的实际规模和需求进行精确规划。具体面积XXX平方米，旨在确保漆器工艺品项目不仅能够满足当前的发展需求，还能够预留空间以适应未来的扩展。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净用地面积是在征地面积基础上去除不可利用面积后的实际可开发用地。具体面积XXX平方米，考虑到环保、交通、安全等多方面因素，以确保漆器工艺品项目在整体利用效率上达到最优。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漆器工艺品项目计划建设的建筑总规模具体面积XXX平方米。这一规模的确定综合考虑了漆器工艺品项目的性质、规模，以及城市规划的相关要求，确保建筑布局与周边环境协调一致。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绿地率是漆器工艺品项目用地中被规划为绿地的比例。具体面积XXX平方米，旨在通过合理规划绿地，改善漆器工艺品项目周边环境，提升居民生活质量，并符合城市整体绿化规划。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容积率是用地上可以建设的建筑总体积与用地面积之比。具体面积XXX，通过合理的容积率规划，确保漆器工艺品项目建筑规模与周边环境和谐共生。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漆器工艺品项目选址与当地城市规划相一致，具体面积XXX平方米。通过与城市规划部门深入沟通，确保漆器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漆器工艺品项目选址符合当地产业政策，具体面积XXX平方米。这包括漆器工艺品项目对当地经济的促进作用，以及对相关产业的带动效应，确保漆器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用地总体要求必须符合环保和可持续发展的原则，具体面积XXX平方米。通过采用绿色建筑设计、节能减排等措施，确保漆器工艺品项目在建设和运营过程中对环境的影响最小化，达到可持续发展的要求。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确保漆器工艺品项目选址具备必要的公共设施配套，具体面积XXX平方米。这包括交通便利性、教育、医疗等基础设施，以提高居民生活品质，使得漆器工艺品项目选址更具吸引力。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考虑用地总体要求对当地社会稳定性的影响，具体面积XXX平方米。通过深入了解当地社区反馈，确保漆器工艺品项目的选址和建设过程对当地社会和谐稳定产生积极作用。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漆器工艺品项目选址不仅符合法规和规划，还在实际操作中具有可行性。这一全面规划将为漆器工艺品项目的成功实施提供坚实的基础，确保漆器工艺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41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漆器工艺品项目的设备规划和空间设计中，我们将采取灵活设备布局的措施。设备布局将根据实际需求进行灵活设计，避免不必要的浪费。通过合理规划设备摆放位置，我们将提高设备的利用率，减少设备间距，以确保漆器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漆器工艺品项目内部引入共享设施的概念，例如共享会议室、办公区等。通过这种方式，我们可以减少对资源的重复建设，提高资源共享效率，从而减小漆器工艺品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https://d.book118.com/197151200014006044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940D5"/>
    <w:rsid w:val="33594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5120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2024-02-20T16:13:00Z</dcterms:created>
  <dcterms:modified xsi:type="dcterms:W3CDTF">2024-02-20T16:13:55Z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21587BFA2CED44BF9EC5E48843B7FF69_11</vt:lpwstr>
  </property>
  <property fmtid="{D5CDD505-2E9C-101B-9397-08002B2CF9AE}" pid="3" name="KSOProductBuildVer">
    <vt:lpwstr>2052-12.1.0.16250</vt:lpwstr>
  </property>
</Properties>
</file>