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高低压成套开关柜项目规划设计蓝图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33" w:history="1">
        <w:r>
          <w:rPr>
            <w:rFonts w:ascii="仿宋" w:eastAsia="仿宋" w:hAnsi="仿宋" w:cs="仿宋" w:hint="eastAsia"/>
            <w:lang w:eastAsia="zh-CN"/>
          </w:rPr>
          <w:t>前言</w:t>
        </w:r>
        <w:r>
          <w:tab/>
        </w:r>
        <w:r>
          <w:fldChar w:fldCharType="begin"/>
        </w:r>
        <w:r>
          <w:instrText xml:space="preserve"> PAGEREF _Toc6333 \h </w:instrText>
        </w:r>
        <w:r>
          <w:fldChar w:fldCharType="separate"/>
        </w:r>
        <w:r>
          <w:t>3</w:t>
        </w:r>
        <w:r>
          <w:fldChar w:fldCharType="end"/>
        </w:r>
      </w:hyperlink>
    </w:p>
    <w:p>
      <w:pPr>
        <w:pStyle w:val="TOC1"/>
        <w:tabs>
          <w:tab w:val="right" w:leader="dot" w:pos="8306"/>
        </w:tabs>
      </w:pPr>
      <w:hyperlink w:anchor="_Toc4732" w:history="1">
        <w:r>
          <w:rPr>
            <w:rFonts w:ascii="仿宋" w:eastAsia="仿宋" w:hAnsi="仿宋" w:cs="仿宋" w:hint="eastAsia"/>
            <w:lang w:eastAsia="zh-CN"/>
          </w:rPr>
          <w:t>一、高低压成套开关柜项目绩效评估</w:t>
        </w:r>
        <w:r>
          <w:tab/>
        </w:r>
        <w:r>
          <w:fldChar w:fldCharType="begin"/>
        </w:r>
        <w:r>
          <w:instrText xml:space="preserve"> PAGEREF _Toc4732 \h </w:instrText>
        </w:r>
        <w:r>
          <w:fldChar w:fldCharType="separate"/>
        </w:r>
        <w:r>
          <w:t>3</w:t>
        </w:r>
        <w:r>
          <w:fldChar w:fldCharType="end"/>
        </w:r>
      </w:hyperlink>
    </w:p>
    <w:p>
      <w:pPr>
        <w:pStyle w:val="TOC2"/>
        <w:tabs>
          <w:tab w:val="right" w:leader="dot" w:pos="8306"/>
        </w:tabs>
      </w:pPr>
      <w:hyperlink w:anchor="_Toc25863" w:history="1">
        <w:r>
          <w:rPr>
            <w:rFonts w:ascii="仿宋" w:eastAsia="仿宋" w:hAnsi="仿宋" w:cs="仿宋" w:hint="eastAsia"/>
            <w:lang w:eastAsia="zh-CN"/>
          </w:rPr>
          <w:t>(一)、绩效评估指标</w:t>
        </w:r>
        <w:r>
          <w:tab/>
        </w:r>
        <w:r>
          <w:fldChar w:fldCharType="begin"/>
        </w:r>
        <w:r>
          <w:instrText xml:space="preserve"> PAGEREF _Toc25863 \h </w:instrText>
        </w:r>
        <w:r>
          <w:fldChar w:fldCharType="separate"/>
        </w:r>
        <w:r>
          <w:t>3</w:t>
        </w:r>
        <w:r>
          <w:fldChar w:fldCharType="end"/>
        </w:r>
      </w:hyperlink>
    </w:p>
    <w:p>
      <w:pPr>
        <w:pStyle w:val="TOC2"/>
        <w:tabs>
          <w:tab w:val="right" w:leader="dot" w:pos="8306"/>
        </w:tabs>
      </w:pPr>
      <w:hyperlink w:anchor="_Toc2563" w:history="1">
        <w:r>
          <w:rPr>
            <w:rFonts w:ascii="仿宋" w:eastAsia="仿宋" w:hAnsi="仿宋" w:cs="仿宋" w:hint="eastAsia"/>
            <w:lang w:eastAsia="zh-CN"/>
          </w:rPr>
          <w:t>(二)、绩效评估方法</w:t>
        </w:r>
        <w:r>
          <w:tab/>
        </w:r>
        <w:r>
          <w:fldChar w:fldCharType="begin"/>
        </w:r>
        <w:r>
          <w:instrText xml:space="preserve"> PAGEREF _Toc2563 \h </w:instrText>
        </w:r>
        <w:r>
          <w:fldChar w:fldCharType="separate"/>
        </w:r>
        <w:r>
          <w:t>4</w:t>
        </w:r>
        <w:r>
          <w:fldChar w:fldCharType="end"/>
        </w:r>
      </w:hyperlink>
    </w:p>
    <w:p>
      <w:pPr>
        <w:pStyle w:val="TOC2"/>
        <w:tabs>
          <w:tab w:val="right" w:leader="dot" w:pos="8306"/>
        </w:tabs>
      </w:pPr>
      <w:hyperlink w:anchor="_Toc29031" w:history="1">
        <w:r>
          <w:rPr>
            <w:rFonts w:ascii="仿宋" w:eastAsia="仿宋" w:hAnsi="仿宋" w:cs="仿宋" w:hint="eastAsia"/>
            <w:lang w:eastAsia="zh-CN"/>
          </w:rPr>
          <w:t>(三)、绩效评估周期</w:t>
        </w:r>
        <w:r>
          <w:tab/>
        </w:r>
        <w:r>
          <w:fldChar w:fldCharType="begin"/>
        </w:r>
        <w:r>
          <w:instrText xml:space="preserve"> PAGEREF _Toc29031 \h </w:instrText>
        </w:r>
        <w:r>
          <w:fldChar w:fldCharType="separate"/>
        </w:r>
        <w:r>
          <w:t>5</w:t>
        </w:r>
        <w:r>
          <w:fldChar w:fldCharType="end"/>
        </w:r>
      </w:hyperlink>
    </w:p>
    <w:p>
      <w:pPr>
        <w:pStyle w:val="TOC1"/>
        <w:tabs>
          <w:tab w:val="right" w:leader="dot" w:pos="8306"/>
        </w:tabs>
      </w:pPr>
      <w:hyperlink w:anchor="_Toc29603" w:history="1">
        <w:r>
          <w:rPr>
            <w:rFonts w:ascii="仿宋" w:eastAsia="仿宋" w:hAnsi="仿宋" w:cs="仿宋" w:hint="eastAsia"/>
            <w:lang w:eastAsia="zh-CN"/>
          </w:rPr>
          <w:t>二、产品规划分析</w:t>
        </w:r>
        <w:r>
          <w:tab/>
        </w:r>
        <w:r>
          <w:fldChar w:fldCharType="begin"/>
        </w:r>
        <w:r>
          <w:instrText xml:space="preserve"> PAGEREF _Toc29603 \h </w:instrText>
        </w:r>
        <w:r>
          <w:fldChar w:fldCharType="separate"/>
        </w:r>
        <w:r>
          <w:t>6</w:t>
        </w:r>
        <w:r>
          <w:fldChar w:fldCharType="end"/>
        </w:r>
      </w:hyperlink>
    </w:p>
    <w:p>
      <w:pPr>
        <w:pStyle w:val="TOC2"/>
        <w:tabs>
          <w:tab w:val="right" w:leader="dot" w:pos="8306"/>
        </w:tabs>
      </w:pPr>
      <w:hyperlink w:anchor="_Toc20839" w:history="1">
        <w:r>
          <w:rPr>
            <w:rFonts w:ascii="仿宋" w:eastAsia="仿宋" w:hAnsi="仿宋" w:cs="仿宋" w:hint="eastAsia"/>
            <w:lang w:eastAsia="zh-CN"/>
          </w:rPr>
          <w:t>(一)、产品规划</w:t>
        </w:r>
        <w:r>
          <w:tab/>
        </w:r>
        <w:r>
          <w:fldChar w:fldCharType="begin"/>
        </w:r>
        <w:r>
          <w:instrText xml:space="preserve"> PAGEREF _Toc20839 \h </w:instrText>
        </w:r>
        <w:r>
          <w:fldChar w:fldCharType="separate"/>
        </w:r>
        <w:r>
          <w:t>6</w:t>
        </w:r>
        <w:r>
          <w:fldChar w:fldCharType="end"/>
        </w:r>
      </w:hyperlink>
    </w:p>
    <w:p>
      <w:pPr>
        <w:pStyle w:val="TOC2"/>
        <w:tabs>
          <w:tab w:val="right" w:leader="dot" w:pos="8306"/>
        </w:tabs>
      </w:pPr>
      <w:hyperlink w:anchor="_Toc8609" w:history="1">
        <w:r>
          <w:rPr>
            <w:rFonts w:ascii="仿宋" w:eastAsia="仿宋" w:hAnsi="仿宋" w:cs="仿宋" w:hint="eastAsia"/>
            <w:lang w:eastAsia="zh-CN"/>
          </w:rPr>
          <w:t>(二)、建设规模</w:t>
        </w:r>
        <w:r>
          <w:tab/>
        </w:r>
        <w:r>
          <w:fldChar w:fldCharType="begin"/>
        </w:r>
        <w:r>
          <w:instrText xml:space="preserve"> PAGEREF _Toc8609 \h </w:instrText>
        </w:r>
        <w:r>
          <w:fldChar w:fldCharType="separate"/>
        </w:r>
        <w:r>
          <w:t>7</w:t>
        </w:r>
        <w:r>
          <w:fldChar w:fldCharType="end"/>
        </w:r>
      </w:hyperlink>
    </w:p>
    <w:p>
      <w:pPr>
        <w:pStyle w:val="TOC1"/>
        <w:tabs>
          <w:tab w:val="right" w:leader="dot" w:pos="8306"/>
        </w:tabs>
      </w:pPr>
      <w:hyperlink w:anchor="_Toc28564" w:history="1">
        <w:r>
          <w:rPr>
            <w:rFonts w:ascii="仿宋" w:eastAsia="仿宋" w:hAnsi="仿宋" w:cs="仿宋" w:hint="eastAsia"/>
            <w:lang w:eastAsia="zh-CN"/>
          </w:rPr>
          <w:t>三、市场分析、调研</w:t>
        </w:r>
        <w:r>
          <w:tab/>
        </w:r>
        <w:r>
          <w:fldChar w:fldCharType="begin"/>
        </w:r>
        <w:r>
          <w:instrText xml:space="preserve"> PAGEREF _Toc28564 \h </w:instrText>
        </w:r>
        <w:r>
          <w:fldChar w:fldCharType="separate"/>
        </w:r>
        <w:r>
          <w:t>8</w:t>
        </w:r>
        <w:r>
          <w:fldChar w:fldCharType="end"/>
        </w:r>
      </w:hyperlink>
    </w:p>
    <w:p>
      <w:pPr>
        <w:pStyle w:val="TOC2"/>
        <w:tabs>
          <w:tab w:val="right" w:leader="dot" w:pos="8306"/>
        </w:tabs>
      </w:pPr>
      <w:hyperlink w:anchor="_Toc6217" w:history="1">
        <w:r>
          <w:rPr>
            <w:rFonts w:ascii="仿宋" w:eastAsia="仿宋" w:hAnsi="仿宋" w:cs="仿宋" w:hint="eastAsia"/>
            <w:lang w:eastAsia="zh-CN"/>
          </w:rPr>
          <w:t>(一)、高低压成套开关柜行业分析</w:t>
        </w:r>
        <w:r>
          <w:tab/>
        </w:r>
        <w:r>
          <w:fldChar w:fldCharType="begin"/>
        </w:r>
        <w:r>
          <w:instrText xml:space="preserve"> PAGEREF _Toc6217 \h </w:instrText>
        </w:r>
        <w:r>
          <w:fldChar w:fldCharType="separate"/>
        </w:r>
        <w:r>
          <w:t>8</w:t>
        </w:r>
        <w:r>
          <w:fldChar w:fldCharType="end"/>
        </w:r>
      </w:hyperlink>
    </w:p>
    <w:p>
      <w:pPr>
        <w:pStyle w:val="TOC2"/>
        <w:tabs>
          <w:tab w:val="right" w:leader="dot" w:pos="8306"/>
        </w:tabs>
      </w:pPr>
      <w:hyperlink w:anchor="_Toc15152" w:history="1">
        <w:r>
          <w:rPr>
            <w:rFonts w:ascii="仿宋" w:eastAsia="仿宋" w:hAnsi="仿宋" w:cs="仿宋" w:hint="eastAsia"/>
            <w:lang w:eastAsia="zh-CN"/>
          </w:rPr>
          <w:t>(二)、高低压成套开关柜市场分析预测</w:t>
        </w:r>
        <w:r>
          <w:tab/>
        </w:r>
        <w:r>
          <w:fldChar w:fldCharType="begin"/>
        </w:r>
        <w:r>
          <w:instrText xml:space="preserve"> PAGEREF _Toc15152 \h </w:instrText>
        </w:r>
        <w:r>
          <w:fldChar w:fldCharType="separate"/>
        </w:r>
        <w:r>
          <w:t>9</w:t>
        </w:r>
        <w:r>
          <w:fldChar w:fldCharType="end"/>
        </w:r>
      </w:hyperlink>
    </w:p>
    <w:p>
      <w:pPr>
        <w:pStyle w:val="TOC1"/>
        <w:tabs>
          <w:tab w:val="right" w:leader="dot" w:pos="8306"/>
        </w:tabs>
      </w:pPr>
      <w:hyperlink w:anchor="_Toc15701" w:history="1">
        <w:r>
          <w:rPr>
            <w:rFonts w:ascii="仿宋" w:eastAsia="仿宋" w:hAnsi="仿宋" w:cs="仿宋" w:hint="eastAsia"/>
            <w:lang w:eastAsia="zh-CN"/>
          </w:rPr>
          <w:t>四、高低压成套开关柜项目建设背景及必要性分析</w:t>
        </w:r>
        <w:r>
          <w:tab/>
        </w:r>
        <w:r>
          <w:fldChar w:fldCharType="begin"/>
        </w:r>
        <w:r>
          <w:instrText xml:space="preserve"> PAGEREF _Toc15701 \h </w:instrText>
        </w:r>
        <w:r>
          <w:fldChar w:fldCharType="separate"/>
        </w:r>
        <w:r>
          <w:t>10</w:t>
        </w:r>
        <w:r>
          <w:fldChar w:fldCharType="end"/>
        </w:r>
      </w:hyperlink>
    </w:p>
    <w:p>
      <w:pPr>
        <w:pStyle w:val="TOC2"/>
        <w:tabs>
          <w:tab w:val="right" w:leader="dot" w:pos="8306"/>
        </w:tabs>
      </w:pPr>
      <w:hyperlink w:anchor="_Toc28810" w:history="1">
        <w:r>
          <w:rPr>
            <w:rFonts w:ascii="仿宋" w:eastAsia="仿宋" w:hAnsi="仿宋" w:cs="仿宋" w:hint="eastAsia"/>
            <w:lang w:eastAsia="zh-CN"/>
          </w:rPr>
          <w:t>(一)、高低压成套开关柜项目背景分析</w:t>
        </w:r>
        <w:r>
          <w:tab/>
        </w:r>
        <w:r>
          <w:fldChar w:fldCharType="begin"/>
        </w:r>
        <w:r>
          <w:instrText xml:space="preserve"> PAGEREF _Toc28810 \h </w:instrText>
        </w:r>
        <w:r>
          <w:fldChar w:fldCharType="separate"/>
        </w:r>
        <w:r>
          <w:t>10</w:t>
        </w:r>
        <w:r>
          <w:fldChar w:fldCharType="end"/>
        </w:r>
      </w:hyperlink>
    </w:p>
    <w:p>
      <w:pPr>
        <w:pStyle w:val="TOC2"/>
        <w:tabs>
          <w:tab w:val="right" w:leader="dot" w:pos="8306"/>
        </w:tabs>
      </w:pPr>
      <w:hyperlink w:anchor="_Toc31595" w:history="1">
        <w:r>
          <w:rPr>
            <w:rFonts w:ascii="仿宋" w:eastAsia="仿宋" w:hAnsi="仿宋" w:cs="仿宋" w:hint="eastAsia"/>
            <w:lang w:eastAsia="zh-CN"/>
          </w:rPr>
          <w:t>(二)、高低压成套开关柜项目建设必要性分析</w:t>
        </w:r>
        <w:r>
          <w:tab/>
        </w:r>
        <w:r>
          <w:fldChar w:fldCharType="begin"/>
        </w:r>
        <w:r>
          <w:instrText xml:space="preserve"> PAGEREF _Toc31595 \h </w:instrText>
        </w:r>
        <w:r>
          <w:fldChar w:fldCharType="separate"/>
        </w:r>
        <w:r>
          <w:t>12</w:t>
        </w:r>
        <w:r>
          <w:fldChar w:fldCharType="end"/>
        </w:r>
      </w:hyperlink>
    </w:p>
    <w:p>
      <w:pPr>
        <w:pStyle w:val="TOC1"/>
        <w:tabs>
          <w:tab w:val="right" w:leader="dot" w:pos="8306"/>
        </w:tabs>
      </w:pPr>
      <w:hyperlink w:anchor="_Toc14587" w:history="1">
        <w:r>
          <w:rPr>
            <w:rFonts w:ascii="仿宋" w:eastAsia="仿宋" w:hAnsi="仿宋" w:cs="仿宋" w:hint="eastAsia"/>
            <w:lang w:eastAsia="zh-CN"/>
          </w:rPr>
          <w:t>五、工艺说明</w:t>
        </w:r>
        <w:r>
          <w:tab/>
        </w:r>
        <w:r>
          <w:fldChar w:fldCharType="begin"/>
        </w:r>
        <w:r>
          <w:instrText xml:space="preserve"> PAGEREF _Toc14587 \h </w:instrText>
        </w:r>
        <w:r>
          <w:fldChar w:fldCharType="separate"/>
        </w:r>
        <w:r>
          <w:t>13</w:t>
        </w:r>
        <w:r>
          <w:fldChar w:fldCharType="end"/>
        </w:r>
      </w:hyperlink>
    </w:p>
    <w:p>
      <w:pPr>
        <w:pStyle w:val="TOC2"/>
        <w:tabs>
          <w:tab w:val="right" w:leader="dot" w:pos="8306"/>
        </w:tabs>
      </w:pPr>
      <w:hyperlink w:anchor="_Toc17058" w:history="1">
        <w:r>
          <w:rPr>
            <w:rFonts w:ascii="仿宋" w:eastAsia="仿宋" w:hAnsi="仿宋" w:cs="仿宋" w:hint="eastAsia"/>
            <w:lang w:eastAsia="zh-CN"/>
          </w:rPr>
          <w:t>(一)、技术管理特点</w:t>
        </w:r>
        <w:r>
          <w:tab/>
        </w:r>
        <w:r>
          <w:fldChar w:fldCharType="begin"/>
        </w:r>
        <w:r>
          <w:instrText xml:space="preserve"> PAGEREF _Toc17058 \h </w:instrText>
        </w:r>
        <w:r>
          <w:fldChar w:fldCharType="separate"/>
        </w:r>
        <w:r>
          <w:t>13</w:t>
        </w:r>
        <w:r>
          <w:fldChar w:fldCharType="end"/>
        </w:r>
      </w:hyperlink>
    </w:p>
    <w:p>
      <w:pPr>
        <w:pStyle w:val="TOC2"/>
        <w:tabs>
          <w:tab w:val="right" w:leader="dot" w:pos="8306"/>
        </w:tabs>
      </w:pPr>
      <w:hyperlink w:anchor="_Toc2005" w:history="1">
        <w:r>
          <w:rPr>
            <w:rFonts w:ascii="仿宋" w:eastAsia="仿宋" w:hAnsi="仿宋" w:cs="仿宋" w:hint="eastAsia"/>
            <w:lang w:eastAsia="zh-CN"/>
          </w:rPr>
          <w:t>(二)、高低压成套开关柜项目工艺技术设计方案</w:t>
        </w:r>
        <w:r>
          <w:tab/>
        </w:r>
        <w:r>
          <w:fldChar w:fldCharType="begin"/>
        </w:r>
        <w:r>
          <w:instrText xml:space="preserve"> PAGEREF _Toc2005 \h </w:instrText>
        </w:r>
        <w:r>
          <w:fldChar w:fldCharType="separate"/>
        </w:r>
        <w:r>
          <w:t>14</w:t>
        </w:r>
        <w:r>
          <w:fldChar w:fldCharType="end"/>
        </w:r>
      </w:hyperlink>
    </w:p>
    <w:p>
      <w:pPr>
        <w:pStyle w:val="TOC2"/>
        <w:tabs>
          <w:tab w:val="right" w:leader="dot" w:pos="8306"/>
        </w:tabs>
      </w:pPr>
      <w:hyperlink w:anchor="_Toc22071" w:history="1">
        <w:r>
          <w:rPr>
            <w:rFonts w:ascii="仿宋" w:eastAsia="仿宋" w:hAnsi="仿宋" w:cs="仿宋" w:hint="eastAsia"/>
            <w:lang w:eastAsia="zh-CN"/>
          </w:rPr>
          <w:t>(三)、设备选型方案</w:t>
        </w:r>
        <w:r>
          <w:tab/>
        </w:r>
        <w:r>
          <w:fldChar w:fldCharType="begin"/>
        </w:r>
        <w:r>
          <w:instrText xml:space="preserve"> PAGEREF _Toc22071 \h </w:instrText>
        </w:r>
        <w:r>
          <w:fldChar w:fldCharType="separate"/>
        </w:r>
        <w:r>
          <w:t>16</w:t>
        </w:r>
        <w:r>
          <w:fldChar w:fldCharType="end"/>
        </w:r>
      </w:hyperlink>
    </w:p>
    <w:p>
      <w:pPr>
        <w:pStyle w:val="TOC1"/>
        <w:tabs>
          <w:tab w:val="right" w:leader="dot" w:pos="8306"/>
        </w:tabs>
      </w:pPr>
      <w:hyperlink w:anchor="_Toc971" w:history="1">
        <w:r>
          <w:rPr>
            <w:rFonts w:ascii="仿宋" w:eastAsia="仿宋" w:hAnsi="仿宋" w:cs="仿宋" w:hint="eastAsia"/>
            <w:lang w:eastAsia="zh-CN"/>
          </w:rPr>
          <w:t>六、高低压成套开关柜项目土建工程</w:t>
        </w:r>
        <w:r>
          <w:tab/>
        </w:r>
        <w:r>
          <w:fldChar w:fldCharType="begin"/>
        </w:r>
        <w:r>
          <w:instrText xml:space="preserve"> PAGEREF _Toc971 \h </w:instrText>
        </w:r>
        <w:r>
          <w:fldChar w:fldCharType="separate"/>
        </w:r>
        <w:r>
          <w:t>17</w:t>
        </w:r>
        <w:r>
          <w:fldChar w:fldCharType="end"/>
        </w:r>
      </w:hyperlink>
    </w:p>
    <w:p>
      <w:pPr>
        <w:pStyle w:val="TOC2"/>
        <w:tabs>
          <w:tab w:val="right" w:leader="dot" w:pos="8306"/>
        </w:tabs>
      </w:pPr>
      <w:hyperlink w:anchor="_Toc6357" w:history="1">
        <w:r>
          <w:rPr>
            <w:rFonts w:ascii="仿宋" w:eastAsia="仿宋" w:hAnsi="仿宋" w:cs="仿宋" w:hint="eastAsia"/>
            <w:lang w:eastAsia="zh-CN"/>
          </w:rPr>
          <w:t>(一)、建筑工程设计原则</w:t>
        </w:r>
        <w:r>
          <w:tab/>
        </w:r>
        <w:r>
          <w:fldChar w:fldCharType="begin"/>
        </w:r>
        <w:r>
          <w:instrText xml:space="preserve"> PAGEREF _Toc6357 \h </w:instrText>
        </w:r>
        <w:r>
          <w:fldChar w:fldCharType="separate"/>
        </w:r>
        <w:r>
          <w:t>17</w:t>
        </w:r>
        <w:r>
          <w:fldChar w:fldCharType="end"/>
        </w:r>
      </w:hyperlink>
    </w:p>
    <w:p>
      <w:pPr>
        <w:pStyle w:val="TOC2"/>
        <w:tabs>
          <w:tab w:val="right" w:leader="dot" w:pos="8306"/>
        </w:tabs>
      </w:pPr>
      <w:hyperlink w:anchor="_Toc2200" w:history="1">
        <w:r>
          <w:rPr>
            <w:rFonts w:ascii="仿宋" w:eastAsia="仿宋" w:hAnsi="仿宋" w:cs="仿宋" w:hint="eastAsia"/>
            <w:lang w:eastAsia="zh-CN"/>
          </w:rPr>
          <w:t>(二)、土建工程设计年限及安全等级</w:t>
        </w:r>
        <w:r>
          <w:tab/>
        </w:r>
        <w:r>
          <w:fldChar w:fldCharType="begin"/>
        </w:r>
        <w:r>
          <w:instrText xml:space="preserve"> PAGEREF _Toc2200 \h </w:instrText>
        </w:r>
        <w:r>
          <w:fldChar w:fldCharType="separate"/>
        </w:r>
        <w:r>
          <w:t>18</w:t>
        </w:r>
        <w:r>
          <w:fldChar w:fldCharType="end"/>
        </w:r>
      </w:hyperlink>
    </w:p>
    <w:p>
      <w:pPr>
        <w:pStyle w:val="TOC2"/>
        <w:tabs>
          <w:tab w:val="right" w:leader="dot" w:pos="8306"/>
        </w:tabs>
      </w:pPr>
      <w:hyperlink w:anchor="_Toc21526" w:history="1">
        <w:r>
          <w:rPr>
            <w:rFonts w:ascii="仿宋" w:eastAsia="仿宋" w:hAnsi="仿宋" w:cs="仿宋" w:hint="eastAsia"/>
            <w:lang w:eastAsia="zh-CN"/>
          </w:rPr>
          <w:t>(三)、建筑工程设计总体要求</w:t>
        </w:r>
        <w:r>
          <w:tab/>
        </w:r>
        <w:r>
          <w:fldChar w:fldCharType="begin"/>
        </w:r>
        <w:r>
          <w:instrText xml:space="preserve"> PAGEREF _Toc21526 \h </w:instrText>
        </w:r>
        <w:r>
          <w:fldChar w:fldCharType="separate"/>
        </w:r>
        <w:r>
          <w:t>19</w:t>
        </w:r>
        <w:r>
          <w:fldChar w:fldCharType="end"/>
        </w:r>
      </w:hyperlink>
    </w:p>
    <w:p>
      <w:pPr>
        <w:pStyle w:val="TOC2"/>
        <w:tabs>
          <w:tab w:val="right" w:leader="dot" w:pos="8306"/>
        </w:tabs>
      </w:pPr>
      <w:hyperlink w:anchor="_Toc27383" w:history="1">
        <w:r>
          <w:rPr>
            <w:rFonts w:ascii="仿宋" w:eastAsia="仿宋" w:hAnsi="仿宋" w:cs="仿宋" w:hint="eastAsia"/>
            <w:lang w:eastAsia="zh-CN"/>
          </w:rPr>
          <w:t>(四)、土建工程建设指标</w:t>
        </w:r>
        <w:r>
          <w:tab/>
        </w:r>
        <w:r>
          <w:fldChar w:fldCharType="begin"/>
        </w:r>
        <w:r>
          <w:instrText xml:space="preserve"> PAGEREF _Toc27383 \h </w:instrText>
        </w:r>
        <w:r>
          <w:fldChar w:fldCharType="separate"/>
        </w:r>
        <w:r>
          <w:t>20</w:t>
        </w:r>
        <w:r>
          <w:fldChar w:fldCharType="end"/>
        </w:r>
      </w:hyperlink>
    </w:p>
    <w:p>
      <w:pPr>
        <w:pStyle w:val="TOC1"/>
        <w:tabs>
          <w:tab w:val="right" w:leader="dot" w:pos="8306"/>
        </w:tabs>
      </w:pPr>
      <w:hyperlink w:anchor="_Toc7472" w:history="1">
        <w:r>
          <w:rPr>
            <w:rFonts w:ascii="仿宋" w:eastAsia="仿宋" w:hAnsi="仿宋" w:cs="仿宋" w:hint="eastAsia"/>
            <w:lang w:eastAsia="zh-CN"/>
          </w:rPr>
          <w:t>七、高低压成套开关柜项目风险管理</w:t>
        </w:r>
        <w:r>
          <w:tab/>
        </w:r>
        <w:r>
          <w:fldChar w:fldCharType="begin"/>
        </w:r>
        <w:r>
          <w:instrText xml:space="preserve"> PAGEREF _Toc7472 \h </w:instrText>
        </w:r>
        <w:r>
          <w:fldChar w:fldCharType="separate"/>
        </w:r>
        <w:r>
          <w:t>20</w:t>
        </w:r>
        <w:r>
          <w:fldChar w:fldCharType="end"/>
        </w:r>
      </w:hyperlink>
    </w:p>
    <w:p>
      <w:pPr>
        <w:pStyle w:val="TOC2"/>
        <w:tabs>
          <w:tab w:val="right" w:leader="dot" w:pos="8306"/>
        </w:tabs>
      </w:pPr>
      <w:hyperlink w:anchor="_Toc14626" w:history="1">
        <w:r>
          <w:rPr>
            <w:rFonts w:ascii="仿宋" w:eastAsia="仿宋" w:hAnsi="仿宋" w:cs="仿宋" w:hint="eastAsia"/>
            <w:lang w:eastAsia="zh-CN"/>
          </w:rPr>
          <w:t>(一)、风险识别与评估</w:t>
        </w:r>
        <w:r>
          <w:tab/>
        </w:r>
        <w:r>
          <w:fldChar w:fldCharType="begin"/>
        </w:r>
        <w:r>
          <w:instrText xml:space="preserve"> PAGEREF _Toc14626 \h </w:instrText>
        </w:r>
        <w:r>
          <w:fldChar w:fldCharType="separate"/>
        </w:r>
        <w:r>
          <w:t>20</w:t>
        </w:r>
        <w:r>
          <w:fldChar w:fldCharType="end"/>
        </w:r>
      </w:hyperlink>
    </w:p>
    <w:p>
      <w:pPr>
        <w:pStyle w:val="TOC2"/>
        <w:tabs>
          <w:tab w:val="right" w:leader="dot" w:pos="8306"/>
        </w:tabs>
      </w:pPr>
      <w:hyperlink w:anchor="_Toc18410" w:history="1">
        <w:r>
          <w:rPr>
            <w:rFonts w:ascii="仿宋" w:eastAsia="仿宋" w:hAnsi="仿宋" w:cs="仿宋" w:hint="eastAsia"/>
            <w:lang w:eastAsia="zh-CN"/>
          </w:rPr>
          <w:t>(二)、风险应对策略</w:t>
        </w:r>
        <w:r>
          <w:tab/>
        </w:r>
        <w:r>
          <w:fldChar w:fldCharType="begin"/>
        </w:r>
        <w:r>
          <w:instrText xml:space="preserve"> PAGEREF _Toc18410 \h </w:instrText>
        </w:r>
        <w:r>
          <w:fldChar w:fldCharType="separate"/>
        </w:r>
        <w:r>
          <w:t>21</w:t>
        </w:r>
        <w:r>
          <w:fldChar w:fldCharType="end"/>
        </w:r>
      </w:hyperlink>
    </w:p>
    <w:p>
      <w:pPr>
        <w:pStyle w:val="TOC2"/>
        <w:tabs>
          <w:tab w:val="right" w:leader="dot" w:pos="8306"/>
        </w:tabs>
      </w:pPr>
      <w:hyperlink w:anchor="_Toc17515" w:history="1">
        <w:r>
          <w:rPr>
            <w:rFonts w:ascii="仿宋" w:eastAsia="仿宋" w:hAnsi="仿宋" w:cs="仿宋" w:hint="eastAsia"/>
            <w:lang w:eastAsia="zh-CN"/>
          </w:rPr>
          <w:t>(三)、风险监控与控制</w:t>
        </w:r>
        <w:r>
          <w:tab/>
        </w:r>
        <w:r>
          <w:fldChar w:fldCharType="begin"/>
        </w:r>
        <w:r>
          <w:instrText xml:space="preserve"> PAGEREF _Toc17515 \h </w:instrText>
        </w:r>
        <w:r>
          <w:fldChar w:fldCharType="separate"/>
        </w:r>
        <w:r>
          <w:t>23</w:t>
        </w:r>
        <w:r>
          <w:fldChar w:fldCharType="end"/>
        </w:r>
      </w:hyperlink>
    </w:p>
    <w:p>
      <w:pPr>
        <w:pStyle w:val="TOC1"/>
        <w:tabs>
          <w:tab w:val="right" w:leader="dot" w:pos="8306"/>
        </w:tabs>
      </w:pPr>
      <w:hyperlink w:anchor="_Toc8776" w:history="1">
        <w:r>
          <w:rPr>
            <w:rFonts w:ascii="仿宋" w:eastAsia="仿宋" w:hAnsi="仿宋" w:cs="仿宋" w:hint="eastAsia"/>
            <w:lang w:eastAsia="zh-CN"/>
          </w:rPr>
          <w:t>八、高低压成套开关柜项目社会影响</w:t>
        </w:r>
        <w:r>
          <w:tab/>
        </w:r>
        <w:r>
          <w:fldChar w:fldCharType="begin"/>
        </w:r>
        <w:r>
          <w:instrText xml:space="preserve"> PAGEREF _Toc8776 \h </w:instrText>
        </w:r>
        <w:r>
          <w:fldChar w:fldCharType="separate"/>
        </w:r>
        <w:r>
          <w:t>24</w:t>
        </w:r>
        <w:r>
          <w:fldChar w:fldCharType="end"/>
        </w:r>
      </w:hyperlink>
    </w:p>
    <w:p>
      <w:pPr>
        <w:pStyle w:val="TOC2"/>
        <w:tabs>
          <w:tab w:val="right" w:leader="dot" w:pos="8306"/>
        </w:tabs>
      </w:pPr>
      <w:hyperlink w:anchor="_Toc25793" w:history="1">
        <w:r>
          <w:rPr>
            <w:rFonts w:ascii="仿宋" w:eastAsia="仿宋" w:hAnsi="仿宋" w:cs="仿宋" w:hint="eastAsia"/>
            <w:lang w:eastAsia="zh-CN"/>
          </w:rPr>
          <w:t>(一)、社会责任与义务</w:t>
        </w:r>
        <w:r>
          <w:tab/>
        </w:r>
        <w:r>
          <w:fldChar w:fldCharType="begin"/>
        </w:r>
        <w:r>
          <w:instrText xml:space="preserve"> PAGEREF _Toc25793 \h </w:instrText>
        </w:r>
        <w:r>
          <w:fldChar w:fldCharType="separate"/>
        </w:r>
        <w:r>
          <w:t>24</w:t>
        </w:r>
        <w:r>
          <w:fldChar w:fldCharType="end"/>
        </w:r>
      </w:hyperlink>
    </w:p>
    <w:p>
      <w:pPr>
        <w:pStyle w:val="TOC2"/>
        <w:tabs>
          <w:tab w:val="right" w:leader="dot" w:pos="8306"/>
        </w:tabs>
      </w:pPr>
      <w:hyperlink w:anchor="_Toc18068" w:history="1">
        <w:r>
          <w:rPr>
            <w:rFonts w:ascii="仿宋" w:eastAsia="仿宋" w:hAnsi="仿宋" w:cs="仿宋" w:hint="eastAsia"/>
            <w:lang w:eastAsia="zh-CN"/>
          </w:rPr>
          <w:t>(二)、社会参与与沟通</w:t>
        </w:r>
        <w:r>
          <w:tab/>
        </w:r>
        <w:r>
          <w:fldChar w:fldCharType="begin"/>
        </w:r>
        <w:r>
          <w:instrText xml:space="preserve"> PAGEREF _Toc18068 \h </w:instrText>
        </w:r>
        <w:r>
          <w:fldChar w:fldCharType="separate"/>
        </w:r>
        <w:r>
          <w:t>25</w:t>
        </w:r>
        <w:r>
          <w:fldChar w:fldCharType="end"/>
        </w:r>
      </w:hyperlink>
    </w:p>
    <w:p>
      <w:pPr>
        <w:pStyle w:val="TOC1"/>
        <w:tabs>
          <w:tab w:val="right" w:leader="dot" w:pos="8306"/>
        </w:tabs>
      </w:pPr>
      <w:hyperlink w:anchor="_Toc11537" w:history="1">
        <w:r>
          <w:rPr>
            <w:rFonts w:ascii="仿宋" w:eastAsia="仿宋" w:hAnsi="仿宋" w:cs="仿宋" w:hint="eastAsia"/>
            <w:lang w:eastAsia="zh-CN"/>
          </w:rPr>
          <w:t>九、高低压成套开关柜项目环境影响分析</w:t>
        </w:r>
        <w:r>
          <w:tab/>
        </w:r>
        <w:r>
          <w:fldChar w:fldCharType="begin"/>
        </w:r>
        <w:r>
          <w:instrText xml:space="preserve"> PAGEREF _Toc11537 \h </w:instrText>
        </w:r>
        <w:r>
          <w:fldChar w:fldCharType="separate"/>
        </w:r>
        <w:r>
          <w:t>26</w:t>
        </w:r>
        <w:r>
          <w:fldChar w:fldCharType="end"/>
        </w:r>
      </w:hyperlink>
    </w:p>
    <w:p>
      <w:pPr>
        <w:pStyle w:val="TOC2"/>
        <w:tabs>
          <w:tab w:val="right" w:leader="dot" w:pos="8306"/>
        </w:tabs>
      </w:pPr>
      <w:hyperlink w:anchor="_Toc32428" w:history="1">
        <w:r>
          <w:rPr>
            <w:rFonts w:ascii="仿宋" w:eastAsia="仿宋" w:hAnsi="仿宋" w:cs="仿宋" w:hint="eastAsia"/>
            <w:lang w:eastAsia="zh-CN"/>
          </w:rPr>
          <w:t>(一)、建设区域环境质量现状</w:t>
        </w:r>
        <w:r>
          <w:tab/>
        </w:r>
        <w:r>
          <w:fldChar w:fldCharType="begin"/>
        </w:r>
        <w:r>
          <w:instrText xml:space="preserve"> PAGEREF _Toc32428 \h </w:instrText>
        </w:r>
        <w:r>
          <w:fldChar w:fldCharType="separate"/>
        </w:r>
        <w:r>
          <w:t>26</w:t>
        </w:r>
        <w:r>
          <w:fldChar w:fldCharType="end"/>
        </w:r>
      </w:hyperlink>
    </w:p>
    <w:p>
      <w:pPr>
        <w:pStyle w:val="TOC2"/>
        <w:tabs>
          <w:tab w:val="right" w:leader="dot" w:pos="8306"/>
        </w:tabs>
      </w:pPr>
      <w:hyperlink w:anchor="_Toc16347" w:history="1">
        <w:r>
          <w:rPr>
            <w:rFonts w:ascii="仿宋" w:eastAsia="仿宋" w:hAnsi="仿宋" w:cs="仿宋" w:hint="eastAsia"/>
            <w:lang w:eastAsia="zh-CN"/>
          </w:rPr>
          <w:t>(二)、建设期环境保护</w:t>
        </w:r>
        <w:r>
          <w:tab/>
        </w:r>
        <w:r>
          <w:fldChar w:fldCharType="begin"/>
        </w:r>
        <w:r>
          <w:instrText xml:space="preserve"> PAGEREF _Toc16347 \h </w:instrText>
        </w:r>
        <w:r>
          <w:fldChar w:fldCharType="separate"/>
        </w:r>
        <w:r>
          <w:t>27</w:t>
        </w:r>
        <w:r>
          <w:fldChar w:fldCharType="end"/>
        </w:r>
      </w:hyperlink>
    </w:p>
    <w:p>
      <w:pPr>
        <w:pStyle w:val="TOC2"/>
        <w:tabs>
          <w:tab w:val="right" w:leader="dot" w:pos="8306"/>
        </w:tabs>
      </w:pPr>
      <w:hyperlink w:anchor="_Toc19130" w:history="1">
        <w:r>
          <w:rPr>
            <w:rFonts w:ascii="仿宋" w:eastAsia="仿宋" w:hAnsi="仿宋" w:cs="仿宋" w:hint="eastAsia"/>
            <w:lang w:eastAsia="zh-CN"/>
          </w:rPr>
          <w:t>(三)、运营期环境保护</w:t>
        </w:r>
        <w:r>
          <w:tab/>
        </w:r>
        <w:r>
          <w:fldChar w:fldCharType="begin"/>
        </w:r>
        <w:r>
          <w:instrText xml:space="preserve"> PAGEREF _Toc19130 \h </w:instrText>
        </w:r>
        <w:r>
          <w:fldChar w:fldCharType="separate"/>
        </w:r>
        <w:r>
          <w:t>29</w:t>
        </w:r>
        <w:r>
          <w:fldChar w:fldCharType="end"/>
        </w:r>
      </w:hyperlink>
    </w:p>
    <w:p>
      <w:pPr>
        <w:pStyle w:val="TOC2"/>
        <w:tabs>
          <w:tab w:val="right" w:leader="dot" w:pos="8306"/>
        </w:tabs>
      </w:pPr>
      <w:hyperlink w:anchor="_Toc11657" w:history="1">
        <w:r>
          <w:rPr>
            <w:rFonts w:ascii="仿宋" w:eastAsia="仿宋" w:hAnsi="仿宋" w:cs="仿宋" w:hint="eastAsia"/>
            <w:lang w:eastAsia="zh-CN"/>
          </w:rPr>
          <w:t>(四)、高低压成套开关柜项目建设对区域经济的影响</w:t>
        </w:r>
        <w:r>
          <w:tab/>
        </w:r>
        <w:r>
          <w:fldChar w:fldCharType="begin"/>
        </w:r>
        <w:r>
          <w:instrText xml:space="preserve"> PAGEREF _Toc11657 \h </w:instrText>
        </w:r>
        <w:r>
          <w:fldChar w:fldCharType="separate"/>
        </w:r>
        <w:r>
          <w:t>30</w:t>
        </w:r>
        <w:r>
          <w:fldChar w:fldCharType="end"/>
        </w:r>
      </w:hyperlink>
    </w:p>
    <w:p>
      <w:pPr>
        <w:pStyle w:val="TOC2"/>
        <w:tabs>
          <w:tab w:val="right" w:leader="dot" w:pos="8306"/>
        </w:tabs>
      </w:pPr>
      <w:hyperlink w:anchor="_Toc28359" w:history="1">
        <w:r>
          <w:rPr>
            <w:rFonts w:ascii="仿宋" w:eastAsia="仿宋" w:hAnsi="仿宋" w:cs="仿宋" w:hint="eastAsia"/>
            <w:lang w:eastAsia="zh-CN"/>
          </w:rPr>
          <w:t>(五)、废弃物处理</w:t>
        </w:r>
        <w:r>
          <w:tab/>
        </w:r>
        <w:r>
          <w:fldChar w:fldCharType="begin"/>
        </w:r>
        <w:r>
          <w:instrText xml:space="preserve"> PAGEREF _Toc28359 \h </w:instrText>
        </w:r>
        <w:r>
          <w:fldChar w:fldCharType="separate"/>
        </w:r>
        <w:r>
          <w:t>32</w:t>
        </w:r>
        <w:r>
          <w:fldChar w:fldCharType="end"/>
        </w:r>
      </w:hyperlink>
    </w:p>
    <w:p>
      <w:pPr>
        <w:pStyle w:val="TOC2"/>
        <w:tabs>
          <w:tab w:val="right" w:leader="dot" w:pos="8306"/>
        </w:tabs>
      </w:pPr>
      <w:hyperlink w:anchor="_Toc21050" w:history="1">
        <w:r>
          <w:rPr>
            <w:rFonts w:ascii="仿宋" w:eastAsia="仿宋" w:hAnsi="仿宋" w:cs="仿宋" w:hint="eastAsia"/>
            <w:lang w:eastAsia="zh-CN"/>
          </w:rPr>
          <w:t>(六)、特殊环境影响分析</w:t>
        </w:r>
        <w:r>
          <w:tab/>
        </w:r>
        <w:r>
          <w:fldChar w:fldCharType="begin"/>
        </w:r>
        <w:r>
          <w:instrText xml:space="preserve"> PAGEREF _Toc21050 \h </w:instrText>
        </w:r>
        <w:r>
          <w:fldChar w:fldCharType="separate"/>
        </w:r>
        <w:r>
          <w:t>33</w:t>
        </w:r>
        <w:r>
          <w:fldChar w:fldCharType="end"/>
        </w:r>
      </w:hyperlink>
    </w:p>
    <w:p>
      <w:pPr>
        <w:pStyle w:val="TOC2"/>
        <w:tabs>
          <w:tab w:val="right" w:leader="dot" w:pos="8306"/>
        </w:tabs>
      </w:pPr>
      <w:hyperlink w:anchor="_Toc17863" w:history="1">
        <w:r>
          <w:rPr>
            <w:rFonts w:ascii="仿宋" w:eastAsia="仿宋" w:hAnsi="仿宋" w:cs="仿宋" w:hint="eastAsia"/>
            <w:lang w:eastAsia="zh-CN"/>
          </w:rPr>
          <w:t>(七)、清洁生产</w:t>
        </w:r>
        <w:r>
          <w:tab/>
        </w:r>
        <w:r>
          <w:fldChar w:fldCharType="begin"/>
        </w:r>
        <w:r>
          <w:instrText xml:space="preserve"> PAGEREF _Toc17863 \h </w:instrText>
        </w:r>
        <w:r>
          <w:fldChar w:fldCharType="separate"/>
        </w:r>
        <w:r>
          <w:t>35</w:t>
        </w:r>
        <w:r>
          <w:fldChar w:fldCharType="end"/>
        </w:r>
      </w:hyperlink>
    </w:p>
    <w:p>
      <w:pPr>
        <w:pStyle w:val="TOC2"/>
        <w:tabs>
          <w:tab w:val="right" w:leader="dot" w:pos="8306"/>
        </w:tabs>
      </w:pPr>
      <w:hyperlink w:anchor="_Toc5920" w:history="1">
        <w:r>
          <w:rPr>
            <w:rFonts w:ascii="仿宋" w:eastAsia="仿宋" w:hAnsi="仿宋" w:cs="仿宋" w:hint="eastAsia"/>
            <w:lang w:eastAsia="zh-CN"/>
          </w:rPr>
          <w:t>(八)、环境保护综合评价</w:t>
        </w:r>
        <w:r>
          <w:tab/>
        </w:r>
        <w:r>
          <w:fldChar w:fldCharType="begin"/>
        </w:r>
        <w:r>
          <w:instrText xml:space="preserve"> PAGEREF _Toc5920 \h </w:instrText>
        </w:r>
        <w:r>
          <w:fldChar w:fldCharType="separate"/>
        </w:r>
        <w:r>
          <w:t>36</w:t>
        </w:r>
        <w:r>
          <w:fldChar w:fldCharType="end"/>
        </w:r>
      </w:hyperlink>
    </w:p>
    <w:p>
      <w:pPr>
        <w:pStyle w:val="TOC1"/>
        <w:tabs>
          <w:tab w:val="right" w:leader="dot" w:pos="8306"/>
        </w:tabs>
      </w:pPr>
      <w:hyperlink w:anchor="_Toc19976" w:history="1">
        <w:r>
          <w:rPr>
            <w:rFonts w:ascii="仿宋" w:eastAsia="仿宋" w:hAnsi="仿宋" w:cs="仿宋" w:hint="eastAsia"/>
            <w:lang w:eastAsia="zh-CN"/>
          </w:rPr>
          <w:t>十、高低压成套开关柜项目创新与研发</w:t>
        </w:r>
        <w:r>
          <w:tab/>
        </w:r>
        <w:r>
          <w:fldChar w:fldCharType="begin"/>
        </w:r>
        <w:r>
          <w:instrText xml:space="preserve"> PAGEREF _Toc19976 \h </w:instrText>
        </w:r>
        <w:r>
          <w:fldChar w:fldCharType="separate"/>
        </w:r>
        <w:r>
          <w:t>37</w:t>
        </w:r>
        <w:r>
          <w:fldChar w:fldCharType="end"/>
        </w:r>
      </w:hyperlink>
    </w:p>
    <w:p>
      <w:pPr>
        <w:pStyle w:val="TOC2"/>
        <w:tabs>
          <w:tab w:val="right" w:leader="dot" w:pos="8306"/>
        </w:tabs>
      </w:pPr>
      <w:hyperlink w:anchor="_Toc23464" w:history="1">
        <w:r>
          <w:rPr>
            <w:rFonts w:ascii="仿宋" w:eastAsia="仿宋" w:hAnsi="仿宋" w:cs="仿宋" w:hint="eastAsia"/>
            <w:lang w:eastAsia="zh-CN"/>
          </w:rPr>
          <w:t>(一)、创新策略与方向</w:t>
        </w:r>
        <w:r>
          <w:tab/>
        </w:r>
        <w:r>
          <w:fldChar w:fldCharType="begin"/>
        </w:r>
        <w:r>
          <w:instrText xml:space="preserve"> PAGEREF _Toc23464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7" w:history="1">
        <w:r>
          <w:rPr>
            <w:rFonts w:ascii="仿宋" w:eastAsia="仿宋" w:hAnsi="仿宋" w:cs="仿宋" w:hint="eastAsia"/>
            <w:lang w:eastAsia="zh-CN"/>
          </w:rPr>
          <w:t>(二)、研发规划与投入</w:t>
        </w:r>
        <w:r>
          <w:tab/>
        </w:r>
        <w:r>
          <w:fldChar w:fldCharType="begin"/>
        </w:r>
        <w:r>
          <w:instrText xml:space="preserve"> PAGEREF _Toc16947 \h </w:instrText>
        </w:r>
        <w:r>
          <w:fldChar w:fldCharType="separate"/>
        </w:r>
        <w:r>
          <w:t>39</w:t>
        </w:r>
        <w:r>
          <w:fldChar w:fldCharType="end"/>
        </w:r>
      </w:hyperlink>
    </w:p>
    <w:p>
      <w:pPr>
        <w:pStyle w:val="TOC1"/>
        <w:tabs>
          <w:tab w:val="right" w:leader="dot" w:pos="8306"/>
        </w:tabs>
      </w:pPr>
      <w:hyperlink w:anchor="_Toc11520" w:history="1">
        <w:r>
          <w:rPr>
            <w:rFonts w:ascii="仿宋" w:eastAsia="仿宋" w:hAnsi="仿宋" w:cs="仿宋" w:hint="eastAsia"/>
            <w:lang w:eastAsia="zh-CN"/>
          </w:rPr>
          <w:t>十一、高低压成套开关柜项目财务管理</w:t>
        </w:r>
        <w:r>
          <w:tab/>
        </w:r>
        <w:r>
          <w:fldChar w:fldCharType="begin"/>
        </w:r>
        <w:r>
          <w:instrText xml:space="preserve"> PAGEREF _Toc11520 \h </w:instrText>
        </w:r>
        <w:r>
          <w:fldChar w:fldCharType="separate"/>
        </w:r>
        <w:r>
          <w:t>40</w:t>
        </w:r>
        <w:r>
          <w:fldChar w:fldCharType="end"/>
        </w:r>
      </w:hyperlink>
    </w:p>
    <w:p>
      <w:pPr>
        <w:pStyle w:val="TOC2"/>
        <w:tabs>
          <w:tab w:val="right" w:leader="dot" w:pos="8306"/>
        </w:tabs>
      </w:pPr>
      <w:hyperlink w:anchor="_Toc27456" w:history="1">
        <w:r>
          <w:rPr>
            <w:rFonts w:ascii="仿宋" w:eastAsia="仿宋" w:hAnsi="仿宋" w:cs="仿宋" w:hint="eastAsia"/>
            <w:lang w:eastAsia="zh-CN"/>
          </w:rPr>
          <w:t>(一)、资金需求大</w:t>
        </w:r>
        <w:r>
          <w:tab/>
        </w:r>
        <w:r>
          <w:fldChar w:fldCharType="begin"/>
        </w:r>
        <w:r>
          <w:instrText xml:space="preserve"> PAGEREF _Toc27456 \h </w:instrText>
        </w:r>
        <w:r>
          <w:fldChar w:fldCharType="separate"/>
        </w:r>
        <w:r>
          <w:t>40</w:t>
        </w:r>
        <w:r>
          <w:fldChar w:fldCharType="end"/>
        </w:r>
      </w:hyperlink>
    </w:p>
    <w:p>
      <w:pPr>
        <w:pStyle w:val="TOC2"/>
        <w:tabs>
          <w:tab w:val="right" w:leader="dot" w:pos="8306"/>
        </w:tabs>
      </w:pPr>
      <w:hyperlink w:anchor="_Toc26300" w:history="1">
        <w:r>
          <w:rPr>
            <w:rFonts w:ascii="仿宋" w:eastAsia="仿宋" w:hAnsi="仿宋" w:cs="仿宋" w:hint="eastAsia"/>
            <w:lang w:eastAsia="zh-CN"/>
          </w:rPr>
          <w:t>(二)、研发周期长</w:t>
        </w:r>
        <w:r>
          <w:tab/>
        </w:r>
        <w:r>
          <w:fldChar w:fldCharType="begin"/>
        </w:r>
        <w:r>
          <w:instrText xml:space="preserve"> PAGEREF _Toc26300 \h </w:instrText>
        </w:r>
        <w:r>
          <w:fldChar w:fldCharType="separate"/>
        </w:r>
        <w:r>
          <w:t>41</w:t>
        </w:r>
        <w:r>
          <w:fldChar w:fldCharType="end"/>
        </w:r>
      </w:hyperlink>
    </w:p>
    <w:p>
      <w:pPr>
        <w:pStyle w:val="TOC2"/>
        <w:tabs>
          <w:tab w:val="right" w:leader="dot" w:pos="8306"/>
        </w:tabs>
      </w:pPr>
      <w:hyperlink w:anchor="_Toc31492" w:history="1">
        <w:r>
          <w:rPr>
            <w:rFonts w:ascii="仿宋" w:eastAsia="仿宋" w:hAnsi="仿宋" w:cs="仿宋" w:hint="eastAsia"/>
            <w:lang w:eastAsia="zh-CN"/>
          </w:rPr>
          <w:t>(三)、市场风险大</w:t>
        </w:r>
        <w:r>
          <w:tab/>
        </w:r>
        <w:r>
          <w:fldChar w:fldCharType="begin"/>
        </w:r>
        <w:r>
          <w:instrText xml:space="preserve"> PAGEREF _Toc31492 \h </w:instrText>
        </w:r>
        <w:r>
          <w:fldChar w:fldCharType="separate"/>
        </w:r>
        <w:r>
          <w:t>43</w:t>
        </w:r>
        <w:r>
          <w:fldChar w:fldCharType="end"/>
        </w:r>
      </w:hyperlink>
    </w:p>
    <w:p>
      <w:pPr>
        <w:pStyle w:val="TOC2"/>
        <w:tabs>
          <w:tab w:val="right" w:leader="dot" w:pos="8306"/>
        </w:tabs>
      </w:pPr>
      <w:hyperlink w:anchor="_Toc28068" w:history="1">
        <w:r>
          <w:rPr>
            <w:rFonts w:ascii="仿宋" w:eastAsia="仿宋" w:hAnsi="仿宋" w:cs="仿宋" w:hint="eastAsia"/>
            <w:lang w:eastAsia="zh-CN"/>
          </w:rPr>
          <w:t>(四)、利润率高</w:t>
        </w:r>
        <w:r>
          <w:tab/>
        </w:r>
        <w:r>
          <w:fldChar w:fldCharType="begin"/>
        </w:r>
        <w:r>
          <w:instrText xml:space="preserve"> PAGEREF _Toc28068 \h </w:instrText>
        </w:r>
        <w:r>
          <w:fldChar w:fldCharType="separate"/>
        </w:r>
        <w:r>
          <w:t>45</w:t>
        </w:r>
        <w:r>
          <w:fldChar w:fldCharType="end"/>
        </w:r>
      </w:hyperlink>
    </w:p>
    <w:p>
      <w:pPr>
        <w:pStyle w:val="TOC1"/>
        <w:tabs>
          <w:tab w:val="right" w:leader="dot" w:pos="8306"/>
        </w:tabs>
      </w:pPr>
      <w:hyperlink w:anchor="_Toc31819" w:history="1">
        <w:r>
          <w:rPr>
            <w:rFonts w:ascii="仿宋" w:eastAsia="仿宋" w:hAnsi="仿宋" w:cs="仿宋" w:hint="eastAsia"/>
            <w:lang w:eastAsia="zh-CN"/>
          </w:rPr>
          <w:t>十二、高低压成套开关柜项目经营效益</w:t>
        </w:r>
        <w:r>
          <w:tab/>
        </w:r>
        <w:r>
          <w:fldChar w:fldCharType="begin"/>
        </w:r>
        <w:r>
          <w:instrText xml:space="preserve"> PAGEREF _Toc31819 \h </w:instrText>
        </w:r>
        <w:r>
          <w:fldChar w:fldCharType="separate"/>
        </w:r>
        <w:r>
          <w:t>48</w:t>
        </w:r>
        <w:r>
          <w:fldChar w:fldCharType="end"/>
        </w:r>
      </w:hyperlink>
    </w:p>
    <w:p>
      <w:pPr>
        <w:pStyle w:val="TOC2"/>
        <w:tabs>
          <w:tab w:val="right" w:leader="dot" w:pos="8306"/>
        </w:tabs>
      </w:pPr>
      <w:hyperlink w:anchor="_Toc32243" w:history="1">
        <w:r>
          <w:rPr>
            <w:rFonts w:ascii="仿宋" w:eastAsia="仿宋" w:hAnsi="仿宋" w:cs="仿宋" w:hint="eastAsia"/>
            <w:lang w:eastAsia="zh-CN"/>
          </w:rPr>
          <w:t>(一)、经济评价财务测算</w:t>
        </w:r>
        <w:r>
          <w:tab/>
        </w:r>
        <w:r>
          <w:fldChar w:fldCharType="begin"/>
        </w:r>
        <w:r>
          <w:instrText xml:space="preserve"> PAGEREF _Toc32243 \h </w:instrText>
        </w:r>
        <w:r>
          <w:fldChar w:fldCharType="separate"/>
        </w:r>
        <w:r>
          <w:t>48</w:t>
        </w:r>
        <w:r>
          <w:fldChar w:fldCharType="end"/>
        </w:r>
      </w:hyperlink>
    </w:p>
    <w:p>
      <w:pPr>
        <w:pStyle w:val="TOC2"/>
        <w:tabs>
          <w:tab w:val="right" w:leader="dot" w:pos="8306"/>
        </w:tabs>
      </w:pPr>
      <w:hyperlink w:anchor="_Toc3221" w:history="1">
        <w:r>
          <w:rPr>
            <w:rFonts w:ascii="仿宋" w:eastAsia="仿宋" w:hAnsi="仿宋" w:cs="仿宋" w:hint="eastAsia"/>
            <w:lang w:eastAsia="zh-CN"/>
          </w:rPr>
          <w:t>(二)、高低压成套开关柜项目盈利能力分析</w:t>
        </w:r>
        <w:r>
          <w:tab/>
        </w:r>
        <w:r>
          <w:fldChar w:fldCharType="begin"/>
        </w:r>
        <w:r>
          <w:instrText xml:space="preserve"> PAGEREF _Toc3221 \h </w:instrText>
        </w:r>
        <w:r>
          <w:fldChar w:fldCharType="separate"/>
        </w:r>
        <w:r>
          <w:t>49</w:t>
        </w:r>
        <w:r>
          <w:fldChar w:fldCharType="end"/>
        </w:r>
      </w:hyperlink>
    </w:p>
    <w:p>
      <w:pPr>
        <w:pStyle w:val="TOC1"/>
        <w:tabs>
          <w:tab w:val="right" w:leader="dot" w:pos="8306"/>
        </w:tabs>
      </w:pPr>
      <w:hyperlink w:anchor="_Toc4239" w:history="1">
        <w:r>
          <w:rPr>
            <w:rFonts w:ascii="仿宋" w:eastAsia="仿宋" w:hAnsi="仿宋" w:cs="仿宋" w:hint="eastAsia"/>
            <w:lang w:eastAsia="zh-CN"/>
          </w:rPr>
          <w:t>十三、质量管理体系</w:t>
        </w:r>
        <w:r>
          <w:tab/>
        </w:r>
        <w:r>
          <w:fldChar w:fldCharType="begin"/>
        </w:r>
        <w:r>
          <w:instrText xml:space="preserve"> PAGEREF _Toc4239 \h </w:instrText>
        </w:r>
        <w:r>
          <w:fldChar w:fldCharType="separate"/>
        </w:r>
        <w:r>
          <w:t>50</w:t>
        </w:r>
        <w:r>
          <w:fldChar w:fldCharType="end"/>
        </w:r>
      </w:hyperlink>
    </w:p>
    <w:p>
      <w:pPr>
        <w:pStyle w:val="TOC2"/>
        <w:tabs>
          <w:tab w:val="right" w:leader="dot" w:pos="8306"/>
        </w:tabs>
      </w:pPr>
      <w:hyperlink w:anchor="_Toc29938" w:history="1">
        <w:r>
          <w:rPr>
            <w:rFonts w:ascii="仿宋" w:eastAsia="仿宋" w:hAnsi="仿宋" w:cs="仿宋" w:hint="eastAsia"/>
            <w:lang w:eastAsia="zh-CN"/>
          </w:rPr>
          <w:t>(一)、质量目标与方针</w:t>
        </w:r>
        <w:r>
          <w:tab/>
        </w:r>
        <w:r>
          <w:fldChar w:fldCharType="begin"/>
        </w:r>
        <w:r>
          <w:instrText xml:space="preserve"> PAGEREF _Toc29938 \h </w:instrText>
        </w:r>
        <w:r>
          <w:fldChar w:fldCharType="separate"/>
        </w:r>
        <w:r>
          <w:t>50</w:t>
        </w:r>
        <w:r>
          <w:fldChar w:fldCharType="end"/>
        </w:r>
      </w:hyperlink>
    </w:p>
    <w:p>
      <w:pPr>
        <w:pStyle w:val="TOC2"/>
        <w:tabs>
          <w:tab w:val="right" w:leader="dot" w:pos="8306"/>
        </w:tabs>
      </w:pPr>
      <w:hyperlink w:anchor="_Toc14082" w:history="1">
        <w:r>
          <w:rPr>
            <w:rFonts w:ascii="仿宋" w:eastAsia="仿宋" w:hAnsi="仿宋" w:cs="仿宋" w:hint="eastAsia"/>
            <w:lang w:eastAsia="zh-CN"/>
          </w:rPr>
          <w:t>(二)、质量管理责任</w:t>
        </w:r>
        <w:r>
          <w:tab/>
        </w:r>
        <w:r>
          <w:fldChar w:fldCharType="begin"/>
        </w:r>
        <w:r>
          <w:instrText xml:space="preserve"> PAGEREF _Toc14082 \h </w:instrText>
        </w:r>
        <w:r>
          <w:fldChar w:fldCharType="separate"/>
        </w:r>
        <w:r>
          <w:t>51</w:t>
        </w:r>
        <w:r>
          <w:fldChar w:fldCharType="end"/>
        </w:r>
      </w:hyperlink>
    </w:p>
    <w:p>
      <w:pPr>
        <w:pStyle w:val="TOC2"/>
        <w:tabs>
          <w:tab w:val="right" w:leader="dot" w:pos="8306"/>
        </w:tabs>
      </w:pPr>
      <w:hyperlink w:anchor="_Toc8854" w:history="1">
        <w:r>
          <w:rPr>
            <w:rFonts w:ascii="仿宋" w:eastAsia="仿宋" w:hAnsi="仿宋" w:cs="仿宋" w:hint="eastAsia"/>
            <w:lang w:eastAsia="zh-CN"/>
          </w:rPr>
          <w:t>(三)、质量管理体系文件</w:t>
        </w:r>
        <w:r>
          <w:tab/>
        </w:r>
        <w:r>
          <w:fldChar w:fldCharType="begin"/>
        </w:r>
        <w:r>
          <w:instrText xml:space="preserve"> PAGEREF _Toc8854 \h </w:instrText>
        </w:r>
        <w:r>
          <w:fldChar w:fldCharType="separate"/>
        </w:r>
        <w:r>
          <w:t>52</w:t>
        </w:r>
        <w:r>
          <w:fldChar w:fldCharType="end"/>
        </w:r>
      </w:hyperlink>
    </w:p>
    <w:p>
      <w:pPr>
        <w:pStyle w:val="TOC2"/>
        <w:tabs>
          <w:tab w:val="right" w:leader="dot" w:pos="8306"/>
        </w:tabs>
      </w:pPr>
      <w:hyperlink w:anchor="_Toc3134" w:history="1">
        <w:r>
          <w:rPr>
            <w:rFonts w:ascii="仿宋" w:eastAsia="仿宋" w:hAnsi="仿宋" w:cs="仿宋" w:hint="eastAsia"/>
            <w:lang w:eastAsia="zh-CN"/>
          </w:rPr>
          <w:t>(四)、质量培训与教育</w:t>
        </w:r>
        <w:r>
          <w:tab/>
        </w:r>
        <w:r>
          <w:fldChar w:fldCharType="begin"/>
        </w:r>
        <w:r>
          <w:instrText xml:space="preserve"> PAGEREF _Toc3134 \h </w:instrText>
        </w:r>
        <w:r>
          <w:fldChar w:fldCharType="separate"/>
        </w:r>
        <w:r>
          <w:t>54</w:t>
        </w:r>
        <w:r>
          <w:fldChar w:fldCharType="end"/>
        </w:r>
      </w:hyperlink>
    </w:p>
    <w:p>
      <w:pPr>
        <w:pStyle w:val="TOC2"/>
        <w:tabs>
          <w:tab w:val="right" w:leader="dot" w:pos="8306"/>
        </w:tabs>
      </w:pPr>
      <w:hyperlink w:anchor="_Toc17680" w:history="1">
        <w:r>
          <w:rPr>
            <w:rFonts w:ascii="仿宋" w:eastAsia="仿宋" w:hAnsi="仿宋" w:cs="仿宋" w:hint="eastAsia"/>
            <w:lang w:eastAsia="zh-CN"/>
          </w:rPr>
          <w:t>(五)、质量审核与评价</w:t>
        </w:r>
        <w:r>
          <w:tab/>
        </w:r>
        <w:r>
          <w:fldChar w:fldCharType="begin"/>
        </w:r>
        <w:r>
          <w:instrText xml:space="preserve"> PAGEREF _Toc17680 \h </w:instrText>
        </w:r>
        <w:r>
          <w:fldChar w:fldCharType="separate"/>
        </w:r>
        <w:r>
          <w:t>55</w:t>
        </w:r>
        <w:r>
          <w:fldChar w:fldCharType="end"/>
        </w:r>
      </w:hyperlink>
    </w:p>
    <w:p>
      <w:pPr>
        <w:pStyle w:val="TOC2"/>
        <w:tabs>
          <w:tab w:val="right" w:leader="dot" w:pos="8306"/>
        </w:tabs>
      </w:pPr>
      <w:hyperlink w:anchor="_Toc2155" w:history="1">
        <w:r>
          <w:rPr>
            <w:rFonts w:ascii="仿宋" w:eastAsia="仿宋" w:hAnsi="仿宋" w:cs="仿宋" w:hint="eastAsia"/>
            <w:lang w:eastAsia="zh-CN"/>
          </w:rPr>
          <w:t>(六)、不符合与纠正措施</w:t>
        </w:r>
        <w:r>
          <w:tab/>
        </w:r>
        <w:r>
          <w:fldChar w:fldCharType="begin"/>
        </w:r>
        <w:r>
          <w:instrText xml:space="preserve"> PAGEREF _Toc2155 \h </w:instrText>
        </w:r>
        <w:r>
          <w:fldChar w:fldCharType="separate"/>
        </w:r>
        <w:r>
          <w:t>57</w:t>
        </w:r>
        <w:r>
          <w:fldChar w:fldCharType="end"/>
        </w:r>
      </w:hyperlink>
    </w:p>
    <w:p>
      <w:pPr>
        <w:pStyle w:val="TOC1"/>
        <w:tabs>
          <w:tab w:val="right" w:leader="dot" w:pos="8306"/>
        </w:tabs>
      </w:pPr>
      <w:hyperlink w:anchor="_Toc18260" w:history="1">
        <w:r>
          <w:rPr>
            <w:rFonts w:ascii="仿宋" w:eastAsia="仿宋" w:hAnsi="仿宋" w:cs="仿宋" w:hint="eastAsia"/>
            <w:lang w:eastAsia="zh-CN"/>
          </w:rPr>
          <w:t>十四、利益相关者分析与沟通计划</w:t>
        </w:r>
        <w:r>
          <w:tab/>
        </w:r>
        <w:r>
          <w:fldChar w:fldCharType="begin"/>
        </w:r>
        <w:r>
          <w:instrText xml:space="preserve"> PAGEREF _Toc18260 \h </w:instrText>
        </w:r>
        <w:r>
          <w:fldChar w:fldCharType="separate"/>
        </w:r>
        <w:r>
          <w:t>58</w:t>
        </w:r>
        <w:r>
          <w:fldChar w:fldCharType="end"/>
        </w:r>
      </w:hyperlink>
    </w:p>
    <w:p>
      <w:pPr>
        <w:pStyle w:val="TOC2"/>
        <w:tabs>
          <w:tab w:val="right" w:leader="dot" w:pos="8306"/>
        </w:tabs>
      </w:pPr>
      <w:hyperlink w:anchor="_Toc14427" w:history="1">
        <w:r>
          <w:rPr>
            <w:rFonts w:ascii="仿宋" w:eastAsia="仿宋" w:hAnsi="仿宋" w:cs="仿宋" w:hint="eastAsia"/>
            <w:lang w:eastAsia="zh-CN"/>
          </w:rPr>
          <w:t>(一)、利益相关者分析</w:t>
        </w:r>
        <w:r>
          <w:tab/>
        </w:r>
        <w:r>
          <w:fldChar w:fldCharType="begin"/>
        </w:r>
        <w:r>
          <w:instrText xml:space="preserve"> PAGEREF _Toc14427 \h </w:instrText>
        </w:r>
        <w:r>
          <w:fldChar w:fldCharType="separate"/>
        </w:r>
        <w:r>
          <w:t>58</w:t>
        </w:r>
        <w:r>
          <w:fldChar w:fldCharType="end"/>
        </w:r>
      </w:hyperlink>
    </w:p>
    <w:p>
      <w:pPr>
        <w:pStyle w:val="TOC2"/>
        <w:tabs>
          <w:tab w:val="right" w:leader="dot" w:pos="8306"/>
        </w:tabs>
      </w:pPr>
      <w:hyperlink w:anchor="_Toc16884" w:history="1">
        <w:r>
          <w:rPr>
            <w:rFonts w:ascii="仿宋" w:eastAsia="仿宋" w:hAnsi="仿宋" w:cs="仿宋" w:hint="eastAsia"/>
            <w:lang w:eastAsia="zh-CN"/>
          </w:rPr>
          <w:t>(二)、沟通计划</w:t>
        </w:r>
        <w:r>
          <w:tab/>
        </w:r>
        <w:r>
          <w:fldChar w:fldCharType="begin"/>
        </w:r>
        <w:r>
          <w:instrText xml:space="preserve"> PAGEREF _Toc16884 \h </w:instrText>
        </w:r>
        <w:r>
          <w:fldChar w:fldCharType="separate"/>
        </w:r>
        <w:r>
          <w:t>59</w:t>
        </w:r>
        <w:r>
          <w:fldChar w:fldCharType="end"/>
        </w:r>
      </w:hyperlink>
    </w:p>
    <w:p>
      <w:pPr>
        <w:pStyle w:val="TOC1"/>
        <w:tabs>
          <w:tab w:val="right" w:leader="dot" w:pos="8306"/>
        </w:tabs>
      </w:pPr>
      <w:hyperlink w:anchor="_Toc7503" w:history="1">
        <w:r>
          <w:rPr>
            <w:rFonts w:ascii="仿宋" w:eastAsia="仿宋" w:hAnsi="仿宋" w:cs="仿宋" w:hint="eastAsia"/>
            <w:lang w:eastAsia="zh-CN"/>
          </w:rPr>
          <w:t>十五、风险识别与分类</w:t>
        </w:r>
        <w:r>
          <w:tab/>
        </w:r>
        <w:r>
          <w:fldChar w:fldCharType="begin"/>
        </w:r>
        <w:r>
          <w:instrText xml:space="preserve"> PAGEREF _Toc7503 \h </w:instrText>
        </w:r>
        <w:r>
          <w:fldChar w:fldCharType="separate"/>
        </w:r>
        <w:r>
          <w:t>60</w:t>
        </w:r>
        <w:r>
          <w:fldChar w:fldCharType="end"/>
        </w:r>
      </w:hyperlink>
    </w:p>
    <w:p>
      <w:pPr>
        <w:pStyle w:val="TOC2"/>
        <w:tabs>
          <w:tab w:val="right" w:leader="dot" w:pos="8306"/>
        </w:tabs>
      </w:pPr>
      <w:hyperlink w:anchor="_Toc14394" w:history="1">
        <w:r>
          <w:rPr>
            <w:rFonts w:ascii="仿宋" w:eastAsia="仿宋" w:hAnsi="仿宋" w:cs="仿宋" w:hint="eastAsia"/>
            <w:lang w:eastAsia="zh-CN"/>
          </w:rPr>
          <w:t>(一)、风险识别</w:t>
        </w:r>
        <w:r>
          <w:tab/>
        </w:r>
        <w:r>
          <w:fldChar w:fldCharType="begin"/>
        </w:r>
        <w:r>
          <w:instrText xml:space="preserve"> PAGEREF _Toc14394 \h </w:instrText>
        </w:r>
        <w:r>
          <w:fldChar w:fldCharType="separate"/>
        </w:r>
        <w:r>
          <w:t>60</w:t>
        </w:r>
        <w:r>
          <w:fldChar w:fldCharType="end"/>
        </w:r>
      </w:hyperlink>
    </w:p>
    <w:p>
      <w:pPr>
        <w:pStyle w:val="TOC2"/>
        <w:tabs>
          <w:tab w:val="right" w:leader="dot" w:pos="8306"/>
        </w:tabs>
      </w:pPr>
      <w:hyperlink w:anchor="_Toc24627" w:history="1">
        <w:r>
          <w:rPr>
            <w:rFonts w:ascii="仿宋" w:eastAsia="仿宋" w:hAnsi="仿宋" w:cs="仿宋" w:hint="eastAsia"/>
            <w:lang w:eastAsia="zh-CN"/>
          </w:rPr>
          <w:t>(二)、风险分类</w:t>
        </w:r>
        <w:r>
          <w:tab/>
        </w:r>
        <w:r>
          <w:fldChar w:fldCharType="begin"/>
        </w:r>
        <w:r>
          <w:instrText xml:space="preserve"> PAGEREF _Toc24627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32"/>
      <w:r>
        <w:rPr>
          <w:rFonts w:ascii="仿宋" w:eastAsia="仿宋" w:hAnsi="仿宋" w:cs="仿宋" w:hint="eastAsia"/>
          <w:sz w:val="28"/>
          <w:lang w:eastAsia="zh-CN"/>
        </w:rPr>
        <w:t>一、高低压成套开关柜项目绩效评估</w:t>
      </w:r>
      <w:bookmarkEnd w:id="2"/>
    </w:p>
    <w:p>
      <w:pPr>
        <w:pStyle w:val="Heading2"/>
        <w:rPr>
          <w:rFonts w:ascii="仿宋" w:eastAsia="仿宋" w:hAnsi="仿宋" w:cs="仿宋" w:hint="eastAsia"/>
          <w:lang w:eastAsia="zh-CN"/>
        </w:rPr>
      </w:pPr>
      <w:bookmarkStart w:id="3" w:name="_Toc258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中，我们设计了一套全面的绩效评估指标，以确保高低压成套开关柜项目的可控和成功交付。这些指标跨足高低压成套开关柜项目目标、成本、进度和质量等多个维度，为我们提供了全面洞察高低压成套开关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目标达成率是我们关注的首要指标。我们设定了明确的目标，并通过定期监测和评估，迅速发现并应对潜在的目标偏差。这为高低压成套开关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成本绩效是另一个核心关注点。通过实际成本与预算成本的对比分析，我们深入了解成本差异的原因，及时调整资源分配，保持高低压成套开关柜项目在经济效益方面的合理水平。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进度作为关键的绩效指标之一，得到了精心的关注。我们制定了详细的高低压成套开关柜项目进度计划，并设立了进度符合度指标，确保实际进度与计划进度保持一致。这使我们能够快速发现和解决潜在的进度问题，保持高低压成套开关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低压成套开关柜项目绩效的不可或缺的一环。我们引入了一系列的质量标准和客户满意度指标，以确保高低压成套开关柜项目交付的成果在质量上达到或超越预期水平。通过持续监测这些指标，我们努力提升高低压成套开关柜项目整体质量水平，为高低压成套开关柜项目的成功交付提供有力保障。通过这些科学且全面的绩效评估，我们能够更好地引导高低压成套开关柜项目的持续改进，确保高低压成套开关柜项目目标的顺利达成。</w:t>
      </w:r>
    </w:p>
    <w:p>
      <w:pPr>
        <w:pStyle w:val="Heading2"/>
        <w:ind w:firstLine="560" w:firstLineChars="200"/>
        <w:rPr>
          <w:rFonts w:ascii="仿宋" w:eastAsia="仿宋" w:hAnsi="仿宋" w:cs="仿宋" w:hint="eastAsia"/>
          <w:sz w:val="28"/>
          <w:lang w:eastAsia="zh-CN"/>
        </w:rPr>
      </w:pPr>
      <w:bookmarkStart w:id="4" w:name="_Toc25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绩效评估是高低压成套开关柜项目中的关键环节，为确保高低压成套开关柜项目达到预期目标，我们采用了多层次、多维度的绩效评估方法。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低压成套开关柜项目的战略目标对齐，确保每个决策和行动都与高低压成套开关柜项目整体目标保持一致。团队会定期召开战略对齐会议，审视当前工作与高低压成套开关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低压成套开关柜项目进度、质量、成本和风险等方面。这些指标通过数据收集和分析，为高低压成套开关柜项目管理团队提供了客观的评估依据。例如，我们通过高低压成套开关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低压成套开关柜项目内部，还考虑了高低压成套开关柜项目对外部环境的影响。我们定期进行干系人满意度调查，以了解各利益相关方对高低压成套开关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这种多层次、多角度的绩效评估方法，使得我们能够全面了解高低压成套开关柜项目的运行状态，及时做出调整，确保高低压成套开关柜项目在不断变化的环境中保持稳健前行。</w:t>
      </w:r>
    </w:p>
    <w:p>
      <w:pPr>
        <w:pStyle w:val="Heading2"/>
        <w:ind w:firstLine="560" w:firstLineChars="200"/>
        <w:rPr>
          <w:rFonts w:ascii="仿宋" w:eastAsia="仿宋" w:hAnsi="仿宋" w:cs="仿宋" w:hint="eastAsia"/>
          <w:sz w:val="28"/>
          <w:lang w:eastAsia="zh-CN"/>
        </w:rPr>
      </w:pPr>
      <w:bookmarkStart w:id="5" w:name="_Toc290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为了确保高低压成套开关柜项目的有效管理和不断优化，我们采用了精心设计的绩效评估周期。这个周期旨在实现灵活、实时和全面的评估，以适应高低压成套开关柜项目执行中的各种挑战。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低压成套开关柜项目的不同需求，分为短期、中期和长期。短期评估关注每个迭代或工作周期，以及时发现和解决当前任务中的问题。中期评估涵盖几个迭代，深入了解整体高低压成套开关柜项目的趋势和性能。长期评估则着眼于整个高低压成套开关柜项目阶段，确保高低压成套开关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低压成套开关柜项目管理工具和协作平台，团队成员能够随时更新和分享高低压成套开关柜项目数据。这种实时性的反馈机制使我们能够及时察觉潜在问题，快速调整，保持高低压成套开关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低压成套开关柜项目的决策制定密不可分。每个周期的高低压成套开关柜项目回顾会议成为集体总结经验、识别问题深层次原因并找到创新解决方案的平台。这种定期的反思与调整机制使高低压成套开关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60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83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高低压成套开关柜项目的主要产品是XXXX，预计年产值为XXX万元。这一产品在市场中占据着重要的地位，其广泛的应用范围使得该高低压成套开关柜项目的市场前景非常广阔。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低压成套开关柜项目的xxx产品作为重要的原材料之一，将在多个领域发挥关键作用。其在建筑、交通、能源等方面的广泛应用将为整个产业链提供强大的支持，形成产业协同效应。高低压成套开关柜项目的年产值XXX万XXX万XXX万万元不仅反映了其在市场上的巨大潜力，更预示着它对国民经济的积极贡献。这种关联度高、涉及面广的产业关系，使得该高低压成套开关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60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低压成套开关柜项目总征地面积为XXXX平方米，相当于约XX.XX亩，其中净用地面积为XXXX平方米，红线范围内相当于约XX.XX亩。这一用地规模充分考虑了高低压成套开关柜项目的建设需求，保障了高低压成套开关柜项目在合适的空间内得以充分发展。高低压成套开关柜项目规划的总建筑面积为XXXX平方米，其中主体工程建设占XXXX平方米，计容建筑面积达XXXX平方米。预计建筑工程的投资将达到XXXX万元，为高低压成套开关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计划购置的设备共计XXXX台（套），设备购置费用为XXXX万元。这一设备购置计划充分考虑到高低压成套开关柜项目的生产需求和技术要求，确保了高低压成套开关柜项目在生产运营中具备先进的技术装备和高效的生产能力。设备的合理配置将为高低压成套开关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计划总投资为XXXX万元，预计年实现营业收入为XXXX万元。这一产能规模的设定旨在确保高低压成套开关柜项目能够在投资与回报之间取得平衡，实现长期可持续的发展。高低压成套开关柜项目的总投资充分考虑到各个方面的需求，包括用地建设、设备购置等多个环节，以确保高低压成套开关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56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217"/>
      <w:r>
        <w:rPr>
          <w:rFonts w:ascii="仿宋" w:eastAsia="仿宋" w:hAnsi="仿宋" w:cs="仿宋" w:hint="eastAsia"/>
          <w:lang w:eastAsia="zh-CN"/>
        </w:rPr>
        <w:t>(一)、高低压成套开关柜行业分析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低压成套开关柜行业一直以来都是市场的关注焦点。行业内的发展趋势、竞争态势以及潜在机会都对高低压成套开关柜项目的推进产生深远的影响。通过深入研究行业的整体概貌，我们将更好地理解行业的核心特征，为高低压成套开关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行业，技术一直是推动创新和发展的关键因素。我们将对当前技术趋势进行详尽分析，包括但不限于人工智能、大数据应用、先进制造技术等。这有助于高低压成套开关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低压成套开关柜项目成功的基础。我们将对主要竞争对手进行深入研究，包括其市场份额、产品特点、市场定位等。通过全面了解竞争对手的优势和劣势，高低压成套开关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152"/>
      <w:r>
        <w:rPr>
          <w:rFonts w:ascii="仿宋" w:eastAsia="仿宋" w:hAnsi="仿宋" w:cs="仿宋" w:hint="eastAsia"/>
          <w:sz w:val="28"/>
          <w:lang w:eastAsia="zh-CN"/>
        </w:rPr>
        <w:t>(二)、高低压成套开关柜市场分析预测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低压成套开关柜市场未来的增长趋势。这包括市场的整体规模、各细分领域的发展趋势等。高低压成套开关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低压成套开关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低压成套开关柜项目实施过程中需要充分考虑的因素。我们将对市场风险进行全面评估，包括但不限于政策法规风险、市场竞争风险、技术变革风险等。通过对潜在风险的深入分析，高低压成套开关柜项目可以制定相应的风险缓解策略，降低不确定性对高低压成套开关柜项目的影响。</w:t>
      </w:r>
    </w:p>
    <w:p>
      <w:pPr>
        <w:pStyle w:val="Heading1"/>
        <w:ind w:firstLine="560" w:firstLineChars="200"/>
        <w:rPr>
          <w:rFonts w:ascii="仿宋" w:eastAsia="仿宋" w:hAnsi="仿宋" w:cs="仿宋" w:hint="eastAsia"/>
          <w:sz w:val="28"/>
          <w:lang w:eastAsia="zh-CN"/>
        </w:rPr>
      </w:pPr>
      <w:bookmarkStart w:id="12" w:name="_Toc15701"/>
      <w:r>
        <w:rPr>
          <w:rFonts w:ascii="仿宋" w:eastAsia="仿宋" w:hAnsi="仿宋" w:cs="仿宋" w:hint="eastAsia"/>
          <w:sz w:val="28"/>
          <w:lang w:eastAsia="zh-CN"/>
        </w:rPr>
        <w:t>四、高低压成套开关柜项目建设背景及必要性分析</w:t>
      </w:r>
      <w:bookmarkEnd w:id="12"/>
    </w:p>
    <w:p>
      <w:pPr>
        <w:pStyle w:val="Heading2"/>
        <w:rPr>
          <w:rFonts w:ascii="仿宋" w:eastAsia="仿宋" w:hAnsi="仿宋" w:cs="仿宋" w:hint="eastAsia"/>
          <w:lang w:eastAsia="zh-CN"/>
        </w:rPr>
      </w:pPr>
      <w:bookmarkStart w:id="13" w:name="_Toc28810"/>
      <w:r>
        <w:rPr>
          <w:rFonts w:ascii="仿宋" w:eastAsia="仿宋" w:hAnsi="仿宋" w:cs="仿宋" w:hint="eastAsia"/>
          <w:lang w:eastAsia="zh-CN"/>
        </w:rPr>
        <w:t>(一)、高低压成套开关柜项目背景分析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低压成套开关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低压成套开关柜项目在这个潮流中的定位。同时，我们将关注行业内涌现的新兴机遇，以便高低压成套开关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低压成套开关柜项目提供了强大的发展动力。我们将聚焦于行业内最新的技术发展趋势，包括但不限于人工智能、大数据分析、物联网等领域。通过深度的技术研究，我们将确保高低压成套开关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低压成套开关柜项目发展的源泉。我们将投入更多的精力对市场需求进行深入剖析，超越表面的需求，深入挖掘潜在的市场痛点和机遇。通过对市场需求的细致了解，高低压成套开关柜项目将更有针对性地设计解决方案，满足市场的多样化需求，从而更好地促进高低压成套开关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低压成套开关柜项目战略至关重要。我们将对竞争态势进行更为深入的分析，包括但不限于市场份额、产品特点、客户满意度等多个维度。通过深度的竞争分析，高低压成套开关柜项目将能够更准确地把握市场脉搏，制定具有竞争力的高低压成套开关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高低压成套开关柜项目的发展具有直接的影响。我们将进行更为全面的法规和政策分析，了解行业发展中的潜在法律风险和合规挑战。通过充分了解和遵守相关法规，高低压成套开关柜项目将确保在法律框架内合法合规运营，为高低压成套开关柜项目的稳健发展提供有力支持。</w:t>
      </w:r>
    </w:p>
    <w:p>
      <w:pPr>
        <w:pStyle w:val="Heading2"/>
        <w:ind w:firstLine="560" w:firstLineChars="200"/>
        <w:rPr>
          <w:rFonts w:ascii="仿宋" w:eastAsia="仿宋" w:hAnsi="仿宋" w:cs="仿宋" w:hint="eastAsia"/>
          <w:sz w:val="28"/>
          <w:lang w:eastAsia="zh-CN"/>
        </w:rPr>
      </w:pPr>
      <w:bookmarkStart w:id="14" w:name="_Toc31595"/>
      <w:r>
        <w:rPr>
          <w:rFonts w:ascii="仿宋" w:eastAsia="仿宋" w:hAnsi="仿宋" w:cs="仿宋" w:hint="eastAsia"/>
          <w:sz w:val="28"/>
          <w:lang w:eastAsia="zh-CN"/>
        </w:rPr>
        <w:t>(二)、高低压成套开关柜项目建设必要性分析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建设的迫切性源于对行业发展趋势的深刻洞察。我们正处于一个行业变革的时代，科技创新、数字化转型成为企业发展的关键动力。高低压成套开关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建设不仅仅是为了跟上潮流，更是为了通过技术创新推动企业的持续发展。通过引入先进的技术和解决方案，高低压成套开关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低压成套开关柜项目的建设成为必然选择，通过提高产品质量、拓展服务领域，从而在竞争中获得更多的机会。高低压成套开关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低压成套开关柜项目建设的必要性体现在对客户需求更精准的满足。通过高低压成套开关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建设的背后是对企业持续创新的追求。只有通过不断创新，企业才能在竞争中立于不败之地。高低压成套开关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58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705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技术管理特点体现在其创新导向。通过引入最先进的技术趋势和解决方案，高低压成套开关柜项目致力于提升科技含量、提高质量和效率水平。这意味着我们将采用最新的工具和方法，确保高低压成套开关柜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高低压成套开关柜项目技术管理的显著特征。通过整合不同领域的技术资源，我们实现了跨学科的协同工作。这有助于优化技术架构，提高整体效能。此外，整合性策略还促进了不同技术团队之间的紧密沟通和高效合作，确保高低压成套开关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低压成套开关柜项目所采用的技术。通过不断优化技术方案，高低压成套开关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低压成套开关柜项目团队将在高低压成套开关柜项目初期识别可能的技术风险，并采取相应的预防和应对措施。通过建立健全的风险评估机制，高低压成套开关柜项目能够在实施过程中及时发现并解决潜在的技术问题，保障高低压成套开关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低压成套开关柜项目中，技术将成为高低压成套开关柜项目成功的有力支持。这一深度剖析揭示了技术管理在高低压成套开关柜项目实施中的关键作用，为高低压成套开关柜项目的技术基础奠定了坚实的基础。</w:t>
      </w:r>
    </w:p>
    <w:p>
      <w:pPr>
        <w:pStyle w:val="Heading2"/>
        <w:ind w:firstLine="560" w:firstLineChars="200"/>
        <w:rPr>
          <w:rFonts w:ascii="仿宋" w:eastAsia="仿宋" w:hAnsi="仿宋" w:cs="仿宋" w:hint="eastAsia"/>
          <w:sz w:val="28"/>
          <w:lang w:eastAsia="zh-CN"/>
        </w:rPr>
      </w:pPr>
      <w:bookmarkStart w:id="17" w:name="_Toc2005"/>
      <w:r>
        <w:rPr>
          <w:rFonts w:ascii="仿宋" w:eastAsia="仿宋" w:hAnsi="仿宋" w:cs="仿宋" w:hint="eastAsia"/>
          <w:sz w:val="28"/>
          <w:lang w:eastAsia="zh-CN"/>
        </w:rPr>
        <w:t>(二)、高低压成套开关柜项目工艺技术设计方案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低压成套开关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低压成套开关柜项目将严格按照相关行业规范要求进行组织。通过有效控制产品质量，高低压成套开关柜项目将致力于为顾客提供优质的高低压成套开关柜项目产品和良好的服务。这体现了高低压成套开关柜项目对于生产活动合规性和质量标准的高度重视，为高低压成套开关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低压成套开关柜项目注重生态效益和清洁生产原则。高低压成套开关柜项目建设将紧密结合地方特色经济发展，与社会经济发展规划和区域环境保护规划方案相协调一致。通过与当地区域自然生态系统的结合，高低压成套开关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低压成套开关柜项目产品具有多样化的客户需求和个性化的特点。因此，高低压成套开关柜项目产品规格品种多样，且单批生产数量较小。为满足这一特点，高低压成套开关柜项目承办单位将建设先进的柔性制造生产线。通过广泛应用柔性制造技术，高低压成套开关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高低压成套开关柜项目采用的技术具有较高的技术含量和自动化水平，处于国内先进水平。这一技术选用不仅体现了对生产效率、质量和环境友好性的高标准要求，同时为高低压成套开关柜项目的可持续发展奠定了坚实的基础。</w:t>
      </w:r>
    </w:p>
    <w:p>
      <w:pPr>
        <w:pStyle w:val="Heading2"/>
        <w:ind w:firstLine="560" w:firstLineChars="200"/>
        <w:rPr>
          <w:rFonts w:ascii="仿宋" w:eastAsia="仿宋" w:hAnsi="仿宋" w:cs="仿宋" w:hint="eastAsia"/>
          <w:sz w:val="28"/>
          <w:lang w:eastAsia="zh-CN"/>
        </w:rPr>
      </w:pPr>
      <w:bookmarkStart w:id="18" w:name="_Toc2207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为确保高低压成套开关柜项目的高效生产和技术实施，我们制定了一套精心设计的设备选型方案，以满足高低压成套开关柜项目生产、质量和环保的要求。该方案的主要特点如下：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低压成套开关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https://d.book118.com/197162032060006052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438E2"/>
    <w:rsid w:val="70F438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6203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2024-03-02T18:50:00Z</dcterms:created>
  <dcterms:modified xsi:type="dcterms:W3CDTF">2024-03-02T18:51:11Z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290607B2415D4138AF42B36AA2A7B94C_11</vt:lpwstr>
  </property>
  <property fmtid="{D5CDD505-2E9C-101B-9397-08002B2CF9AE}" pid="3" name="KSOProductBuildVer">
    <vt:lpwstr>2052-12.1.0.16388</vt:lpwstr>
  </property>
</Properties>
</file>