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政府采购项目规划设计方案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33" w:history="1">
        <w:r>
          <w:rPr>
            <w:rFonts w:ascii="仿宋" w:eastAsia="仿宋" w:hAnsi="仿宋" w:cs="仿宋" w:hint="eastAsia"/>
            <w:lang w:eastAsia="zh-CN"/>
          </w:rPr>
          <w:t>概论</w:t>
        </w:r>
        <w:r>
          <w:tab/>
        </w:r>
        <w:r>
          <w:fldChar w:fldCharType="begin"/>
        </w:r>
        <w:r>
          <w:instrText xml:space="preserve"> PAGEREF _Toc7033 \h </w:instrText>
        </w:r>
        <w:r>
          <w:fldChar w:fldCharType="separate"/>
        </w:r>
        <w:r>
          <w:t>3</w:t>
        </w:r>
        <w:r>
          <w:fldChar w:fldCharType="end"/>
        </w:r>
      </w:hyperlink>
    </w:p>
    <w:p>
      <w:pPr>
        <w:pStyle w:val="TOC1"/>
        <w:tabs>
          <w:tab w:val="right" w:leader="dot" w:pos="8306"/>
        </w:tabs>
      </w:pPr>
      <w:hyperlink w:anchor="_Toc1109" w:history="1">
        <w:r>
          <w:rPr>
            <w:rFonts w:ascii="仿宋" w:eastAsia="仿宋" w:hAnsi="仿宋" w:cs="仿宋" w:hint="eastAsia"/>
            <w:lang w:eastAsia="zh-CN"/>
          </w:rPr>
          <w:t>一、政府采购项目选址可行性分析</w:t>
        </w:r>
        <w:r>
          <w:tab/>
        </w:r>
        <w:r>
          <w:fldChar w:fldCharType="begin"/>
        </w:r>
        <w:r>
          <w:instrText xml:space="preserve"> PAGEREF _Toc1109 \h </w:instrText>
        </w:r>
        <w:r>
          <w:fldChar w:fldCharType="separate"/>
        </w:r>
        <w:r>
          <w:t>3</w:t>
        </w:r>
        <w:r>
          <w:fldChar w:fldCharType="end"/>
        </w:r>
      </w:hyperlink>
    </w:p>
    <w:p>
      <w:pPr>
        <w:pStyle w:val="TOC2"/>
        <w:tabs>
          <w:tab w:val="right" w:leader="dot" w:pos="8306"/>
        </w:tabs>
      </w:pPr>
      <w:hyperlink w:anchor="_Toc6803" w:history="1">
        <w:r>
          <w:rPr>
            <w:rFonts w:ascii="仿宋" w:eastAsia="仿宋" w:hAnsi="仿宋" w:cs="仿宋" w:hint="eastAsia"/>
            <w:lang w:eastAsia="zh-CN"/>
          </w:rPr>
          <w:t>(一)、政府采购项目选址</w:t>
        </w:r>
        <w:r>
          <w:tab/>
        </w:r>
        <w:r>
          <w:fldChar w:fldCharType="begin"/>
        </w:r>
        <w:r>
          <w:instrText xml:space="preserve"> PAGEREF _Toc6803 \h </w:instrText>
        </w:r>
        <w:r>
          <w:fldChar w:fldCharType="separate"/>
        </w:r>
        <w:r>
          <w:t>3</w:t>
        </w:r>
        <w:r>
          <w:fldChar w:fldCharType="end"/>
        </w:r>
      </w:hyperlink>
    </w:p>
    <w:p>
      <w:pPr>
        <w:pStyle w:val="TOC2"/>
        <w:tabs>
          <w:tab w:val="right" w:leader="dot" w:pos="8306"/>
        </w:tabs>
      </w:pPr>
      <w:hyperlink w:anchor="_Toc23638" w:history="1">
        <w:r>
          <w:rPr>
            <w:rFonts w:ascii="仿宋" w:eastAsia="仿宋" w:hAnsi="仿宋" w:cs="仿宋" w:hint="eastAsia"/>
            <w:lang w:eastAsia="zh-CN"/>
          </w:rPr>
          <w:t>(二)、用地控制指标</w:t>
        </w:r>
        <w:r>
          <w:tab/>
        </w:r>
        <w:r>
          <w:fldChar w:fldCharType="begin"/>
        </w:r>
        <w:r>
          <w:instrText xml:space="preserve"> PAGEREF _Toc23638 \h </w:instrText>
        </w:r>
        <w:r>
          <w:fldChar w:fldCharType="separate"/>
        </w:r>
        <w:r>
          <w:t>3</w:t>
        </w:r>
        <w:r>
          <w:fldChar w:fldCharType="end"/>
        </w:r>
      </w:hyperlink>
    </w:p>
    <w:p>
      <w:pPr>
        <w:pStyle w:val="TOC2"/>
        <w:tabs>
          <w:tab w:val="right" w:leader="dot" w:pos="8306"/>
        </w:tabs>
      </w:pPr>
      <w:hyperlink w:anchor="_Toc25798" w:history="1">
        <w:r>
          <w:rPr>
            <w:rFonts w:ascii="仿宋" w:eastAsia="仿宋" w:hAnsi="仿宋" w:cs="仿宋" w:hint="eastAsia"/>
            <w:lang w:eastAsia="zh-CN"/>
          </w:rPr>
          <w:t>(三)、节约用地措施</w:t>
        </w:r>
        <w:r>
          <w:tab/>
        </w:r>
        <w:r>
          <w:fldChar w:fldCharType="begin"/>
        </w:r>
        <w:r>
          <w:instrText xml:space="preserve"> PAGEREF _Toc25798 \h </w:instrText>
        </w:r>
        <w:r>
          <w:fldChar w:fldCharType="separate"/>
        </w:r>
        <w:r>
          <w:t>5</w:t>
        </w:r>
        <w:r>
          <w:fldChar w:fldCharType="end"/>
        </w:r>
      </w:hyperlink>
    </w:p>
    <w:p>
      <w:pPr>
        <w:pStyle w:val="TOC2"/>
        <w:tabs>
          <w:tab w:val="right" w:leader="dot" w:pos="8306"/>
        </w:tabs>
      </w:pPr>
      <w:hyperlink w:anchor="_Toc4284" w:history="1">
        <w:r>
          <w:rPr>
            <w:rFonts w:ascii="仿宋" w:eastAsia="仿宋" w:hAnsi="仿宋" w:cs="仿宋" w:hint="eastAsia"/>
            <w:lang w:eastAsia="zh-CN"/>
          </w:rPr>
          <w:t>(四)、总图布置方案</w:t>
        </w:r>
        <w:r>
          <w:tab/>
        </w:r>
        <w:r>
          <w:fldChar w:fldCharType="begin"/>
        </w:r>
        <w:r>
          <w:instrText xml:space="preserve"> PAGEREF _Toc4284 \h </w:instrText>
        </w:r>
        <w:r>
          <w:fldChar w:fldCharType="separate"/>
        </w:r>
        <w:r>
          <w:t>6</w:t>
        </w:r>
        <w:r>
          <w:fldChar w:fldCharType="end"/>
        </w:r>
      </w:hyperlink>
    </w:p>
    <w:p>
      <w:pPr>
        <w:pStyle w:val="TOC2"/>
        <w:tabs>
          <w:tab w:val="right" w:leader="dot" w:pos="8306"/>
        </w:tabs>
      </w:pPr>
      <w:hyperlink w:anchor="_Toc29114" w:history="1">
        <w:r>
          <w:rPr>
            <w:rFonts w:ascii="仿宋" w:eastAsia="仿宋" w:hAnsi="仿宋" w:cs="仿宋" w:hint="eastAsia"/>
            <w:lang w:eastAsia="zh-CN"/>
          </w:rPr>
          <w:t>(五)、选址综合评价</w:t>
        </w:r>
        <w:r>
          <w:tab/>
        </w:r>
        <w:r>
          <w:fldChar w:fldCharType="begin"/>
        </w:r>
        <w:r>
          <w:instrText xml:space="preserve"> PAGEREF _Toc29114 \h </w:instrText>
        </w:r>
        <w:r>
          <w:fldChar w:fldCharType="separate"/>
        </w:r>
        <w:r>
          <w:t>7</w:t>
        </w:r>
        <w:r>
          <w:fldChar w:fldCharType="end"/>
        </w:r>
      </w:hyperlink>
    </w:p>
    <w:p>
      <w:pPr>
        <w:pStyle w:val="TOC1"/>
        <w:tabs>
          <w:tab w:val="right" w:leader="dot" w:pos="8306"/>
        </w:tabs>
      </w:pPr>
      <w:hyperlink w:anchor="_Toc16912" w:history="1">
        <w:r>
          <w:rPr>
            <w:rFonts w:ascii="仿宋" w:eastAsia="仿宋" w:hAnsi="仿宋" w:cs="仿宋" w:hint="eastAsia"/>
            <w:lang w:eastAsia="zh-CN"/>
          </w:rPr>
          <w:t>二、政府采购项目建设背景及必要性分析</w:t>
        </w:r>
        <w:r>
          <w:tab/>
        </w:r>
        <w:r>
          <w:fldChar w:fldCharType="begin"/>
        </w:r>
        <w:r>
          <w:instrText xml:space="preserve"> PAGEREF _Toc16912 \h </w:instrText>
        </w:r>
        <w:r>
          <w:fldChar w:fldCharType="separate"/>
        </w:r>
        <w:r>
          <w:t>8</w:t>
        </w:r>
        <w:r>
          <w:fldChar w:fldCharType="end"/>
        </w:r>
      </w:hyperlink>
    </w:p>
    <w:p>
      <w:pPr>
        <w:pStyle w:val="TOC2"/>
        <w:tabs>
          <w:tab w:val="right" w:leader="dot" w:pos="8306"/>
        </w:tabs>
      </w:pPr>
      <w:hyperlink w:anchor="_Toc20811" w:history="1">
        <w:r>
          <w:rPr>
            <w:rFonts w:ascii="仿宋" w:eastAsia="仿宋" w:hAnsi="仿宋" w:cs="仿宋" w:hint="eastAsia"/>
            <w:lang w:eastAsia="zh-CN"/>
          </w:rPr>
          <w:t>(一)、政府采购项目背景分析</w:t>
        </w:r>
        <w:r>
          <w:tab/>
        </w:r>
        <w:r>
          <w:fldChar w:fldCharType="begin"/>
        </w:r>
        <w:r>
          <w:instrText xml:space="preserve"> PAGEREF _Toc20811 \h </w:instrText>
        </w:r>
        <w:r>
          <w:fldChar w:fldCharType="separate"/>
        </w:r>
        <w:r>
          <w:t>8</w:t>
        </w:r>
        <w:r>
          <w:fldChar w:fldCharType="end"/>
        </w:r>
      </w:hyperlink>
    </w:p>
    <w:p>
      <w:pPr>
        <w:pStyle w:val="TOC2"/>
        <w:tabs>
          <w:tab w:val="right" w:leader="dot" w:pos="8306"/>
        </w:tabs>
      </w:pPr>
      <w:hyperlink w:anchor="_Toc21586" w:history="1">
        <w:r>
          <w:rPr>
            <w:rFonts w:ascii="仿宋" w:eastAsia="仿宋" w:hAnsi="仿宋" w:cs="仿宋" w:hint="eastAsia"/>
            <w:lang w:eastAsia="zh-CN"/>
          </w:rPr>
          <w:t>(二)、政府采购项目建设必要性分析</w:t>
        </w:r>
        <w:r>
          <w:tab/>
        </w:r>
        <w:r>
          <w:fldChar w:fldCharType="begin"/>
        </w:r>
        <w:r>
          <w:instrText xml:space="preserve"> PAGEREF _Toc21586 \h </w:instrText>
        </w:r>
        <w:r>
          <w:fldChar w:fldCharType="separate"/>
        </w:r>
        <w:r>
          <w:t>10</w:t>
        </w:r>
        <w:r>
          <w:fldChar w:fldCharType="end"/>
        </w:r>
      </w:hyperlink>
    </w:p>
    <w:p>
      <w:pPr>
        <w:pStyle w:val="TOC1"/>
        <w:tabs>
          <w:tab w:val="right" w:leader="dot" w:pos="8306"/>
        </w:tabs>
      </w:pPr>
      <w:hyperlink w:anchor="_Toc9147" w:history="1">
        <w:r>
          <w:rPr>
            <w:rFonts w:ascii="仿宋" w:eastAsia="仿宋" w:hAnsi="仿宋" w:cs="仿宋" w:hint="eastAsia"/>
            <w:lang w:eastAsia="zh-CN"/>
          </w:rPr>
          <w:t>三、工艺说明</w:t>
        </w:r>
        <w:r>
          <w:tab/>
        </w:r>
        <w:r>
          <w:fldChar w:fldCharType="begin"/>
        </w:r>
        <w:r>
          <w:instrText xml:space="preserve"> PAGEREF _Toc9147 \h </w:instrText>
        </w:r>
        <w:r>
          <w:fldChar w:fldCharType="separate"/>
        </w:r>
        <w:r>
          <w:t>11</w:t>
        </w:r>
        <w:r>
          <w:fldChar w:fldCharType="end"/>
        </w:r>
      </w:hyperlink>
    </w:p>
    <w:p>
      <w:pPr>
        <w:pStyle w:val="TOC2"/>
        <w:tabs>
          <w:tab w:val="right" w:leader="dot" w:pos="8306"/>
        </w:tabs>
      </w:pPr>
      <w:hyperlink w:anchor="_Toc7963" w:history="1">
        <w:r>
          <w:rPr>
            <w:rFonts w:ascii="仿宋" w:eastAsia="仿宋" w:hAnsi="仿宋" w:cs="仿宋" w:hint="eastAsia"/>
            <w:lang w:eastAsia="zh-CN"/>
          </w:rPr>
          <w:t>(一)、技术管理特点</w:t>
        </w:r>
        <w:r>
          <w:tab/>
        </w:r>
        <w:r>
          <w:fldChar w:fldCharType="begin"/>
        </w:r>
        <w:r>
          <w:instrText xml:space="preserve"> PAGEREF _Toc7963 \h </w:instrText>
        </w:r>
        <w:r>
          <w:fldChar w:fldCharType="separate"/>
        </w:r>
        <w:r>
          <w:t>11</w:t>
        </w:r>
        <w:r>
          <w:fldChar w:fldCharType="end"/>
        </w:r>
      </w:hyperlink>
    </w:p>
    <w:p>
      <w:pPr>
        <w:pStyle w:val="TOC2"/>
        <w:tabs>
          <w:tab w:val="right" w:leader="dot" w:pos="8306"/>
        </w:tabs>
      </w:pPr>
      <w:hyperlink w:anchor="_Toc10417" w:history="1">
        <w:r>
          <w:rPr>
            <w:rFonts w:ascii="仿宋" w:eastAsia="仿宋" w:hAnsi="仿宋" w:cs="仿宋" w:hint="eastAsia"/>
            <w:lang w:eastAsia="zh-CN"/>
          </w:rPr>
          <w:t>(二)、政府采购项目工艺技术设计方案</w:t>
        </w:r>
        <w:r>
          <w:tab/>
        </w:r>
        <w:r>
          <w:fldChar w:fldCharType="begin"/>
        </w:r>
        <w:r>
          <w:instrText xml:space="preserve"> PAGEREF _Toc10417 \h </w:instrText>
        </w:r>
        <w:r>
          <w:fldChar w:fldCharType="separate"/>
        </w:r>
        <w:r>
          <w:t>12</w:t>
        </w:r>
        <w:r>
          <w:fldChar w:fldCharType="end"/>
        </w:r>
      </w:hyperlink>
    </w:p>
    <w:p>
      <w:pPr>
        <w:pStyle w:val="TOC2"/>
        <w:tabs>
          <w:tab w:val="right" w:leader="dot" w:pos="8306"/>
        </w:tabs>
      </w:pPr>
      <w:hyperlink w:anchor="_Toc27520" w:history="1">
        <w:r>
          <w:rPr>
            <w:rFonts w:ascii="仿宋" w:eastAsia="仿宋" w:hAnsi="仿宋" w:cs="仿宋" w:hint="eastAsia"/>
            <w:lang w:eastAsia="zh-CN"/>
          </w:rPr>
          <w:t>(三)、设备选型方案</w:t>
        </w:r>
        <w:r>
          <w:tab/>
        </w:r>
        <w:r>
          <w:fldChar w:fldCharType="begin"/>
        </w:r>
        <w:r>
          <w:instrText xml:space="preserve"> PAGEREF _Toc27520 \h </w:instrText>
        </w:r>
        <w:r>
          <w:fldChar w:fldCharType="separate"/>
        </w:r>
        <w:r>
          <w:t>14</w:t>
        </w:r>
        <w:r>
          <w:fldChar w:fldCharType="end"/>
        </w:r>
      </w:hyperlink>
    </w:p>
    <w:p>
      <w:pPr>
        <w:pStyle w:val="TOC1"/>
        <w:tabs>
          <w:tab w:val="right" w:leader="dot" w:pos="8306"/>
        </w:tabs>
      </w:pPr>
      <w:hyperlink w:anchor="_Toc19534" w:history="1">
        <w:r>
          <w:rPr>
            <w:rFonts w:ascii="仿宋" w:eastAsia="仿宋" w:hAnsi="仿宋" w:cs="仿宋" w:hint="eastAsia"/>
            <w:lang w:eastAsia="zh-CN"/>
          </w:rPr>
          <w:t>四、政府采购项目绩效评估</w:t>
        </w:r>
        <w:r>
          <w:tab/>
        </w:r>
        <w:r>
          <w:fldChar w:fldCharType="begin"/>
        </w:r>
        <w:r>
          <w:instrText xml:space="preserve"> PAGEREF _Toc19534 \h </w:instrText>
        </w:r>
        <w:r>
          <w:fldChar w:fldCharType="separate"/>
        </w:r>
        <w:r>
          <w:t>15</w:t>
        </w:r>
        <w:r>
          <w:fldChar w:fldCharType="end"/>
        </w:r>
      </w:hyperlink>
    </w:p>
    <w:p>
      <w:pPr>
        <w:pStyle w:val="TOC2"/>
        <w:tabs>
          <w:tab w:val="right" w:leader="dot" w:pos="8306"/>
        </w:tabs>
      </w:pPr>
      <w:hyperlink w:anchor="_Toc5729" w:history="1">
        <w:r>
          <w:rPr>
            <w:rFonts w:ascii="仿宋" w:eastAsia="仿宋" w:hAnsi="仿宋" w:cs="仿宋" w:hint="eastAsia"/>
            <w:lang w:eastAsia="zh-CN"/>
          </w:rPr>
          <w:t>(一)、绩效评估指标</w:t>
        </w:r>
        <w:r>
          <w:tab/>
        </w:r>
        <w:r>
          <w:fldChar w:fldCharType="begin"/>
        </w:r>
        <w:r>
          <w:instrText xml:space="preserve"> PAGEREF _Toc5729 \h </w:instrText>
        </w:r>
        <w:r>
          <w:fldChar w:fldCharType="separate"/>
        </w:r>
        <w:r>
          <w:t>15</w:t>
        </w:r>
        <w:r>
          <w:fldChar w:fldCharType="end"/>
        </w:r>
      </w:hyperlink>
    </w:p>
    <w:p>
      <w:pPr>
        <w:pStyle w:val="TOC2"/>
        <w:tabs>
          <w:tab w:val="right" w:leader="dot" w:pos="8306"/>
        </w:tabs>
      </w:pPr>
      <w:hyperlink w:anchor="_Toc31270" w:history="1">
        <w:r>
          <w:rPr>
            <w:rFonts w:ascii="仿宋" w:eastAsia="仿宋" w:hAnsi="仿宋" w:cs="仿宋" w:hint="eastAsia"/>
            <w:lang w:eastAsia="zh-CN"/>
          </w:rPr>
          <w:t>(二)、绩效评估方法</w:t>
        </w:r>
        <w:r>
          <w:tab/>
        </w:r>
        <w:r>
          <w:fldChar w:fldCharType="begin"/>
        </w:r>
        <w:r>
          <w:instrText xml:space="preserve"> PAGEREF _Toc31270 \h </w:instrText>
        </w:r>
        <w:r>
          <w:fldChar w:fldCharType="separate"/>
        </w:r>
        <w:r>
          <w:t>16</w:t>
        </w:r>
        <w:r>
          <w:fldChar w:fldCharType="end"/>
        </w:r>
      </w:hyperlink>
    </w:p>
    <w:p>
      <w:pPr>
        <w:pStyle w:val="TOC2"/>
        <w:tabs>
          <w:tab w:val="right" w:leader="dot" w:pos="8306"/>
        </w:tabs>
      </w:pPr>
      <w:hyperlink w:anchor="_Toc12939" w:history="1">
        <w:r>
          <w:rPr>
            <w:rFonts w:ascii="仿宋" w:eastAsia="仿宋" w:hAnsi="仿宋" w:cs="仿宋" w:hint="eastAsia"/>
            <w:lang w:eastAsia="zh-CN"/>
          </w:rPr>
          <w:t>(三)、绩效评估周期</w:t>
        </w:r>
        <w:r>
          <w:tab/>
        </w:r>
        <w:r>
          <w:fldChar w:fldCharType="begin"/>
        </w:r>
        <w:r>
          <w:instrText xml:space="preserve"> PAGEREF _Toc12939 \h </w:instrText>
        </w:r>
        <w:r>
          <w:fldChar w:fldCharType="separate"/>
        </w:r>
        <w:r>
          <w:t>17</w:t>
        </w:r>
        <w:r>
          <w:fldChar w:fldCharType="end"/>
        </w:r>
      </w:hyperlink>
    </w:p>
    <w:p>
      <w:pPr>
        <w:pStyle w:val="TOC1"/>
        <w:tabs>
          <w:tab w:val="right" w:leader="dot" w:pos="8306"/>
        </w:tabs>
      </w:pPr>
      <w:hyperlink w:anchor="_Toc8496" w:history="1">
        <w:r>
          <w:rPr>
            <w:rFonts w:ascii="仿宋" w:eastAsia="仿宋" w:hAnsi="仿宋" w:cs="仿宋" w:hint="eastAsia"/>
            <w:lang w:eastAsia="zh-CN"/>
          </w:rPr>
          <w:t>五、产品规划分析</w:t>
        </w:r>
        <w:r>
          <w:tab/>
        </w:r>
        <w:r>
          <w:fldChar w:fldCharType="begin"/>
        </w:r>
        <w:r>
          <w:instrText xml:space="preserve"> PAGEREF _Toc8496 \h </w:instrText>
        </w:r>
        <w:r>
          <w:fldChar w:fldCharType="separate"/>
        </w:r>
        <w:r>
          <w:t>18</w:t>
        </w:r>
        <w:r>
          <w:fldChar w:fldCharType="end"/>
        </w:r>
      </w:hyperlink>
    </w:p>
    <w:p>
      <w:pPr>
        <w:pStyle w:val="TOC2"/>
        <w:tabs>
          <w:tab w:val="right" w:leader="dot" w:pos="8306"/>
        </w:tabs>
      </w:pPr>
      <w:hyperlink w:anchor="_Toc1268" w:history="1">
        <w:r>
          <w:rPr>
            <w:rFonts w:ascii="仿宋" w:eastAsia="仿宋" w:hAnsi="仿宋" w:cs="仿宋" w:hint="eastAsia"/>
            <w:lang w:eastAsia="zh-CN"/>
          </w:rPr>
          <w:t>(一)、产品规划</w:t>
        </w:r>
        <w:r>
          <w:tab/>
        </w:r>
        <w:r>
          <w:fldChar w:fldCharType="begin"/>
        </w:r>
        <w:r>
          <w:instrText xml:space="preserve"> PAGEREF _Toc1268 \h </w:instrText>
        </w:r>
        <w:r>
          <w:fldChar w:fldCharType="separate"/>
        </w:r>
        <w:r>
          <w:t>18</w:t>
        </w:r>
        <w:r>
          <w:fldChar w:fldCharType="end"/>
        </w:r>
      </w:hyperlink>
    </w:p>
    <w:p>
      <w:pPr>
        <w:pStyle w:val="TOC2"/>
        <w:tabs>
          <w:tab w:val="right" w:leader="dot" w:pos="8306"/>
        </w:tabs>
      </w:pPr>
      <w:hyperlink w:anchor="_Toc9468" w:history="1">
        <w:r>
          <w:rPr>
            <w:rFonts w:ascii="仿宋" w:eastAsia="仿宋" w:hAnsi="仿宋" w:cs="仿宋" w:hint="eastAsia"/>
            <w:lang w:eastAsia="zh-CN"/>
          </w:rPr>
          <w:t>(二)、建设规模</w:t>
        </w:r>
        <w:r>
          <w:tab/>
        </w:r>
        <w:r>
          <w:fldChar w:fldCharType="begin"/>
        </w:r>
        <w:r>
          <w:instrText xml:space="preserve"> PAGEREF _Toc9468 \h </w:instrText>
        </w:r>
        <w:r>
          <w:fldChar w:fldCharType="separate"/>
        </w:r>
        <w:r>
          <w:t>19</w:t>
        </w:r>
        <w:r>
          <w:fldChar w:fldCharType="end"/>
        </w:r>
      </w:hyperlink>
    </w:p>
    <w:p>
      <w:pPr>
        <w:pStyle w:val="TOC1"/>
        <w:tabs>
          <w:tab w:val="right" w:leader="dot" w:pos="8306"/>
        </w:tabs>
      </w:pPr>
      <w:hyperlink w:anchor="_Toc5015" w:history="1">
        <w:r>
          <w:rPr>
            <w:rFonts w:ascii="仿宋" w:eastAsia="仿宋" w:hAnsi="仿宋" w:cs="仿宋" w:hint="eastAsia"/>
            <w:lang w:eastAsia="zh-CN"/>
          </w:rPr>
          <w:t>六、政府采购项目建设单位说明</w:t>
        </w:r>
        <w:r>
          <w:tab/>
        </w:r>
        <w:r>
          <w:fldChar w:fldCharType="begin"/>
        </w:r>
        <w:r>
          <w:instrText xml:space="preserve"> PAGEREF _Toc5015 \h </w:instrText>
        </w:r>
        <w:r>
          <w:fldChar w:fldCharType="separate"/>
        </w:r>
        <w:r>
          <w:t>20</w:t>
        </w:r>
        <w:r>
          <w:fldChar w:fldCharType="end"/>
        </w:r>
      </w:hyperlink>
    </w:p>
    <w:p>
      <w:pPr>
        <w:pStyle w:val="TOC2"/>
        <w:tabs>
          <w:tab w:val="right" w:leader="dot" w:pos="8306"/>
        </w:tabs>
      </w:pPr>
      <w:hyperlink w:anchor="_Toc2464" w:history="1">
        <w:r>
          <w:rPr>
            <w:rFonts w:ascii="仿宋" w:eastAsia="仿宋" w:hAnsi="仿宋" w:cs="仿宋" w:hint="eastAsia"/>
            <w:lang w:eastAsia="zh-CN"/>
          </w:rPr>
          <w:t>(一)、政府采购项目承办单位基本情况</w:t>
        </w:r>
        <w:r>
          <w:tab/>
        </w:r>
        <w:r>
          <w:fldChar w:fldCharType="begin"/>
        </w:r>
        <w:r>
          <w:instrText xml:space="preserve"> PAGEREF _Toc2464 \h </w:instrText>
        </w:r>
        <w:r>
          <w:fldChar w:fldCharType="separate"/>
        </w:r>
        <w:r>
          <w:t>20</w:t>
        </w:r>
        <w:r>
          <w:fldChar w:fldCharType="end"/>
        </w:r>
      </w:hyperlink>
    </w:p>
    <w:p>
      <w:pPr>
        <w:pStyle w:val="TOC2"/>
        <w:tabs>
          <w:tab w:val="right" w:leader="dot" w:pos="8306"/>
        </w:tabs>
      </w:pPr>
      <w:hyperlink w:anchor="_Toc6188" w:history="1">
        <w:r>
          <w:rPr>
            <w:rFonts w:ascii="仿宋" w:eastAsia="仿宋" w:hAnsi="仿宋" w:cs="仿宋" w:hint="eastAsia"/>
            <w:lang w:eastAsia="zh-CN"/>
          </w:rPr>
          <w:t>(二)、公司经济效益分析</w:t>
        </w:r>
        <w:r>
          <w:tab/>
        </w:r>
        <w:r>
          <w:fldChar w:fldCharType="begin"/>
        </w:r>
        <w:r>
          <w:instrText xml:space="preserve"> PAGEREF _Toc6188 \h </w:instrText>
        </w:r>
        <w:r>
          <w:fldChar w:fldCharType="separate"/>
        </w:r>
        <w:r>
          <w:t>20</w:t>
        </w:r>
        <w:r>
          <w:fldChar w:fldCharType="end"/>
        </w:r>
      </w:hyperlink>
    </w:p>
    <w:p>
      <w:pPr>
        <w:pStyle w:val="TOC1"/>
        <w:tabs>
          <w:tab w:val="right" w:leader="dot" w:pos="8306"/>
        </w:tabs>
      </w:pPr>
      <w:hyperlink w:anchor="_Toc14334" w:history="1">
        <w:r>
          <w:rPr>
            <w:rFonts w:ascii="仿宋" w:eastAsia="仿宋" w:hAnsi="仿宋" w:cs="仿宋" w:hint="eastAsia"/>
            <w:lang w:eastAsia="zh-CN"/>
          </w:rPr>
          <w:t>七、政府采购项目技术管理</w:t>
        </w:r>
        <w:r>
          <w:tab/>
        </w:r>
        <w:r>
          <w:fldChar w:fldCharType="begin"/>
        </w:r>
        <w:r>
          <w:instrText xml:space="preserve"> PAGEREF _Toc14334 \h </w:instrText>
        </w:r>
        <w:r>
          <w:fldChar w:fldCharType="separate"/>
        </w:r>
        <w:r>
          <w:t>21</w:t>
        </w:r>
        <w:r>
          <w:fldChar w:fldCharType="end"/>
        </w:r>
      </w:hyperlink>
    </w:p>
    <w:p>
      <w:pPr>
        <w:pStyle w:val="TOC2"/>
        <w:tabs>
          <w:tab w:val="right" w:leader="dot" w:pos="8306"/>
        </w:tabs>
      </w:pPr>
      <w:hyperlink w:anchor="_Toc24022" w:history="1">
        <w:r>
          <w:rPr>
            <w:rFonts w:ascii="仿宋" w:eastAsia="仿宋" w:hAnsi="仿宋" w:cs="仿宋" w:hint="eastAsia"/>
            <w:lang w:eastAsia="zh-CN"/>
          </w:rPr>
          <w:t>(一)、技术方案选用方向</w:t>
        </w:r>
        <w:r>
          <w:tab/>
        </w:r>
        <w:r>
          <w:fldChar w:fldCharType="begin"/>
        </w:r>
        <w:r>
          <w:instrText xml:space="preserve"> PAGEREF _Toc24022 \h </w:instrText>
        </w:r>
        <w:r>
          <w:fldChar w:fldCharType="separate"/>
        </w:r>
        <w:r>
          <w:t>21</w:t>
        </w:r>
        <w:r>
          <w:fldChar w:fldCharType="end"/>
        </w:r>
      </w:hyperlink>
    </w:p>
    <w:p>
      <w:pPr>
        <w:pStyle w:val="TOC2"/>
        <w:tabs>
          <w:tab w:val="right" w:leader="dot" w:pos="8306"/>
        </w:tabs>
      </w:pPr>
      <w:hyperlink w:anchor="_Toc25940" w:history="1">
        <w:r>
          <w:rPr>
            <w:rFonts w:ascii="仿宋" w:eastAsia="仿宋" w:hAnsi="仿宋" w:cs="仿宋" w:hint="eastAsia"/>
            <w:lang w:eastAsia="zh-CN"/>
          </w:rPr>
          <w:t>(二)、工艺技术方案选用原则</w:t>
        </w:r>
        <w:r>
          <w:tab/>
        </w:r>
        <w:r>
          <w:fldChar w:fldCharType="begin"/>
        </w:r>
        <w:r>
          <w:instrText xml:space="preserve"> PAGEREF _Toc25940 \h </w:instrText>
        </w:r>
        <w:r>
          <w:fldChar w:fldCharType="separate"/>
        </w:r>
        <w:r>
          <w:t>23</w:t>
        </w:r>
        <w:r>
          <w:fldChar w:fldCharType="end"/>
        </w:r>
      </w:hyperlink>
    </w:p>
    <w:p>
      <w:pPr>
        <w:pStyle w:val="TOC2"/>
        <w:tabs>
          <w:tab w:val="right" w:leader="dot" w:pos="8306"/>
        </w:tabs>
      </w:pPr>
      <w:hyperlink w:anchor="_Toc2293" w:history="1">
        <w:r>
          <w:rPr>
            <w:rFonts w:ascii="仿宋" w:eastAsia="仿宋" w:hAnsi="仿宋" w:cs="仿宋" w:hint="eastAsia"/>
            <w:lang w:eastAsia="zh-CN"/>
          </w:rPr>
          <w:t>(三)、工艺技术方案要求</w:t>
        </w:r>
        <w:r>
          <w:tab/>
        </w:r>
        <w:r>
          <w:fldChar w:fldCharType="begin"/>
        </w:r>
        <w:r>
          <w:instrText xml:space="preserve"> PAGEREF _Toc2293 \h </w:instrText>
        </w:r>
        <w:r>
          <w:fldChar w:fldCharType="separate"/>
        </w:r>
        <w:r>
          <w:t>25</w:t>
        </w:r>
        <w:r>
          <w:fldChar w:fldCharType="end"/>
        </w:r>
      </w:hyperlink>
    </w:p>
    <w:p>
      <w:pPr>
        <w:pStyle w:val="TOC1"/>
        <w:tabs>
          <w:tab w:val="right" w:leader="dot" w:pos="8306"/>
        </w:tabs>
      </w:pPr>
      <w:hyperlink w:anchor="_Toc16439" w:history="1">
        <w:r>
          <w:rPr>
            <w:rFonts w:ascii="仿宋" w:eastAsia="仿宋" w:hAnsi="仿宋" w:cs="仿宋" w:hint="eastAsia"/>
            <w:lang w:eastAsia="zh-CN"/>
          </w:rPr>
          <w:t>八、政府采购项目计划安排</w:t>
        </w:r>
        <w:r>
          <w:tab/>
        </w:r>
        <w:r>
          <w:fldChar w:fldCharType="begin"/>
        </w:r>
        <w:r>
          <w:instrText xml:space="preserve"> PAGEREF _Toc16439 \h </w:instrText>
        </w:r>
        <w:r>
          <w:fldChar w:fldCharType="separate"/>
        </w:r>
        <w:r>
          <w:t>28</w:t>
        </w:r>
        <w:r>
          <w:fldChar w:fldCharType="end"/>
        </w:r>
      </w:hyperlink>
    </w:p>
    <w:p>
      <w:pPr>
        <w:pStyle w:val="TOC2"/>
        <w:tabs>
          <w:tab w:val="right" w:leader="dot" w:pos="8306"/>
        </w:tabs>
      </w:pPr>
      <w:hyperlink w:anchor="_Toc692" w:history="1">
        <w:r>
          <w:rPr>
            <w:rFonts w:ascii="仿宋" w:eastAsia="仿宋" w:hAnsi="仿宋" w:cs="仿宋" w:hint="eastAsia"/>
            <w:lang w:eastAsia="zh-CN"/>
          </w:rPr>
          <w:t>(一)、建设周期</w:t>
        </w:r>
        <w:r>
          <w:tab/>
        </w:r>
        <w:r>
          <w:fldChar w:fldCharType="begin"/>
        </w:r>
        <w:r>
          <w:instrText xml:space="preserve"> PAGEREF _Toc692 \h </w:instrText>
        </w:r>
        <w:r>
          <w:fldChar w:fldCharType="separate"/>
        </w:r>
        <w:r>
          <w:t>28</w:t>
        </w:r>
        <w:r>
          <w:fldChar w:fldCharType="end"/>
        </w:r>
      </w:hyperlink>
    </w:p>
    <w:p>
      <w:pPr>
        <w:pStyle w:val="TOC2"/>
        <w:tabs>
          <w:tab w:val="right" w:leader="dot" w:pos="8306"/>
        </w:tabs>
      </w:pPr>
      <w:hyperlink w:anchor="_Toc22112" w:history="1">
        <w:r>
          <w:rPr>
            <w:rFonts w:ascii="仿宋" w:eastAsia="仿宋" w:hAnsi="仿宋" w:cs="仿宋" w:hint="eastAsia"/>
            <w:lang w:eastAsia="zh-CN"/>
          </w:rPr>
          <w:t>(二)、建设进度</w:t>
        </w:r>
        <w:r>
          <w:tab/>
        </w:r>
        <w:r>
          <w:fldChar w:fldCharType="begin"/>
        </w:r>
        <w:r>
          <w:instrText xml:space="preserve"> PAGEREF _Toc22112 \h </w:instrText>
        </w:r>
        <w:r>
          <w:fldChar w:fldCharType="separate"/>
        </w:r>
        <w:r>
          <w:t>28</w:t>
        </w:r>
        <w:r>
          <w:fldChar w:fldCharType="end"/>
        </w:r>
      </w:hyperlink>
    </w:p>
    <w:p>
      <w:pPr>
        <w:pStyle w:val="TOC2"/>
        <w:tabs>
          <w:tab w:val="right" w:leader="dot" w:pos="8306"/>
        </w:tabs>
      </w:pPr>
      <w:hyperlink w:anchor="_Toc20001" w:history="1">
        <w:r>
          <w:rPr>
            <w:rFonts w:ascii="仿宋" w:eastAsia="仿宋" w:hAnsi="仿宋" w:cs="仿宋" w:hint="eastAsia"/>
            <w:lang w:eastAsia="zh-CN"/>
          </w:rPr>
          <w:t>(三)、进度安排注意事项</w:t>
        </w:r>
        <w:r>
          <w:tab/>
        </w:r>
        <w:r>
          <w:fldChar w:fldCharType="begin"/>
        </w:r>
        <w:r>
          <w:instrText xml:space="preserve"> PAGEREF _Toc20001 \h </w:instrText>
        </w:r>
        <w:r>
          <w:fldChar w:fldCharType="separate"/>
        </w:r>
        <w:r>
          <w:t>29</w:t>
        </w:r>
        <w:r>
          <w:fldChar w:fldCharType="end"/>
        </w:r>
      </w:hyperlink>
    </w:p>
    <w:p>
      <w:pPr>
        <w:pStyle w:val="TOC2"/>
        <w:tabs>
          <w:tab w:val="right" w:leader="dot" w:pos="8306"/>
        </w:tabs>
      </w:pPr>
      <w:hyperlink w:anchor="_Toc508" w:history="1">
        <w:r>
          <w:rPr>
            <w:rFonts w:ascii="仿宋" w:eastAsia="仿宋" w:hAnsi="仿宋" w:cs="仿宋" w:hint="eastAsia"/>
            <w:lang w:eastAsia="zh-CN"/>
          </w:rPr>
          <w:t>(四)、人力资源配置</w:t>
        </w:r>
        <w:r>
          <w:tab/>
        </w:r>
        <w:r>
          <w:fldChar w:fldCharType="begin"/>
        </w:r>
        <w:r>
          <w:instrText xml:space="preserve"> PAGEREF _Toc508 \h </w:instrText>
        </w:r>
        <w:r>
          <w:fldChar w:fldCharType="separate"/>
        </w:r>
        <w:r>
          <w:t>31</w:t>
        </w:r>
        <w:r>
          <w:fldChar w:fldCharType="end"/>
        </w:r>
      </w:hyperlink>
    </w:p>
    <w:p>
      <w:pPr>
        <w:pStyle w:val="TOC1"/>
        <w:tabs>
          <w:tab w:val="right" w:leader="dot" w:pos="8306"/>
        </w:tabs>
      </w:pPr>
      <w:hyperlink w:anchor="_Toc31427" w:history="1">
        <w:r>
          <w:rPr>
            <w:rFonts w:ascii="仿宋" w:eastAsia="仿宋" w:hAnsi="仿宋" w:cs="仿宋" w:hint="eastAsia"/>
            <w:lang w:eastAsia="zh-CN"/>
          </w:rPr>
          <w:t>九、政府采购项目风险管理</w:t>
        </w:r>
        <w:r>
          <w:tab/>
        </w:r>
        <w:r>
          <w:fldChar w:fldCharType="begin"/>
        </w:r>
        <w:r>
          <w:instrText xml:space="preserve"> PAGEREF _Toc31427 \h </w:instrText>
        </w:r>
        <w:r>
          <w:fldChar w:fldCharType="separate"/>
        </w:r>
        <w:r>
          <w:t>32</w:t>
        </w:r>
        <w:r>
          <w:fldChar w:fldCharType="end"/>
        </w:r>
      </w:hyperlink>
    </w:p>
    <w:p>
      <w:pPr>
        <w:pStyle w:val="TOC2"/>
        <w:tabs>
          <w:tab w:val="right" w:leader="dot" w:pos="8306"/>
        </w:tabs>
      </w:pPr>
      <w:hyperlink w:anchor="_Toc25178" w:history="1">
        <w:r>
          <w:rPr>
            <w:rFonts w:ascii="仿宋" w:eastAsia="仿宋" w:hAnsi="仿宋" w:cs="仿宋" w:hint="eastAsia"/>
            <w:lang w:eastAsia="zh-CN"/>
          </w:rPr>
          <w:t>(一)、风险识别与评估</w:t>
        </w:r>
        <w:r>
          <w:tab/>
        </w:r>
        <w:r>
          <w:fldChar w:fldCharType="begin"/>
        </w:r>
        <w:r>
          <w:instrText xml:space="preserve"> PAGEREF _Toc25178 \h </w:instrText>
        </w:r>
        <w:r>
          <w:fldChar w:fldCharType="separate"/>
        </w:r>
        <w:r>
          <w:t>32</w:t>
        </w:r>
        <w:r>
          <w:fldChar w:fldCharType="end"/>
        </w:r>
      </w:hyperlink>
    </w:p>
    <w:p>
      <w:pPr>
        <w:pStyle w:val="TOC2"/>
        <w:tabs>
          <w:tab w:val="right" w:leader="dot" w:pos="8306"/>
        </w:tabs>
      </w:pPr>
      <w:hyperlink w:anchor="_Toc18691" w:history="1">
        <w:r>
          <w:rPr>
            <w:rFonts w:ascii="仿宋" w:eastAsia="仿宋" w:hAnsi="仿宋" w:cs="仿宋" w:hint="eastAsia"/>
            <w:lang w:eastAsia="zh-CN"/>
          </w:rPr>
          <w:t>(二)、风险应对策略</w:t>
        </w:r>
        <w:r>
          <w:tab/>
        </w:r>
        <w:r>
          <w:fldChar w:fldCharType="begin"/>
        </w:r>
        <w:r>
          <w:instrText xml:space="preserve"> PAGEREF _Toc18691 \h </w:instrText>
        </w:r>
        <w:r>
          <w:fldChar w:fldCharType="separate"/>
        </w:r>
        <w:r>
          <w:t>33</w:t>
        </w:r>
        <w:r>
          <w:fldChar w:fldCharType="end"/>
        </w:r>
      </w:hyperlink>
    </w:p>
    <w:p>
      <w:pPr>
        <w:pStyle w:val="TOC2"/>
        <w:tabs>
          <w:tab w:val="right" w:leader="dot" w:pos="8306"/>
        </w:tabs>
      </w:pPr>
      <w:hyperlink w:anchor="_Toc17197" w:history="1">
        <w:r>
          <w:rPr>
            <w:rFonts w:ascii="仿宋" w:eastAsia="仿宋" w:hAnsi="仿宋" w:cs="仿宋" w:hint="eastAsia"/>
            <w:lang w:eastAsia="zh-CN"/>
          </w:rPr>
          <w:t>(三)、风险监控与控制</w:t>
        </w:r>
        <w:r>
          <w:tab/>
        </w:r>
        <w:r>
          <w:fldChar w:fldCharType="begin"/>
        </w:r>
        <w:r>
          <w:instrText xml:space="preserve"> PAGEREF _Toc17197 \h </w:instrText>
        </w:r>
        <w:r>
          <w:fldChar w:fldCharType="separate"/>
        </w:r>
        <w:r>
          <w:t>35</w:t>
        </w:r>
        <w:r>
          <w:fldChar w:fldCharType="end"/>
        </w:r>
      </w:hyperlink>
    </w:p>
    <w:p>
      <w:pPr>
        <w:pStyle w:val="TOC1"/>
        <w:tabs>
          <w:tab w:val="right" w:leader="dot" w:pos="8306"/>
        </w:tabs>
      </w:pPr>
      <w:hyperlink w:anchor="_Toc30452" w:history="1">
        <w:r>
          <w:rPr>
            <w:rFonts w:ascii="仿宋" w:eastAsia="仿宋" w:hAnsi="仿宋" w:cs="仿宋" w:hint="eastAsia"/>
            <w:lang w:eastAsia="zh-CN"/>
          </w:rPr>
          <w:t>十、政府采购项目环境影响分析</w:t>
        </w:r>
        <w:r>
          <w:tab/>
        </w:r>
        <w:r>
          <w:fldChar w:fldCharType="begin"/>
        </w:r>
        <w:r>
          <w:instrText xml:space="preserve"> PAGEREF _Toc30452 \h </w:instrText>
        </w:r>
        <w:r>
          <w:fldChar w:fldCharType="separate"/>
        </w:r>
        <w:r>
          <w:t>36</w:t>
        </w:r>
        <w:r>
          <w:fldChar w:fldCharType="end"/>
        </w:r>
      </w:hyperlink>
    </w:p>
    <w:p>
      <w:pPr>
        <w:pStyle w:val="TOC2"/>
        <w:tabs>
          <w:tab w:val="right" w:leader="dot" w:pos="8306"/>
        </w:tabs>
      </w:pPr>
      <w:hyperlink w:anchor="_Toc11964" w:history="1">
        <w:r>
          <w:rPr>
            <w:rFonts w:ascii="仿宋" w:eastAsia="仿宋" w:hAnsi="仿宋" w:cs="仿宋" w:hint="eastAsia"/>
            <w:lang w:eastAsia="zh-CN"/>
          </w:rPr>
          <w:t>(一)、建设区域环境质量现状</w:t>
        </w:r>
        <w:r>
          <w:tab/>
        </w:r>
        <w:r>
          <w:fldChar w:fldCharType="begin"/>
        </w:r>
        <w:r>
          <w:instrText xml:space="preserve"> PAGEREF _Toc11964 \h </w:instrText>
        </w:r>
        <w:r>
          <w:fldChar w:fldCharType="separate"/>
        </w:r>
        <w:r>
          <w:t>36</w:t>
        </w:r>
        <w:r>
          <w:fldChar w:fldCharType="end"/>
        </w:r>
      </w:hyperlink>
    </w:p>
    <w:p>
      <w:pPr>
        <w:pStyle w:val="TOC2"/>
        <w:tabs>
          <w:tab w:val="right" w:leader="dot" w:pos="8306"/>
        </w:tabs>
      </w:pPr>
      <w:hyperlink w:anchor="_Toc8249" w:history="1">
        <w:r>
          <w:rPr>
            <w:rFonts w:ascii="仿宋" w:eastAsia="仿宋" w:hAnsi="仿宋" w:cs="仿宋" w:hint="eastAsia"/>
            <w:lang w:eastAsia="zh-CN"/>
          </w:rPr>
          <w:t>(二)、建设期环境保护</w:t>
        </w:r>
        <w:r>
          <w:tab/>
        </w:r>
        <w:r>
          <w:fldChar w:fldCharType="begin"/>
        </w:r>
        <w:r>
          <w:instrText xml:space="preserve"> PAGEREF _Toc8249 \h </w:instrText>
        </w:r>
        <w:r>
          <w:fldChar w:fldCharType="separate"/>
        </w:r>
        <w:r>
          <w:t>37</w:t>
        </w:r>
        <w:r>
          <w:fldChar w:fldCharType="end"/>
        </w:r>
      </w:hyperlink>
    </w:p>
    <w:p>
      <w:pPr>
        <w:pStyle w:val="TOC2"/>
        <w:tabs>
          <w:tab w:val="right" w:leader="dot" w:pos="8306"/>
        </w:tabs>
      </w:pPr>
      <w:hyperlink w:anchor="_Toc2743" w:history="1">
        <w:r>
          <w:rPr>
            <w:rFonts w:ascii="仿宋" w:eastAsia="仿宋" w:hAnsi="仿宋" w:cs="仿宋" w:hint="eastAsia"/>
            <w:lang w:eastAsia="zh-CN"/>
          </w:rPr>
          <w:t>(三)、运营期环境保护</w:t>
        </w:r>
        <w:r>
          <w:tab/>
        </w:r>
        <w:r>
          <w:fldChar w:fldCharType="begin"/>
        </w:r>
        <w:r>
          <w:instrText xml:space="preserve"> PAGEREF _Toc2743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13" w:history="1">
        <w:r>
          <w:rPr>
            <w:rFonts w:ascii="仿宋" w:eastAsia="仿宋" w:hAnsi="仿宋" w:cs="仿宋" w:hint="eastAsia"/>
            <w:lang w:eastAsia="zh-CN"/>
          </w:rPr>
          <w:t>(四)、政府采购项目建设对区域经济的影响</w:t>
        </w:r>
        <w:r>
          <w:tab/>
        </w:r>
        <w:r>
          <w:fldChar w:fldCharType="begin"/>
        </w:r>
        <w:r>
          <w:instrText xml:space="preserve"> PAGEREF _Toc12813 \h </w:instrText>
        </w:r>
        <w:r>
          <w:fldChar w:fldCharType="separate"/>
        </w:r>
        <w:r>
          <w:t>40</w:t>
        </w:r>
        <w:r>
          <w:fldChar w:fldCharType="end"/>
        </w:r>
      </w:hyperlink>
    </w:p>
    <w:p>
      <w:pPr>
        <w:pStyle w:val="TOC2"/>
        <w:tabs>
          <w:tab w:val="right" w:leader="dot" w:pos="8306"/>
        </w:tabs>
      </w:pPr>
      <w:hyperlink w:anchor="_Toc23689" w:history="1">
        <w:r>
          <w:rPr>
            <w:rFonts w:ascii="仿宋" w:eastAsia="仿宋" w:hAnsi="仿宋" w:cs="仿宋" w:hint="eastAsia"/>
            <w:lang w:eastAsia="zh-CN"/>
          </w:rPr>
          <w:t>(五)、废弃物处理</w:t>
        </w:r>
        <w:r>
          <w:tab/>
        </w:r>
        <w:r>
          <w:fldChar w:fldCharType="begin"/>
        </w:r>
        <w:r>
          <w:instrText xml:space="preserve"> PAGEREF _Toc23689 \h </w:instrText>
        </w:r>
        <w:r>
          <w:fldChar w:fldCharType="separate"/>
        </w:r>
        <w:r>
          <w:t>42</w:t>
        </w:r>
        <w:r>
          <w:fldChar w:fldCharType="end"/>
        </w:r>
      </w:hyperlink>
    </w:p>
    <w:p>
      <w:pPr>
        <w:pStyle w:val="TOC2"/>
        <w:tabs>
          <w:tab w:val="right" w:leader="dot" w:pos="8306"/>
        </w:tabs>
      </w:pPr>
      <w:hyperlink w:anchor="_Toc15561" w:history="1">
        <w:r>
          <w:rPr>
            <w:rFonts w:ascii="仿宋" w:eastAsia="仿宋" w:hAnsi="仿宋" w:cs="仿宋" w:hint="eastAsia"/>
            <w:lang w:eastAsia="zh-CN"/>
          </w:rPr>
          <w:t>(六)、特殊环境影响分析</w:t>
        </w:r>
        <w:r>
          <w:tab/>
        </w:r>
        <w:r>
          <w:fldChar w:fldCharType="begin"/>
        </w:r>
        <w:r>
          <w:instrText xml:space="preserve"> PAGEREF _Toc15561 \h </w:instrText>
        </w:r>
        <w:r>
          <w:fldChar w:fldCharType="separate"/>
        </w:r>
        <w:r>
          <w:t>43</w:t>
        </w:r>
        <w:r>
          <w:fldChar w:fldCharType="end"/>
        </w:r>
      </w:hyperlink>
    </w:p>
    <w:p>
      <w:pPr>
        <w:pStyle w:val="TOC2"/>
        <w:tabs>
          <w:tab w:val="right" w:leader="dot" w:pos="8306"/>
        </w:tabs>
      </w:pPr>
      <w:hyperlink w:anchor="_Toc31069" w:history="1">
        <w:r>
          <w:rPr>
            <w:rFonts w:ascii="仿宋" w:eastAsia="仿宋" w:hAnsi="仿宋" w:cs="仿宋" w:hint="eastAsia"/>
            <w:lang w:eastAsia="zh-CN"/>
          </w:rPr>
          <w:t>(七)、清洁生产</w:t>
        </w:r>
        <w:r>
          <w:tab/>
        </w:r>
        <w:r>
          <w:fldChar w:fldCharType="begin"/>
        </w:r>
        <w:r>
          <w:instrText xml:space="preserve"> PAGEREF _Toc31069 \h </w:instrText>
        </w:r>
        <w:r>
          <w:fldChar w:fldCharType="separate"/>
        </w:r>
        <w:r>
          <w:t>44</w:t>
        </w:r>
        <w:r>
          <w:fldChar w:fldCharType="end"/>
        </w:r>
      </w:hyperlink>
    </w:p>
    <w:p>
      <w:pPr>
        <w:pStyle w:val="TOC2"/>
        <w:tabs>
          <w:tab w:val="right" w:leader="dot" w:pos="8306"/>
        </w:tabs>
      </w:pPr>
      <w:hyperlink w:anchor="_Toc30295" w:history="1">
        <w:r>
          <w:rPr>
            <w:rFonts w:ascii="仿宋" w:eastAsia="仿宋" w:hAnsi="仿宋" w:cs="仿宋" w:hint="eastAsia"/>
            <w:lang w:eastAsia="zh-CN"/>
          </w:rPr>
          <w:t>(八)、环境保护综合评价</w:t>
        </w:r>
        <w:r>
          <w:tab/>
        </w:r>
        <w:r>
          <w:fldChar w:fldCharType="begin"/>
        </w:r>
        <w:r>
          <w:instrText xml:space="preserve"> PAGEREF _Toc30295 \h </w:instrText>
        </w:r>
        <w:r>
          <w:fldChar w:fldCharType="separate"/>
        </w:r>
        <w:r>
          <w:t>45</w:t>
        </w:r>
        <w:r>
          <w:fldChar w:fldCharType="end"/>
        </w:r>
      </w:hyperlink>
    </w:p>
    <w:p>
      <w:pPr>
        <w:pStyle w:val="TOC1"/>
        <w:tabs>
          <w:tab w:val="right" w:leader="dot" w:pos="8306"/>
        </w:tabs>
      </w:pPr>
      <w:hyperlink w:anchor="_Toc18228" w:history="1">
        <w:r>
          <w:rPr>
            <w:rFonts w:ascii="仿宋" w:eastAsia="仿宋" w:hAnsi="仿宋" w:cs="仿宋" w:hint="eastAsia"/>
            <w:lang w:eastAsia="zh-CN"/>
          </w:rPr>
          <w:t>十一、政府采购项目人力资源培养与发展</w:t>
        </w:r>
        <w:r>
          <w:tab/>
        </w:r>
        <w:r>
          <w:fldChar w:fldCharType="begin"/>
        </w:r>
        <w:r>
          <w:instrText xml:space="preserve"> PAGEREF _Toc18228 \h </w:instrText>
        </w:r>
        <w:r>
          <w:fldChar w:fldCharType="separate"/>
        </w:r>
        <w:r>
          <w:t>46</w:t>
        </w:r>
        <w:r>
          <w:fldChar w:fldCharType="end"/>
        </w:r>
      </w:hyperlink>
    </w:p>
    <w:p>
      <w:pPr>
        <w:pStyle w:val="TOC2"/>
        <w:tabs>
          <w:tab w:val="right" w:leader="dot" w:pos="8306"/>
        </w:tabs>
      </w:pPr>
      <w:hyperlink w:anchor="_Toc7536" w:history="1">
        <w:r>
          <w:rPr>
            <w:rFonts w:ascii="仿宋" w:eastAsia="仿宋" w:hAnsi="仿宋" w:cs="仿宋" w:hint="eastAsia"/>
            <w:lang w:eastAsia="zh-CN"/>
          </w:rPr>
          <w:t>(一)、人才需求与规划</w:t>
        </w:r>
        <w:r>
          <w:tab/>
        </w:r>
        <w:r>
          <w:fldChar w:fldCharType="begin"/>
        </w:r>
        <w:r>
          <w:instrText xml:space="preserve"> PAGEREF _Toc7536 \h </w:instrText>
        </w:r>
        <w:r>
          <w:fldChar w:fldCharType="separate"/>
        </w:r>
        <w:r>
          <w:t>46</w:t>
        </w:r>
        <w:r>
          <w:fldChar w:fldCharType="end"/>
        </w:r>
      </w:hyperlink>
    </w:p>
    <w:p>
      <w:pPr>
        <w:pStyle w:val="TOC2"/>
        <w:tabs>
          <w:tab w:val="right" w:leader="dot" w:pos="8306"/>
        </w:tabs>
      </w:pPr>
      <w:hyperlink w:anchor="_Toc8121" w:history="1">
        <w:r>
          <w:rPr>
            <w:rFonts w:ascii="仿宋" w:eastAsia="仿宋" w:hAnsi="仿宋" w:cs="仿宋" w:hint="eastAsia"/>
            <w:lang w:eastAsia="zh-CN"/>
          </w:rPr>
          <w:t>(二)、培训与发展计划</w:t>
        </w:r>
        <w:r>
          <w:tab/>
        </w:r>
        <w:r>
          <w:fldChar w:fldCharType="begin"/>
        </w:r>
        <w:r>
          <w:instrText xml:space="preserve"> PAGEREF _Toc8121 \h </w:instrText>
        </w:r>
        <w:r>
          <w:fldChar w:fldCharType="separate"/>
        </w:r>
        <w:r>
          <w:t>47</w:t>
        </w:r>
        <w:r>
          <w:fldChar w:fldCharType="end"/>
        </w:r>
      </w:hyperlink>
    </w:p>
    <w:p>
      <w:pPr>
        <w:pStyle w:val="TOC1"/>
        <w:tabs>
          <w:tab w:val="right" w:leader="dot" w:pos="8306"/>
        </w:tabs>
      </w:pPr>
      <w:hyperlink w:anchor="_Toc11159" w:history="1">
        <w:r>
          <w:rPr>
            <w:rFonts w:ascii="仿宋" w:eastAsia="仿宋" w:hAnsi="仿宋" w:cs="仿宋" w:hint="eastAsia"/>
            <w:lang w:eastAsia="zh-CN"/>
          </w:rPr>
          <w:t>十二、政府采购项目投资规划</w:t>
        </w:r>
        <w:r>
          <w:tab/>
        </w:r>
        <w:r>
          <w:fldChar w:fldCharType="begin"/>
        </w:r>
        <w:r>
          <w:instrText xml:space="preserve"> PAGEREF _Toc11159 \h </w:instrText>
        </w:r>
        <w:r>
          <w:fldChar w:fldCharType="separate"/>
        </w:r>
        <w:r>
          <w:t>47</w:t>
        </w:r>
        <w:r>
          <w:fldChar w:fldCharType="end"/>
        </w:r>
      </w:hyperlink>
    </w:p>
    <w:p>
      <w:pPr>
        <w:pStyle w:val="TOC2"/>
        <w:tabs>
          <w:tab w:val="right" w:leader="dot" w:pos="8306"/>
        </w:tabs>
      </w:pPr>
      <w:hyperlink w:anchor="_Toc10941" w:history="1">
        <w:r>
          <w:rPr>
            <w:rFonts w:ascii="仿宋" w:eastAsia="仿宋" w:hAnsi="仿宋" w:cs="仿宋" w:hint="eastAsia"/>
            <w:lang w:eastAsia="zh-CN"/>
          </w:rPr>
          <w:t>(一)、政府采购项目总投资估算</w:t>
        </w:r>
        <w:r>
          <w:tab/>
        </w:r>
        <w:r>
          <w:fldChar w:fldCharType="begin"/>
        </w:r>
        <w:r>
          <w:instrText xml:space="preserve"> PAGEREF _Toc10941 \h </w:instrText>
        </w:r>
        <w:r>
          <w:fldChar w:fldCharType="separate"/>
        </w:r>
        <w:r>
          <w:t>47</w:t>
        </w:r>
        <w:r>
          <w:fldChar w:fldCharType="end"/>
        </w:r>
      </w:hyperlink>
    </w:p>
    <w:p>
      <w:pPr>
        <w:pStyle w:val="TOC2"/>
        <w:tabs>
          <w:tab w:val="right" w:leader="dot" w:pos="8306"/>
        </w:tabs>
      </w:pPr>
      <w:hyperlink w:anchor="_Toc29750" w:history="1">
        <w:r>
          <w:rPr>
            <w:rFonts w:ascii="仿宋" w:eastAsia="仿宋" w:hAnsi="仿宋" w:cs="仿宋" w:hint="eastAsia"/>
            <w:lang w:eastAsia="zh-CN"/>
          </w:rPr>
          <w:t>(二)、资金筹措</w:t>
        </w:r>
        <w:r>
          <w:tab/>
        </w:r>
        <w:r>
          <w:fldChar w:fldCharType="begin"/>
        </w:r>
        <w:r>
          <w:instrText xml:space="preserve"> PAGEREF _Toc29750 \h </w:instrText>
        </w:r>
        <w:r>
          <w:fldChar w:fldCharType="separate"/>
        </w:r>
        <w:r>
          <w:t>49</w:t>
        </w:r>
        <w:r>
          <w:fldChar w:fldCharType="end"/>
        </w:r>
      </w:hyperlink>
    </w:p>
    <w:p>
      <w:pPr>
        <w:pStyle w:val="TOC1"/>
        <w:tabs>
          <w:tab w:val="right" w:leader="dot" w:pos="8306"/>
        </w:tabs>
      </w:pPr>
      <w:hyperlink w:anchor="_Toc30077" w:history="1">
        <w:r>
          <w:rPr>
            <w:rFonts w:ascii="仿宋" w:eastAsia="仿宋" w:hAnsi="仿宋" w:cs="仿宋" w:hint="eastAsia"/>
            <w:lang w:eastAsia="zh-CN"/>
          </w:rPr>
          <w:t>十三、政府采购项目变更管理</w:t>
        </w:r>
        <w:r>
          <w:tab/>
        </w:r>
        <w:r>
          <w:fldChar w:fldCharType="begin"/>
        </w:r>
        <w:r>
          <w:instrText xml:space="preserve"> PAGEREF _Toc30077 \h </w:instrText>
        </w:r>
        <w:r>
          <w:fldChar w:fldCharType="separate"/>
        </w:r>
        <w:r>
          <w:t>49</w:t>
        </w:r>
        <w:r>
          <w:fldChar w:fldCharType="end"/>
        </w:r>
      </w:hyperlink>
    </w:p>
    <w:p>
      <w:pPr>
        <w:pStyle w:val="TOC2"/>
        <w:tabs>
          <w:tab w:val="right" w:leader="dot" w:pos="8306"/>
        </w:tabs>
      </w:pPr>
      <w:hyperlink w:anchor="_Toc320" w:history="1">
        <w:r>
          <w:rPr>
            <w:rFonts w:ascii="仿宋" w:eastAsia="仿宋" w:hAnsi="仿宋" w:cs="仿宋" w:hint="eastAsia"/>
            <w:lang w:eastAsia="zh-CN"/>
          </w:rPr>
          <w:t>(一)、变更申请与评估</w:t>
        </w:r>
        <w:r>
          <w:tab/>
        </w:r>
        <w:r>
          <w:fldChar w:fldCharType="begin"/>
        </w:r>
        <w:r>
          <w:instrText xml:space="preserve"> PAGEREF _Toc320 \h </w:instrText>
        </w:r>
        <w:r>
          <w:fldChar w:fldCharType="separate"/>
        </w:r>
        <w:r>
          <w:t>49</w:t>
        </w:r>
        <w:r>
          <w:fldChar w:fldCharType="end"/>
        </w:r>
      </w:hyperlink>
    </w:p>
    <w:p>
      <w:pPr>
        <w:pStyle w:val="TOC2"/>
        <w:tabs>
          <w:tab w:val="right" w:leader="dot" w:pos="8306"/>
        </w:tabs>
      </w:pPr>
      <w:hyperlink w:anchor="_Toc29981" w:history="1">
        <w:r>
          <w:rPr>
            <w:rFonts w:ascii="仿宋" w:eastAsia="仿宋" w:hAnsi="仿宋" w:cs="仿宋" w:hint="eastAsia"/>
            <w:lang w:eastAsia="zh-CN"/>
          </w:rPr>
          <w:t>(二)、变更实施与控制</w:t>
        </w:r>
        <w:r>
          <w:tab/>
        </w:r>
        <w:r>
          <w:fldChar w:fldCharType="begin"/>
        </w:r>
        <w:r>
          <w:instrText xml:space="preserve"> PAGEREF _Toc29981 \h </w:instrText>
        </w:r>
        <w:r>
          <w:fldChar w:fldCharType="separate"/>
        </w:r>
        <w:r>
          <w:t>50</w:t>
        </w:r>
        <w:r>
          <w:fldChar w:fldCharType="end"/>
        </w:r>
      </w:hyperlink>
    </w:p>
    <w:p>
      <w:pPr>
        <w:pStyle w:val="TOC1"/>
        <w:tabs>
          <w:tab w:val="right" w:leader="dot" w:pos="8306"/>
        </w:tabs>
      </w:pPr>
      <w:hyperlink w:anchor="_Toc16966" w:history="1">
        <w:r>
          <w:rPr>
            <w:rFonts w:ascii="仿宋" w:eastAsia="仿宋" w:hAnsi="仿宋" w:cs="仿宋" w:hint="eastAsia"/>
            <w:lang w:eastAsia="zh-CN"/>
          </w:rPr>
          <w:t>十四、利益相关者分析与沟通计划</w:t>
        </w:r>
        <w:r>
          <w:tab/>
        </w:r>
        <w:r>
          <w:fldChar w:fldCharType="begin"/>
        </w:r>
        <w:r>
          <w:instrText xml:space="preserve"> PAGEREF _Toc16966 \h </w:instrText>
        </w:r>
        <w:r>
          <w:fldChar w:fldCharType="separate"/>
        </w:r>
        <w:r>
          <w:t>50</w:t>
        </w:r>
        <w:r>
          <w:fldChar w:fldCharType="end"/>
        </w:r>
      </w:hyperlink>
    </w:p>
    <w:p>
      <w:pPr>
        <w:pStyle w:val="TOC2"/>
        <w:tabs>
          <w:tab w:val="right" w:leader="dot" w:pos="8306"/>
        </w:tabs>
      </w:pPr>
      <w:hyperlink w:anchor="_Toc22015" w:history="1">
        <w:r>
          <w:rPr>
            <w:rFonts w:ascii="仿宋" w:eastAsia="仿宋" w:hAnsi="仿宋" w:cs="仿宋" w:hint="eastAsia"/>
            <w:lang w:eastAsia="zh-CN"/>
          </w:rPr>
          <w:t>(一)、利益相关者分析</w:t>
        </w:r>
        <w:r>
          <w:tab/>
        </w:r>
        <w:r>
          <w:fldChar w:fldCharType="begin"/>
        </w:r>
        <w:r>
          <w:instrText xml:space="preserve"> PAGEREF _Toc22015 \h </w:instrText>
        </w:r>
        <w:r>
          <w:fldChar w:fldCharType="separate"/>
        </w:r>
        <w:r>
          <w:t>50</w:t>
        </w:r>
        <w:r>
          <w:fldChar w:fldCharType="end"/>
        </w:r>
      </w:hyperlink>
    </w:p>
    <w:p>
      <w:pPr>
        <w:pStyle w:val="TOC2"/>
        <w:tabs>
          <w:tab w:val="right" w:leader="dot" w:pos="8306"/>
        </w:tabs>
      </w:pPr>
      <w:hyperlink w:anchor="_Toc2279" w:history="1">
        <w:r>
          <w:rPr>
            <w:rFonts w:ascii="仿宋" w:eastAsia="仿宋" w:hAnsi="仿宋" w:cs="仿宋" w:hint="eastAsia"/>
            <w:lang w:eastAsia="zh-CN"/>
          </w:rPr>
          <w:t>(二)、沟通计划</w:t>
        </w:r>
        <w:r>
          <w:tab/>
        </w:r>
        <w:r>
          <w:fldChar w:fldCharType="begin"/>
        </w:r>
        <w:r>
          <w:instrText xml:space="preserve"> PAGEREF _Toc2279 \h </w:instrText>
        </w:r>
        <w:r>
          <w:fldChar w:fldCharType="separate"/>
        </w:r>
        <w:r>
          <w:t>52</w:t>
        </w:r>
        <w:r>
          <w:fldChar w:fldCharType="end"/>
        </w:r>
      </w:hyperlink>
    </w:p>
    <w:p>
      <w:pPr>
        <w:pStyle w:val="TOC1"/>
        <w:tabs>
          <w:tab w:val="right" w:leader="dot" w:pos="8306"/>
        </w:tabs>
      </w:pPr>
      <w:hyperlink w:anchor="_Toc18148" w:history="1">
        <w:r>
          <w:rPr>
            <w:rFonts w:ascii="仿宋" w:eastAsia="仿宋" w:hAnsi="仿宋" w:cs="仿宋" w:hint="eastAsia"/>
            <w:lang w:eastAsia="zh-CN"/>
          </w:rPr>
          <w:t>十五、政府采购项目实施保障措施</w:t>
        </w:r>
        <w:r>
          <w:tab/>
        </w:r>
        <w:r>
          <w:fldChar w:fldCharType="begin"/>
        </w:r>
        <w:r>
          <w:instrText xml:space="preserve"> PAGEREF _Toc18148 \h </w:instrText>
        </w:r>
        <w:r>
          <w:fldChar w:fldCharType="separate"/>
        </w:r>
        <w:r>
          <w:t>53</w:t>
        </w:r>
        <w:r>
          <w:fldChar w:fldCharType="end"/>
        </w:r>
      </w:hyperlink>
    </w:p>
    <w:p>
      <w:pPr>
        <w:pStyle w:val="TOC2"/>
        <w:tabs>
          <w:tab w:val="right" w:leader="dot" w:pos="8306"/>
        </w:tabs>
      </w:pPr>
      <w:hyperlink w:anchor="_Toc26109" w:history="1">
        <w:r>
          <w:rPr>
            <w:rFonts w:ascii="仿宋" w:eastAsia="仿宋" w:hAnsi="仿宋" w:cs="仿宋" w:hint="eastAsia"/>
            <w:lang w:eastAsia="zh-CN"/>
          </w:rPr>
          <w:t>(一)、政府采购项目实施保障机制</w:t>
        </w:r>
        <w:r>
          <w:tab/>
        </w:r>
        <w:r>
          <w:fldChar w:fldCharType="begin"/>
        </w:r>
        <w:r>
          <w:instrText xml:space="preserve"> PAGEREF _Toc26109 \h </w:instrText>
        </w:r>
        <w:r>
          <w:fldChar w:fldCharType="separate"/>
        </w:r>
        <w:r>
          <w:t>53</w:t>
        </w:r>
        <w:r>
          <w:fldChar w:fldCharType="end"/>
        </w:r>
      </w:hyperlink>
    </w:p>
    <w:p>
      <w:pPr>
        <w:pStyle w:val="TOC2"/>
        <w:tabs>
          <w:tab w:val="right" w:leader="dot" w:pos="8306"/>
        </w:tabs>
      </w:pPr>
      <w:hyperlink w:anchor="_Toc9717" w:history="1">
        <w:r>
          <w:rPr>
            <w:rFonts w:ascii="仿宋" w:eastAsia="仿宋" w:hAnsi="仿宋" w:cs="仿宋" w:hint="eastAsia"/>
            <w:lang w:eastAsia="zh-CN"/>
          </w:rPr>
          <w:t>(二)、政府采购项目法律合规要求</w:t>
        </w:r>
        <w:r>
          <w:tab/>
        </w:r>
        <w:r>
          <w:fldChar w:fldCharType="begin"/>
        </w:r>
        <w:r>
          <w:instrText xml:space="preserve"> PAGEREF _Toc9717 \h </w:instrText>
        </w:r>
        <w:r>
          <w:fldChar w:fldCharType="separate"/>
        </w:r>
        <w:r>
          <w:t>56</w:t>
        </w:r>
        <w:r>
          <w:fldChar w:fldCharType="end"/>
        </w:r>
      </w:hyperlink>
    </w:p>
    <w:p>
      <w:pPr>
        <w:pStyle w:val="TOC2"/>
        <w:tabs>
          <w:tab w:val="right" w:leader="dot" w:pos="8306"/>
        </w:tabs>
      </w:pPr>
      <w:hyperlink w:anchor="_Toc21751" w:history="1">
        <w:r>
          <w:rPr>
            <w:rFonts w:ascii="仿宋" w:eastAsia="仿宋" w:hAnsi="仿宋" w:cs="仿宋" w:hint="eastAsia"/>
            <w:lang w:eastAsia="zh-CN"/>
          </w:rPr>
          <w:t>(三)、政府采购项目合同管理与法律事务</w:t>
        </w:r>
        <w:r>
          <w:tab/>
        </w:r>
        <w:r>
          <w:fldChar w:fldCharType="begin"/>
        </w:r>
        <w:r>
          <w:instrText xml:space="preserve"> PAGEREF _Toc21751 \h </w:instrText>
        </w:r>
        <w:r>
          <w:fldChar w:fldCharType="separate"/>
        </w:r>
        <w:r>
          <w:t>60</w:t>
        </w:r>
        <w:r>
          <w:fldChar w:fldCharType="end"/>
        </w:r>
      </w:hyperlink>
    </w:p>
    <w:p>
      <w:pPr>
        <w:pStyle w:val="TOC2"/>
        <w:tabs>
          <w:tab w:val="right" w:leader="dot" w:pos="8306"/>
        </w:tabs>
      </w:pPr>
      <w:hyperlink w:anchor="_Toc26401" w:history="1">
        <w:r>
          <w:rPr>
            <w:rFonts w:ascii="仿宋" w:eastAsia="仿宋" w:hAnsi="仿宋" w:cs="仿宋" w:hint="eastAsia"/>
            <w:lang w:eastAsia="zh-CN"/>
          </w:rPr>
          <w:t>(四)、政府采购项目知识产权保护策略</w:t>
        </w:r>
        <w:r>
          <w:tab/>
        </w:r>
        <w:r>
          <w:fldChar w:fldCharType="begin"/>
        </w:r>
        <w:r>
          <w:instrText xml:space="preserve"> PAGEREF _Toc26401 \h </w:instrText>
        </w:r>
        <w:r>
          <w:fldChar w:fldCharType="separate"/>
        </w:r>
        <w:r>
          <w:t>67</w:t>
        </w:r>
        <w:r>
          <w:fldChar w:fldCharType="end"/>
        </w:r>
      </w:hyperlink>
    </w:p>
    <w:p>
      <w:pPr>
        <w:pStyle w:val="TOC1"/>
        <w:tabs>
          <w:tab w:val="right" w:leader="dot" w:pos="8306"/>
        </w:tabs>
      </w:pPr>
      <w:hyperlink w:anchor="_Toc20289" w:history="1">
        <w:r>
          <w:rPr>
            <w:rFonts w:ascii="仿宋" w:eastAsia="仿宋" w:hAnsi="仿宋" w:cs="仿宋" w:hint="eastAsia"/>
            <w:lang w:eastAsia="zh-CN"/>
          </w:rPr>
          <w:t>十六、质量管理体系</w:t>
        </w:r>
        <w:r>
          <w:tab/>
        </w:r>
        <w:r>
          <w:fldChar w:fldCharType="begin"/>
        </w:r>
        <w:r>
          <w:instrText xml:space="preserve"> PAGEREF _Toc20289 \h </w:instrText>
        </w:r>
        <w:r>
          <w:fldChar w:fldCharType="separate"/>
        </w:r>
        <w:r>
          <w:t>69</w:t>
        </w:r>
        <w:r>
          <w:fldChar w:fldCharType="end"/>
        </w:r>
      </w:hyperlink>
    </w:p>
    <w:p>
      <w:pPr>
        <w:pStyle w:val="TOC2"/>
        <w:tabs>
          <w:tab w:val="right" w:leader="dot" w:pos="8306"/>
        </w:tabs>
      </w:pPr>
      <w:hyperlink w:anchor="_Toc1660" w:history="1">
        <w:r>
          <w:rPr>
            <w:rFonts w:ascii="仿宋" w:eastAsia="仿宋" w:hAnsi="仿宋" w:cs="仿宋" w:hint="eastAsia"/>
            <w:lang w:eastAsia="zh-CN"/>
          </w:rPr>
          <w:t>(一)、质量目标与方针</w:t>
        </w:r>
        <w:r>
          <w:tab/>
        </w:r>
        <w:r>
          <w:fldChar w:fldCharType="begin"/>
        </w:r>
        <w:r>
          <w:instrText xml:space="preserve"> PAGEREF _Toc1660 \h </w:instrText>
        </w:r>
        <w:r>
          <w:fldChar w:fldCharType="separate"/>
        </w:r>
        <w:r>
          <w:t>69</w:t>
        </w:r>
        <w:r>
          <w:fldChar w:fldCharType="end"/>
        </w:r>
      </w:hyperlink>
    </w:p>
    <w:p>
      <w:pPr>
        <w:pStyle w:val="TOC2"/>
        <w:tabs>
          <w:tab w:val="right" w:leader="dot" w:pos="8306"/>
        </w:tabs>
      </w:pPr>
      <w:hyperlink w:anchor="_Toc28582" w:history="1">
        <w:r>
          <w:rPr>
            <w:rFonts w:ascii="仿宋" w:eastAsia="仿宋" w:hAnsi="仿宋" w:cs="仿宋" w:hint="eastAsia"/>
            <w:lang w:eastAsia="zh-CN"/>
          </w:rPr>
          <w:t>(二)、质量管理责任</w:t>
        </w:r>
        <w:r>
          <w:tab/>
        </w:r>
        <w:r>
          <w:fldChar w:fldCharType="begin"/>
        </w:r>
        <w:r>
          <w:instrText xml:space="preserve"> PAGEREF _Toc28582 \h </w:instrText>
        </w:r>
        <w:r>
          <w:fldChar w:fldCharType="separate"/>
        </w:r>
        <w:r>
          <w:t>70</w:t>
        </w:r>
        <w:r>
          <w:fldChar w:fldCharType="end"/>
        </w:r>
      </w:hyperlink>
    </w:p>
    <w:p>
      <w:pPr>
        <w:pStyle w:val="TOC2"/>
        <w:tabs>
          <w:tab w:val="right" w:leader="dot" w:pos="8306"/>
        </w:tabs>
      </w:pPr>
      <w:hyperlink w:anchor="_Toc11906" w:history="1">
        <w:r>
          <w:rPr>
            <w:rFonts w:ascii="仿宋" w:eastAsia="仿宋" w:hAnsi="仿宋" w:cs="仿宋" w:hint="eastAsia"/>
            <w:lang w:eastAsia="zh-CN"/>
          </w:rPr>
          <w:t>(三)、质量管理体系文件</w:t>
        </w:r>
        <w:r>
          <w:tab/>
        </w:r>
        <w:r>
          <w:fldChar w:fldCharType="begin"/>
        </w:r>
        <w:r>
          <w:instrText xml:space="preserve"> PAGEREF _Toc11906 \h </w:instrText>
        </w:r>
        <w:r>
          <w:fldChar w:fldCharType="separate"/>
        </w:r>
        <w:r>
          <w:t>71</w:t>
        </w:r>
        <w:r>
          <w:fldChar w:fldCharType="end"/>
        </w:r>
      </w:hyperlink>
    </w:p>
    <w:p>
      <w:pPr>
        <w:pStyle w:val="TOC2"/>
        <w:tabs>
          <w:tab w:val="right" w:leader="dot" w:pos="8306"/>
        </w:tabs>
      </w:pPr>
      <w:hyperlink w:anchor="_Toc19988" w:history="1">
        <w:r>
          <w:rPr>
            <w:rFonts w:ascii="仿宋" w:eastAsia="仿宋" w:hAnsi="仿宋" w:cs="仿宋" w:hint="eastAsia"/>
            <w:lang w:eastAsia="zh-CN"/>
          </w:rPr>
          <w:t>(四)、质量培训与教育</w:t>
        </w:r>
        <w:r>
          <w:tab/>
        </w:r>
        <w:r>
          <w:fldChar w:fldCharType="begin"/>
        </w:r>
        <w:r>
          <w:instrText xml:space="preserve"> PAGEREF _Toc19988 \h </w:instrText>
        </w:r>
        <w:r>
          <w:fldChar w:fldCharType="separate"/>
        </w:r>
        <w:r>
          <w:t>74</w:t>
        </w:r>
        <w:r>
          <w:fldChar w:fldCharType="end"/>
        </w:r>
      </w:hyperlink>
    </w:p>
    <w:p>
      <w:pPr>
        <w:pStyle w:val="TOC2"/>
        <w:tabs>
          <w:tab w:val="right" w:leader="dot" w:pos="8306"/>
        </w:tabs>
      </w:pPr>
      <w:hyperlink w:anchor="_Toc14688" w:history="1">
        <w:r>
          <w:rPr>
            <w:rFonts w:ascii="仿宋" w:eastAsia="仿宋" w:hAnsi="仿宋" w:cs="仿宋" w:hint="eastAsia"/>
            <w:lang w:eastAsia="zh-CN"/>
          </w:rPr>
          <w:t>(五)、质量审核与评价</w:t>
        </w:r>
        <w:r>
          <w:tab/>
        </w:r>
        <w:r>
          <w:fldChar w:fldCharType="begin"/>
        </w:r>
        <w:r>
          <w:instrText xml:space="preserve"> PAGEREF _Toc14688 \h </w:instrText>
        </w:r>
        <w:r>
          <w:fldChar w:fldCharType="separate"/>
        </w:r>
        <w:r>
          <w:t>75</w:t>
        </w:r>
        <w:r>
          <w:fldChar w:fldCharType="end"/>
        </w:r>
      </w:hyperlink>
    </w:p>
    <w:p>
      <w:pPr>
        <w:pStyle w:val="TOC2"/>
        <w:tabs>
          <w:tab w:val="right" w:leader="dot" w:pos="8306"/>
        </w:tabs>
      </w:pPr>
      <w:hyperlink w:anchor="_Toc15912" w:history="1">
        <w:r>
          <w:rPr>
            <w:rFonts w:ascii="仿宋" w:eastAsia="仿宋" w:hAnsi="仿宋" w:cs="仿宋" w:hint="eastAsia"/>
            <w:lang w:eastAsia="zh-CN"/>
          </w:rPr>
          <w:t>(六)、不符合与纠正措施</w:t>
        </w:r>
        <w:r>
          <w:tab/>
        </w:r>
        <w:r>
          <w:fldChar w:fldCharType="begin"/>
        </w:r>
        <w:r>
          <w:instrText xml:space="preserve"> PAGEREF _Toc15912 \h </w:instrText>
        </w:r>
        <w:r>
          <w:fldChar w:fldCharType="separate"/>
        </w:r>
        <w:r>
          <w:t>76</w:t>
        </w:r>
        <w:r>
          <w:fldChar w:fldCharType="end"/>
        </w:r>
      </w:hyperlink>
    </w:p>
    <w:p>
      <w:pPr>
        <w:pStyle w:val="TOC1"/>
        <w:tabs>
          <w:tab w:val="right" w:leader="dot" w:pos="8306"/>
        </w:tabs>
      </w:pPr>
      <w:hyperlink w:anchor="_Toc11708" w:history="1">
        <w:r>
          <w:rPr>
            <w:rFonts w:ascii="仿宋" w:eastAsia="仿宋" w:hAnsi="仿宋" w:cs="仿宋" w:hint="eastAsia"/>
            <w:lang w:eastAsia="zh-CN"/>
          </w:rPr>
          <w:t>十七、供应链管理</w:t>
        </w:r>
        <w:r>
          <w:tab/>
        </w:r>
        <w:r>
          <w:fldChar w:fldCharType="begin"/>
        </w:r>
        <w:r>
          <w:instrText xml:space="preserve"> PAGEREF _Toc11708 \h </w:instrText>
        </w:r>
        <w:r>
          <w:fldChar w:fldCharType="separate"/>
        </w:r>
        <w:r>
          <w:t>77</w:t>
        </w:r>
        <w:r>
          <w:fldChar w:fldCharType="end"/>
        </w:r>
      </w:hyperlink>
    </w:p>
    <w:p>
      <w:pPr>
        <w:pStyle w:val="TOC2"/>
        <w:tabs>
          <w:tab w:val="right" w:leader="dot" w:pos="8306"/>
        </w:tabs>
      </w:pPr>
      <w:hyperlink w:anchor="_Toc12136" w:history="1">
        <w:r>
          <w:rPr>
            <w:rFonts w:ascii="仿宋" w:eastAsia="仿宋" w:hAnsi="仿宋" w:cs="仿宋" w:hint="eastAsia"/>
            <w:lang w:eastAsia="zh-CN"/>
          </w:rPr>
          <w:t>(一)、供应链战略规划</w:t>
        </w:r>
        <w:r>
          <w:tab/>
        </w:r>
        <w:r>
          <w:fldChar w:fldCharType="begin"/>
        </w:r>
        <w:r>
          <w:instrText xml:space="preserve"> PAGEREF _Toc12136 \h </w:instrText>
        </w:r>
        <w:r>
          <w:fldChar w:fldCharType="separate"/>
        </w:r>
        <w:r>
          <w:t>77</w:t>
        </w:r>
        <w:r>
          <w:fldChar w:fldCharType="end"/>
        </w:r>
      </w:hyperlink>
    </w:p>
    <w:p>
      <w:pPr>
        <w:pStyle w:val="TOC2"/>
        <w:tabs>
          <w:tab w:val="right" w:leader="dot" w:pos="8306"/>
        </w:tabs>
      </w:pPr>
      <w:hyperlink w:anchor="_Toc6807" w:history="1">
        <w:r>
          <w:rPr>
            <w:rFonts w:ascii="仿宋" w:eastAsia="仿宋" w:hAnsi="仿宋" w:cs="仿宋" w:hint="eastAsia"/>
            <w:lang w:eastAsia="zh-CN"/>
          </w:rPr>
          <w:t>(二)、供应商选择与合作</w:t>
        </w:r>
        <w:r>
          <w:tab/>
        </w:r>
        <w:r>
          <w:fldChar w:fldCharType="begin"/>
        </w:r>
        <w:r>
          <w:instrText xml:space="preserve"> PAGEREF _Toc6807 \h </w:instrText>
        </w:r>
        <w:r>
          <w:fldChar w:fldCharType="separate"/>
        </w:r>
        <w:r>
          <w:t>78</w:t>
        </w:r>
        <w:r>
          <w:fldChar w:fldCharType="end"/>
        </w:r>
      </w:hyperlink>
    </w:p>
    <w:p>
      <w:pPr>
        <w:pStyle w:val="TOC2"/>
        <w:tabs>
          <w:tab w:val="right" w:leader="dot" w:pos="8306"/>
        </w:tabs>
      </w:pPr>
      <w:hyperlink w:anchor="_Toc9250" w:history="1">
        <w:r>
          <w:rPr>
            <w:rFonts w:ascii="仿宋" w:eastAsia="仿宋" w:hAnsi="仿宋" w:cs="仿宋" w:hint="eastAsia"/>
            <w:lang w:eastAsia="zh-CN"/>
          </w:rPr>
          <w:t>(三)、物流与库存管理</w:t>
        </w:r>
        <w:r>
          <w:tab/>
        </w:r>
        <w:r>
          <w:fldChar w:fldCharType="begin"/>
        </w:r>
        <w:r>
          <w:instrText xml:space="preserve"> PAGEREF _Toc9250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09"/>
      <w:r>
        <w:rPr>
          <w:rFonts w:ascii="仿宋" w:eastAsia="仿宋" w:hAnsi="仿宋" w:cs="仿宋" w:hint="eastAsia"/>
          <w:sz w:val="28"/>
          <w:lang w:eastAsia="zh-CN"/>
        </w:rPr>
        <w:t>一、政府采购项目选址可行性分析</w:t>
      </w:r>
      <w:bookmarkEnd w:id="2"/>
    </w:p>
    <w:p>
      <w:pPr>
        <w:pStyle w:val="Heading2"/>
        <w:rPr>
          <w:rFonts w:ascii="仿宋" w:eastAsia="仿宋" w:hAnsi="仿宋" w:cs="仿宋" w:hint="eastAsia"/>
          <w:lang w:eastAsia="zh-CN"/>
        </w:rPr>
      </w:pPr>
      <w:bookmarkStart w:id="3" w:name="_Toc6803"/>
      <w:r>
        <w:rPr>
          <w:rFonts w:ascii="仿宋" w:eastAsia="仿宋" w:hAnsi="仿宋" w:cs="仿宋" w:hint="eastAsia"/>
          <w:lang w:eastAsia="zh-CN"/>
        </w:rPr>
        <w:t>(一)、政府采购项目选址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该政府采购项目选址位于XX省XX市XX区XXX街道</w:t>
      </w:r>
    </w:p>
    <w:p>
      <w:pPr>
        <w:pStyle w:val="Heading2"/>
        <w:ind w:firstLine="560" w:firstLineChars="200"/>
        <w:rPr>
          <w:rFonts w:ascii="仿宋" w:eastAsia="仿宋" w:hAnsi="仿宋" w:cs="仿宋" w:hint="eastAsia"/>
          <w:sz w:val="28"/>
          <w:lang w:eastAsia="zh-CN"/>
        </w:rPr>
      </w:pPr>
      <w:bookmarkStart w:id="4" w:name="_Toc2363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政府采购项目的征地面积将根据政府采购项目的实际规模和需求进行精确规划。具体面积XXX平方米，旨在确保政府采购项目不仅能够满足当前的发展需求，还能够预留空间以适应未来的扩展。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净用地面积是在征地面积基础上去除不可利用面积后的实际可开发用地。具体面积XXX平方米，考虑到环保、交通、安全等多方面因素，以确保政府采购项目在整体利用效率上达到最优。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政府采购项目计划建设的建筑总规模具体面积XXX平方米。这一规模的确定综合考虑了政府采购项目的性质、规模，以及城市规划的相关要求，确保建筑布局与周边环境协调一致。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绿地率是政府采购项目用地中被规划为绿地的比例。具体面积XXX平方米，旨在通过合理规划绿地，改善政府采购项目周边环境，提升居民生活质量，并符合城市整体绿化规划。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容积率是用地上可以建设的建筑总体积与用地面积之比。具体面积XXX，通过合理的容积率规划，确保政府采购项目建筑规模与周边环境和谐共生。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确保政府采购项目选址与当地城市规划相一致，具体面积XXX平方米。通过与城市规划部门深入沟通，确保政府采购项目不仅符合城市的整体发展方向，还能够融入城市的发展布局，为城市的长远发展贡献力量。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政府采购项目选址符合当地产业政策，具体面积XXX平方米。这包括政府采购项目对当地经济的促进作用，以及对相关产业的带动效应，确保政府采购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用地总体要求必须符合环保和可持续发展的原则，具体面积XXX平方米。通过采用绿色建筑设计、节能减排等措施，确保政府采购项目在建设和运营过程中对环境的影响最小化，达到可持续发展的要求。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确保政府采购项目选址具备必要的公共设施配套，具体面积XXX平方米。这包括交通便利性、教育、医疗等基础设施，以提高居民生活品质，使得政府采购项目选址更具吸引力。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考虑用地总体要求对当地社会稳定性的影响，具体面积XXX平方米。通过深入了解当地社区反馈，确保政府采购项目的选址和建设过程对当地社会和谐稳定产生积极作用。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政府采购项目选址不仅符合法规和规划，还在实际操作中具有可行性。这一全面规划将为政府采购项目的成功实施提供坚实的基础，确保政府采购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79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政府采购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政府采购项目的设备规划和空间设计中，我们将采取灵活设备布局的措施。设备布局将根据实际需求进行灵活设计，避免不必要的浪费。通过合理规划设备摆放位置，我们将提高设备的利用率，减少设备间距，以确保政府采购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政府采购项目内部引入共享设施的概念，例如共享会议室、办公区等。通过这种方式，我们可以减少对资源的重复建设，提高资源共享效率，从而减小政府采购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28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政府采购项目的总图布置中，我们将不同功能区域进行明确的规划，以最大程度满足政府采购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11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政府采购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政府采购项目对环境的影响是综合评价的重要因素之一。我们将详细考虑选址周边的自然环境、生态保护区、水源地等情况，确保政府采购项目的建设和运营对环境影响最小化，并符合当地的环保法规标准。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对选址的评价还需充分考虑当地政府的产业政策和法规。我们将详细了解政府采购项目所在地的相关政策，确保政府采购项目的规划和运营与当地法规相符，降低不必要的法律风险。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考虑到社会稳定性对企业运营的重要性，我们将评估选址地区的社会安全情况、劳工关系、社区反馈等方面，以确保政府采购项目的建设和运营不会受到社会稳定性的负面影响。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最后，我们将综合考虑用地成本，包括土地购置费用、土地开发成本等。通过对用地成本的详细评估，我们能够做出更为精确的经济效益分析，为政府采购项目的投资决策提供有力支持。</w:t>
      </w:r>
    </w:p>
    <w:p>
      <w:pPr>
        <w:pStyle w:val="Heading1"/>
        <w:ind w:firstLine="560" w:firstLineChars="200"/>
        <w:rPr>
          <w:rFonts w:ascii="仿宋" w:eastAsia="仿宋" w:hAnsi="仿宋" w:cs="仿宋" w:hint="eastAsia"/>
          <w:sz w:val="28"/>
          <w:lang w:eastAsia="zh-CN"/>
        </w:rPr>
      </w:pPr>
      <w:bookmarkStart w:id="8" w:name="_Toc16912"/>
      <w:r>
        <w:rPr>
          <w:rFonts w:ascii="仿宋" w:eastAsia="仿宋" w:hAnsi="仿宋" w:cs="仿宋" w:hint="eastAsia"/>
          <w:sz w:val="28"/>
          <w:lang w:eastAsia="zh-CN"/>
        </w:rPr>
        <w:t>二、政府采购项目建设背景及必要性分析</w:t>
      </w:r>
      <w:bookmarkEnd w:id="8"/>
    </w:p>
    <w:p>
      <w:pPr>
        <w:pStyle w:val="Heading2"/>
        <w:rPr>
          <w:rFonts w:ascii="仿宋" w:eastAsia="仿宋" w:hAnsi="仿宋" w:cs="仿宋" w:hint="eastAsia"/>
          <w:lang w:eastAsia="zh-CN"/>
        </w:rPr>
      </w:pPr>
      <w:bookmarkStart w:id="9" w:name="_Toc20811"/>
      <w:r>
        <w:rPr>
          <w:rFonts w:ascii="仿宋" w:eastAsia="仿宋" w:hAnsi="仿宋" w:cs="仿宋" w:hint="eastAsia"/>
          <w:lang w:eastAsia="zh-CN"/>
        </w:rPr>
        <w:t>(一)、政府采购项目背景分析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政府采购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政府采购项目在这个潮流中的定位。同时，我们将关注行业内涌现的新兴机遇，以便政府采购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政府采购项目提供了强大的发展动力。我们将聚焦于行业内最新的技术发展趋势，包括但不限于人工智能、大数据分析、物联网等领域。通过深度的技术研究，我们将确保政府采购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政府采购项目发展的源泉。我们将投入更多的精力对市场需求进行深入剖析，超越表面的需求，深入挖掘潜在的市场痛点和机遇。通过对市场需求的细致了解，政府采购项目将更有针对性地设计解决方案，满足市场的多样化需求，从而更好地促进政府采购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政府采购项目战略至关重要。我们将对竞争态势进行更为深入的分析，包括但不限于市场份额、产品特点、客户满意度等多个维度。通过深度的竞争分析，政府采购项目将能够更准确地把握市场脉搏，制定具有竞争力的政府采购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政府采购项目的发展具有直接的影响。我们将进行更为全面的法规和政策分析，了解行业发展中的潜在法律风险和合规挑战。通过充分了解和遵守相关法规，政府采购项目将确保在法律框架内合法合规运营，为政府采购项目的稳健发展提供有力支持。</w:t>
      </w:r>
    </w:p>
    <w:p>
      <w:pPr>
        <w:pStyle w:val="Heading2"/>
        <w:ind w:firstLine="560" w:firstLineChars="200"/>
        <w:rPr>
          <w:rFonts w:ascii="仿宋" w:eastAsia="仿宋" w:hAnsi="仿宋" w:cs="仿宋" w:hint="eastAsia"/>
          <w:sz w:val="28"/>
          <w:lang w:eastAsia="zh-CN"/>
        </w:rPr>
      </w:pPr>
      <w:bookmarkStart w:id="10" w:name="_Toc21586"/>
      <w:r>
        <w:rPr>
          <w:rFonts w:ascii="仿宋" w:eastAsia="仿宋" w:hAnsi="仿宋" w:cs="仿宋" w:hint="eastAsia"/>
          <w:sz w:val="28"/>
          <w:lang w:eastAsia="zh-CN"/>
        </w:rPr>
        <w:t>(二)、政府采购项目建设必要性分析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建设的迫切性源于对行业发展趋势的深刻洞察。我们正处于一个行业变革的时代，科技创新、数字化转型成为企业发展的关键动力。政府采购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建设不仅仅是为了跟上潮流，更是为了通过技术创新推动企业的持续发展。通过引入先进的技术和解决方案，政府采购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政府采购项目的建设成为必然选择，通过提高产品质量、拓展服务领域，从而在竞争中获得更多的机会。政府采购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政府采购项目建设的必要性体现在对客户需求更精准的满足。通过政府采购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建设的背后是对企业持续创新的追求。只有通过不断创新，企业才能在竞争中立于不败之地。政府采购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9147"/>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796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的技术管理特点体现在其创新导向。通过引入最先进的技术趋势和解决方案，政府采购项目致力于提升科技含量、提高质量和效率水平。这意味着我们将采用最新的工具和方法，确保政府采购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政府采购项目技术管理的显著特征。通过整合不同领域的技术资源，我们实现了跨学科的协同工作。这有助于优化技术架构，提高整体效能。此外，整合性策略还促进了不同技术团队之间的紧密沟通和高效合作，确保政府采购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政府采购项目所采用的技术。通过不断优化技术方案，政府采购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政府采购项目团队将在政府采购项目初期识别可能的技术风险，并采取相应的预防和应对措施。通过建立健全的风险评估机制，政府采购项目能够在实施过程中及时发现并解决潜在的技术问题，保障政府采购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政府采购项目中，技术将成为政府采购项目成功的有力支持。这一深度剖析揭示了技术管理在政府采购项目实施中的关键作用，为政府采购项目的技术基础奠定了坚实的基础。</w:t>
      </w:r>
    </w:p>
    <w:p>
      <w:pPr>
        <w:pStyle w:val="Heading2"/>
        <w:ind w:firstLine="560" w:firstLineChars="200"/>
        <w:rPr>
          <w:rFonts w:ascii="仿宋" w:eastAsia="仿宋" w:hAnsi="仿宋" w:cs="仿宋" w:hint="eastAsia"/>
          <w:sz w:val="28"/>
          <w:lang w:eastAsia="zh-CN"/>
        </w:rPr>
      </w:pPr>
      <w:bookmarkStart w:id="13" w:name="_Toc10417"/>
      <w:r>
        <w:rPr>
          <w:rFonts w:ascii="仿宋" w:eastAsia="仿宋" w:hAnsi="仿宋" w:cs="仿宋" w:hint="eastAsia"/>
          <w:sz w:val="28"/>
          <w:lang w:eastAsia="zh-CN"/>
        </w:rPr>
        <w:t>(二)、政府采购项目工艺技术设计方案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政府采购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政府采购项目将严格按照相关行业规范要求进行组织。通过有效控制产品质量，政府采购项目将致力于为顾客提供优质的政府采购项目产品和良好的服务。这体现了政府采购项目对于生产活动合规性和质量标准的高度重视，为政府采购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政府采购项目注重生态效益和清洁生产原则。政府采购项目建设将紧密结合地方特色经济发展，与社会经济发展规划和区域环境保护规划方案相协调一致。通过与当地区域自然生态系统的结合，政府采购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政府采购项目产品具有多样化的客户需求和个性化的特点。因此，政府采购项目产品规格品种多样，且单批生产数量较小。为满足这一特点，政府采购项目承办单位将建设先进的柔性制造生产线。通过广泛应用柔性制造技术，政府采购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政府采购项目采用的技术具有较高的技术含量和自动化水平，处于国内先进水平。这一技术选用不仅体现了对生产效率、质量和环境友好性的高标准要求，同时为政府采购项目的可持续发展奠定了坚实的基础。</w:t>
      </w:r>
    </w:p>
    <w:p>
      <w:pPr>
        <w:pStyle w:val="Heading2"/>
        <w:ind w:firstLine="560" w:firstLineChars="200"/>
        <w:rPr>
          <w:rFonts w:ascii="仿宋" w:eastAsia="仿宋" w:hAnsi="仿宋" w:cs="仿宋" w:hint="eastAsia"/>
          <w:sz w:val="28"/>
          <w:lang w:eastAsia="zh-CN"/>
        </w:rPr>
      </w:pPr>
      <w:bookmarkStart w:id="14" w:name="_Toc2752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为确保政府采购项目的高效生产和技术实施，我们制定了一套精心设计的设备选型方案，以满足政府采购项目生产、质量和环保的要求。该方案的主要特点如下：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政府采购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针对政府采购项目产品的多样性和小批量生产的特点，我们将建设柔性制造生产线。通过在设备选型中考虑柔性制造技术，可以灵活应对不同产品规格和生产需求，实现生产线的高度灵活性和适应性。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9534"/>
      <w:r>
        <w:rPr>
          <w:rFonts w:ascii="仿宋" w:eastAsia="仿宋" w:hAnsi="仿宋" w:cs="仿宋" w:hint="eastAsia"/>
          <w:sz w:val="28"/>
          <w:lang w:eastAsia="zh-CN"/>
        </w:rPr>
        <w:t>四、政府采购项目绩效评估</w:t>
      </w:r>
      <w:bookmarkEnd w:id="15"/>
    </w:p>
    <w:p>
      <w:pPr>
        <w:pStyle w:val="Heading2"/>
        <w:rPr>
          <w:rFonts w:ascii="仿宋" w:eastAsia="仿宋" w:hAnsi="仿宋" w:cs="仿宋" w:hint="eastAsia"/>
          <w:lang w:eastAsia="zh-CN"/>
        </w:rPr>
      </w:pPr>
      <w:bookmarkStart w:id="16" w:name="_Toc5729"/>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政府采购项目中，我们设计了一套全面的绩效评估指标，以确保政府采购项目的可控和成功交付。这些指标跨足政府采购项目目标、成本、进度和质量等多个维度，为我们提供了全面洞察政府采购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目标达成率是我们关注的首要指标。我们设定了明确的目标，并通过定期监测和评估，迅速发现并应对潜在的目标偏差。这为政府采购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成本绩效是另一个核心关注点。通过实际成本与预算成本的对比分析，我们深入了解成本差异的原因，及时调整资源分配，保持政府采购项目在经济效益方面的合理水平。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进度作为关键的绩效指标之一，得到了精心的关注。我们制定了详细的政府采购项目进度计划，并设立了进度符合度指标，确保实际进度与计划进度保持一致。这使我们能够快速发现和解决潜在的进度问题，保持政府采购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政府采购项目绩效的不可或缺的一环。我们引入了一系列的质量标准和客户满意度指标，以确保政府采购项目交付的成果在质量上达到或超越预期水平。通过持续监测这些指标，我们努力提升政府采购项目整体质量水平，为政府采购项目的成功交付提供有力保障。通过这些科学且全面的绩效评估，我们能够更好地引导政府采购项目的持续改进，确保政府采购项目目标的顺利达成。</w:t>
      </w:r>
    </w:p>
    <w:p>
      <w:pPr>
        <w:pStyle w:val="Heading2"/>
        <w:ind w:firstLine="560" w:firstLineChars="200"/>
        <w:rPr>
          <w:rFonts w:ascii="仿宋" w:eastAsia="仿宋" w:hAnsi="仿宋" w:cs="仿宋" w:hint="eastAsia"/>
          <w:sz w:val="28"/>
          <w:lang w:eastAsia="zh-CN"/>
        </w:rPr>
      </w:pPr>
      <w:bookmarkStart w:id="17" w:name="_Toc3127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绩效评估是政府采购项目中的关键环节，为确保政府采购项目达到预期目标，我们采用了多层次、多维度的绩效评估方法。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政府采购项目的战略目标对齐，确保每个决策和行动都与政府采购项目整体目标保持一致。团队会定期召开战略对齐会议，审视当前工作与政府采购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政府采购项目进度、质量、成本和风险等方面。这些指标通过数据收集和分析，为政府采购项目管理团队提供了客观的评估依据。例如，我们通过政府采购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https://d.book118.com/197200062131006051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4D3108"/>
    <w:rsid w:val="2B4D31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200062131006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2024-03-02T16:07:00Z</dcterms:created>
  <dcterms:modified xsi:type="dcterms:W3CDTF">2024-03-02T16:07:40Z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D0AB08AD75774B369F56F5074AF9DF35_11</vt:lpwstr>
  </property>
  <property fmtid="{D5CDD505-2E9C-101B-9397-08002B2CF9AE}" pid="3" name="KSOProductBuildVer">
    <vt:lpwstr>2052-12.1.0.16388</vt:lpwstr>
  </property>
</Properties>
</file>