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修补漆项目风险可行性方案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76" w:history="1">
        <w:r>
          <w:rPr>
            <w:rFonts w:ascii="仿宋" w:eastAsia="仿宋" w:hAnsi="仿宋" w:cs="仿宋" w:hint="eastAsia"/>
            <w:lang w:eastAsia="zh-CN"/>
          </w:rPr>
          <w:t>前言</w:t>
        </w:r>
        <w:r>
          <w:tab/>
        </w:r>
        <w:r>
          <w:fldChar w:fldCharType="begin"/>
        </w:r>
        <w:r>
          <w:instrText xml:space="preserve"> PAGEREF _Toc7076 \h </w:instrText>
        </w:r>
        <w:r>
          <w:fldChar w:fldCharType="separate"/>
        </w:r>
        <w:r>
          <w:t>3</w:t>
        </w:r>
        <w:r>
          <w:fldChar w:fldCharType="end"/>
        </w:r>
      </w:hyperlink>
    </w:p>
    <w:p>
      <w:pPr>
        <w:pStyle w:val="TOC1"/>
        <w:tabs>
          <w:tab w:val="right" w:leader="dot" w:pos="8306"/>
        </w:tabs>
      </w:pPr>
      <w:hyperlink w:anchor="_Toc25542" w:history="1">
        <w:r>
          <w:rPr>
            <w:rFonts w:ascii="仿宋" w:eastAsia="仿宋" w:hAnsi="仿宋" w:cs="仿宋" w:hint="eastAsia"/>
            <w:lang w:eastAsia="zh-CN"/>
          </w:rPr>
          <w:t>一、工艺方案的选择</w:t>
        </w:r>
        <w:r>
          <w:tab/>
        </w:r>
        <w:r>
          <w:fldChar w:fldCharType="begin"/>
        </w:r>
        <w:r>
          <w:instrText xml:space="preserve"> PAGEREF _Toc25542 \h </w:instrText>
        </w:r>
        <w:r>
          <w:fldChar w:fldCharType="separate"/>
        </w:r>
        <w:r>
          <w:t>3</w:t>
        </w:r>
        <w:r>
          <w:fldChar w:fldCharType="end"/>
        </w:r>
      </w:hyperlink>
    </w:p>
    <w:p>
      <w:pPr>
        <w:pStyle w:val="TOC2"/>
        <w:tabs>
          <w:tab w:val="right" w:leader="dot" w:pos="8306"/>
        </w:tabs>
      </w:pPr>
      <w:hyperlink w:anchor="_Toc32677" w:history="1">
        <w:r>
          <w:rPr>
            <w:rFonts w:ascii="仿宋" w:eastAsia="仿宋" w:hAnsi="仿宋" w:cs="仿宋" w:hint="eastAsia"/>
            <w:lang w:eastAsia="zh-CN"/>
          </w:rPr>
          <w:t>(一)、基本要求</w:t>
        </w:r>
        <w:r>
          <w:tab/>
        </w:r>
        <w:r>
          <w:fldChar w:fldCharType="begin"/>
        </w:r>
        <w:r>
          <w:instrText xml:space="preserve"> PAGEREF _Toc32677 \h </w:instrText>
        </w:r>
        <w:r>
          <w:fldChar w:fldCharType="separate"/>
        </w:r>
        <w:r>
          <w:t>3</w:t>
        </w:r>
        <w:r>
          <w:fldChar w:fldCharType="end"/>
        </w:r>
      </w:hyperlink>
    </w:p>
    <w:p>
      <w:pPr>
        <w:pStyle w:val="TOC2"/>
        <w:tabs>
          <w:tab w:val="right" w:leader="dot" w:pos="8306"/>
        </w:tabs>
      </w:pPr>
      <w:hyperlink w:anchor="_Toc31080" w:history="1">
        <w:r>
          <w:rPr>
            <w:rFonts w:ascii="仿宋" w:eastAsia="仿宋" w:hAnsi="仿宋" w:cs="仿宋" w:hint="eastAsia"/>
            <w:lang w:eastAsia="zh-CN"/>
          </w:rPr>
          <w:t>(二)、典型工艺技术介绍</w:t>
        </w:r>
        <w:r>
          <w:tab/>
        </w:r>
        <w:r>
          <w:fldChar w:fldCharType="begin"/>
        </w:r>
        <w:r>
          <w:instrText xml:space="preserve"> PAGEREF _Toc31080 \h </w:instrText>
        </w:r>
        <w:r>
          <w:fldChar w:fldCharType="separate"/>
        </w:r>
        <w:r>
          <w:t>4</w:t>
        </w:r>
        <w:r>
          <w:fldChar w:fldCharType="end"/>
        </w:r>
      </w:hyperlink>
    </w:p>
    <w:p>
      <w:pPr>
        <w:pStyle w:val="TOC2"/>
        <w:tabs>
          <w:tab w:val="right" w:leader="dot" w:pos="8306"/>
        </w:tabs>
      </w:pPr>
      <w:hyperlink w:anchor="_Toc25961" w:history="1">
        <w:r>
          <w:rPr>
            <w:rFonts w:ascii="仿宋" w:eastAsia="仿宋" w:hAnsi="仿宋" w:cs="仿宋" w:hint="eastAsia"/>
            <w:lang w:eastAsia="zh-CN"/>
          </w:rPr>
          <w:t>(三)、修补漆项目组成</w:t>
        </w:r>
        <w:r>
          <w:tab/>
        </w:r>
        <w:r>
          <w:fldChar w:fldCharType="begin"/>
        </w:r>
        <w:r>
          <w:instrText xml:space="preserve"> PAGEREF _Toc25961 \h </w:instrText>
        </w:r>
        <w:r>
          <w:fldChar w:fldCharType="separate"/>
        </w:r>
        <w:r>
          <w:t>6</w:t>
        </w:r>
        <w:r>
          <w:fldChar w:fldCharType="end"/>
        </w:r>
      </w:hyperlink>
    </w:p>
    <w:p>
      <w:pPr>
        <w:pStyle w:val="TOC2"/>
        <w:tabs>
          <w:tab w:val="right" w:leader="dot" w:pos="8306"/>
        </w:tabs>
      </w:pPr>
      <w:hyperlink w:anchor="_Toc4406" w:history="1">
        <w:r>
          <w:rPr>
            <w:rFonts w:ascii="仿宋" w:eastAsia="仿宋" w:hAnsi="仿宋" w:cs="仿宋" w:hint="eastAsia"/>
            <w:lang w:eastAsia="zh-CN"/>
          </w:rPr>
          <w:t>(四)、工艺技术方案的选择</w:t>
        </w:r>
        <w:r>
          <w:tab/>
        </w:r>
        <w:r>
          <w:fldChar w:fldCharType="begin"/>
        </w:r>
        <w:r>
          <w:instrText xml:space="preserve"> PAGEREF _Toc4406 \h </w:instrText>
        </w:r>
        <w:r>
          <w:fldChar w:fldCharType="separate"/>
        </w:r>
        <w:r>
          <w:t>7</w:t>
        </w:r>
        <w:r>
          <w:fldChar w:fldCharType="end"/>
        </w:r>
      </w:hyperlink>
    </w:p>
    <w:p>
      <w:pPr>
        <w:pStyle w:val="TOC2"/>
        <w:tabs>
          <w:tab w:val="right" w:leader="dot" w:pos="8306"/>
        </w:tabs>
      </w:pPr>
      <w:hyperlink w:anchor="_Toc2898" w:history="1">
        <w:r>
          <w:rPr>
            <w:rFonts w:ascii="仿宋" w:eastAsia="仿宋" w:hAnsi="仿宋" w:cs="仿宋" w:hint="eastAsia"/>
            <w:lang w:eastAsia="zh-CN"/>
          </w:rPr>
          <w:t>(五)、工艺技术方案的设计</w:t>
        </w:r>
        <w:r>
          <w:tab/>
        </w:r>
        <w:r>
          <w:fldChar w:fldCharType="begin"/>
        </w:r>
        <w:r>
          <w:instrText xml:space="preserve"> PAGEREF _Toc2898 \h </w:instrText>
        </w:r>
        <w:r>
          <w:fldChar w:fldCharType="separate"/>
        </w:r>
        <w:r>
          <w:t>8</w:t>
        </w:r>
        <w:r>
          <w:fldChar w:fldCharType="end"/>
        </w:r>
      </w:hyperlink>
    </w:p>
    <w:p>
      <w:pPr>
        <w:pStyle w:val="TOC1"/>
        <w:tabs>
          <w:tab w:val="right" w:leader="dot" w:pos="8306"/>
        </w:tabs>
      </w:pPr>
      <w:hyperlink w:anchor="_Toc32161" w:history="1">
        <w:r>
          <w:rPr>
            <w:rFonts w:ascii="仿宋" w:eastAsia="仿宋" w:hAnsi="仿宋" w:cs="仿宋" w:hint="eastAsia"/>
            <w:lang w:eastAsia="zh-CN"/>
          </w:rPr>
          <w:t>二、修补漆项目建设单位基本情况</w:t>
        </w:r>
        <w:r>
          <w:tab/>
        </w:r>
        <w:r>
          <w:fldChar w:fldCharType="begin"/>
        </w:r>
        <w:r>
          <w:instrText xml:space="preserve"> PAGEREF _Toc32161 \h </w:instrText>
        </w:r>
        <w:r>
          <w:fldChar w:fldCharType="separate"/>
        </w:r>
        <w:r>
          <w:t>10</w:t>
        </w:r>
        <w:r>
          <w:fldChar w:fldCharType="end"/>
        </w:r>
      </w:hyperlink>
    </w:p>
    <w:p>
      <w:pPr>
        <w:pStyle w:val="TOC2"/>
        <w:tabs>
          <w:tab w:val="right" w:leader="dot" w:pos="8306"/>
        </w:tabs>
      </w:pPr>
      <w:hyperlink w:anchor="_Toc14652" w:history="1">
        <w:r>
          <w:rPr>
            <w:rFonts w:ascii="仿宋" w:eastAsia="仿宋" w:hAnsi="仿宋" w:cs="仿宋" w:hint="eastAsia"/>
            <w:lang w:eastAsia="zh-CN"/>
          </w:rPr>
          <w:t>(一)、修补漆项目建设单位基本情况</w:t>
        </w:r>
        <w:r>
          <w:tab/>
        </w:r>
        <w:r>
          <w:fldChar w:fldCharType="begin"/>
        </w:r>
        <w:r>
          <w:instrText xml:space="preserve"> PAGEREF _Toc14652 \h </w:instrText>
        </w:r>
        <w:r>
          <w:fldChar w:fldCharType="separate"/>
        </w:r>
        <w:r>
          <w:t>10</w:t>
        </w:r>
        <w:r>
          <w:fldChar w:fldCharType="end"/>
        </w:r>
      </w:hyperlink>
    </w:p>
    <w:p>
      <w:pPr>
        <w:pStyle w:val="TOC2"/>
        <w:tabs>
          <w:tab w:val="right" w:leader="dot" w:pos="8306"/>
        </w:tabs>
      </w:pPr>
      <w:hyperlink w:anchor="_Toc29057" w:history="1">
        <w:r>
          <w:rPr>
            <w:rFonts w:ascii="仿宋" w:eastAsia="仿宋" w:hAnsi="仿宋" w:cs="仿宋" w:hint="eastAsia"/>
            <w:lang w:eastAsia="zh-CN"/>
          </w:rPr>
          <w:t>(二)、修补漆项目主管单位基本情况</w:t>
        </w:r>
        <w:r>
          <w:tab/>
        </w:r>
        <w:r>
          <w:fldChar w:fldCharType="begin"/>
        </w:r>
        <w:r>
          <w:instrText xml:space="preserve"> PAGEREF _Toc29057 \h </w:instrText>
        </w:r>
        <w:r>
          <w:fldChar w:fldCharType="separate"/>
        </w:r>
        <w:r>
          <w:t>12</w:t>
        </w:r>
        <w:r>
          <w:fldChar w:fldCharType="end"/>
        </w:r>
      </w:hyperlink>
    </w:p>
    <w:p>
      <w:pPr>
        <w:pStyle w:val="TOC2"/>
        <w:tabs>
          <w:tab w:val="right" w:leader="dot" w:pos="8306"/>
        </w:tabs>
      </w:pPr>
      <w:hyperlink w:anchor="_Toc24420" w:history="1">
        <w:r>
          <w:rPr>
            <w:rFonts w:ascii="仿宋" w:eastAsia="仿宋" w:hAnsi="仿宋" w:cs="仿宋" w:hint="eastAsia"/>
            <w:lang w:eastAsia="zh-CN"/>
          </w:rPr>
          <w:t>(三)、修补漆项目技术协作单位基本情况</w:t>
        </w:r>
        <w:r>
          <w:tab/>
        </w:r>
        <w:r>
          <w:fldChar w:fldCharType="begin"/>
        </w:r>
        <w:r>
          <w:instrText xml:space="preserve"> PAGEREF _Toc24420 \h </w:instrText>
        </w:r>
        <w:r>
          <w:fldChar w:fldCharType="separate"/>
        </w:r>
        <w:r>
          <w:t>13</w:t>
        </w:r>
        <w:r>
          <w:fldChar w:fldCharType="end"/>
        </w:r>
      </w:hyperlink>
    </w:p>
    <w:p>
      <w:pPr>
        <w:pStyle w:val="TOC1"/>
        <w:tabs>
          <w:tab w:val="right" w:leader="dot" w:pos="8306"/>
        </w:tabs>
      </w:pPr>
      <w:hyperlink w:anchor="_Toc2522" w:history="1">
        <w:r>
          <w:rPr>
            <w:rFonts w:ascii="仿宋" w:eastAsia="仿宋" w:hAnsi="仿宋" w:cs="仿宋" w:hint="eastAsia"/>
            <w:lang w:eastAsia="zh-CN"/>
          </w:rPr>
          <w:t>三、修补漆项目建设内容</w:t>
        </w:r>
        <w:r>
          <w:tab/>
        </w:r>
        <w:r>
          <w:fldChar w:fldCharType="begin"/>
        </w:r>
        <w:r>
          <w:instrText xml:space="preserve"> PAGEREF _Toc2522 \h </w:instrText>
        </w:r>
        <w:r>
          <w:fldChar w:fldCharType="separate"/>
        </w:r>
        <w:r>
          <w:t>15</w:t>
        </w:r>
        <w:r>
          <w:fldChar w:fldCharType="end"/>
        </w:r>
      </w:hyperlink>
    </w:p>
    <w:p>
      <w:pPr>
        <w:pStyle w:val="TOC2"/>
        <w:tabs>
          <w:tab w:val="right" w:leader="dot" w:pos="8306"/>
        </w:tabs>
      </w:pPr>
      <w:hyperlink w:anchor="_Toc17802" w:history="1">
        <w:r>
          <w:rPr>
            <w:rFonts w:ascii="仿宋" w:eastAsia="仿宋" w:hAnsi="仿宋" w:cs="仿宋" w:hint="eastAsia"/>
            <w:lang w:eastAsia="zh-CN"/>
          </w:rPr>
          <w:t>(一)、建筑工程</w:t>
        </w:r>
        <w:r>
          <w:tab/>
        </w:r>
        <w:r>
          <w:fldChar w:fldCharType="begin"/>
        </w:r>
        <w:r>
          <w:instrText xml:space="preserve"> PAGEREF _Toc17802 \h </w:instrText>
        </w:r>
        <w:r>
          <w:fldChar w:fldCharType="separate"/>
        </w:r>
        <w:r>
          <w:t>15</w:t>
        </w:r>
        <w:r>
          <w:fldChar w:fldCharType="end"/>
        </w:r>
      </w:hyperlink>
    </w:p>
    <w:p>
      <w:pPr>
        <w:pStyle w:val="TOC2"/>
        <w:tabs>
          <w:tab w:val="right" w:leader="dot" w:pos="8306"/>
        </w:tabs>
      </w:pPr>
      <w:hyperlink w:anchor="_Toc23283" w:history="1">
        <w:r>
          <w:rPr>
            <w:rFonts w:ascii="仿宋" w:eastAsia="仿宋" w:hAnsi="仿宋" w:cs="仿宋" w:hint="eastAsia"/>
            <w:lang w:eastAsia="zh-CN"/>
          </w:rPr>
          <w:t>(二)、电气、自动控制系统</w:t>
        </w:r>
        <w:r>
          <w:tab/>
        </w:r>
        <w:r>
          <w:fldChar w:fldCharType="begin"/>
        </w:r>
        <w:r>
          <w:instrText xml:space="preserve"> PAGEREF _Toc23283 \h </w:instrText>
        </w:r>
        <w:r>
          <w:fldChar w:fldCharType="separate"/>
        </w:r>
        <w:r>
          <w:t>17</w:t>
        </w:r>
        <w:r>
          <w:fldChar w:fldCharType="end"/>
        </w:r>
      </w:hyperlink>
    </w:p>
    <w:p>
      <w:pPr>
        <w:pStyle w:val="TOC2"/>
        <w:tabs>
          <w:tab w:val="right" w:leader="dot" w:pos="8306"/>
        </w:tabs>
      </w:pPr>
      <w:hyperlink w:anchor="_Toc5182" w:history="1">
        <w:r>
          <w:rPr>
            <w:rFonts w:ascii="仿宋" w:eastAsia="仿宋" w:hAnsi="仿宋" w:cs="仿宋" w:hint="eastAsia"/>
            <w:lang w:eastAsia="zh-CN"/>
          </w:rPr>
          <w:t>(三)、通用及专用设备选择</w:t>
        </w:r>
        <w:r>
          <w:tab/>
        </w:r>
        <w:r>
          <w:fldChar w:fldCharType="begin"/>
        </w:r>
        <w:r>
          <w:instrText xml:space="preserve"> PAGEREF _Toc5182 \h </w:instrText>
        </w:r>
        <w:r>
          <w:fldChar w:fldCharType="separate"/>
        </w:r>
        <w:r>
          <w:t>18</w:t>
        </w:r>
        <w:r>
          <w:fldChar w:fldCharType="end"/>
        </w:r>
      </w:hyperlink>
    </w:p>
    <w:p>
      <w:pPr>
        <w:pStyle w:val="TOC2"/>
        <w:tabs>
          <w:tab w:val="right" w:leader="dot" w:pos="8306"/>
        </w:tabs>
      </w:pPr>
      <w:hyperlink w:anchor="_Toc17142" w:history="1">
        <w:r>
          <w:rPr>
            <w:rFonts w:ascii="仿宋" w:eastAsia="仿宋" w:hAnsi="仿宋" w:cs="仿宋" w:hint="eastAsia"/>
            <w:lang w:eastAsia="zh-CN"/>
          </w:rPr>
          <w:t>(四)、公共工程</w:t>
        </w:r>
        <w:r>
          <w:tab/>
        </w:r>
        <w:r>
          <w:fldChar w:fldCharType="begin"/>
        </w:r>
        <w:r>
          <w:instrText xml:space="preserve"> PAGEREF _Toc17142 \h </w:instrText>
        </w:r>
        <w:r>
          <w:fldChar w:fldCharType="separate"/>
        </w:r>
        <w:r>
          <w:t>20</w:t>
        </w:r>
        <w:r>
          <w:fldChar w:fldCharType="end"/>
        </w:r>
      </w:hyperlink>
    </w:p>
    <w:p>
      <w:pPr>
        <w:pStyle w:val="TOC1"/>
        <w:tabs>
          <w:tab w:val="right" w:leader="dot" w:pos="8306"/>
        </w:tabs>
      </w:pPr>
      <w:hyperlink w:anchor="_Toc4471" w:history="1">
        <w:r>
          <w:rPr>
            <w:rFonts w:ascii="仿宋" w:eastAsia="仿宋" w:hAnsi="仿宋" w:cs="仿宋" w:hint="eastAsia"/>
            <w:lang w:eastAsia="zh-CN"/>
          </w:rPr>
          <w:t>四、修补漆项目建设背景</w:t>
        </w:r>
        <w:r>
          <w:tab/>
        </w:r>
        <w:r>
          <w:fldChar w:fldCharType="begin"/>
        </w:r>
        <w:r>
          <w:instrText xml:space="preserve"> PAGEREF _Toc4471 \h </w:instrText>
        </w:r>
        <w:r>
          <w:fldChar w:fldCharType="separate"/>
        </w:r>
        <w:r>
          <w:t>21</w:t>
        </w:r>
        <w:r>
          <w:fldChar w:fldCharType="end"/>
        </w:r>
      </w:hyperlink>
    </w:p>
    <w:p>
      <w:pPr>
        <w:pStyle w:val="TOC2"/>
        <w:tabs>
          <w:tab w:val="right" w:leader="dot" w:pos="8306"/>
        </w:tabs>
      </w:pPr>
      <w:hyperlink w:anchor="_Toc5803" w:history="1">
        <w:r>
          <w:rPr>
            <w:rFonts w:ascii="仿宋" w:eastAsia="仿宋" w:hAnsi="仿宋" w:cs="仿宋" w:hint="eastAsia"/>
            <w:lang w:eastAsia="zh-CN"/>
          </w:rPr>
          <w:t>(一)、修补漆项目提出背景</w:t>
        </w:r>
        <w:r>
          <w:tab/>
        </w:r>
        <w:r>
          <w:fldChar w:fldCharType="begin"/>
        </w:r>
        <w:r>
          <w:instrText xml:space="preserve"> PAGEREF _Toc5803 \h </w:instrText>
        </w:r>
        <w:r>
          <w:fldChar w:fldCharType="separate"/>
        </w:r>
        <w:r>
          <w:t>21</w:t>
        </w:r>
        <w:r>
          <w:fldChar w:fldCharType="end"/>
        </w:r>
      </w:hyperlink>
    </w:p>
    <w:p>
      <w:pPr>
        <w:pStyle w:val="TOC2"/>
        <w:tabs>
          <w:tab w:val="right" w:leader="dot" w:pos="8306"/>
        </w:tabs>
      </w:pPr>
      <w:hyperlink w:anchor="_Toc29402" w:history="1">
        <w:r>
          <w:rPr>
            <w:rFonts w:ascii="仿宋" w:eastAsia="仿宋" w:hAnsi="仿宋" w:cs="仿宋" w:hint="eastAsia"/>
            <w:lang w:eastAsia="zh-CN"/>
          </w:rPr>
          <w:t>(二)、修补漆项目建设的必要性</w:t>
        </w:r>
        <w:r>
          <w:tab/>
        </w:r>
        <w:r>
          <w:fldChar w:fldCharType="begin"/>
        </w:r>
        <w:r>
          <w:instrText xml:space="preserve"> PAGEREF _Toc29402 \h </w:instrText>
        </w:r>
        <w:r>
          <w:fldChar w:fldCharType="separate"/>
        </w:r>
        <w:r>
          <w:t>23</w:t>
        </w:r>
        <w:r>
          <w:fldChar w:fldCharType="end"/>
        </w:r>
      </w:hyperlink>
    </w:p>
    <w:p>
      <w:pPr>
        <w:pStyle w:val="TOC2"/>
        <w:tabs>
          <w:tab w:val="right" w:leader="dot" w:pos="8306"/>
        </w:tabs>
      </w:pPr>
      <w:hyperlink w:anchor="_Toc8472" w:history="1">
        <w:r>
          <w:rPr>
            <w:rFonts w:ascii="仿宋" w:eastAsia="仿宋" w:hAnsi="仿宋" w:cs="仿宋" w:hint="eastAsia"/>
            <w:lang w:eastAsia="zh-CN"/>
          </w:rPr>
          <w:t>(三)、修补漆项目建设的可行性</w:t>
        </w:r>
        <w:r>
          <w:tab/>
        </w:r>
        <w:r>
          <w:fldChar w:fldCharType="begin"/>
        </w:r>
        <w:r>
          <w:instrText xml:space="preserve"> PAGEREF _Toc8472 \h </w:instrText>
        </w:r>
        <w:r>
          <w:fldChar w:fldCharType="separate"/>
        </w:r>
        <w:r>
          <w:t>23</w:t>
        </w:r>
        <w:r>
          <w:fldChar w:fldCharType="end"/>
        </w:r>
      </w:hyperlink>
    </w:p>
    <w:p>
      <w:pPr>
        <w:pStyle w:val="TOC1"/>
        <w:tabs>
          <w:tab w:val="right" w:leader="dot" w:pos="8306"/>
        </w:tabs>
      </w:pPr>
      <w:hyperlink w:anchor="_Toc31594" w:history="1">
        <w:r>
          <w:rPr>
            <w:rFonts w:ascii="仿宋" w:eastAsia="仿宋" w:hAnsi="仿宋" w:cs="仿宋" w:hint="eastAsia"/>
            <w:lang w:eastAsia="zh-CN"/>
          </w:rPr>
          <w:t>五、修补漆项目承办单位基本情况</w:t>
        </w:r>
        <w:r>
          <w:tab/>
        </w:r>
        <w:r>
          <w:fldChar w:fldCharType="begin"/>
        </w:r>
        <w:r>
          <w:instrText xml:space="preserve"> PAGEREF _Toc31594 \h </w:instrText>
        </w:r>
        <w:r>
          <w:fldChar w:fldCharType="separate"/>
        </w:r>
        <w:r>
          <w:t>26</w:t>
        </w:r>
        <w:r>
          <w:fldChar w:fldCharType="end"/>
        </w:r>
      </w:hyperlink>
    </w:p>
    <w:p>
      <w:pPr>
        <w:pStyle w:val="TOC2"/>
        <w:tabs>
          <w:tab w:val="right" w:leader="dot" w:pos="8306"/>
        </w:tabs>
      </w:pPr>
      <w:hyperlink w:anchor="_Toc29958" w:history="1">
        <w:r>
          <w:rPr>
            <w:rFonts w:ascii="仿宋" w:eastAsia="仿宋" w:hAnsi="仿宋" w:cs="仿宋" w:hint="eastAsia"/>
            <w:lang w:eastAsia="zh-CN"/>
          </w:rPr>
          <w:t>(一)、公司名称</w:t>
        </w:r>
        <w:r>
          <w:tab/>
        </w:r>
        <w:r>
          <w:fldChar w:fldCharType="begin"/>
        </w:r>
        <w:r>
          <w:instrText xml:space="preserve"> PAGEREF _Toc29958 \h </w:instrText>
        </w:r>
        <w:r>
          <w:fldChar w:fldCharType="separate"/>
        </w:r>
        <w:r>
          <w:t>26</w:t>
        </w:r>
        <w:r>
          <w:fldChar w:fldCharType="end"/>
        </w:r>
      </w:hyperlink>
    </w:p>
    <w:p>
      <w:pPr>
        <w:pStyle w:val="TOC2"/>
        <w:tabs>
          <w:tab w:val="right" w:leader="dot" w:pos="8306"/>
        </w:tabs>
      </w:pPr>
      <w:hyperlink w:anchor="_Toc1900" w:history="1">
        <w:r>
          <w:rPr>
            <w:rFonts w:ascii="仿宋" w:eastAsia="仿宋" w:hAnsi="仿宋" w:cs="仿宋" w:hint="eastAsia"/>
            <w:lang w:eastAsia="zh-CN"/>
          </w:rPr>
          <w:t>(二)、公司简介</w:t>
        </w:r>
        <w:r>
          <w:tab/>
        </w:r>
        <w:r>
          <w:fldChar w:fldCharType="begin"/>
        </w:r>
        <w:r>
          <w:instrText xml:space="preserve"> PAGEREF _Toc1900 \h </w:instrText>
        </w:r>
        <w:r>
          <w:fldChar w:fldCharType="separate"/>
        </w:r>
        <w:r>
          <w:t>26</w:t>
        </w:r>
        <w:r>
          <w:fldChar w:fldCharType="end"/>
        </w:r>
      </w:hyperlink>
    </w:p>
    <w:p>
      <w:pPr>
        <w:pStyle w:val="TOC2"/>
        <w:tabs>
          <w:tab w:val="right" w:leader="dot" w:pos="8306"/>
        </w:tabs>
      </w:pPr>
      <w:hyperlink w:anchor="_Toc18360" w:history="1">
        <w:r>
          <w:rPr>
            <w:rFonts w:ascii="仿宋" w:eastAsia="仿宋" w:hAnsi="仿宋" w:cs="仿宋" w:hint="eastAsia"/>
            <w:lang w:eastAsia="zh-CN"/>
          </w:rPr>
          <w:t>(三)、公司经济效益分析</w:t>
        </w:r>
        <w:r>
          <w:tab/>
        </w:r>
        <w:r>
          <w:fldChar w:fldCharType="begin"/>
        </w:r>
        <w:r>
          <w:instrText xml:space="preserve"> PAGEREF _Toc18360 \h </w:instrText>
        </w:r>
        <w:r>
          <w:fldChar w:fldCharType="separate"/>
        </w:r>
        <w:r>
          <w:t>27</w:t>
        </w:r>
        <w:r>
          <w:fldChar w:fldCharType="end"/>
        </w:r>
      </w:hyperlink>
    </w:p>
    <w:p>
      <w:pPr>
        <w:pStyle w:val="TOC1"/>
        <w:tabs>
          <w:tab w:val="right" w:leader="dot" w:pos="8306"/>
        </w:tabs>
      </w:pPr>
      <w:hyperlink w:anchor="_Toc203" w:history="1">
        <w:r>
          <w:rPr>
            <w:rFonts w:ascii="仿宋" w:eastAsia="仿宋" w:hAnsi="仿宋" w:cs="仿宋" w:hint="eastAsia"/>
            <w:lang w:eastAsia="zh-CN"/>
          </w:rPr>
          <w:t>六、建设期限和进度安排</w:t>
        </w:r>
        <w:r>
          <w:tab/>
        </w:r>
        <w:r>
          <w:fldChar w:fldCharType="begin"/>
        </w:r>
        <w:r>
          <w:instrText xml:space="preserve"> PAGEREF _Toc203 \h </w:instrText>
        </w:r>
        <w:r>
          <w:fldChar w:fldCharType="separate"/>
        </w:r>
        <w:r>
          <w:t>27</w:t>
        </w:r>
        <w:r>
          <w:fldChar w:fldCharType="end"/>
        </w:r>
      </w:hyperlink>
    </w:p>
    <w:p>
      <w:pPr>
        <w:pStyle w:val="TOC2"/>
        <w:tabs>
          <w:tab w:val="right" w:leader="dot" w:pos="8306"/>
        </w:tabs>
      </w:pPr>
      <w:hyperlink w:anchor="_Toc1627" w:history="1">
        <w:r>
          <w:rPr>
            <w:rFonts w:ascii="仿宋" w:eastAsia="仿宋" w:hAnsi="仿宋" w:cs="仿宋" w:hint="eastAsia"/>
            <w:lang w:eastAsia="zh-CN"/>
          </w:rPr>
          <w:t>(一)、修补漆项目实施预备阶段</w:t>
        </w:r>
        <w:r>
          <w:tab/>
        </w:r>
        <w:r>
          <w:fldChar w:fldCharType="begin"/>
        </w:r>
        <w:r>
          <w:instrText xml:space="preserve"> PAGEREF _Toc1627 \h </w:instrText>
        </w:r>
        <w:r>
          <w:fldChar w:fldCharType="separate"/>
        </w:r>
        <w:r>
          <w:t>27</w:t>
        </w:r>
        <w:r>
          <w:fldChar w:fldCharType="end"/>
        </w:r>
      </w:hyperlink>
    </w:p>
    <w:p>
      <w:pPr>
        <w:pStyle w:val="TOC2"/>
        <w:tabs>
          <w:tab w:val="right" w:leader="dot" w:pos="8306"/>
        </w:tabs>
      </w:pPr>
      <w:hyperlink w:anchor="_Toc18242" w:history="1">
        <w:r>
          <w:rPr>
            <w:rFonts w:ascii="仿宋" w:eastAsia="仿宋" w:hAnsi="仿宋" w:cs="仿宋" w:hint="eastAsia"/>
            <w:lang w:eastAsia="zh-CN"/>
          </w:rPr>
          <w:t>(二)、修补漆项目实施进度安排</w:t>
        </w:r>
        <w:r>
          <w:tab/>
        </w:r>
        <w:r>
          <w:fldChar w:fldCharType="begin"/>
        </w:r>
        <w:r>
          <w:instrText xml:space="preserve"> PAGEREF _Toc18242 \h </w:instrText>
        </w:r>
        <w:r>
          <w:fldChar w:fldCharType="separate"/>
        </w:r>
        <w:r>
          <w:t>29</w:t>
        </w:r>
        <w:r>
          <w:fldChar w:fldCharType="end"/>
        </w:r>
      </w:hyperlink>
    </w:p>
    <w:p>
      <w:pPr>
        <w:pStyle w:val="TOC1"/>
        <w:tabs>
          <w:tab w:val="right" w:leader="dot" w:pos="8306"/>
        </w:tabs>
      </w:pPr>
      <w:hyperlink w:anchor="_Toc9207" w:history="1">
        <w:r>
          <w:rPr>
            <w:rFonts w:ascii="仿宋" w:eastAsia="仿宋" w:hAnsi="仿宋" w:cs="仿宋" w:hint="eastAsia"/>
            <w:lang w:eastAsia="zh-CN"/>
          </w:rPr>
          <w:t>七、职业保护</w:t>
        </w:r>
        <w:r>
          <w:tab/>
        </w:r>
        <w:r>
          <w:fldChar w:fldCharType="begin"/>
        </w:r>
        <w:r>
          <w:instrText xml:space="preserve"> PAGEREF _Toc9207 \h </w:instrText>
        </w:r>
        <w:r>
          <w:fldChar w:fldCharType="separate"/>
        </w:r>
        <w:r>
          <w:t>31</w:t>
        </w:r>
        <w:r>
          <w:fldChar w:fldCharType="end"/>
        </w:r>
      </w:hyperlink>
    </w:p>
    <w:p>
      <w:pPr>
        <w:pStyle w:val="TOC2"/>
        <w:tabs>
          <w:tab w:val="right" w:leader="dot" w:pos="8306"/>
        </w:tabs>
      </w:pPr>
      <w:hyperlink w:anchor="_Toc13067" w:history="1">
        <w:r>
          <w:rPr>
            <w:rFonts w:ascii="仿宋" w:eastAsia="仿宋" w:hAnsi="仿宋" w:cs="仿宋" w:hint="eastAsia"/>
            <w:lang w:eastAsia="zh-CN"/>
          </w:rPr>
          <w:t>(一)、消防安全</w:t>
        </w:r>
        <w:r>
          <w:tab/>
        </w:r>
        <w:r>
          <w:fldChar w:fldCharType="begin"/>
        </w:r>
        <w:r>
          <w:instrText xml:space="preserve"> PAGEREF _Toc13067 \h </w:instrText>
        </w:r>
        <w:r>
          <w:fldChar w:fldCharType="separate"/>
        </w:r>
        <w:r>
          <w:t>31</w:t>
        </w:r>
        <w:r>
          <w:fldChar w:fldCharType="end"/>
        </w:r>
      </w:hyperlink>
    </w:p>
    <w:p>
      <w:pPr>
        <w:pStyle w:val="TOC2"/>
        <w:tabs>
          <w:tab w:val="right" w:leader="dot" w:pos="8306"/>
        </w:tabs>
      </w:pPr>
      <w:hyperlink w:anchor="_Toc19433" w:history="1">
        <w:r>
          <w:rPr>
            <w:rFonts w:ascii="仿宋" w:eastAsia="仿宋" w:hAnsi="仿宋" w:cs="仿宋" w:hint="eastAsia"/>
            <w:lang w:eastAsia="zh-CN"/>
          </w:rPr>
          <w:t>(二)、防火防爆总图布置措施</w:t>
        </w:r>
        <w:r>
          <w:tab/>
        </w:r>
        <w:r>
          <w:fldChar w:fldCharType="begin"/>
        </w:r>
        <w:r>
          <w:instrText xml:space="preserve"> PAGEREF _Toc19433 \h </w:instrText>
        </w:r>
        <w:r>
          <w:fldChar w:fldCharType="separate"/>
        </w:r>
        <w:r>
          <w:t>32</w:t>
        </w:r>
        <w:r>
          <w:fldChar w:fldCharType="end"/>
        </w:r>
      </w:hyperlink>
    </w:p>
    <w:p>
      <w:pPr>
        <w:pStyle w:val="TOC2"/>
        <w:tabs>
          <w:tab w:val="right" w:leader="dot" w:pos="8306"/>
        </w:tabs>
      </w:pPr>
      <w:hyperlink w:anchor="_Toc19951" w:history="1">
        <w:r>
          <w:rPr>
            <w:rFonts w:ascii="仿宋" w:eastAsia="仿宋" w:hAnsi="仿宋" w:cs="仿宋" w:hint="eastAsia"/>
            <w:lang w:eastAsia="zh-CN"/>
          </w:rPr>
          <w:t>(三)、自然灾害防范措施</w:t>
        </w:r>
        <w:r>
          <w:tab/>
        </w:r>
        <w:r>
          <w:fldChar w:fldCharType="begin"/>
        </w:r>
        <w:r>
          <w:instrText xml:space="preserve"> PAGEREF _Toc19951 \h </w:instrText>
        </w:r>
        <w:r>
          <w:fldChar w:fldCharType="separate"/>
        </w:r>
        <w:r>
          <w:t>32</w:t>
        </w:r>
        <w:r>
          <w:fldChar w:fldCharType="end"/>
        </w:r>
      </w:hyperlink>
    </w:p>
    <w:p>
      <w:pPr>
        <w:pStyle w:val="TOC2"/>
        <w:tabs>
          <w:tab w:val="right" w:leader="dot" w:pos="8306"/>
        </w:tabs>
      </w:pPr>
      <w:hyperlink w:anchor="_Toc17711" w:history="1">
        <w:r>
          <w:rPr>
            <w:rFonts w:ascii="仿宋" w:eastAsia="仿宋" w:hAnsi="仿宋" w:cs="仿宋" w:hint="eastAsia"/>
            <w:lang w:eastAsia="zh-CN"/>
          </w:rPr>
          <w:t>(四)、安全色及安全标志使用要求</w:t>
        </w:r>
        <w:r>
          <w:tab/>
        </w:r>
        <w:r>
          <w:fldChar w:fldCharType="begin"/>
        </w:r>
        <w:r>
          <w:instrText xml:space="preserve"> PAGEREF _Toc17711 \h </w:instrText>
        </w:r>
        <w:r>
          <w:fldChar w:fldCharType="separate"/>
        </w:r>
        <w:r>
          <w:t>34</w:t>
        </w:r>
        <w:r>
          <w:fldChar w:fldCharType="end"/>
        </w:r>
      </w:hyperlink>
    </w:p>
    <w:p>
      <w:pPr>
        <w:pStyle w:val="TOC2"/>
        <w:tabs>
          <w:tab w:val="right" w:leader="dot" w:pos="8306"/>
        </w:tabs>
      </w:pPr>
      <w:hyperlink w:anchor="_Toc32229" w:history="1">
        <w:r>
          <w:rPr>
            <w:rFonts w:ascii="仿宋" w:eastAsia="仿宋" w:hAnsi="仿宋" w:cs="仿宋" w:hint="eastAsia"/>
            <w:lang w:eastAsia="zh-CN"/>
          </w:rPr>
          <w:t>(五)、电气安全保障措施</w:t>
        </w:r>
        <w:r>
          <w:tab/>
        </w:r>
        <w:r>
          <w:fldChar w:fldCharType="begin"/>
        </w:r>
        <w:r>
          <w:instrText xml:space="preserve"> PAGEREF _Toc32229 \h </w:instrText>
        </w:r>
        <w:r>
          <w:fldChar w:fldCharType="separate"/>
        </w:r>
        <w:r>
          <w:t>35</w:t>
        </w:r>
        <w:r>
          <w:fldChar w:fldCharType="end"/>
        </w:r>
      </w:hyperlink>
    </w:p>
    <w:p>
      <w:pPr>
        <w:pStyle w:val="TOC2"/>
        <w:tabs>
          <w:tab w:val="right" w:leader="dot" w:pos="8306"/>
        </w:tabs>
      </w:pPr>
      <w:hyperlink w:anchor="_Toc29965" w:history="1">
        <w:r>
          <w:rPr>
            <w:rFonts w:ascii="仿宋" w:eastAsia="仿宋" w:hAnsi="仿宋" w:cs="仿宋" w:hint="eastAsia"/>
            <w:lang w:eastAsia="zh-CN"/>
          </w:rPr>
          <w:t>(六)、防尘防毒措施</w:t>
        </w:r>
        <w:r>
          <w:tab/>
        </w:r>
        <w:r>
          <w:fldChar w:fldCharType="begin"/>
        </w:r>
        <w:r>
          <w:instrText xml:space="preserve"> PAGEREF _Toc29965 \h </w:instrText>
        </w:r>
        <w:r>
          <w:fldChar w:fldCharType="separate"/>
        </w:r>
        <w:r>
          <w:t>37</w:t>
        </w:r>
        <w:r>
          <w:fldChar w:fldCharType="end"/>
        </w:r>
      </w:hyperlink>
    </w:p>
    <w:p>
      <w:pPr>
        <w:pStyle w:val="TOC2"/>
        <w:tabs>
          <w:tab w:val="right" w:leader="dot" w:pos="8306"/>
        </w:tabs>
      </w:pPr>
      <w:hyperlink w:anchor="_Toc30120" w:history="1">
        <w:r>
          <w:rPr>
            <w:rFonts w:ascii="仿宋" w:eastAsia="仿宋" w:hAnsi="仿宋" w:cs="仿宋" w:hint="eastAsia"/>
            <w:lang w:eastAsia="zh-CN"/>
          </w:rPr>
          <w:t>(七)、防静电、触电防护及防雷措施</w:t>
        </w:r>
        <w:r>
          <w:tab/>
        </w:r>
        <w:r>
          <w:fldChar w:fldCharType="begin"/>
        </w:r>
        <w:r>
          <w:instrText xml:space="preserve"> PAGEREF _Toc30120 \h </w:instrText>
        </w:r>
        <w:r>
          <w:fldChar w:fldCharType="separate"/>
        </w:r>
        <w:r>
          <w:t>38</w:t>
        </w:r>
        <w:r>
          <w:fldChar w:fldCharType="end"/>
        </w:r>
      </w:hyperlink>
    </w:p>
    <w:p>
      <w:pPr>
        <w:pStyle w:val="TOC2"/>
        <w:tabs>
          <w:tab w:val="right" w:leader="dot" w:pos="8306"/>
        </w:tabs>
      </w:pPr>
      <w:hyperlink w:anchor="_Toc9167" w:history="1">
        <w:r>
          <w:rPr>
            <w:rFonts w:ascii="仿宋" w:eastAsia="仿宋" w:hAnsi="仿宋" w:cs="仿宋" w:hint="eastAsia"/>
            <w:lang w:eastAsia="zh-CN"/>
          </w:rPr>
          <w:t>(八)、机械设备安全保障措施</w:t>
        </w:r>
        <w:r>
          <w:tab/>
        </w:r>
        <w:r>
          <w:fldChar w:fldCharType="begin"/>
        </w:r>
        <w:r>
          <w:instrText xml:space="preserve"> PAGEREF _Toc9167 \h </w:instrText>
        </w:r>
        <w:r>
          <w:fldChar w:fldCharType="separate"/>
        </w:r>
        <w:r>
          <w:t>38</w:t>
        </w:r>
        <w:r>
          <w:fldChar w:fldCharType="end"/>
        </w:r>
      </w:hyperlink>
    </w:p>
    <w:p>
      <w:pPr>
        <w:pStyle w:val="TOC2"/>
        <w:tabs>
          <w:tab w:val="right" w:leader="dot" w:pos="8306"/>
        </w:tabs>
      </w:pPr>
      <w:hyperlink w:anchor="_Toc8932" w:history="1">
        <w:r>
          <w:rPr>
            <w:rFonts w:ascii="仿宋" w:eastAsia="仿宋" w:hAnsi="仿宋" w:cs="仿宋" w:hint="eastAsia"/>
            <w:lang w:eastAsia="zh-CN"/>
          </w:rPr>
          <w:t>(九)、劳动安全保障措施</w:t>
        </w:r>
        <w:r>
          <w:tab/>
        </w:r>
        <w:r>
          <w:fldChar w:fldCharType="begin"/>
        </w:r>
        <w:r>
          <w:instrText xml:space="preserve"> PAGEREF _Toc8932 \h </w:instrText>
        </w:r>
        <w:r>
          <w:fldChar w:fldCharType="separate"/>
        </w:r>
        <w:r>
          <w:t>40</w:t>
        </w:r>
        <w:r>
          <w:fldChar w:fldCharType="end"/>
        </w:r>
      </w:hyperlink>
    </w:p>
    <w:p>
      <w:pPr>
        <w:pStyle w:val="TOC2"/>
        <w:tabs>
          <w:tab w:val="right" w:leader="dot" w:pos="8306"/>
        </w:tabs>
      </w:pPr>
      <w:hyperlink w:anchor="_Toc31929" w:history="1">
        <w:r>
          <w:rPr>
            <w:rFonts w:ascii="仿宋" w:eastAsia="仿宋" w:hAnsi="仿宋" w:cs="仿宋" w:hint="eastAsia"/>
            <w:lang w:eastAsia="zh-CN"/>
          </w:rPr>
          <w:t>(十)、劳动安全卫生机构设置及教育制度</w:t>
        </w:r>
        <w:r>
          <w:tab/>
        </w:r>
        <w:r>
          <w:fldChar w:fldCharType="begin"/>
        </w:r>
        <w:r>
          <w:instrText xml:space="preserve"> PAGEREF _Toc31929 \h </w:instrText>
        </w:r>
        <w:r>
          <w:fldChar w:fldCharType="separate"/>
        </w:r>
        <w:r>
          <w:t>41</w:t>
        </w:r>
        <w:r>
          <w:fldChar w:fldCharType="end"/>
        </w:r>
      </w:hyperlink>
    </w:p>
    <w:p>
      <w:pPr>
        <w:pStyle w:val="TOC2"/>
        <w:tabs>
          <w:tab w:val="right" w:leader="dot" w:pos="8306"/>
        </w:tabs>
      </w:pPr>
      <w:hyperlink w:anchor="_Toc20206" w:history="1">
        <w:r>
          <w:rPr>
            <w:rFonts w:ascii="仿宋" w:eastAsia="仿宋" w:hAnsi="仿宋" w:cs="仿宋" w:hint="eastAsia"/>
            <w:lang w:eastAsia="zh-CN"/>
          </w:rPr>
          <w:t>(十一)、劳动安全预期效果评价</w:t>
        </w:r>
        <w:r>
          <w:tab/>
        </w:r>
        <w:r>
          <w:fldChar w:fldCharType="begin"/>
        </w:r>
        <w:r>
          <w:instrText xml:space="preserve"> PAGEREF _Toc20206 \h </w:instrText>
        </w:r>
        <w:r>
          <w:fldChar w:fldCharType="separate"/>
        </w:r>
        <w:r>
          <w:t>42</w:t>
        </w:r>
        <w:r>
          <w:fldChar w:fldCharType="end"/>
        </w:r>
      </w:hyperlink>
    </w:p>
    <w:p>
      <w:pPr>
        <w:pStyle w:val="TOC1"/>
        <w:tabs>
          <w:tab w:val="right" w:leader="dot" w:pos="8306"/>
        </w:tabs>
      </w:pPr>
      <w:hyperlink w:anchor="_Toc19046" w:history="1">
        <w:r>
          <w:rPr>
            <w:rFonts w:ascii="仿宋" w:eastAsia="仿宋" w:hAnsi="仿宋" w:cs="仿宋" w:hint="eastAsia"/>
            <w:lang w:eastAsia="zh-CN"/>
          </w:rPr>
          <w:t>八、环境保护与安全生产</w:t>
        </w:r>
        <w:r>
          <w:tab/>
        </w:r>
        <w:r>
          <w:fldChar w:fldCharType="begin"/>
        </w:r>
        <w:r>
          <w:instrText xml:space="preserve"> PAGEREF _Toc19046 \h </w:instrText>
        </w:r>
        <w:r>
          <w:fldChar w:fldCharType="separate"/>
        </w:r>
        <w:r>
          <w:t>44</w:t>
        </w:r>
        <w:r>
          <w:fldChar w:fldCharType="end"/>
        </w:r>
      </w:hyperlink>
    </w:p>
    <w:p>
      <w:pPr>
        <w:pStyle w:val="TOC2"/>
        <w:tabs>
          <w:tab w:val="right" w:leader="dot" w:pos="8306"/>
        </w:tabs>
      </w:pPr>
      <w:hyperlink w:anchor="_Toc3622" w:history="1">
        <w:r>
          <w:rPr>
            <w:rFonts w:ascii="仿宋" w:eastAsia="仿宋" w:hAnsi="仿宋" w:cs="仿宋" w:hint="eastAsia"/>
            <w:lang w:eastAsia="zh-CN"/>
          </w:rPr>
          <w:t>(一)、建设地区的环境现状</w:t>
        </w:r>
        <w:r>
          <w:tab/>
        </w:r>
        <w:r>
          <w:fldChar w:fldCharType="begin"/>
        </w:r>
        <w:r>
          <w:instrText xml:space="preserve"> PAGEREF _Toc3622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37" w:history="1">
        <w:r>
          <w:rPr>
            <w:rFonts w:ascii="仿宋" w:eastAsia="仿宋" w:hAnsi="仿宋" w:cs="仿宋" w:hint="eastAsia"/>
            <w:lang w:eastAsia="zh-CN"/>
          </w:rPr>
          <w:t>(二)、修补漆项目拟采用的环境保护标准</w:t>
        </w:r>
        <w:r>
          <w:tab/>
        </w:r>
        <w:r>
          <w:fldChar w:fldCharType="begin"/>
        </w:r>
        <w:r>
          <w:instrText xml:space="preserve"> PAGEREF _Toc15137 \h </w:instrText>
        </w:r>
        <w:r>
          <w:fldChar w:fldCharType="separate"/>
        </w:r>
        <w:r>
          <w:t>45</w:t>
        </w:r>
        <w:r>
          <w:fldChar w:fldCharType="end"/>
        </w:r>
      </w:hyperlink>
    </w:p>
    <w:p>
      <w:pPr>
        <w:pStyle w:val="TOC2"/>
        <w:tabs>
          <w:tab w:val="right" w:leader="dot" w:pos="8306"/>
        </w:tabs>
      </w:pPr>
      <w:hyperlink w:anchor="_Toc15214" w:history="1">
        <w:r>
          <w:rPr>
            <w:rFonts w:ascii="仿宋" w:eastAsia="仿宋" w:hAnsi="仿宋" w:cs="仿宋" w:hint="eastAsia"/>
            <w:lang w:eastAsia="zh-CN"/>
          </w:rPr>
          <w:t>(三)、修补漆项目对环境的影响及治理对策</w:t>
        </w:r>
        <w:r>
          <w:tab/>
        </w:r>
        <w:r>
          <w:fldChar w:fldCharType="begin"/>
        </w:r>
        <w:r>
          <w:instrText xml:space="preserve"> PAGEREF _Toc15214 \h </w:instrText>
        </w:r>
        <w:r>
          <w:fldChar w:fldCharType="separate"/>
        </w:r>
        <w:r>
          <w:t>47</w:t>
        </w:r>
        <w:r>
          <w:fldChar w:fldCharType="end"/>
        </w:r>
      </w:hyperlink>
    </w:p>
    <w:p>
      <w:pPr>
        <w:pStyle w:val="TOC2"/>
        <w:tabs>
          <w:tab w:val="right" w:leader="dot" w:pos="8306"/>
        </w:tabs>
      </w:pPr>
      <w:hyperlink w:anchor="_Toc5373" w:history="1">
        <w:r>
          <w:rPr>
            <w:rFonts w:ascii="仿宋" w:eastAsia="仿宋" w:hAnsi="仿宋" w:cs="仿宋" w:hint="eastAsia"/>
            <w:lang w:eastAsia="zh-CN"/>
          </w:rPr>
          <w:t>(四)、环境监测制度的建议</w:t>
        </w:r>
        <w:r>
          <w:tab/>
        </w:r>
        <w:r>
          <w:fldChar w:fldCharType="begin"/>
        </w:r>
        <w:r>
          <w:instrText xml:space="preserve"> PAGEREF _Toc5373 \h </w:instrText>
        </w:r>
        <w:r>
          <w:fldChar w:fldCharType="separate"/>
        </w:r>
        <w:r>
          <w:t>48</w:t>
        </w:r>
        <w:r>
          <w:fldChar w:fldCharType="end"/>
        </w:r>
      </w:hyperlink>
    </w:p>
    <w:p>
      <w:pPr>
        <w:pStyle w:val="TOC2"/>
        <w:tabs>
          <w:tab w:val="right" w:leader="dot" w:pos="8306"/>
        </w:tabs>
      </w:pPr>
      <w:hyperlink w:anchor="_Toc26719" w:history="1">
        <w:r>
          <w:rPr>
            <w:rFonts w:ascii="仿宋" w:eastAsia="仿宋" w:hAnsi="仿宋" w:cs="仿宋" w:hint="eastAsia"/>
            <w:lang w:eastAsia="zh-CN"/>
          </w:rPr>
          <w:t>(五)、废弃物处理</w:t>
        </w:r>
        <w:r>
          <w:tab/>
        </w:r>
        <w:r>
          <w:fldChar w:fldCharType="begin"/>
        </w:r>
        <w:r>
          <w:instrText xml:space="preserve"> PAGEREF _Toc26719 \h </w:instrText>
        </w:r>
        <w:r>
          <w:fldChar w:fldCharType="separate"/>
        </w:r>
        <w:r>
          <w:t>49</w:t>
        </w:r>
        <w:r>
          <w:fldChar w:fldCharType="end"/>
        </w:r>
      </w:hyperlink>
    </w:p>
    <w:p>
      <w:pPr>
        <w:pStyle w:val="TOC2"/>
        <w:tabs>
          <w:tab w:val="right" w:leader="dot" w:pos="8306"/>
        </w:tabs>
      </w:pPr>
      <w:hyperlink w:anchor="_Toc16311" w:history="1">
        <w:r>
          <w:rPr>
            <w:rFonts w:ascii="仿宋" w:eastAsia="仿宋" w:hAnsi="仿宋" w:cs="仿宋" w:hint="eastAsia"/>
            <w:lang w:eastAsia="zh-CN"/>
          </w:rPr>
          <w:t>(六)、特殊环境影响分析</w:t>
        </w:r>
        <w:r>
          <w:tab/>
        </w:r>
        <w:r>
          <w:fldChar w:fldCharType="begin"/>
        </w:r>
        <w:r>
          <w:instrText xml:space="preserve"> PAGEREF _Toc16311 \h </w:instrText>
        </w:r>
        <w:r>
          <w:fldChar w:fldCharType="separate"/>
        </w:r>
        <w:r>
          <w:t>50</w:t>
        </w:r>
        <w:r>
          <w:fldChar w:fldCharType="end"/>
        </w:r>
      </w:hyperlink>
    </w:p>
    <w:p>
      <w:pPr>
        <w:pStyle w:val="TOC2"/>
        <w:tabs>
          <w:tab w:val="right" w:leader="dot" w:pos="8306"/>
        </w:tabs>
      </w:pPr>
      <w:hyperlink w:anchor="_Toc12325" w:history="1">
        <w:r>
          <w:rPr>
            <w:rFonts w:ascii="仿宋" w:eastAsia="仿宋" w:hAnsi="仿宋" w:cs="仿宋" w:hint="eastAsia"/>
            <w:lang w:eastAsia="zh-CN"/>
          </w:rPr>
          <w:t>(七)、清洁生产</w:t>
        </w:r>
        <w:r>
          <w:tab/>
        </w:r>
        <w:r>
          <w:fldChar w:fldCharType="begin"/>
        </w:r>
        <w:r>
          <w:instrText xml:space="preserve"> PAGEREF _Toc12325 \h </w:instrText>
        </w:r>
        <w:r>
          <w:fldChar w:fldCharType="separate"/>
        </w:r>
        <w:r>
          <w:t>52</w:t>
        </w:r>
        <w:r>
          <w:fldChar w:fldCharType="end"/>
        </w:r>
      </w:hyperlink>
    </w:p>
    <w:p>
      <w:pPr>
        <w:pStyle w:val="TOC2"/>
        <w:tabs>
          <w:tab w:val="right" w:leader="dot" w:pos="8306"/>
        </w:tabs>
      </w:pPr>
      <w:hyperlink w:anchor="_Toc31402" w:history="1">
        <w:r>
          <w:rPr>
            <w:rFonts w:ascii="仿宋" w:eastAsia="仿宋" w:hAnsi="仿宋" w:cs="仿宋" w:hint="eastAsia"/>
            <w:lang w:eastAsia="zh-CN"/>
          </w:rPr>
          <w:t>(八)、环境保护综合评价</w:t>
        </w:r>
        <w:r>
          <w:tab/>
        </w:r>
        <w:r>
          <w:fldChar w:fldCharType="begin"/>
        </w:r>
        <w:r>
          <w:instrText xml:space="preserve"> PAGEREF _Toc31402 \h </w:instrText>
        </w:r>
        <w:r>
          <w:fldChar w:fldCharType="separate"/>
        </w:r>
        <w:r>
          <w:t>53</w:t>
        </w:r>
        <w:r>
          <w:fldChar w:fldCharType="end"/>
        </w:r>
      </w:hyperlink>
    </w:p>
    <w:p>
      <w:pPr>
        <w:pStyle w:val="TOC1"/>
        <w:tabs>
          <w:tab w:val="right" w:leader="dot" w:pos="8306"/>
        </w:tabs>
      </w:pPr>
      <w:hyperlink w:anchor="_Toc2592" w:history="1">
        <w:r>
          <w:rPr>
            <w:rFonts w:ascii="仿宋" w:eastAsia="仿宋" w:hAnsi="仿宋" w:cs="仿宋" w:hint="eastAsia"/>
            <w:lang w:eastAsia="zh-CN"/>
          </w:rPr>
          <w:t>九、建设及运营风险分析</w:t>
        </w:r>
        <w:r>
          <w:tab/>
        </w:r>
        <w:r>
          <w:fldChar w:fldCharType="begin"/>
        </w:r>
        <w:r>
          <w:instrText xml:space="preserve"> PAGEREF _Toc2592 \h </w:instrText>
        </w:r>
        <w:r>
          <w:fldChar w:fldCharType="separate"/>
        </w:r>
        <w:r>
          <w:t>54</w:t>
        </w:r>
        <w:r>
          <w:fldChar w:fldCharType="end"/>
        </w:r>
      </w:hyperlink>
    </w:p>
    <w:p>
      <w:pPr>
        <w:pStyle w:val="TOC2"/>
        <w:tabs>
          <w:tab w:val="right" w:leader="dot" w:pos="8306"/>
        </w:tabs>
      </w:pPr>
      <w:hyperlink w:anchor="_Toc1882" w:history="1">
        <w:r>
          <w:rPr>
            <w:rFonts w:ascii="仿宋" w:eastAsia="仿宋" w:hAnsi="仿宋" w:cs="仿宋" w:hint="eastAsia"/>
            <w:lang w:eastAsia="zh-CN"/>
          </w:rPr>
          <w:t>(一)、政策风险分析</w:t>
        </w:r>
        <w:r>
          <w:tab/>
        </w:r>
        <w:r>
          <w:fldChar w:fldCharType="begin"/>
        </w:r>
        <w:r>
          <w:instrText xml:space="preserve"> PAGEREF _Toc1882 \h </w:instrText>
        </w:r>
        <w:r>
          <w:fldChar w:fldCharType="separate"/>
        </w:r>
        <w:r>
          <w:t>54</w:t>
        </w:r>
        <w:r>
          <w:fldChar w:fldCharType="end"/>
        </w:r>
      </w:hyperlink>
    </w:p>
    <w:p>
      <w:pPr>
        <w:pStyle w:val="TOC2"/>
        <w:tabs>
          <w:tab w:val="right" w:leader="dot" w:pos="8306"/>
        </w:tabs>
      </w:pPr>
      <w:hyperlink w:anchor="_Toc25287" w:history="1">
        <w:r>
          <w:rPr>
            <w:rFonts w:ascii="仿宋" w:eastAsia="仿宋" w:hAnsi="仿宋" w:cs="仿宋" w:hint="eastAsia"/>
            <w:lang w:eastAsia="zh-CN"/>
          </w:rPr>
          <w:t>(二)、社会风险分析</w:t>
        </w:r>
        <w:r>
          <w:tab/>
        </w:r>
        <w:r>
          <w:fldChar w:fldCharType="begin"/>
        </w:r>
        <w:r>
          <w:instrText xml:space="preserve"> PAGEREF _Toc25287 \h </w:instrText>
        </w:r>
        <w:r>
          <w:fldChar w:fldCharType="separate"/>
        </w:r>
        <w:r>
          <w:t>56</w:t>
        </w:r>
        <w:r>
          <w:fldChar w:fldCharType="end"/>
        </w:r>
      </w:hyperlink>
    </w:p>
    <w:p>
      <w:pPr>
        <w:pStyle w:val="TOC2"/>
        <w:tabs>
          <w:tab w:val="right" w:leader="dot" w:pos="8306"/>
        </w:tabs>
      </w:pPr>
      <w:hyperlink w:anchor="_Toc5474" w:history="1">
        <w:r>
          <w:rPr>
            <w:rFonts w:ascii="仿宋" w:eastAsia="仿宋" w:hAnsi="仿宋" w:cs="仿宋" w:hint="eastAsia"/>
            <w:lang w:eastAsia="zh-CN"/>
          </w:rPr>
          <w:t>(三)、市场风险分析</w:t>
        </w:r>
        <w:r>
          <w:tab/>
        </w:r>
        <w:r>
          <w:fldChar w:fldCharType="begin"/>
        </w:r>
        <w:r>
          <w:instrText xml:space="preserve"> PAGEREF _Toc5474 \h </w:instrText>
        </w:r>
        <w:r>
          <w:fldChar w:fldCharType="separate"/>
        </w:r>
        <w:r>
          <w:t>58</w:t>
        </w:r>
        <w:r>
          <w:fldChar w:fldCharType="end"/>
        </w:r>
      </w:hyperlink>
    </w:p>
    <w:p>
      <w:pPr>
        <w:pStyle w:val="TOC2"/>
        <w:tabs>
          <w:tab w:val="right" w:leader="dot" w:pos="8306"/>
        </w:tabs>
      </w:pPr>
      <w:hyperlink w:anchor="_Toc13402" w:history="1">
        <w:r>
          <w:rPr>
            <w:rFonts w:ascii="仿宋" w:eastAsia="仿宋" w:hAnsi="仿宋" w:cs="仿宋" w:hint="eastAsia"/>
            <w:lang w:eastAsia="zh-CN"/>
          </w:rPr>
          <w:t>(四)、资金风险分析</w:t>
        </w:r>
        <w:r>
          <w:tab/>
        </w:r>
        <w:r>
          <w:fldChar w:fldCharType="begin"/>
        </w:r>
        <w:r>
          <w:instrText xml:space="preserve"> PAGEREF _Toc13402 \h </w:instrText>
        </w:r>
        <w:r>
          <w:fldChar w:fldCharType="separate"/>
        </w:r>
        <w:r>
          <w:t>59</w:t>
        </w:r>
        <w:r>
          <w:fldChar w:fldCharType="end"/>
        </w:r>
      </w:hyperlink>
    </w:p>
    <w:p>
      <w:pPr>
        <w:pStyle w:val="TOC2"/>
        <w:tabs>
          <w:tab w:val="right" w:leader="dot" w:pos="8306"/>
        </w:tabs>
      </w:pPr>
      <w:hyperlink w:anchor="_Toc25290" w:history="1">
        <w:r>
          <w:rPr>
            <w:rFonts w:ascii="仿宋" w:eastAsia="仿宋" w:hAnsi="仿宋" w:cs="仿宋" w:hint="eastAsia"/>
            <w:lang w:eastAsia="zh-CN"/>
          </w:rPr>
          <w:t>(五)、技术风险分析</w:t>
        </w:r>
        <w:r>
          <w:tab/>
        </w:r>
        <w:r>
          <w:fldChar w:fldCharType="begin"/>
        </w:r>
        <w:r>
          <w:instrText xml:space="preserve"> PAGEREF _Toc25290 \h </w:instrText>
        </w:r>
        <w:r>
          <w:fldChar w:fldCharType="separate"/>
        </w:r>
        <w:r>
          <w:t>61</w:t>
        </w:r>
        <w:r>
          <w:fldChar w:fldCharType="end"/>
        </w:r>
      </w:hyperlink>
    </w:p>
    <w:p>
      <w:pPr>
        <w:pStyle w:val="TOC2"/>
        <w:tabs>
          <w:tab w:val="right" w:leader="dot" w:pos="8306"/>
        </w:tabs>
      </w:pPr>
      <w:hyperlink w:anchor="_Toc26210" w:history="1">
        <w:r>
          <w:rPr>
            <w:rFonts w:ascii="仿宋" w:eastAsia="仿宋" w:hAnsi="仿宋" w:cs="仿宋" w:hint="eastAsia"/>
            <w:lang w:eastAsia="zh-CN"/>
          </w:rPr>
          <w:t>(六)、财务风险分析</w:t>
        </w:r>
        <w:r>
          <w:tab/>
        </w:r>
        <w:r>
          <w:fldChar w:fldCharType="begin"/>
        </w:r>
        <w:r>
          <w:instrText xml:space="preserve"> PAGEREF _Toc26210 \h </w:instrText>
        </w:r>
        <w:r>
          <w:fldChar w:fldCharType="separate"/>
        </w:r>
        <w:r>
          <w:t>62</w:t>
        </w:r>
        <w:r>
          <w:fldChar w:fldCharType="end"/>
        </w:r>
      </w:hyperlink>
    </w:p>
    <w:p>
      <w:pPr>
        <w:pStyle w:val="TOC2"/>
        <w:tabs>
          <w:tab w:val="right" w:leader="dot" w:pos="8306"/>
        </w:tabs>
      </w:pPr>
      <w:hyperlink w:anchor="_Toc23567" w:history="1">
        <w:r>
          <w:rPr>
            <w:rFonts w:ascii="仿宋" w:eastAsia="仿宋" w:hAnsi="仿宋" w:cs="仿宋" w:hint="eastAsia"/>
            <w:lang w:eastAsia="zh-CN"/>
          </w:rPr>
          <w:t>(七)、管理风险分析</w:t>
        </w:r>
        <w:r>
          <w:tab/>
        </w:r>
        <w:r>
          <w:fldChar w:fldCharType="begin"/>
        </w:r>
        <w:r>
          <w:instrText xml:space="preserve"> PAGEREF _Toc23567 \h </w:instrText>
        </w:r>
        <w:r>
          <w:fldChar w:fldCharType="separate"/>
        </w:r>
        <w:r>
          <w:t>64</w:t>
        </w:r>
        <w:r>
          <w:fldChar w:fldCharType="end"/>
        </w:r>
      </w:hyperlink>
    </w:p>
    <w:p>
      <w:pPr>
        <w:pStyle w:val="TOC2"/>
        <w:tabs>
          <w:tab w:val="right" w:leader="dot" w:pos="8306"/>
        </w:tabs>
      </w:pPr>
      <w:hyperlink w:anchor="_Toc12830" w:history="1">
        <w:r>
          <w:rPr>
            <w:rFonts w:ascii="仿宋" w:eastAsia="仿宋" w:hAnsi="仿宋" w:cs="仿宋" w:hint="eastAsia"/>
            <w:lang w:eastAsia="zh-CN"/>
          </w:rPr>
          <w:t>(八)、其它风险分析</w:t>
        </w:r>
        <w:r>
          <w:tab/>
        </w:r>
        <w:r>
          <w:fldChar w:fldCharType="begin"/>
        </w:r>
        <w:r>
          <w:instrText xml:space="preserve"> PAGEREF _Toc12830 \h </w:instrText>
        </w:r>
        <w:r>
          <w:fldChar w:fldCharType="separate"/>
        </w:r>
        <w:r>
          <w:t>65</w:t>
        </w:r>
        <w:r>
          <w:fldChar w:fldCharType="end"/>
        </w:r>
      </w:hyperlink>
    </w:p>
    <w:p>
      <w:pPr>
        <w:pStyle w:val="TOC2"/>
        <w:tabs>
          <w:tab w:val="right" w:leader="dot" w:pos="8306"/>
        </w:tabs>
      </w:pPr>
      <w:hyperlink w:anchor="_Toc8544" w:history="1">
        <w:r>
          <w:rPr>
            <w:rFonts w:ascii="仿宋" w:eastAsia="仿宋" w:hAnsi="仿宋" w:cs="仿宋" w:hint="eastAsia"/>
            <w:lang w:eastAsia="zh-CN"/>
          </w:rPr>
          <w:t>(九)、社会影响评估</w:t>
        </w:r>
        <w:r>
          <w:tab/>
        </w:r>
        <w:r>
          <w:fldChar w:fldCharType="begin"/>
        </w:r>
        <w:r>
          <w:instrText xml:space="preserve"> PAGEREF _Toc8544 \h </w:instrText>
        </w:r>
        <w:r>
          <w:fldChar w:fldCharType="separate"/>
        </w:r>
        <w:r>
          <w:t>67</w:t>
        </w:r>
        <w:r>
          <w:fldChar w:fldCharType="end"/>
        </w:r>
      </w:hyperlink>
    </w:p>
    <w:p>
      <w:pPr>
        <w:pStyle w:val="TOC1"/>
        <w:tabs>
          <w:tab w:val="right" w:leader="dot" w:pos="8306"/>
        </w:tabs>
      </w:pPr>
      <w:hyperlink w:anchor="_Toc31550" w:history="1">
        <w:r>
          <w:rPr>
            <w:rFonts w:ascii="仿宋" w:eastAsia="仿宋" w:hAnsi="仿宋" w:cs="仿宋" w:hint="eastAsia"/>
            <w:lang w:eastAsia="zh-CN"/>
          </w:rPr>
          <w:t>十、修补漆项目总结与展望</w:t>
        </w:r>
        <w:r>
          <w:tab/>
        </w:r>
        <w:r>
          <w:fldChar w:fldCharType="begin"/>
        </w:r>
        <w:r>
          <w:instrText xml:space="preserve"> PAGEREF _Toc31550 \h </w:instrText>
        </w:r>
        <w:r>
          <w:fldChar w:fldCharType="separate"/>
        </w:r>
        <w:r>
          <w:t>69</w:t>
        </w:r>
        <w:r>
          <w:fldChar w:fldCharType="end"/>
        </w:r>
      </w:hyperlink>
    </w:p>
    <w:p>
      <w:pPr>
        <w:pStyle w:val="TOC2"/>
        <w:tabs>
          <w:tab w:val="right" w:leader="dot" w:pos="8306"/>
        </w:tabs>
      </w:pPr>
      <w:hyperlink w:anchor="_Toc17122" w:history="1">
        <w:r>
          <w:rPr>
            <w:rFonts w:ascii="仿宋" w:eastAsia="仿宋" w:hAnsi="仿宋" w:cs="仿宋" w:hint="eastAsia"/>
            <w:lang w:eastAsia="zh-CN"/>
          </w:rPr>
          <w:t>(一)、修补漆项目总结回顾</w:t>
        </w:r>
        <w:r>
          <w:tab/>
        </w:r>
        <w:r>
          <w:fldChar w:fldCharType="begin"/>
        </w:r>
        <w:r>
          <w:instrText xml:space="preserve"> PAGEREF _Toc17122 \h </w:instrText>
        </w:r>
        <w:r>
          <w:fldChar w:fldCharType="separate"/>
        </w:r>
        <w:r>
          <w:t>69</w:t>
        </w:r>
        <w:r>
          <w:fldChar w:fldCharType="end"/>
        </w:r>
      </w:hyperlink>
    </w:p>
    <w:p>
      <w:pPr>
        <w:pStyle w:val="TOC2"/>
        <w:tabs>
          <w:tab w:val="right" w:leader="dot" w:pos="8306"/>
        </w:tabs>
      </w:pPr>
      <w:hyperlink w:anchor="_Toc18342" w:history="1">
        <w:r>
          <w:rPr>
            <w:rFonts w:ascii="仿宋" w:eastAsia="仿宋" w:hAnsi="仿宋" w:cs="仿宋" w:hint="eastAsia"/>
            <w:lang w:eastAsia="zh-CN"/>
          </w:rPr>
          <w:t>(二)、存在问题与改进措施</w:t>
        </w:r>
        <w:r>
          <w:tab/>
        </w:r>
        <w:r>
          <w:fldChar w:fldCharType="begin"/>
        </w:r>
        <w:r>
          <w:instrText xml:space="preserve"> PAGEREF _Toc18342 \h </w:instrText>
        </w:r>
        <w:r>
          <w:fldChar w:fldCharType="separate"/>
        </w:r>
        <w:r>
          <w:t>70</w:t>
        </w:r>
        <w:r>
          <w:fldChar w:fldCharType="end"/>
        </w:r>
      </w:hyperlink>
    </w:p>
    <w:p>
      <w:pPr>
        <w:pStyle w:val="TOC2"/>
        <w:tabs>
          <w:tab w:val="right" w:leader="dot" w:pos="8306"/>
        </w:tabs>
      </w:pPr>
      <w:hyperlink w:anchor="_Toc21500" w:history="1">
        <w:r>
          <w:rPr>
            <w:rFonts w:ascii="仿宋" w:eastAsia="仿宋" w:hAnsi="仿宋" w:cs="仿宋" w:hint="eastAsia"/>
            <w:lang w:eastAsia="zh-CN"/>
          </w:rPr>
          <w:t>(三)、未来发展展望</w:t>
        </w:r>
        <w:r>
          <w:tab/>
        </w:r>
        <w:r>
          <w:fldChar w:fldCharType="begin"/>
        </w:r>
        <w:r>
          <w:instrText xml:space="preserve"> PAGEREF _Toc21500 \h </w:instrText>
        </w:r>
        <w:r>
          <w:fldChar w:fldCharType="separate"/>
        </w:r>
        <w:r>
          <w:t>71</w:t>
        </w:r>
        <w:r>
          <w:fldChar w:fldCharType="end"/>
        </w:r>
      </w:hyperlink>
    </w:p>
    <w:p>
      <w:pPr>
        <w:pStyle w:val="TOC2"/>
        <w:tabs>
          <w:tab w:val="right" w:leader="dot" w:pos="8306"/>
        </w:tabs>
      </w:pPr>
      <w:hyperlink w:anchor="_Toc5641" w:history="1">
        <w:r>
          <w:rPr>
            <w:rFonts w:ascii="仿宋" w:eastAsia="仿宋" w:hAnsi="仿宋" w:cs="仿宋" w:hint="eastAsia"/>
            <w:lang w:eastAsia="zh-CN"/>
          </w:rPr>
          <w:t>(四)、修补漆项目总结报告</w:t>
        </w:r>
        <w:r>
          <w:tab/>
        </w:r>
        <w:r>
          <w:fldChar w:fldCharType="begin"/>
        </w:r>
        <w:r>
          <w:instrText xml:space="preserve"> PAGEREF _Toc5641 \h </w:instrText>
        </w:r>
        <w:r>
          <w:fldChar w:fldCharType="separate"/>
        </w:r>
        <w:r>
          <w:t>72</w:t>
        </w:r>
        <w:r>
          <w:fldChar w:fldCharType="end"/>
        </w:r>
      </w:hyperlink>
    </w:p>
    <w:p>
      <w:pPr>
        <w:pStyle w:val="TOC1"/>
        <w:tabs>
          <w:tab w:val="right" w:leader="dot" w:pos="8306"/>
        </w:tabs>
      </w:pPr>
      <w:hyperlink w:anchor="_Toc13803" w:history="1">
        <w:r>
          <w:rPr>
            <w:rFonts w:ascii="仿宋" w:eastAsia="仿宋" w:hAnsi="仿宋" w:cs="仿宋" w:hint="eastAsia"/>
            <w:lang w:eastAsia="zh-CN"/>
          </w:rPr>
          <w:t>十一、市场营销策略与推广计划</w:t>
        </w:r>
        <w:r>
          <w:tab/>
        </w:r>
        <w:r>
          <w:fldChar w:fldCharType="begin"/>
        </w:r>
        <w:r>
          <w:instrText xml:space="preserve"> PAGEREF _Toc13803 \h </w:instrText>
        </w:r>
        <w:r>
          <w:fldChar w:fldCharType="separate"/>
        </w:r>
        <w:r>
          <w:t>74</w:t>
        </w:r>
        <w:r>
          <w:fldChar w:fldCharType="end"/>
        </w:r>
      </w:hyperlink>
    </w:p>
    <w:p>
      <w:pPr>
        <w:pStyle w:val="TOC2"/>
        <w:tabs>
          <w:tab w:val="right" w:leader="dot" w:pos="8306"/>
        </w:tabs>
      </w:pPr>
      <w:hyperlink w:anchor="_Toc4761" w:history="1">
        <w:r>
          <w:rPr>
            <w:rFonts w:ascii="仿宋" w:eastAsia="仿宋" w:hAnsi="仿宋" w:cs="仿宋" w:hint="eastAsia"/>
            <w:lang w:eastAsia="zh-CN"/>
          </w:rPr>
          <w:t>(一)、目标市场与客户定位</w:t>
        </w:r>
        <w:r>
          <w:tab/>
        </w:r>
        <w:r>
          <w:fldChar w:fldCharType="begin"/>
        </w:r>
        <w:r>
          <w:instrText xml:space="preserve"> PAGEREF _Toc4761 \h </w:instrText>
        </w:r>
        <w:r>
          <w:fldChar w:fldCharType="separate"/>
        </w:r>
        <w:r>
          <w:t>74</w:t>
        </w:r>
        <w:r>
          <w:fldChar w:fldCharType="end"/>
        </w:r>
      </w:hyperlink>
    </w:p>
    <w:p>
      <w:pPr>
        <w:pStyle w:val="TOC2"/>
        <w:tabs>
          <w:tab w:val="right" w:leader="dot" w:pos="8306"/>
        </w:tabs>
      </w:pPr>
      <w:hyperlink w:anchor="_Toc15422" w:history="1">
        <w:r>
          <w:rPr>
            <w:rFonts w:ascii="仿宋" w:eastAsia="仿宋" w:hAnsi="仿宋" w:cs="仿宋" w:hint="eastAsia"/>
            <w:lang w:eastAsia="zh-CN"/>
          </w:rPr>
          <w:t>(二)、市场营销策略</w:t>
        </w:r>
        <w:r>
          <w:tab/>
        </w:r>
        <w:r>
          <w:fldChar w:fldCharType="begin"/>
        </w:r>
        <w:r>
          <w:instrText xml:space="preserve"> PAGEREF _Toc15422 \h </w:instrText>
        </w:r>
        <w:r>
          <w:fldChar w:fldCharType="separate"/>
        </w:r>
        <w:r>
          <w:t>76</w:t>
        </w:r>
        <w:r>
          <w:fldChar w:fldCharType="end"/>
        </w:r>
      </w:hyperlink>
    </w:p>
    <w:p>
      <w:pPr>
        <w:pStyle w:val="TOC2"/>
        <w:tabs>
          <w:tab w:val="right" w:leader="dot" w:pos="8306"/>
        </w:tabs>
      </w:pPr>
      <w:hyperlink w:anchor="_Toc25136" w:history="1">
        <w:r>
          <w:rPr>
            <w:rFonts w:ascii="仿宋" w:eastAsia="仿宋" w:hAnsi="仿宋" w:cs="仿宋" w:hint="eastAsia"/>
            <w:lang w:eastAsia="zh-CN"/>
          </w:rPr>
          <w:t>(三)、产品推广与品牌建设</w:t>
        </w:r>
        <w:r>
          <w:tab/>
        </w:r>
        <w:r>
          <w:fldChar w:fldCharType="begin"/>
        </w:r>
        <w:r>
          <w:instrText xml:space="preserve"> PAGEREF _Toc25136 \h </w:instrText>
        </w:r>
        <w:r>
          <w:fldChar w:fldCharType="separate"/>
        </w:r>
        <w:r>
          <w:t>80</w:t>
        </w:r>
        <w:r>
          <w:fldChar w:fldCharType="end"/>
        </w:r>
      </w:hyperlink>
    </w:p>
    <w:p>
      <w:pPr>
        <w:pStyle w:val="TOC2"/>
        <w:tabs>
          <w:tab w:val="right" w:leader="dot" w:pos="8306"/>
        </w:tabs>
      </w:pPr>
      <w:hyperlink w:anchor="_Toc8679" w:history="1">
        <w:r>
          <w:rPr>
            <w:rFonts w:ascii="仿宋" w:eastAsia="仿宋" w:hAnsi="仿宋" w:cs="仿宋" w:hint="eastAsia"/>
            <w:lang w:eastAsia="zh-CN"/>
          </w:rPr>
          <w:t>(四)、销售渠道与分销策略</w:t>
        </w:r>
        <w:r>
          <w:tab/>
        </w:r>
        <w:r>
          <w:fldChar w:fldCharType="begin"/>
        </w:r>
        <w:r>
          <w:instrText xml:space="preserve"> PAGEREF _Toc8679 \h </w:instrText>
        </w:r>
        <w:r>
          <w:fldChar w:fldCharType="separate"/>
        </w:r>
        <w:r>
          <w:t>82</w:t>
        </w:r>
        <w:r>
          <w:fldChar w:fldCharType="end"/>
        </w:r>
      </w:hyperlink>
    </w:p>
    <w:p>
      <w:pPr>
        <w:pStyle w:val="TOC1"/>
        <w:tabs>
          <w:tab w:val="right" w:leader="dot" w:pos="8306"/>
        </w:tabs>
      </w:pPr>
      <w:hyperlink w:anchor="_Toc16267" w:history="1">
        <w:r>
          <w:rPr>
            <w:rFonts w:ascii="仿宋" w:eastAsia="仿宋" w:hAnsi="仿宋" w:cs="仿宋" w:hint="eastAsia"/>
            <w:lang w:eastAsia="zh-CN"/>
          </w:rPr>
          <w:t>十二、知识管理与技术创新</w:t>
        </w:r>
        <w:r>
          <w:tab/>
        </w:r>
        <w:r>
          <w:fldChar w:fldCharType="begin"/>
        </w:r>
        <w:r>
          <w:instrText xml:space="preserve"> PAGEREF _Toc16267 \h </w:instrText>
        </w:r>
        <w:r>
          <w:fldChar w:fldCharType="separate"/>
        </w:r>
        <w:r>
          <w:t>85</w:t>
        </w:r>
        <w:r>
          <w:fldChar w:fldCharType="end"/>
        </w:r>
      </w:hyperlink>
    </w:p>
    <w:p>
      <w:pPr>
        <w:pStyle w:val="TOC2"/>
        <w:tabs>
          <w:tab w:val="right" w:leader="dot" w:pos="8306"/>
        </w:tabs>
      </w:pPr>
      <w:hyperlink w:anchor="_Toc15353" w:history="1">
        <w:r>
          <w:rPr>
            <w:rFonts w:ascii="仿宋" w:eastAsia="仿宋" w:hAnsi="仿宋" w:cs="仿宋" w:hint="eastAsia"/>
            <w:lang w:eastAsia="zh-CN"/>
          </w:rPr>
          <w:t>(一)、知识管理体系建设</w:t>
        </w:r>
        <w:r>
          <w:tab/>
        </w:r>
        <w:r>
          <w:fldChar w:fldCharType="begin"/>
        </w:r>
        <w:r>
          <w:instrText xml:space="preserve"> PAGEREF _Toc15353 \h </w:instrText>
        </w:r>
        <w:r>
          <w:fldChar w:fldCharType="separate"/>
        </w:r>
        <w:r>
          <w:t>85</w:t>
        </w:r>
        <w:r>
          <w:fldChar w:fldCharType="end"/>
        </w:r>
      </w:hyperlink>
    </w:p>
    <w:p>
      <w:pPr>
        <w:pStyle w:val="TOC2"/>
        <w:tabs>
          <w:tab w:val="right" w:leader="dot" w:pos="8306"/>
        </w:tabs>
      </w:pPr>
      <w:hyperlink w:anchor="_Toc17296" w:history="1">
        <w:r>
          <w:rPr>
            <w:rFonts w:ascii="仿宋" w:eastAsia="仿宋" w:hAnsi="仿宋" w:cs="仿宋" w:hint="eastAsia"/>
            <w:lang w:eastAsia="zh-CN"/>
          </w:rPr>
          <w:t>(二)、技术创新与研发投入</w:t>
        </w:r>
        <w:r>
          <w:tab/>
        </w:r>
        <w:r>
          <w:fldChar w:fldCharType="begin"/>
        </w:r>
        <w:r>
          <w:instrText xml:space="preserve"> PAGEREF _Toc17296 \h </w:instrText>
        </w:r>
        <w:r>
          <w:fldChar w:fldCharType="separate"/>
        </w:r>
        <w:r>
          <w:t>86</w:t>
        </w:r>
        <w:r>
          <w:fldChar w:fldCharType="end"/>
        </w:r>
      </w:hyperlink>
    </w:p>
    <w:p>
      <w:pPr>
        <w:pStyle w:val="TOC2"/>
        <w:tabs>
          <w:tab w:val="right" w:leader="dot" w:pos="8306"/>
        </w:tabs>
      </w:pPr>
      <w:hyperlink w:anchor="_Toc32601" w:history="1">
        <w:r>
          <w:rPr>
            <w:rFonts w:ascii="仿宋" w:eastAsia="仿宋" w:hAnsi="仿宋" w:cs="仿宋" w:hint="eastAsia"/>
            <w:lang w:eastAsia="zh-CN"/>
          </w:rPr>
          <w:t>(三)、专利申请与技术保护</w:t>
        </w:r>
        <w:r>
          <w:tab/>
        </w:r>
        <w:r>
          <w:fldChar w:fldCharType="begin"/>
        </w:r>
        <w:r>
          <w:instrText xml:space="preserve"> PAGEREF _Toc32601 \h </w:instrText>
        </w:r>
        <w:r>
          <w:fldChar w:fldCharType="separate"/>
        </w:r>
        <w:r>
          <w:t>87</w:t>
        </w:r>
        <w:r>
          <w:fldChar w:fldCharType="end"/>
        </w:r>
      </w:hyperlink>
    </w:p>
    <w:p>
      <w:pPr>
        <w:pStyle w:val="TOC2"/>
        <w:tabs>
          <w:tab w:val="right" w:leader="dot" w:pos="8306"/>
        </w:tabs>
      </w:pPr>
      <w:hyperlink w:anchor="_Toc14531" w:history="1">
        <w:r>
          <w:rPr>
            <w:rFonts w:ascii="仿宋" w:eastAsia="仿宋" w:hAnsi="仿宋" w:cs="仿宋" w:hint="eastAsia"/>
            <w:lang w:eastAsia="zh-CN"/>
          </w:rPr>
          <w:t>(四)、人才培养与团队建设</w:t>
        </w:r>
        <w:r>
          <w:tab/>
        </w:r>
        <w:r>
          <w:fldChar w:fldCharType="begin"/>
        </w:r>
        <w:r>
          <w:instrText xml:space="preserve"> PAGEREF _Toc14531 \h </w:instrText>
        </w:r>
        <w:r>
          <w:fldChar w:fldCharType="separate"/>
        </w:r>
        <w:r>
          <w:t>88</w:t>
        </w:r>
        <w:r>
          <w:fldChar w:fldCharType="end"/>
        </w:r>
      </w:hyperlink>
    </w:p>
    <w:p>
      <w:pPr>
        <w:pStyle w:val="TOC1"/>
        <w:tabs>
          <w:tab w:val="right" w:leader="dot" w:pos="8306"/>
        </w:tabs>
      </w:pPr>
      <w:hyperlink w:anchor="_Toc22756" w:history="1">
        <w:r>
          <w:rPr>
            <w:rFonts w:ascii="仿宋" w:eastAsia="仿宋" w:hAnsi="仿宋" w:cs="仿宋" w:hint="eastAsia"/>
            <w:lang w:eastAsia="zh-CN"/>
          </w:rPr>
          <w:t>十三、修补漆项目管理与监督</w:t>
        </w:r>
        <w:r>
          <w:tab/>
        </w:r>
        <w:r>
          <w:fldChar w:fldCharType="begin"/>
        </w:r>
        <w:r>
          <w:instrText xml:space="preserve"> PAGEREF _Toc22756 \h </w:instrText>
        </w:r>
        <w:r>
          <w:fldChar w:fldCharType="separate"/>
        </w:r>
        <w:r>
          <w:t>90</w:t>
        </w:r>
        <w:r>
          <w:fldChar w:fldCharType="end"/>
        </w:r>
      </w:hyperlink>
    </w:p>
    <w:p>
      <w:pPr>
        <w:pStyle w:val="TOC2"/>
        <w:tabs>
          <w:tab w:val="right" w:leader="dot" w:pos="8306"/>
        </w:tabs>
      </w:pPr>
      <w:hyperlink w:anchor="_Toc6990" w:history="1">
        <w:r>
          <w:rPr>
            <w:rFonts w:ascii="仿宋" w:eastAsia="仿宋" w:hAnsi="仿宋" w:cs="仿宋" w:hint="eastAsia"/>
            <w:lang w:eastAsia="zh-CN"/>
          </w:rPr>
          <w:t>(一)、修补漆项目管理体系建设</w:t>
        </w:r>
        <w:r>
          <w:tab/>
        </w:r>
        <w:r>
          <w:fldChar w:fldCharType="begin"/>
        </w:r>
        <w:r>
          <w:instrText xml:space="preserve"> PAGEREF _Toc6990 \h </w:instrText>
        </w:r>
        <w:r>
          <w:fldChar w:fldCharType="separate"/>
        </w:r>
        <w:r>
          <w:t>90</w:t>
        </w:r>
        <w:r>
          <w:fldChar w:fldCharType="end"/>
        </w:r>
      </w:hyperlink>
    </w:p>
    <w:p>
      <w:pPr>
        <w:pStyle w:val="TOC2"/>
        <w:tabs>
          <w:tab w:val="right" w:leader="dot" w:pos="8306"/>
        </w:tabs>
      </w:pPr>
      <w:hyperlink w:anchor="_Toc5084" w:history="1">
        <w:r>
          <w:rPr>
            <w:rFonts w:ascii="仿宋" w:eastAsia="仿宋" w:hAnsi="仿宋" w:cs="仿宋" w:hint="eastAsia"/>
            <w:lang w:eastAsia="zh-CN"/>
          </w:rPr>
          <w:t>(二)、修补漆项目进度与绩效管理</w:t>
        </w:r>
        <w:r>
          <w:tab/>
        </w:r>
        <w:r>
          <w:fldChar w:fldCharType="begin"/>
        </w:r>
        <w:r>
          <w:instrText xml:space="preserve"> PAGEREF _Toc5084 \h </w:instrText>
        </w:r>
        <w:r>
          <w:fldChar w:fldCharType="separate"/>
        </w:r>
        <w:r>
          <w:t>92</w:t>
        </w:r>
        <w:r>
          <w:fldChar w:fldCharType="end"/>
        </w:r>
      </w:hyperlink>
    </w:p>
    <w:p>
      <w:pPr>
        <w:pStyle w:val="TOC2"/>
        <w:tabs>
          <w:tab w:val="right" w:leader="dot" w:pos="8306"/>
        </w:tabs>
      </w:pPr>
      <w:hyperlink w:anchor="_Toc12866" w:history="1">
        <w:r>
          <w:rPr>
            <w:rFonts w:ascii="仿宋" w:eastAsia="仿宋" w:hAnsi="仿宋" w:cs="仿宋" w:hint="eastAsia"/>
            <w:lang w:eastAsia="zh-CN"/>
          </w:rPr>
          <w:t>(三)、风险管理与应对策略</w:t>
        </w:r>
        <w:r>
          <w:tab/>
        </w:r>
        <w:r>
          <w:fldChar w:fldCharType="begin"/>
        </w:r>
        <w:r>
          <w:instrText xml:space="preserve"> PAGEREF _Toc12866 \h </w:instrText>
        </w:r>
        <w:r>
          <w:fldChar w:fldCharType="separate"/>
        </w:r>
        <w:r>
          <w:t>95</w:t>
        </w:r>
        <w:r>
          <w:fldChar w:fldCharType="end"/>
        </w:r>
      </w:hyperlink>
    </w:p>
    <w:p>
      <w:pPr>
        <w:pStyle w:val="TOC2"/>
        <w:tabs>
          <w:tab w:val="right" w:leader="dot" w:pos="8306"/>
        </w:tabs>
      </w:pPr>
      <w:hyperlink w:anchor="_Toc10387" w:history="1">
        <w:r>
          <w:rPr>
            <w:rFonts w:ascii="仿宋" w:eastAsia="仿宋" w:hAnsi="仿宋" w:cs="仿宋" w:hint="eastAsia"/>
            <w:lang w:eastAsia="zh-CN"/>
          </w:rPr>
          <w:t>(四)、修补漆项目监督与评估机制</w:t>
        </w:r>
        <w:r>
          <w:tab/>
        </w:r>
        <w:r>
          <w:fldChar w:fldCharType="begin"/>
        </w:r>
        <w:r>
          <w:instrText xml:space="preserve"> PAGEREF _Toc10387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项目的成功在很大程度上依赖于前期的深入调研和细致规划。基于此，本方案报告提供了一个系统的分析框架，用以审视项目所有可能的风险与机遇，并对项目的可行性做出客观的评估。通过科学的方法论和数据分析，本方案旨在为决策者提供战略指导和参考，以实现项目投资的最大化收益。请注意，所有在本方案中提出的建议和结论仅供学习和学术交流之用，严禁用于任何商业用途。</w:t>
      </w:r>
    </w:p>
    <w:p>
      <w:pPr>
        <w:pStyle w:val="Heading1"/>
        <w:ind w:firstLine="560" w:firstLineChars="200"/>
        <w:rPr>
          <w:rFonts w:ascii="仿宋" w:eastAsia="仿宋" w:hAnsi="仿宋" w:cs="仿宋" w:hint="eastAsia"/>
          <w:sz w:val="28"/>
          <w:lang w:eastAsia="zh-CN"/>
        </w:rPr>
      </w:pPr>
      <w:bookmarkStart w:id="2" w:name="_Toc25542"/>
      <w:r>
        <w:rPr>
          <w:rFonts w:ascii="仿宋" w:eastAsia="仿宋" w:hAnsi="仿宋" w:cs="仿宋" w:hint="eastAsia"/>
          <w:sz w:val="28"/>
          <w:lang w:eastAsia="zh-CN"/>
        </w:rPr>
        <w:t>一、工艺方案的选择</w:t>
      </w:r>
      <w:bookmarkEnd w:id="2"/>
    </w:p>
    <w:p>
      <w:pPr>
        <w:pStyle w:val="Heading2"/>
        <w:rPr>
          <w:rFonts w:ascii="仿宋" w:eastAsia="仿宋" w:hAnsi="仿宋" w:cs="仿宋" w:hint="eastAsia"/>
          <w:lang w:eastAsia="zh-CN"/>
        </w:rPr>
      </w:pPr>
      <w:bookmarkStart w:id="3" w:name="_Toc32677"/>
      <w:r>
        <w:rPr>
          <w:rFonts w:ascii="仿宋" w:eastAsia="仿宋" w:hAnsi="仿宋" w:cs="仿宋" w:hint="eastAsia"/>
          <w:lang w:eastAsia="zh-CN"/>
        </w:rPr>
        <w:t>(一)、基本要求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修补漆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择的工艺方案应具备高效的生产能力，以确保修补漆项目能够满足预期的产能需求。通过优化生产流程和采用先进的技术手段，工艺方案应致力于提高生产效率，从而有效降低生产周期、提升产能利用率，并确保修补漆项目能够快速响应市场需求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修补漆项目在竞争激烈的市场中保持竞争力，并确保可持续的盈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修补漆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修补漆项目的可持续运营提供了牢固的基础。</w:t>
      </w:r>
    </w:p>
    <w:p>
      <w:pPr>
        <w:pStyle w:val="Heading2"/>
        <w:ind w:firstLine="560" w:firstLineChars="200"/>
        <w:rPr>
          <w:rFonts w:ascii="仿宋" w:eastAsia="仿宋" w:hAnsi="仿宋" w:cs="仿宋" w:hint="eastAsia"/>
          <w:sz w:val="28"/>
          <w:lang w:eastAsia="zh-CN"/>
        </w:rPr>
      </w:pPr>
      <w:bookmarkStart w:id="4" w:name="_Toc31080"/>
      <w:r>
        <w:rPr>
          <w:rFonts w:ascii="仿宋" w:eastAsia="仿宋" w:hAnsi="仿宋" w:cs="仿宋" w:hint="eastAsia"/>
          <w:sz w:val="28"/>
          <w:lang w:eastAsia="zh-CN"/>
        </w:rPr>
        <w:t>(二)、典型工艺技术介绍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热工处理技术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热工处理技术利用高温、高压等条件对物质进行处理。包括但不限于热解、煅烧等过程。这些技术常用于改变物质的结构和性质，广泛应用于冶金、材料科学和能源领域。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环保处理技术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处理技术主要针对废水、废气、废渣等进行环保处理。采用吸附、氧化、生物降解等方法，以减少或清除有害物质，达到环保要求。这些技术在工业生产中发挥关键作用，有助于降低环境污染并提高生产可持续性。</w:t>
      </w:r>
    </w:p>
    <w:p>
      <w:pPr>
        <w:pStyle w:val="Heading2"/>
        <w:ind w:firstLine="560" w:firstLineChars="200"/>
        <w:rPr>
          <w:rFonts w:ascii="仿宋" w:eastAsia="仿宋" w:hAnsi="仿宋" w:cs="仿宋" w:hint="eastAsia"/>
          <w:sz w:val="28"/>
          <w:lang w:eastAsia="zh-CN"/>
        </w:rPr>
      </w:pPr>
      <w:bookmarkStart w:id="5" w:name="_Toc25961"/>
      <w:r>
        <w:rPr>
          <w:rFonts w:ascii="仿宋" w:eastAsia="仿宋" w:hAnsi="仿宋" w:cs="仿宋" w:hint="eastAsia"/>
          <w:sz w:val="28"/>
          <w:lang w:eastAsia="zh-CN"/>
        </w:rPr>
        <w:t>(三)、修补漆项目组成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生产单元划分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单元划分中，首先需要明确修补漆项目的生产流程，并将其划分为各个相对独立但相互关联的单元。例如，对于化工修补漆项目，可以划分为原料准备、反应单元、分离与提纯、成品制备等单元。每个单元的功能和工作流程应清晰定义，以确保协同作业和高效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选型阶段需要根据生产单元的需要，选择符合工艺方案的设备。例如，反应单元可能需要选择适用于特定化学反应的反应釜，分离与提纯单元可能需要膜分离设备或蒸馏塔。在选型时，需综合考虑设备的性能、生产能力、可靠性和维护成本，以确保设备能够适应修补漆项目的长期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原材料和中间体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原材料的来源和中间体的生产流程是确保生产链畅通的关键。原材料的采购渠道应可靠，确保质量和供应的稳定性。同时，中间体的生产过程需要设计合理，以确保各生产单元之间的衔接和协调。这涉及到化工反应的参数控制、反应路径的选择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消耗评估中，需详细分析每个生产单元对能源的需求。例如，在高温反应中可能需要大量热能，而某些分离过程可能需要电能。通过评估能源消耗，可以制定合理的节能措施，选择清洁能源，并优化生产过程，以降低整体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弃物处理规划需要考虑废弃物的产生、分类和处理。具体而言，修补漆项目需要规划废水、废气和废渣的处理方法。例如，对于有机废水可采用生物降解处理，废气可通过吸附和氧化处理，废渣则可能需要分类后送往不同的处理系统。废弃物处理规划要符合环保法规，确保修补漆项目对环境的影响最小化。</w:t>
      </w:r>
    </w:p>
    <w:p>
      <w:pPr>
        <w:pStyle w:val="Heading2"/>
        <w:ind w:firstLine="560" w:firstLineChars="200"/>
        <w:rPr>
          <w:rFonts w:ascii="仿宋" w:eastAsia="仿宋" w:hAnsi="仿宋" w:cs="仿宋" w:hint="eastAsia"/>
          <w:sz w:val="28"/>
          <w:lang w:eastAsia="zh-CN"/>
        </w:rPr>
      </w:pPr>
      <w:bookmarkStart w:id="6" w:name="_Toc4406"/>
      <w:r>
        <w:rPr>
          <w:rFonts w:ascii="仿宋" w:eastAsia="仿宋" w:hAnsi="仿宋" w:cs="仿宋" w:hint="eastAsia"/>
          <w:sz w:val="28"/>
          <w:lang w:eastAsia="zh-CN"/>
        </w:rPr>
        <w:t>(四)、工艺技术方案的选择</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技术比较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选择的阶段，团队需要全面考量各个工艺技术，确保最终选择的方案能够全面满足修补漆项目需求。产能是重中之重，需要深入分析各工艺技术的生产潜力，找出最适合修补漆项目需求的技术。能耗的比较也是至关重要的一环，必须评估各方案对能源的需求，以选择对环境影响小且经济效益高的技术。最后，投资成本是决策的一个关键因素，通过全面比较不同技术方案的投资成本，团队能够选择在经济上最合理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工艺技术在市场上的适应性是确保修补漆项目长期成功的关键步骤。深入了解当前行业趋势是首要任务，包括市场的发展方向、新技术的涌现以及市场需求的变化。分析竞争格局是必不可少的，了解竞争对手的技术选择和市场份额，有助于确定最具竞争力的工艺技术。最后，修补漆项目需与产业政策保持一致，确保选择的工艺技术符合相关政策法规，有助于修补漆项目在市场中获得更大的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分析阶段，需要深入评估工艺技术对原材料和中间体的依赖程度。首先，分析原材料的可获得性是至关重要的，确保原材料有稳定的供应渠道。其次，考虑原材料价格波动，有助于更好地预测成本波动，合理制定修补漆项目预算。最后，评估中间体生产环节的稳定性，确保生产过程的稳定有序，保障整体供应链的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评估是确保工艺技术在实际操作中能够顺利实施的重要一环。对技术难度进行全面评估是必要的，分析技术的复杂性，有助于确定修补漆项目执行中可能面临的挑战。进行风险分析也是关键步骤，评估可能出现的技术风险，采取相应的风险控制措施，保障修补漆项目的顺利实施。最后，考虑所需技能，确保修补漆项目团队具备足够的技能和知识，提高修补漆项目的执行效率和成功率。</w:t>
      </w:r>
    </w:p>
    <w:p>
      <w:pPr>
        <w:pStyle w:val="Heading2"/>
        <w:ind w:firstLine="560" w:firstLineChars="200"/>
        <w:rPr>
          <w:rFonts w:ascii="仿宋" w:eastAsia="仿宋" w:hAnsi="仿宋" w:cs="仿宋" w:hint="eastAsia"/>
          <w:sz w:val="28"/>
          <w:lang w:eastAsia="zh-CN"/>
        </w:rPr>
      </w:pPr>
      <w:bookmarkStart w:id="7" w:name="_Toc2898"/>
      <w:r>
        <w:rPr>
          <w:rFonts w:ascii="仿宋" w:eastAsia="仿宋" w:hAnsi="仿宋" w:cs="仿宋" w:hint="eastAsia"/>
          <w:sz w:val="28"/>
          <w:lang w:eastAsia="zh-CN"/>
        </w:rPr>
        <w:t>(五)、工艺技术方案的设计</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方案的设计是确保修补漆项目成功实施的关键环节，它直接关系到生产过程的高效性、安全性和经济性。在设计阶段，我们将采用系统性的方法，包括流程图绘制、参数优化、安全规程、环保设计以及成本控制等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流程图绘制</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将制定详细的工艺流程图。这包括生产单元的划分，明确每个单元的功能和相互关系。通过绘制流程图，我们能够清晰地展示从原材料投入到最终产品输出的整个过程，有助于团队和操作人员全面理解工艺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过实验和数据分析，我们将进行工艺参数的优化。这涉及到对关键参数如温度、压力、反应时间等进行仔细调整，以提高生产效率和产品质量。通过对实验数据的深入分析，我们将确保工艺参数的选择在最大程度上满足产品质量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安全规程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案的设计中，安全是首要考虑因素。因此，我们将制定详尽的安全规程和应急预案。这包括对潜在风险的全面识别，以及制定相应的防范和应急措施。通过明确的安全规程，我们旨在最大程度地减少工艺过程中可能发生的安全事故，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在方案设计中，我们将引入环保设计理念。这意味着我们将采取一系列措施来降低废弃物排放，提高资源利用率。环保设计可能包括使用可再生材料、采用循环利用工艺等，以确保工艺过程对环境的影响最小化。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将设计合理的成本控制措施。这包括对设备、原材料和人力资源的合理利用，以及有效的采购和供应链管理。通过精确的成本控制，我们旨在在保证工艺质量的前提下，最大限度地降低生产成本，确保工艺方案的经济性和可持续性。</w:t>
      </w:r>
    </w:p>
    <w:p>
      <w:pPr>
        <w:pStyle w:val="Heading1"/>
        <w:ind w:firstLine="560" w:firstLineChars="200"/>
        <w:rPr>
          <w:rFonts w:ascii="仿宋" w:eastAsia="仿宋" w:hAnsi="仿宋" w:cs="仿宋" w:hint="eastAsia"/>
          <w:sz w:val="28"/>
          <w:lang w:eastAsia="zh-CN"/>
        </w:rPr>
      </w:pPr>
      <w:bookmarkStart w:id="8" w:name="_Toc32161"/>
      <w:r>
        <w:rPr>
          <w:rFonts w:ascii="仿宋" w:eastAsia="仿宋" w:hAnsi="仿宋" w:cs="仿宋" w:hint="eastAsia"/>
          <w:sz w:val="28"/>
          <w:lang w:eastAsia="zh-CN"/>
        </w:rPr>
        <w:t>二、修补漆项目建设单位基本情况</w:t>
      </w:r>
      <w:bookmarkEnd w:id="8"/>
    </w:p>
    <w:p>
      <w:pPr>
        <w:pStyle w:val="Heading2"/>
        <w:rPr>
          <w:rFonts w:ascii="仿宋" w:eastAsia="仿宋" w:hAnsi="仿宋" w:cs="仿宋" w:hint="eastAsia"/>
          <w:lang w:eastAsia="zh-CN"/>
        </w:rPr>
      </w:pPr>
      <w:bookmarkStart w:id="9" w:name="_Toc14652"/>
      <w:r>
        <w:rPr>
          <w:rFonts w:ascii="仿宋" w:eastAsia="仿宋" w:hAnsi="仿宋" w:cs="仿宋" w:hint="eastAsia"/>
          <w:lang w:eastAsia="zh-CN"/>
        </w:rPr>
        <w:t>(一)、修补漆项目建设单位基本情况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注册资本： XX亿元人民币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注册地址： 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法定代表人：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成立时间： 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 民营/国有/合资等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主营业务： 详细描述公司的主营业务领域和范围。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员工人数：XX人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资产总额：XX亿元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公司经营状况：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近三年盈利状况：简要描述公司近三年的盈利情况。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主要客户：列举公司主要的客户及合作伙伴。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获奖荣誉：如有，陈述公司曾获得的重要奖项或荣誉。</w:t>
      </w:r>
    </w:p>
    <w:p>
      <w:pPr>
        <w:ind w:firstLine="560" w:firstLineChars="200"/>
        <w:rPr>
          <w:rFonts w:ascii="仿宋" w:eastAsia="仿宋" w:hAnsi="仿宋" w:cs="仿宋" w:hint="eastAsia"/>
          <w:sz w:val="28"/>
        </w:rPr>
      </w:pPr>
      <w:r>
        <w:rPr>
          <w:rFonts w:ascii="仿宋" w:eastAsia="仿宋" w:hAnsi="仿宋" w:cs="仿宋" w:hint="eastAsia"/>
          <w:sz w:val="28"/>
          <w:lang w:eastAsia="zh-CN"/>
        </w:rPr>
        <w:t>10. 公司发展战略：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公司当前发展战略：简要概括公司目前的发展战略。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未来规划和展望：阐述公司未来一段时间内的发展规划和展望。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11. 修补漆项目建设单位背景：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公司选择此修补漆项目的原因：详细说明公司为何选择开展当前修补漆项目，修补漆项目与公司战略的契合度。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公司在该领域的经验：列举公司在相关领域或类似修补漆项目上的经验和成就。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高管团队：介绍公司的高管团队成员，包括他们的经验和专业背景。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修补漆项目团队：如已组建修补漆项目团队，简要介绍主要成员。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13. 公司技术实力：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技术团队：说明公司的技术团队结构和人员擅长的领域。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技术设备：概述公司拥有的主要技术设备和先进技术。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14. 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公司的环保政策：简要描述公司在环保方面的政策和承诺。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社会责任活动：介绍公司参与的社会责任和公益活动。</w:t>
      </w:r>
    </w:p>
    <w:p>
      <w:pPr>
        <w:pStyle w:val="Heading2"/>
        <w:ind w:firstLine="560" w:firstLineChars="200"/>
        <w:rPr>
          <w:rFonts w:ascii="仿宋" w:eastAsia="仿宋" w:hAnsi="仿宋" w:cs="仿宋" w:hint="eastAsia"/>
          <w:sz w:val="28"/>
          <w:lang w:eastAsia="zh-CN"/>
        </w:rPr>
      </w:pPr>
      <w:bookmarkStart w:id="10" w:name="_Toc29057"/>
      <w:r>
        <w:rPr>
          <w:rFonts w:ascii="仿宋" w:eastAsia="仿宋" w:hAnsi="仿宋" w:cs="仿宋" w:hint="eastAsia"/>
          <w:sz w:val="28"/>
          <w:lang w:eastAsia="zh-CN"/>
        </w:rPr>
        <w:t>(二)、修补漆项目主管单位基本情况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XX市XX区XX主管部门（如：市发展和改革委员会）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上级主管单位： 省/直辖市XX委员会（如：省发展和改革委员会）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主管单位职责：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详细描述主管单位的职责和权限，特别是在修补漆项目审批、监管和支持方面的职能。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领导姓名：XXX</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领导职务：主任/局长等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领导联系方式：联系电话、电子邮件等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主管单位的历史和背景：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单位发展历程：简要概述主管单位的发展历程和重要事件。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描述主管单位目前的发展战略，特别是在推动当地经济发展和修补漆项目建设方面的战略。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主管单位在类似修补漆项目上的经验：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说明主管单位是否在过去的修补漆项目中有相关经验，以及其在该领域的专业性。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单位的工作团队：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人员组成：主管单位工作团队的人员概况，涵盖修补漆项目审批、监管、技术等领域。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专业背景：主管单位工作团队成员的专业背景和经验。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9. 主管单位与相关利益相关者的合作关系：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与其他政府机构的协作：说明主管单位与其他政府机构之间的协作和合作情况。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与企业、社区等的互动：概述主管单位与企业、社区等利益相关者的合作关系。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主管单位的政策支持：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描述主管单位在修补漆项目建设方面的政策支持，包括修补漆项目审批流程、财政和税收政策等。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11. 主管单位的环保和可持续发展政策：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主管单位在环保和可持续发展方面的政策和承诺。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12. 主管单位的社会责任活动：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介绍主管单位参与的社会责任和公益活动。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13. 最近的相关修补漆项目和成就：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说明主管单位最近参与的类似修补漆项目以及所取得的成就。</w:t>
      </w:r>
    </w:p>
    <w:p>
      <w:pPr>
        <w:pStyle w:val="Heading2"/>
        <w:ind w:firstLine="560" w:firstLineChars="200"/>
        <w:rPr>
          <w:rFonts w:ascii="仿宋" w:eastAsia="仿宋" w:hAnsi="仿宋" w:cs="仿宋" w:hint="eastAsia"/>
          <w:sz w:val="28"/>
          <w:lang w:eastAsia="zh-CN"/>
        </w:rPr>
      </w:pPr>
      <w:bookmarkStart w:id="11" w:name="_Toc24420"/>
      <w:r>
        <w:rPr>
          <w:rFonts w:ascii="仿宋" w:eastAsia="仿宋" w:hAnsi="仿宋" w:cs="仿宋" w:hint="eastAsia"/>
          <w:sz w:val="28"/>
          <w:lang w:eastAsia="zh-CN"/>
        </w:rPr>
        <w:t>(三)、修补漆项目技术协作单位基本情况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XX技术协作公司（或研究院、大学等）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单位类型： 科研机构/企业/高校等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协作单位的主要研究领域：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详细描述协作单位在技术和研究方面的主要领域和专长。</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单位的技术实力：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技术团队：说明协作单位的技术团队结构和人员的专业背景。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先进技术：概述协作单位拥有的主要先进技术和研究设备。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5. 协作单位的历史和背景：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单位发展历程：简要概述协作单位的发展历程和重要事件。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单位在类似修补漆项目上的经验：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说明协作单位是否在过去的类似修补漆项目中有相关经验，以及其在该领域的专业性。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协作单位的团队成员：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人员组成：协作单位工作团队的人员概况，涵盖修补漆项目所需的技术、研究和管理领域。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专业背景：协作单位工作团队成员的专业背景和经验。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8. 协作单位的合作伙伴关系：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与其他研究机构的合作：说明协作单位与其他研究机构之间的协作和合作情况。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与企业的合作：概述协作单位与企业等合作伙伴的关系。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单位的科研成果和专利：</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科研成果：列举协作单位过去的科研成果，尤其是与修补漆项目相关的成果。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专利：说明协作单位所拥有的与修补漆项目相关的专利或技术创新。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10. 协作单位的可行性和支持度： 单位对修补漆项目的技术支持：说明协作单位将如何支持修补漆项目的技术实施。 单位的可行性：评估协作单位参与修补漆项目的可行性，包括资源、人员和设备的支持。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协作单位的环保和可持续发展理念： 协作单位在环保和可持续发展方面的理念和实践。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12. 最近的相关研究修补漆项目和合作案例： 说明协作单位最近参与的类似修补漆项目或与企业的合作案例以及所取得的成就。</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22"/>
      <w:r>
        <w:rPr>
          <w:rFonts w:ascii="仿宋" w:eastAsia="仿宋" w:hAnsi="仿宋" w:cs="仿宋" w:hint="eastAsia"/>
          <w:sz w:val="28"/>
          <w:lang w:eastAsia="zh-CN"/>
        </w:rPr>
        <w:t>三、修补漆项目建设内容</w:t>
      </w:r>
      <w:bookmarkEnd w:id="12"/>
    </w:p>
    <w:p>
      <w:pPr>
        <w:pStyle w:val="Heading2"/>
        <w:rPr>
          <w:rFonts w:ascii="仿宋" w:eastAsia="仿宋" w:hAnsi="仿宋" w:cs="仿宋" w:hint="eastAsia"/>
          <w:lang w:eastAsia="zh-CN"/>
        </w:rPr>
      </w:pPr>
      <w:bookmarkStart w:id="13" w:name="_Toc17802"/>
      <w:r>
        <w:rPr>
          <w:rFonts w:ascii="仿宋" w:eastAsia="仿宋" w:hAnsi="仿宋" w:cs="仿宋" w:hint="eastAsia"/>
          <w:lang w:eastAsia="zh-CN"/>
        </w:rPr>
        <w:t>(一)、建筑工程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通过以上的工程概况、结构设计、施工过程与工程进度、质量控制及安全管理的详细规划，本建筑工程将全面实现高标准、高质量、高效率的建设目标，确保修补漆项目的顺利推进和可持续发展。</w:t>
      </w:r>
    </w:p>
    <w:p>
      <w:pPr>
        <w:pStyle w:val="Heading2"/>
        <w:ind w:firstLine="560" w:firstLineChars="200"/>
        <w:rPr>
          <w:rFonts w:ascii="仿宋" w:eastAsia="仿宋" w:hAnsi="仿宋" w:cs="仿宋" w:hint="eastAsia"/>
          <w:sz w:val="28"/>
          <w:lang w:eastAsia="zh-CN"/>
        </w:rPr>
      </w:pPr>
      <w:bookmarkStart w:id="14" w:name="_Toc23283"/>
      <w:r>
        <w:rPr>
          <w:rFonts w:ascii="仿宋" w:eastAsia="仿宋" w:hAnsi="仿宋" w:cs="仿宋" w:hint="eastAsia"/>
          <w:sz w:val="28"/>
          <w:lang w:eastAsia="zh-CN"/>
        </w:rPr>
        <w:t>(二)、电气、自动控制系统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15" w:name="_Toc5182"/>
      <w:r>
        <w:rPr>
          <w:rFonts w:ascii="仿宋" w:eastAsia="仿宋" w:hAnsi="仿宋" w:cs="仿宋" w:hint="eastAsia"/>
          <w:sz w:val="28"/>
          <w:lang w:eastAsia="zh-CN"/>
        </w:rPr>
        <w:t>(三)、通用及专用设备选择</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电脑与办公设备：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通信设备：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维护保养：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选择设备时要考虑其维护保养的便捷性，确保设备的维护成本和周期合理可行。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能效与环保： 在设备选择中注重能效，选择符合能源节约和环保标准的设备，降低能源消耗，符合可持续发展理念。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供应商信誉：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供应商评估： 对设备供应商进行评估，考察其技术实力、售后服务水平、价格竞争力等，选择合作伙伴。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3. 采购预算：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5. 交付与验收：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16" w:name="_Toc17142"/>
      <w:r>
        <w:rPr>
          <w:rFonts w:ascii="仿宋" w:eastAsia="仿宋" w:hAnsi="仿宋" w:cs="仿宋" w:hint="eastAsia"/>
          <w:sz w:val="28"/>
          <w:lang w:eastAsia="zh-CN"/>
        </w:rPr>
        <w:t>(四)、公共工程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1.2</w:t>
      </w:r>
      <w:r>
        <w:rPr>
          <w:rFonts w:ascii="仿宋" w:eastAsia="仿宋" w:hAnsi="仿宋" w:cs="仿宋" w:hint="eastAsia"/>
          <w:sz w:val="28"/>
          <w:lang w:eastAsia="zh-CN"/>
        </w:rPr>
        <w:t xml:space="preserve"> 空间分配：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考虑场区内不同功能区域的空间需求，合理划分土地使用，确保充分利用场地，提高土地利用效率。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绿化与景观设计： 引入绿化与景观设计，提升场区整体环境质量，增加绿色空间，为居民提供休闲场所。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场区工程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2.1 道路与桥梁： 进行道路与桥梁的规划和建设，确保交通流畅，并考虑未来城市发展的需求。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公共设施建设： 建设各类公共设施，包括公园、广场、体育场馆等，提供市民丰富的休闲娱乐选择。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2.3 污水处理系统： 设计和建设现代化的污水处理系统，确保场区内的污水得到有效处理，保护环境水质。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安全与消防</w:t>
      </w:r>
    </w:p>
    <w:p>
      <w:pPr>
        <w:ind w:firstLine="560" w:firstLineChars="200"/>
        <w:rPr>
          <w:rFonts w:ascii="仿宋" w:eastAsia="仿宋" w:hAnsi="仿宋" w:cs="仿宋" w:hint="eastAsia"/>
          <w:sz w:val="28"/>
        </w:rPr>
      </w:pPr>
      <w:r>
        <w:rPr>
          <w:rFonts w:ascii="仿宋" w:eastAsia="仿宋" w:hAnsi="仿宋" w:cs="仿宋" w:hint="eastAsia"/>
          <w:sz w:val="28"/>
          <w:lang w:eastAsia="zh-CN"/>
        </w:rPr>
        <w:t>3.1 安全设施规划： 制定场区内的安全设施规划，包括监控摄像头、安全门禁系统等，确保场区安全。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3.2 安全培训与演练： 进行从业人员的安全培训，定期组织安全演练，提高应急响应能力，降低事故风险。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3.3 消防设备布置： 在场区内合理布置消防设备，包括灭火器、喷淋系统等，以提高应对火灾等突发事件的能力。</w:t>
      </w:r>
    </w:p>
    <w:p>
      <w:pPr>
        <w:pStyle w:val="Heading1"/>
        <w:ind w:firstLine="560" w:firstLineChars="200"/>
        <w:rPr>
          <w:rFonts w:ascii="仿宋" w:eastAsia="仿宋" w:hAnsi="仿宋" w:cs="仿宋" w:hint="eastAsia"/>
          <w:sz w:val="28"/>
          <w:lang w:eastAsia="zh-CN"/>
        </w:rPr>
      </w:pPr>
      <w:bookmarkStart w:id="17" w:name="_Toc4471"/>
      <w:r>
        <w:rPr>
          <w:rFonts w:ascii="仿宋" w:eastAsia="仿宋" w:hAnsi="仿宋" w:cs="仿宋" w:hint="eastAsia"/>
          <w:sz w:val="28"/>
          <w:lang w:eastAsia="zh-CN"/>
        </w:rPr>
        <w:t>四、修补漆项目建设背景</w:t>
      </w:r>
      <w:bookmarkEnd w:id="17"/>
    </w:p>
    <w:p>
      <w:pPr>
        <w:pStyle w:val="Heading2"/>
        <w:rPr>
          <w:rFonts w:ascii="仿宋" w:eastAsia="仿宋" w:hAnsi="仿宋" w:cs="仿宋" w:hint="eastAsia"/>
          <w:lang w:eastAsia="zh-CN"/>
        </w:rPr>
      </w:pPr>
      <w:bookmarkStart w:id="18" w:name="_Toc5803"/>
      <w:r>
        <w:rPr>
          <w:rFonts w:ascii="仿宋" w:eastAsia="仿宋" w:hAnsi="仿宋" w:cs="仿宋" w:hint="eastAsia"/>
          <w:lang w:eastAsia="zh-CN"/>
        </w:rPr>
        <w:t>(一)、修补漆项目提出背景</w:t>
      </w:r>
      <w:bookmarkEnd w:id="18"/>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修补漆项目的动机直接关联到企业对于未来战略调整的需求，是企业适应和引领市场变革的内在动因。</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修补漆项目的提出必须考虑到对环境的可持续影响，力求在经济活动中实现最小的生态破坏。通过清晰描述修补漆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环境包括市场、政策、科技等多个层面，这些外部因素直接影响着修补漆项目的实施。市场需求的变化、政府政策的引导，以及科技创新的机遇都是修补漆项目所面临的外部挑战和机遇。通过明确这些环境因素，可以为修补漆项目的规划和实施提供明确的方向。例如，修补漆项目是否迎合市场需求？是否与当前政策趋势一致？是否充分利用了最新的科技手段？这些问题的解答将有助于确保修补漆项目的可行性和成功实施。</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修补漆项目提出的动机和发展环境的清晰描述是确保修补漆项目成功实施的基础。在这个变幻莫测的时代，企业需要敏锐地感知周围的环境变化，理解自身在这个变革中的位置，通过修补漆项目的规划和实施来积极应对未来的挑战。透过清晰的修补漆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19" w:name="_Toc29402"/>
      <w:r>
        <w:rPr>
          <w:rFonts w:ascii="仿宋" w:eastAsia="仿宋" w:hAnsi="仿宋" w:cs="仿宋" w:hint="eastAsia"/>
          <w:sz w:val="28"/>
          <w:lang w:eastAsia="zh-CN"/>
        </w:rPr>
        <w:t>(二)、修补漆项目建设的必要性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处的市场环境日新月异，市场需求和消费者行为不断变化。企业需要通过修补漆项目建设来不断调整和优化产品或服务，以保持与市场同步。修补漆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修补漆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修补漆项目建设来应对不断增加的环境挑战。修补漆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20" w:name="_Toc8472"/>
      <w:r>
        <w:rPr>
          <w:rFonts w:ascii="仿宋" w:eastAsia="仿宋" w:hAnsi="仿宋" w:cs="仿宋" w:hint="eastAsia"/>
          <w:sz w:val="28"/>
          <w:lang w:eastAsia="zh-CN"/>
        </w:rPr>
        <w:t>(三)、修补漆项目建设的可行性</w:t>
      </w:r>
      <w:bookmarkEnd w:id="20"/>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在修补漆项目建设的初期，我们进行了全面而详细的可行性研究，涵盖了财务、市场、技术和环保等多个方面，以确保修补漆项目在各个层面都具备可行性和成功实施的条件。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投资成本评估： 我们仔细估算了修补漆项目的投资成本，包括设备采购、建设费用、人员培训和运营初期费用。经过详尽的成本分析，我们确保对修补漆项目启动所需资金有着准确的了解。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对预期收入进行全面分析，考虑市场定价、销售预期和市场份额。通过计算投资回报率、内部收益率等财务指标，我们为修补漆项目的盈利潜力提供了具体的量化数据。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通过对财务指标的敏感性分析，我们评估了修补漆项目面临的财务风险。这有助于制定相应的风险管理策略，确保修补漆项目在市场变化中能够保持稳健的财务状况。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我们通过调查、采访和数据分析，深入了解了目标市场的规模和增长趋势。这为修补漆项目提供了市场定位和推广策略的基础。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竞争格局分析： 对主要竞争对手进行了SWOT分析，了解其优势、劣势、机会和威胁。通过对比分析，我们明确了修补漆项目在市场中的竞争优势和差异化策略。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https://d.book118.com/198004113005006035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修补漆项目风险可行性方案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9F0238"/>
    <w:rsid w:val="6D9F02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198004113005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2024-01-30T12:02:00Z</dcterms:created>
  <dcterms:modified xsi:type="dcterms:W3CDTF">2024-01-30T12:02:39Z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EF35D7B1726A4BF0A99CED1D8F387BD3_11</vt:lpwstr>
  </property>
  <property fmtid="{D5CDD505-2E9C-101B-9397-08002B2CF9AE}" pid="3" name="KSOProductBuildVer">
    <vt:lpwstr>2052-12.1.0.16250</vt:lpwstr>
  </property>
</Properties>
</file>