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户用和村用风光互补发电系统控制器及逆变器项目规划设计纲要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1" w:history="1">
        <w:r>
          <w:rPr>
            <w:rFonts w:ascii="仿宋" w:eastAsia="仿宋" w:hAnsi="仿宋" w:cs="仿宋" w:hint="eastAsia"/>
            <w:lang w:eastAsia="zh-CN"/>
          </w:rPr>
          <w:t>前言</w:t>
        </w:r>
        <w:r>
          <w:tab/>
        </w:r>
        <w:r>
          <w:fldChar w:fldCharType="begin"/>
        </w:r>
        <w:r>
          <w:instrText xml:space="preserve"> PAGEREF _Toc29151 \h </w:instrText>
        </w:r>
        <w:r>
          <w:fldChar w:fldCharType="separate"/>
        </w:r>
        <w:r>
          <w:t>3</w:t>
        </w:r>
        <w:r>
          <w:fldChar w:fldCharType="end"/>
        </w:r>
      </w:hyperlink>
    </w:p>
    <w:p>
      <w:pPr>
        <w:pStyle w:val="TOC1"/>
        <w:tabs>
          <w:tab w:val="right" w:leader="dot" w:pos="8306"/>
        </w:tabs>
      </w:pPr>
      <w:hyperlink w:anchor="_Toc16268" w:history="1">
        <w:r>
          <w:rPr>
            <w:rFonts w:ascii="仿宋" w:eastAsia="仿宋" w:hAnsi="仿宋" w:cs="仿宋" w:hint="eastAsia"/>
            <w:lang w:eastAsia="zh-CN"/>
          </w:rPr>
          <w:t>一、户用和村用风光互补发电系统控制器及逆变器项目建设单位说明</w:t>
        </w:r>
        <w:r>
          <w:tab/>
        </w:r>
        <w:r>
          <w:fldChar w:fldCharType="begin"/>
        </w:r>
        <w:r>
          <w:instrText xml:space="preserve"> PAGEREF _Toc16268 \h </w:instrText>
        </w:r>
        <w:r>
          <w:fldChar w:fldCharType="separate"/>
        </w:r>
        <w:r>
          <w:t>3</w:t>
        </w:r>
        <w:r>
          <w:fldChar w:fldCharType="end"/>
        </w:r>
      </w:hyperlink>
    </w:p>
    <w:p>
      <w:pPr>
        <w:pStyle w:val="TOC2"/>
        <w:tabs>
          <w:tab w:val="right" w:leader="dot" w:pos="8306"/>
        </w:tabs>
      </w:pPr>
      <w:hyperlink w:anchor="_Toc10506" w:history="1">
        <w:r>
          <w:rPr>
            <w:rFonts w:ascii="仿宋" w:eastAsia="仿宋" w:hAnsi="仿宋" w:cs="仿宋" w:hint="eastAsia"/>
            <w:lang w:eastAsia="zh-CN"/>
          </w:rPr>
          <w:t>(一)、户用和村用风光互补发电系统控制器及逆变器项目承办单位基本情况</w:t>
        </w:r>
        <w:r>
          <w:tab/>
        </w:r>
        <w:r>
          <w:fldChar w:fldCharType="begin"/>
        </w:r>
        <w:r>
          <w:instrText xml:space="preserve"> PAGEREF _Toc10506 \h </w:instrText>
        </w:r>
        <w:r>
          <w:fldChar w:fldCharType="separate"/>
        </w:r>
        <w:r>
          <w:t>3</w:t>
        </w:r>
        <w:r>
          <w:fldChar w:fldCharType="end"/>
        </w:r>
      </w:hyperlink>
    </w:p>
    <w:p>
      <w:pPr>
        <w:pStyle w:val="TOC2"/>
        <w:tabs>
          <w:tab w:val="right" w:leader="dot" w:pos="8306"/>
        </w:tabs>
      </w:pPr>
      <w:hyperlink w:anchor="_Toc16045" w:history="1">
        <w:r>
          <w:rPr>
            <w:rFonts w:ascii="仿宋" w:eastAsia="仿宋" w:hAnsi="仿宋" w:cs="仿宋" w:hint="eastAsia"/>
            <w:lang w:eastAsia="zh-CN"/>
          </w:rPr>
          <w:t>(二)、公司经济效益分析</w:t>
        </w:r>
        <w:r>
          <w:tab/>
        </w:r>
        <w:r>
          <w:fldChar w:fldCharType="begin"/>
        </w:r>
        <w:r>
          <w:instrText xml:space="preserve"> PAGEREF _Toc16045 \h </w:instrText>
        </w:r>
        <w:r>
          <w:fldChar w:fldCharType="separate"/>
        </w:r>
        <w:r>
          <w:t>4</w:t>
        </w:r>
        <w:r>
          <w:fldChar w:fldCharType="end"/>
        </w:r>
      </w:hyperlink>
    </w:p>
    <w:p>
      <w:pPr>
        <w:pStyle w:val="TOC1"/>
        <w:tabs>
          <w:tab w:val="right" w:leader="dot" w:pos="8306"/>
        </w:tabs>
      </w:pPr>
      <w:hyperlink w:anchor="_Toc27231" w:history="1">
        <w:r>
          <w:rPr>
            <w:rFonts w:ascii="仿宋" w:eastAsia="仿宋" w:hAnsi="仿宋" w:cs="仿宋" w:hint="eastAsia"/>
            <w:lang w:eastAsia="zh-CN"/>
          </w:rPr>
          <w:t>二、产品规划分析</w:t>
        </w:r>
        <w:r>
          <w:tab/>
        </w:r>
        <w:r>
          <w:fldChar w:fldCharType="begin"/>
        </w:r>
        <w:r>
          <w:instrText xml:space="preserve"> PAGEREF _Toc27231 \h </w:instrText>
        </w:r>
        <w:r>
          <w:fldChar w:fldCharType="separate"/>
        </w:r>
        <w:r>
          <w:t>5</w:t>
        </w:r>
        <w:r>
          <w:fldChar w:fldCharType="end"/>
        </w:r>
      </w:hyperlink>
    </w:p>
    <w:p>
      <w:pPr>
        <w:pStyle w:val="TOC2"/>
        <w:tabs>
          <w:tab w:val="right" w:leader="dot" w:pos="8306"/>
        </w:tabs>
      </w:pPr>
      <w:hyperlink w:anchor="_Toc14502" w:history="1">
        <w:r>
          <w:rPr>
            <w:rFonts w:ascii="仿宋" w:eastAsia="仿宋" w:hAnsi="仿宋" w:cs="仿宋" w:hint="eastAsia"/>
            <w:lang w:eastAsia="zh-CN"/>
          </w:rPr>
          <w:t>(一)、产品规划</w:t>
        </w:r>
        <w:r>
          <w:tab/>
        </w:r>
        <w:r>
          <w:fldChar w:fldCharType="begin"/>
        </w:r>
        <w:r>
          <w:instrText xml:space="preserve"> PAGEREF _Toc14502 \h </w:instrText>
        </w:r>
        <w:r>
          <w:fldChar w:fldCharType="separate"/>
        </w:r>
        <w:r>
          <w:t>5</w:t>
        </w:r>
        <w:r>
          <w:fldChar w:fldCharType="end"/>
        </w:r>
      </w:hyperlink>
    </w:p>
    <w:p>
      <w:pPr>
        <w:pStyle w:val="TOC2"/>
        <w:tabs>
          <w:tab w:val="right" w:leader="dot" w:pos="8306"/>
        </w:tabs>
      </w:pPr>
      <w:hyperlink w:anchor="_Toc21549" w:history="1">
        <w:r>
          <w:rPr>
            <w:rFonts w:ascii="仿宋" w:eastAsia="仿宋" w:hAnsi="仿宋" w:cs="仿宋" w:hint="eastAsia"/>
            <w:lang w:eastAsia="zh-CN"/>
          </w:rPr>
          <w:t>(二)、建设规模</w:t>
        </w:r>
        <w:r>
          <w:tab/>
        </w:r>
        <w:r>
          <w:fldChar w:fldCharType="begin"/>
        </w:r>
        <w:r>
          <w:instrText xml:space="preserve"> PAGEREF _Toc21549 \h </w:instrText>
        </w:r>
        <w:r>
          <w:fldChar w:fldCharType="separate"/>
        </w:r>
        <w:r>
          <w:t>6</w:t>
        </w:r>
        <w:r>
          <w:fldChar w:fldCharType="end"/>
        </w:r>
      </w:hyperlink>
    </w:p>
    <w:p>
      <w:pPr>
        <w:pStyle w:val="TOC1"/>
        <w:tabs>
          <w:tab w:val="right" w:leader="dot" w:pos="8306"/>
        </w:tabs>
      </w:pPr>
      <w:hyperlink w:anchor="_Toc16179" w:history="1">
        <w:r>
          <w:rPr>
            <w:rFonts w:ascii="仿宋" w:eastAsia="仿宋" w:hAnsi="仿宋" w:cs="仿宋" w:hint="eastAsia"/>
            <w:lang w:eastAsia="zh-CN"/>
          </w:rPr>
          <w:t>三、户用和村用风光互补发电系统控制器及逆变器项目土建工程</w:t>
        </w:r>
        <w:r>
          <w:tab/>
        </w:r>
        <w:r>
          <w:fldChar w:fldCharType="begin"/>
        </w:r>
        <w:r>
          <w:instrText xml:space="preserve"> PAGEREF _Toc16179 \h </w:instrText>
        </w:r>
        <w:r>
          <w:fldChar w:fldCharType="separate"/>
        </w:r>
        <w:r>
          <w:t>7</w:t>
        </w:r>
        <w:r>
          <w:fldChar w:fldCharType="end"/>
        </w:r>
      </w:hyperlink>
    </w:p>
    <w:p>
      <w:pPr>
        <w:pStyle w:val="TOC2"/>
        <w:tabs>
          <w:tab w:val="right" w:leader="dot" w:pos="8306"/>
        </w:tabs>
      </w:pPr>
      <w:hyperlink w:anchor="_Toc4928" w:history="1">
        <w:r>
          <w:rPr>
            <w:rFonts w:ascii="仿宋" w:eastAsia="仿宋" w:hAnsi="仿宋" w:cs="仿宋" w:hint="eastAsia"/>
            <w:lang w:eastAsia="zh-CN"/>
          </w:rPr>
          <w:t>(一)、建筑工程设计原则</w:t>
        </w:r>
        <w:r>
          <w:tab/>
        </w:r>
        <w:r>
          <w:fldChar w:fldCharType="begin"/>
        </w:r>
        <w:r>
          <w:instrText xml:space="preserve"> PAGEREF _Toc4928 \h </w:instrText>
        </w:r>
        <w:r>
          <w:fldChar w:fldCharType="separate"/>
        </w:r>
        <w:r>
          <w:t>7</w:t>
        </w:r>
        <w:r>
          <w:fldChar w:fldCharType="end"/>
        </w:r>
      </w:hyperlink>
    </w:p>
    <w:p>
      <w:pPr>
        <w:pStyle w:val="TOC2"/>
        <w:tabs>
          <w:tab w:val="right" w:leader="dot" w:pos="8306"/>
        </w:tabs>
      </w:pPr>
      <w:hyperlink w:anchor="_Toc11754" w:history="1">
        <w:r>
          <w:rPr>
            <w:rFonts w:ascii="仿宋" w:eastAsia="仿宋" w:hAnsi="仿宋" w:cs="仿宋" w:hint="eastAsia"/>
            <w:lang w:eastAsia="zh-CN"/>
          </w:rPr>
          <w:t>(二)、土建工程设计年限及安全等级</w:t>
        </w:r>
        <w:r>
          <w:tab/>
        </w:r>
        <w:r>
          <w:fldChar w:fldCharType="begin"/>
        </w:r>
        <w:r>
          <w:instrText xml:space="preserve"> PAGEREF _Toc11754 \h </w:instrText>
        </w:r>
        <w:r>
          <w:fldChar w:fldCharType="separate"/>
        </w:r>
        <w:r>
          <w:t>9</w:t>
        </w:r>
        <w:r>
          <w:fldChar w:fldCharType="end"/>
        </w:r>
      </w:hyperlink>
    </w:p>
    <w:p>
      <w:pPr>
        <w:pStyle w:val="TOC2"/>
        <w:tabs>
          <w:tab w:val="right" w:leader="dot" w:pos="8306"/>
        </w:tabs>
      </w:pPr>
      <w:hyperlink w:anchor="_Toc22250" w:history="1">
        <w:r>
          <w:rPr>
            <w:rFonts w:ascii="仿宋" w:eastAsia="仿宋" w:hAnsi="仿宋" w:cs="仿宋" w:hint="eastAsia"/>
            <w:lang w:eastAsia="zh-CN"/>
          </w:rPr>
          <w:t>(三)、建筑工程设计总体要求</w:t>
        </w:r>
        <w:r>
          <w:tab/>
        </w:r>
        <w:r>
          <w:fldChar w:fldCharType="begin"/>
        </w:r>
        <w:r>
          <w:instrText xml:space="preserve"> PAGEREF _Toc22250 \h </w:instrText>
        </w:r>
        <w:r>
          <w:fldChar w:fldCharType="separate"/>
        </w:r>
        <w:r>
          <w:t>10</w:t>
        </w:r>
        <w:r>
          <w:fldChar w:fldCharType="end"/>
        </w:r>
      </w:hyperlink>
    </w:p>
    <w:p>
      <w:pPr>
        <w:pStyle w:val="TOC2"/>
        <w:tabs>
          <w:tab w:val="right" w:leader="dot" w:pos="8306"/>
        </w:tabs>
      </w:pPr>
      <w:hyperlink w:anchor="_Toc30879" w:history="1">
        <w:r>
          <w:rPr>
            <w:rFonts w:ascii="仿宋" w:eastAsia="仿宋" w:hAnsi="仿宋" w:cs="仿宋" w:hint="eastAsia"/>
            <w:lang w:eastAsia="zh-CN"/>
          </w:rPr>
          <w:t>(四)、土建工程建设指标</w:t>
        </w:r>
        <w:r>
          <w:tab/>
        </w:r>
        <w:r>
          <w:fldChar w:fldCharType="begin"/>
        </w:r>
        <w:r>
          <w:instrText xml:space="preserve"> PAGEREF _Toc30879 \h </w:instrText>
        </w:r>
        <w:r>
          <w:fldChar w:fldCharType="separate"/>
        </w:r>
        <w:r>
          <w:t>11</w:t>
        </w:r>
        <w:r>
          <w:fldChar w:fldCharType="end"/>
        </w:r>
      </w:hyperlink>
    </w:p>
    <w:p>
      <w:pPr>
        <w:pStyle w:val="TOC1"/>
        <w:tabs>
          <w:tab w:val="right" w:leader="dot" w:pos="8306"/>
        </w:tabs>
      </w:pPr>
      <w:hyperlink w:anchor="_Toc26193" w:history="1">
        <w:r>
          <w:rPr>
            <w:rFonts w:ascii="仿宋" w:eastAsia="仿宋" w:hAnsi="仿宋" w:cs="仿宋" w:hint="eastAsia"/>
            <w:lang w:eastAsia="zh-CN"/>
          </w:rPr>
          <w:t>四、市场分析、调研</w:t>
        </w:r>
        <w:r>
          <w:tab/>
        </w:r>
        <w:r>
          <w:fldChar w:fldCharType="begin"/>
        </w:r>
        <w:r>
          <w:instrText xml:space="preserve"> PAGEREF _Toc26193 \h </w:instrText>
        </w:r>
        <w:r>
          <w:fldChar w:fldCharType="separate"/>
        </w:r>
        <w:r>
          <w:t>11</w:t>
        </w:r>
        <w:r>
          <w:fldChar w:fldCharType="end"/>
        </w:r>
      </w:hyperlink>
    </w:p>
    <w:p>
      <w:pPr>
        <w:pStyle w:val="TOC2"/>
        <w:tabs>
          <w:tab w:val="right" w:leader="dot" w:pos="8306"/>
        </w:tabs>
      </w:pPr>
      <w:hyperlink w:anchor="_Toc27132" w:history="1">
        <w:r>
          <w:rPr>
            <w:rFonts w:ascii="仿宋" w:eastAsia="仿宋" w:hAnsi="仿宋" w:cs="仿宋" w:hint="eastAsia"/>
            <w:lang w:eastAsia="zh-CN"/>
          </w:rPr>
          <w:t>(一)、户用和村用风光互补发电系统控制器及逆变器行业分析</w:t>
        </w:r>
        <w:r>
          <w:tab/>
        </w:r>
        <w:r>
          <w:fldChar w:fldCharType="begin"/>
        </w:r>
        <w:r>
          <w:instrText xml:space="preserve"> PAGEREF _Toc27132 \h </w:instrText>
        </w:r>
        <w:r>
          <w:fldChar w:fldCharType="separate"/>
        </w:r>
        <w:r>
          <w:t>11</w:t>
        </w:r>
        <w:r>
          <w:fldChar w:fldCharType="end"/>
        </w:r>
      </w:hyperlink>
    </w:p>
    <w:p>
      <w:pPr>
        <w:pStyle w:val="TOC2"/>
        <w:tabs>
          <w:tab w:val="right" w:leader="dot" w:pos="8306"/>
        </w:tabs>
      </w:pPr>
      <w:hyperlink w:anchor="_Toc26919" w:history="1">
        <w:r>
          <w:rPr>
            <w:rFonts w:ascii="仿宋" w:eastAsia="仿宋" w:hAnsi="仿宋" w:cs="仿宋" w:hint="eastAsia"/>
            <w:lang w:eastAsia="zh-CN"/>
          </w:rPr>
          <w:t>(二)、户用和村用风光互补发电系统控制器及逆变器市场分析预测</w:t>
        </w:r>
        <w:r>
          <w:tab/>
        </w:r>
        <w:r>
          <w:fldChar w:fldCharType="begin"/>
        </w:r>
        <w:r>
          <w:instrText xml:space="preserve"> PAGEREF _Toc26919 \h </w:instrText>
        </w:r>
        <w:r>
          <w:fldChar w:fldCharType="separate"/>
        </w:r>
        <w:r>
          <w:t>12</w:t>
        </w:r>
        <w:r>
          <w:fldChar w:fldCharType="end"/>
        </w:r>
      </w:hyperlink>
    </w:p>
    <w:p>
      <w:pPr>
        <w:pStyle w:val="TOC1"/>
        <w:tabs>
          <w:tab w:val="right" w:leader="dot" w:pos="8306"/>
        </w:tabs>
      </w:pPr>
      <w:hyperlink w:anchor="_Toc15314" w:history="1">
        <w:r>
          <w:rPr>
            <w:rFonts w:ascii="仿宋" w:eastAsia="仿宋" w:hAnsi="仿宋" w:cs="仿宋" w:hint="eastAsia"/>
            <w:lang w:eastAsia="zh-CN"/>
          </w:rPr>
          <w:t>五、户用和村用风光互补发电系统控制器及逆变器项目绩效评估</w:t>
        </w:r>
        <w:r>
          <w:tab/>
        </w:r>
        <w:r>
          <w:fldChar w:fldCharType="begin"/>
        </w:r>
        <w:r>
          <w:instrText xml:space="preserve"> PAGEREF _Toc15314 \h </w:instrText>
        </w:r>
        <w:r>
          <w:fldChar w:fldCharType="separate"/>
        </w:r>
        <w:r>
          <w:t>13</w:t>
        </w:r>
        <w:r>
          <w:fldChar w:fldCharType="end"/>
        </w:r>
      </w:hyperlink>
    </w:p>
    <w:p>
      <w:pPr>
        <w:pStyle w:val="TOC2"/>
        <w:tabs>
          <w:tab w:val="right" w:leader="dot" w:pos="8306"/>
        </w:tabs>
      </w:pPr>
      <w:hyperlink w:anchor="_Toc18238" w:history="1">
        <w:r>
          <w:rPr>
            <w:rFonts w:ascii="仿宋" w:eastAsia="仿宋" w:hAnsi="仿宋" w:cs="仿宋" w:hint="eastAsia"/>
            <w:lang w:eastAsia="zh-CN"/>
          </w:rPr>
          <w:t>(一)、绩效评估指标</w:t>
        </w:r>
        <w:r>
          <w:tab/>
        </w:r>
        <w:r>
          <w:fldChar w:fldCharType="begin"/>
        </w:r>
        <w:r>
          <w:instrText xml:space="preserve"> PAGEREF _Toc18238 \h </w:instrText>
        </w:r>
        <w:r>
          <w:fldChar w:fldCharType="separate"/>
        </w:r>
        <w:r>
          <w:t>13</w:t>
        </w:r>
        <w:r>
          <w:fldChar w:fldCharType="end"/>
        </w:r>
      </w:hyperlink>
    </w:p>
    <w:p>
      <w:pPr>
        <w:pStyle w:val="TOC2"/>
        <w:tabs>
          <w:tab w:val="right" w:leader="dot" w:pos="8306"/>
        </w:tabs>
      </w:pPr>
      <w:hyperlink w:anchor="_Toc32488" w:history="1">
        <w:r>
          <w:rPr>
            <w:rFonts w:ascii="仿宋" w:eastAsia="仿宋" w:hAnsi="仿宋" w:cs="仿宋" w:hint="eastAsia"/>
            <w:lang w:eastAsia="zh-CN"/>
          </w:rPr>
          <w:t>(二)、绩效评估方法</w:t>
        </w:r>
        <w:r>
          <w:tab/>
        </w:r>
        <w:r>
          <w:fldChar w:fldCharType="begin"/>
        </w:r>
        <w:r>
          <w:instrText xml:space="preserve"> PAGEREF _Toc32488 \h </w:instrText>
        </w:r>
        <w:r>
          <w:fldChar w:fldCharType="separate"/>
        </w:r>
        <w:r>
          <w:t>14</w:t>
        </w:r>
        <w:r>
          <w:fldChar w:fldCharType="end"/>
        </w:r>
      </w:hyperlink>
    </w:p>
    <w:p>
      <w:pPr>
        <w:pStyle w:val="TOC2"/>
        <w:tabs>
          <w:tab w:val="right" w:leader="dot" w:pos="8306"/>
        </w:tabs>
      </w:pPr>
      <w:hyperlink w:anchor="_Toc23951" w:history="1">
        <w:r>
          <w:rPr>
            <w:rFonts w:ascii="仿宋" w:eastAsia="仿宋" w:hAnsi="仿宋" w:cs="仿宋" w:hint="eastAsia"/>
            <w:lang w:eastAsia="zh-CN"/>
          </w:rPr>
          <w:t>(三)、绩效评估周期</w:t>
        </w:r>
        <w:r>
          <w:tab/>
        </w:r>
        <w:r>
          <w:fldChar w:fldCharType="begin"/>
        </w:r>
        <w:r>
          <w:instrText xml:space="preserve"> PAGEREF _Toc23951 \h </w:instrText>
        </w:r>
        <w:r>
          <w:fldChar w:fldCharType="separate"/>
        </w:r>
        <w:r>
          <w:t>16</w:t>
        </w:r>
        <w:r>
          <w:fldChar w:fldCharType="end"/>
        </w:r>
      </w:hyperlink>
    </w:p>
    <w:p>
      <w:pPr>
        <w:pStyle w:val="TOC1"/>
        <w:tabs>
          <w:tab w:val="right" w:leader="dot" w:pos="8306"/>
        </w:tabs>
      </w:pPr>
      <w:hyperlink w:anchor="_Toc13911" w:history="1">
        <w:r>
          <w:rPr>
            <w:rFonts w:ascii="仿宋" w:eastAsia="仿宋" w:hAnsi="仿宋" w:cs="仿宋" w:hint="eastAsia"/>
            <w:lang w:eastAsia="zh-CN"/>
          </w:rPr>
          <w:t>六、户用和村用风光互补发电系统控制器及逆变器项目选址可行性分析</w:t>
        </w:r>
        <w:r>
          <w:tab/>
        </w:r>
        <w:r>
          <w:fldChar w:fldCharType="begin"/>
        </w:r>
        <w:r>
          <w:instrText xml:space="preserve"> PAGEREF _Toc13911 \h </w:instrText>
        </w:r>
        <w:r>
          <w:fldChar w:fldCharType="separate"/>
        </w:r>
        <w:r>
          <w:t>17</w:t>
        </w:r>
        <w:r>
          <w:fldChar w:fldCharType="end"/>
        </w:r>
      </w:hyperlink>
    </w:p>
    <w:p>
      <w:pPr>
        <w:pStyle w:val="TOC2"/>
        <w:tabs>
          <w:tab w:val="right" w:leader="dot" w:pos="8306"/>
        </w:tabs>
      </w:pPr>
      <w:hyperlink w:anchor="_Toc31923" w:history="1">
        <w:r>
          <w:rPr>
            <w:rFonts w:ascii="仿宋" w:eastAsia="仿宋" w:hAnsi="仿宋" w:cs="仿宋" w:hint="eastAsia"/>
            <w:lang w:eastAsia="zh-CN"/>
          </w:rPr>
          <w:t>(一)、户用和村用风光互补发电系统控制器及逆变器项目选址</w:t>
        </w:r>
        <w:r>
          <w:tab/>
        </w:r>
        <w:r>
          <w:fldChar w:fldCharType="begin"/>
        </w:r>
        <w:r>
          <w:instrText xml:space="preserve"> PAGEREF _Toc31923 \h </w:instrText>
        </w:r>
        <w:r>
          <w:fldChar w:fldCharType="separate"/>
        </w:r>
        <w:r>
          <w:t>17</w:t>
        </w:r>
        <w:r>
          <w:fldChar w:fldCharType="end"/>
        </w:r>
      </w:hyperlink>
    </w:p>
    <w:p>
      <w:pPr>
        <w:pStyle w:val="TOC2"/>
        <w:tabs>
          <w:tab w:val="right" w:leader="dot" w:pos="8306"/>
        </w:tabs>
      </w:pPr>
      <w:hyperlink w:anchor="_Toc27317" w:history="1">
        <w:r>
          <w:rPr>
            <w:rFonts w:ascii="仿宋" w:eastAsia="仿宋" w:hAnsi="仿宋" w:cs="仿宋" w:hint="eastAsia"/>
            <w:lang w:eastAsia="zh-CN"/>
          </w:rPr>
          <w:t>(二)、用地控制指标</w:t>
        </w:r>
        <w:r>
          <w:tab/>
        </w:r>
        <w:r>
          <w:fldChar w:fldCharType="begin"/>
        </w:r>
        <w:r>
          <w:instrText xml:space="preserve"> PAGEREF _Toc27317 \h </w:instrText>
        </w:r>
        <w:r>
          <w:fldChar w:fldCharType="separate"/>
        </w:r>
        <w:r>
          <w:t>17</w:t>
        </w:r>
        <w:r>
          <w:fldChar w:fldCharType="end"/>
        </w:r>
      </w:hyperlink>
    </w:p>
    <w:p>
      <w:pPr>
        <w:pStyle w:val="TOC2"/>
        <w:tabs>
          <w:tab w:val="right" w:leader="dot" w:pos="8306"/>
        </w:tabs>
      </w:pPr>
      <w:hyperlink w:anchor="_Toc986" w:history="1">
        <w:r>
          <w:rPr>
            <w:rFonts w:ascii="仿宋" w:eastAsia="仿宋" w:hAnsi="仿宋" w:cs="仿宋" w:hint="eastAsia"/>
            <w:lang w:eastAsia="zh-CN"/>
          </w:rPr>
          <w:t>(三)、节约用地措施</w:t>
        </w:r>
        <w:r>
          <w:tab/>
        </w:r>
        <w:r>
          <w:fldChar w:fldCharType="begin"/>
        </w:r>
        <w:r>
          <w:instrText xml:space="preserve"> PAGEREF _Toc986 \h </w:instrText>
        </w:r>
        <w:r>
          <w:fldChar w:fldCharType="separate"/>
        </w:r>
        <w:r>
          <w:t>20</w:t>
        </w:r>
        <w:r>
          <w:fldChar w:fldCharType="end"/>
        </w:r>
      </w:hyperlink>
    </w:p>
    <w:p>
      <w:pPr>
        <w:pStyle w:val="TOC2"/>
        <w:tabs>
          <w:tab w:val="right" w:leader="dot" w:pos="8306"/>
        </w:tabs>
      </w:pPr>
      <w:hyperlink w:anchor="_Toc23449" w:history="1">
        <w:r>
          <w:rPr>
            <w:rFonts w:ascii="仿宋" w:eastAsia="仿宋" w:hAnsi="仿宋" w:cs="仿宋" w:hint="eastAsia"/>
            <w:lang w:eastAsia="zh-CN"/>
          </w:rPr>
          <w:t>(四)、总图布置方案</w:t>
        </w:r>
        <w:r>
          <w:tab/>
        </w:r>
        <w:r>
          <w:fldChar w:fldCharType="begin"/>
        </w:r>
        <w:r>
          <w:instrText xml:space="preserve"> PAGEREF _Toc23449 \h </w:instrText>
        </w:r>
        <w:r>
          <w:fldChar w:fldCharType="separate"/>
        </w:r>
        <w:r>
          <w:t>21</w:t>
        </w:r>
        <w:r>
          <w:fldChar w:fldCharType="end"/>
        </w:r>
      </w:hyperlink>
    </w:p>
    <w:p>
      <w:pPr>
        <w:pStyle w:val="TOC2"/>
        <w:tabs>
          <w:tab w:val="right" w:leader="dot" w:pos="8306"/>
        </w:tabs>
      </w:pPr>
      <w:hyperlink w:anchor="_Toc17604" w:history="1">
        <w:r>
          <w:rPr>
            <w:rFonts w:ascii="仿宋" w:eastAsia="仿宋" w:hAnsi="仿宋" w:cs="仿宋" w:hint="eastAsia"/>
            <w:lang w:eastAsia="zh-CN"/>
          </w:rPr>
          <w:t>(五)、选址综合评价</w:t>
        </w:r>
        <w:r>
          <w:tab/>
        </w:r>
        <w:r>
          <w:fldChar w:fldCharType="begin"/>
        </w:r>
        <w:r>
          <w:instrText xml:space="preserve"> PAGEREF _Toc17604 \h </w:instrText>
        </w:r>
        <w:r>
          <w:fldChar w:fldCharType="separate"/>
        </w:r>
        <w:r>
          <w:t>22</w:t>
        </w:r>
        <w:r>
          <w:fldChar w:fldCharType="end"/>
        </w:r>
      </w:hyperlink>
    </w:p>
    <w:p>
      <w:pPr>
        <w:pStyle w:val="TOC1"/>
        <w:tabs>
          <w:tab w:val="right" w:leader="dot" w:pos="8306"/>
        </w:tabs>
      </w:pPr>
      <w:hyperlink w:anchor="_Toc27198" w:history="1">
        <w:r>
          <w:rPr>
            <w:rFonts w:ascii="仿宋" w:eastAsia="仿宋" w:hAnsi="仿宋" w:cs="仿宋" w:hint="eastAsia"/>
            <w:lang w:eastAsia="zh-CN"/>
          </w:rPr>
          <w:t>七、户用和村用风光互补发电系统控制器及逆变器项目人力资源培养与发展</w:t>
        </w:r>
        <w:r>
          <w:tab/>
        </w:r>
        <w:r>
          <w:fldChar w:fldCharType="begin"/>
        </w:r>
        <w:r>
          <w:instrText xml:space="preserve"> PAGEREF _Toc27198 \h </w:instrText>
        </w:r>
        <w:r>
          <w:fldChar w:fldCharType="separate"/>
        </w:r>
        <w:r>
          <w:t>23</w:t>
        </w:r>
        <w:r>
          <w:fldChar w:fldCharType="end"/>
        </w:r>
      </w:hyperlink>
    </w:p>
    <w:p>
      <w:pPr>
        <w:pStyle w:val="TOC2"/>
        <w:tabs>
          <w:tab w:val="right" w:leader="dot" w:pos="8306"/>
        </w:tabs>
      </w:pPr>
      <w:hyperlink w:anchor="_Toc79" w:history="1">
        <w:r>
          <w:rPr>
            <w:rFonts w:ascii="仿宋" w:eastAsia="仿宋" w:hAnsi="仿宋" w:cs="仿宋" w:hint="eastAsia"/>
            <w:lang w:eastAsia="zh-CN"/>
          </w:rPr>
          <w:t>(一)、人才需求与规划</w:t>
        </w:r>
        <w:r>
          <w:tab/>
        </w:r>
        <w:r>
          <w:fldChar w:fldCharType="begin"/>
        </w:r>
        <w:r>
          <w:instrText xml:space="preserve"> PAGEREF _Toc79 \h </w:instrText>
        </w:r>
        <w:r>
          <w:fldChar w:fldCharType="separate"/>
        </w:r>
        <w:r>
          <w:t>23</w:t>
        </w:r>
        <w:r>
          <w:fldChar w:fldCharType="end"/>
        </w:r>
      </w:hyperlink>
    </w:p>
    <w:p>
      <w:pPr>
        <w:pStyle w:val="TOC2"/>
        <w:tabs>
          <w:tab w:val="right" w:leader="dot" w:pos="8306"/>
        </w:tabs>
      </w:pPr>
      <w:hyperlink w:anchor="_Toc28243" w:history="1">
        <w:r>
          <w:rPr>
            <w:rFonts w:ascii="仿宋" w:eastAsia="仿宋" w:hAnsi="仿宋" w:cs="仿宋" w:hint="eastAsia"/>
            <w:lang w:eastAsia="zh-CN"/>
          </w:rPr>
          <w:t>(二)、培训与发展计划</w:t>
        </w:r>
        <w:r>
          <w:tab/>
        </w:r>
        <w:r>
          <w:fldChar w:fldCharType="begin"/>
        </w:r>
        <w:r>
          <w:instrText xml:space="preserve"> PAGEREF _Toc28243 \h </w:instrText>
        </w:r>
        <w:r>
          <w:fldChar w:fldCharType="separate"/>
        </w:r>
        <w:r>
          <w:t>24</w:t>
        </w:r>
        <w:r>
          <w:fldChar w:fldCharType="end"/>
        </w:r>
      </w:hyperlink>
    </w:p>
    <w:p>
      <w:pPr>
        <w:pStyle w:val="TOC1"/>
        <w:tabs>
          <w:tab w:val="right" w:leader="dot" w:pos="8306"/>
        </w:tabs>
      </w:pPr>
      <w:hyperlink w:anchor="_Toc2189" w:history="1">
        <w:r>
          <w:rPr>
            <w:rFonts w:ascii="仿宋" w:eastAsia="仿宋" w:hAnsi="仿宋" w:cs="仿宋" w:hint="eastAsia"/>
            <w:lang w:eastAsia="zh-CN"/>
          </w:rPr>
          <w:t>八、户用和村用风光互补发电系统控制器及逆变器项目环境影响分析</w:t>
        </w:r>
        <w:r>
          <w:tab/>
        </w:r>
        <w:r>
          <w:fldChar w:fldCharType="begin"/>
        </w:r>
        <w:r>
          <w:instrText xml:space="preserve"> PAGEREF _Toc2189 \h </w:instrText>
        </w:r>
        <w:r>
          <w:fldChar w:fldCharType="separate"/>
        </w:r>
        <w:r>
          <w:t>25</w:t>
        </w:r>
        <w:r>
          <w:fldChar w:fldCharType="end"/>
        </w:r>
      </w:hyperlink>
    </w:p>
    <w:p>
      <w:pPr>
        <w:pStyle w:val="TOC2"/>
        <w:tabs>
          <w:tab w:val="right" w:leader="dot" w:pos="8306"/>
        </w:tabs>
      </w:pPr>
      <w:hyperlink w:anchor="_Toc28221" w:history="1">
        <w:r>
          <w:rPr>
            <w:rFonts w:ascii="仿宋" w:eastAsia="仿宋" w:hAnsi="仿宋" w:cs="仿宋" w:hint="eastAsia"/>
            <w:lang w:eastAsia="zh-CN"/>
          </w:rPr>
          <w:t>(一)、建设区域环境质量现状</w:t>
        </w:r>
        <w:r>
          <w:tab/>
        </w:r>
        <w:r>
          <w:fldChar w:fldCharType="begin"/>
        </w:r>
        <w:r>
          <w:instrText xml:space="preserve"> PAGEREF _Toc28221 \h </w:instrText>
        </w:r>
        <w:r>
          <w:fldChar w:fldCharType="separate"/>
        </w:r>
        <w:r>
          <w:t>25</w:t>
        </w:r>
        <w:r>
          <w:fldChar w:fldCharType="end"/>
        </w:r>
      </w:hyperlink>
    </w:p>
    <w:p>
      <w:pPr>
        <w:pStyle w:val="TOC2"/>
        <w:tabs>
          <w:tab w:val="right" w:leader="dot" w:pos="8306"/>
        </w:tabs>
      </w:pPr>
      <w:hyperlink w:anchor="_Toc15495" w:history="1">
        <w:r>
          <w:rPr>
            <w:rFonts w:ascii="仿宋" w:eastAsia="仿宋" w:hAnsi="仿宋" w:cs="仿宋" w:hint="eastAsia"/>
            <w:lang w:eastAsia="zh-CN"/>
          </w:rPr>
          <w:t>(二)、建设期环境保护</w:t>
        </w:r>
        <w:r>
          <w:tab/>
        </w:r>
        <w:r>
          <w:fldChar w:fldCharType="begin"/>
        </w:r>
        <w:r>
          <w:instrText xml:space="preserve"> PAGEREF _Toc15495 \h </w:instrText>
        </w:r>
        <w:r>
          <w:fldChar w:fldCharType="separate"/>
        </w:r>
        <w:r>
          <w:t>26</w:t>
        </w:r>
        <w:r>
          <w:fldChar w:fldCharType="end"/>
        </w:r>
      </w:hyperlink>
    </w:p>
    <w:p>
      <w:pPr>
        <w:pStyle w:val="TOC2"/>
        <w:tabs>
          <w:tab w:val="right" w:leader="dot" w:pos="8306"/>
        </w:tabs>
      </w:pPr>
      <w:hyperlink w:anchor="_Toc15945" w:history="1">
        <w:r>
          <w:rPr>
            <w:rFonts w:ascii="仿宋" w:eastAsia="仿宋" w:hAnsi="仿宋" w:cs="仿宋" w:hint="eastAsia"/>
            <w:lang w:eastAsia="zh-CN"/>
          </w:rPr>
          <w:t>(三)、运营期环境保护</w:t>
        </w:r>
        <w:r>
          <w:tab/>
        </w:r>
        <w:r>
          <w:fldChar w:fldCharType="begin"/>
        </w:r>
        <w:r>
          <w:instrText xml:space="preserve"> PAGEREF _Toc15945 \h </w:instrText>
        </w:r>
        <w:r>
          <w:fldChar w:fldCharType="separate"/>
        </w:r>
        <w:r>
          <w:t>28</w:t>
        </w:r>
        <w:r>
          <w:fldChar w:fldCharType="end"/>
        </w:r>
      </w:hyperlink>
    </w:p>
    <w:p>
      <w:pPr>
        <w:pStyle w:val="TOC2"/>
        <w:tabs>
          <w:tab w:val="right" w:leader="dot" w:pos="8306"/>
        </w:tabs>
      </w:pPr>
      <w:hyperlink w:anchor="_Toc29461" w:history="1">
        <w:r>
          <w:rPr>
            <w:rFonts w:ascii="仿宋" w:eastAsia="仿宋" w:hAnsi="仿宋" w:cs="仿宋" w:hint="eastAsia"/>
            <w:lang w:eastAsia="zh-CN"/>
          </w:rPr>
          <w:t>(四)、户用和村用风光互补发电系统控制器及逆变器项目建设对区域经济的影响</w:t>
        </w:r>
        <w:r>
          <w:tab/>
        </w:r>
        <w:r>
          <w:fldChar w:fldCharType="begin"/>
        </w:r>
        <w:r>
          <w:instrText xml:space="preserve"> PAGEREF _Toc29461 \h </w:instrText>
        </w:r>
        <w:r>
          <w:fldChar w:fldCharType="separate"/>
        </w:r>
        <w:r>
          <w:t>29</w:t>
        </w:r>
        <w:r>
          <w:fldChar w:fldCharType="end"/>
        </w:r>
      </w:hyperlink>
    </w:p>
    <w:p>
      <w:pPr>
        <w:pStyle w:val="TOC2"/>
        <w:tabs>
          <w:tab w:val="right" w:leader="dot" w:pos="8306"/>
        </w:tabs>
      </w:pPr>
      <w:hyperlink w:anchor="_Toc26281" w:history="1">
        <w:r>
          <w:rPr>
            <w:rFonts w:ascii="仿宋" w:eastAsia="仿宋" w:hAnsi="仿宋" w:cs="仿宋" w:hint="eastAsia"/>
            <w:lang w:eastAsia="zh-CN"/>
          </w:rPr>
          <w:t>(五)、废弃物处理</w:t>
        </w:r>
        <w:r>
          <w:tab/>
        </w:r>
        <w:r>
          <w:fldChar w:fldCharType="begin"/>
        </w:r>
        <w:r>
          <w:instrText xml:space="preserve"> PAGEREF _Toc26281 \h </w:instrText>
        </w:r>
        <w:r>
          <w:fldChar w:fldCharType="separate"/>
        </w:r>
        <w:r>
          <w:t>31</w:t>
        </w:r>
        <w:r>
          <w:fldChar w:fldCharType="end"/>
        </w:r>
      </w:hyperlink>
    </w:p>
    <w:p>
      <w:pPr>
        <w:pStyle w:val="TOC2"/>
        <w:tabs>
          <w:tab w:val="right" w:leader="dot" w:pos="8306"/>
        </w:tabs>
      </w:pPr>
      <w:hyperlink w:anchor="_Toc21875" w:history="1">
        <w:r>
          <w:rPr>
            <w:rFonts w:ascii="仿宋" w:eastAsia="仿宋" w:hAnsi="仿宋" w:cs="仿宋" w:hint="eastAsia"/>
            <w:lang w:eastAsia="zh-CN"/>
          </w:rPr>
          <w:t>(六)、特殊环境影响分析</w:t>
        </w:r>
        <w:r>
          <w:tab/>
        </w:r>
        <w:r>
          <w:fldChar w:fldCharType="begin"/>
        </w:r>
        <w:r>
          <w:instrText xml:space="preserve"> PAGEREF _Toc21875 \h </w:instrText>
        </w:r>
        <w:r>
          <w:fldChar w:fldCharType="separate"/>
        </w:r>
        <w:r>
          <w:t>33</w:t>
        </w:r>
        <w:r>
          <w:fldChar w:fldCharType="end"/>
        </w:r>
      </w:hyperlink>
    </w:p>
    <w:p>
      <w:pPr>
        <w:pStyle w:val="TOC2"/>
        <w:tabs>
          <w:tab w:val="right" w:leader="dot" w:pos="8306"/>
        </w:tabs>
      </w:pPr>
      <w:hyperlink w:anchor="_Toc28214" w:history="1">
        <w:r>
          <w:rPr>
            <w:rFonts w:ascii="仿宋" w:eastAsia="仿宋" w:hAnsi="仿宋" w:cs="仿宋" w:hint="eastAsia"/>
            <w:lang w:eastAsia="zh-CN"/>
          </w:rPr>
          <w:t>(七)、清洁生产</w:t>
        </w:r>
        <w:r>
          <w:tab/>
        </w:r>
        <w:r>
          <w:fldChar w:fldCharType="begin"/>
        </w:r>
        <w:r>
          <w:instrText xml:space="preserve"> PAGEREF _Toc28214 \h </w:instrText>
        </w:r>
        <w:r>
          <w:fldChar w:fldCharType="separate"/>
        </w:r>
        <w:r>
          <w:t>34</w:t>
        </w:r>
        <w:r>
          <w:fldChar w:fldCharType="end"/>
        </w:r>
      </w:hyperlink>
    </w:p>
    <w:p>
      <w:pPr>
        <w:pStyle w:val="TOC2"/>
        <w:tabs>
          <w:tab w:val="right" w:leader="dot" w:pos="8306"/>
        </w:tabs>
      </w:pPr>
      <w:hyperlink w:anchor="_Toc28537" w:history="1">
        <w:r>
          <w:rPr>
            <w:rFonts w:ascii="仿宋" w:eastAsia="仿宋" w:hAnsi="仿宋" w:cs="仿宋" w:hint="eastAsia"/>
            <w:lang w:eastAsia="zh-CN"/>
          </w:rPr>
          <w:t>(八)、环境保护综合评价</w:t>
        </w:r>
        <w:r>
          <w:tab/>
        </w:r>
        <w:r>
          <w:fldChar w:fldCharType="begin"/>
        </w:r>
        <w:r>
          <w:instrText xml:space="preserve"> PAGEREF _Toc28537 \h </w:instrText>
        </w:r>
        <w:r>
          <w:fldChar w:fldCharType="separate"/>
        </w:r>
        <w:r>
          <w:t>36</w:t>
        </w:r>
        <w:r>
          <w:fldChar w:fldCharType="end"/>
        </w:r>
      </w:hyperlink>
    </w:p>
    <w:p>
      <w:pPr>
        <w:pStyle w:val="TOC1"/>
        <w:tabs>
          <w:tab w:val="right" w:leader="dot" w:pos="8306"/>
        </w:tabs>
      </w:pPr>
      <w:hyperlink w:anchor="_Toc22594" w:history="1">
        <w:r>
          <w:rPr>
            <w:rFonts w:ascii="仿宋" w:eastAsia="仿宋" w:hAnsi="仿宋" w:cs="仿宋" w:hint="eastAsia"/>
            <w:lang w:eastAsia="zh-CN"/>
          </w:rPr>
          <w:t>九、户用和村用风光互补发电系统控制器及逆变器项目财务管理</w:t>
        </w:r>
        <w:r>
          <w:tab/>
        </w:r>
        <w:r>
          <w:fldChar w:fldCharType="begin"/>
        </w:r>
        <w:r>
          <w:instrText xml:space="preserve"> PAGEREF _Toc22594 \h </w:instrText>
        </w:r>
        <w:r>
          <w:fldChar w:fldCharType="separate"/>
        </w:r>
        <w:r>
          <w:t>37</w:t>
        </w:r>
        <w:r>
          <w:fldChar w:fldCharType="end"/>
        </w:r>
      </w:hyperlink>
    </w:p>
    <w:p>
      <w:pPr>
        <w:pStyle w:val="TOC2"/>
        <w:tabs>
          <w:tab w:val="right" w:leader="dot" w:pos="8306"/>
        </w:tabs>
      </w:pPr>
      <w:hyperlink w:anchor="_Toc10913" w:history="1">
        <w:r>
          <w:rPr>
            <w:rFonts w:ascii="仿宋" w:eastAsia="仿宋" w:hAnsi="仿宋" w:cs="仿宋" w:hint="eastAsia"/>
            <w:lang w:eastAsia="zh-CN"/>
          </w:rPr>
          <w:t>(一)、资金需求大</w:t>
        </w:r>
        <w:r>
          <w:tab/>
        </w:r>
        <w:r>
          <w:fldChar w:fldCharType="begin"/>
        </w:r>
        <w:r>
          <w:instrText xml:space="preserve"> PAGEREF _Toc10913 \h </w:instrText>
        </w:r>
        <w:r>
          <w:fldChar w:fldCharType="separate"/>
        </w:r>
        <w:r>
          <w:t>37</w:t>
        </w:r>
        <w:r>
          <w:fldChar w:fldCharType="end"/>
        </w:r>
      </w:hyperlink>
    </w:p>
    <w:p>
      <w:pPr>
        <w:pStyle w:val="TOC2"/>
        <w:tabs>
          <w:tab w:val="right" w:leader="dot" w:pos="8306"/>
        </w:tabs>
      </w:pPr>
      <w:hyperlink w:anchor="_Toc22021" w:history="1">
        <w:r>
          <w:rPr>
            <w:rFonts w:ascii="仿宋" w:eastAsia="仿宋" w:hAnsi="仿宋" w:cs="仿宋" w:hint="eastAsia"/>
            <w:lang w:eastAsia="zh-CN"/>
          </w:rPr>
          <w:t>(二)、研发周期长</w:t>
        </w:r>
        <w:r>
          <w:tab/>
        </w:r>
        <w:r>
          <w:fldChar w:fldCharType="begin"/>
        </w:r>
        <w:r>
          <w:instrText xml:space="preserve"> PAGEREF _Toc22021 \h </w:instrText>
        </w:r>
        <w:r>
          <w:fldChar w:fldCharType="separate"/>
        </w:r>
        <w:r>
          <w:t>39</w:t>
        </w:r>
        <w:r>
          <w:fldChar w:fldCharType="end"/>
        </w:r>
      </w:hyperlink>
    </w:p>
    <w:p>
      <w:pPr>
        <w:pStyle w:val="TOC2"/>
        <w:tabs>
          <w:tab w:val="right" w:leader="dot" w:pos="8306"/>
        </w:tabs>
      </w:pPr>
      <w:hyperlink w:anchor="_Toc21062" w:history="1">
        <w:r>
          <w:rPr>
            <w:rFonts w:ascii="仿宋" w:eastAsia="仿宋" w:hAnsi="仿宋" w:cs="仿宋" w:hint="eastAsia"/>
            <w:lang w:eastAsia="zh-CN"/>
          </w:rPr>
          <w:t>(三)、市场风险大</w:t>
        </w:r>
        <w:r>
          <w:tab/>
        </w:r>
        <w:r>
          <w:fldChar w:fldCharType="begin"/>
        </w:r>
        <w:r>
          <w:instrText xml:space="preserve"> PAGEREF _Toc21062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78" w:history="1">
        <w:r>
          <w:rPr>
            <w:rFonts w:ascii="仿宋" w:eastAsia="仿宋" w:hAnsi="仿宋" w:cs="仿宋" w:hint="eastAsia"/>
            <w:lang w:eastAsia="zh-CN"/>
          </w:rPr>
          <w:t>(四)、利润率高</w:t>
        </w:r>
        <w:r>
          <w:tab/>
        </w:r>
        <w:r>
          <w:fldChar w:fldCharType="begin"/>
        </w:r>
        <w:r>
          <w:instrText xml:space="preserve"> PAGEREF _Toc28778 \h </w:instrText>
        </w:r>
        <w:r>
          <w:fldChar w:fldCharType="separate"/>
        </w:r>
        <w:r>
          <w:t>43</w:t>
        </w:r>
        <w:r>
          <w:fldChar w:fldCharType="end"/>
        </w:r>
      </w:hyperlink>
    </w:p>
    <w:p>
      <w:pPr>
        <w:pStyle w:val="TOC1"/>
        <w:tabs>
          <w:tab w:val="right" w:leader="dot" w:pos="8306"/>
        </w:tabs>
      </w:pPr>
      <w:hyperlink w:anchor="_Toc29370" w:history="1">
        <w:r>
          <w:rPr>
            <w:rFonts w:ascii="仿宋" w:eastAsia="仿宋" w:hAnsi="仿宋" w:cs="仿宋" w:hint="eastAsia"/>
            <w:lang w:eastAsia="zh-CN"/>
          </w:rPr>
          <w:t>十、户用和村用风光互补发电系统控制器及逆变器项目创新与研发</w:t>
        </w:r>
        <w:r>
          <w:tab/>
        </w:r>
        <w:r>
          <w:fldChar w:fldCharType="begin"/>
        </w:r>
        <w:r>
          <w:instrText xml:space="preserve"> PAGEREF _Toc29370 \h </w:instrText>
        </w:r>
        <w:r>
          <w:fldChar w:fldCharType="separate"/>
        </w:r>
        <w:r>
          <w:t>46</w:t>
        </w:r>
        <w:r>
          <w:fldChar w:fldCharType="end"/>
        </w:r>
      </w:hyperlink>
    </w:p>
    <w:p>
      <w:pPr>
        <w:pStyle w:val="TOC2"/>
        <w:tabs>
          <w:tab w:val="right" w:leader="dot" w:pos="8306"/>
        </w:tabs>
      </w:pPr>
      <w:hyperlink w:anchor="_Toc21827" w:history="1">
        <w:r>
          <w:rPr>
            <w:rFonts w:ascii="仿宋" w:eastAsia="仿宋" w:hAnsi="仿宋" w:cs="仿宋" w:hint="eastAsia"/>
            <w:lang w:eastAsia="zh-CN"/>
          </w:rPr>
          <w:t>(一)、创新策略与方向</w:t>
        </w:r>
        <w:r>
          <w:tab/>
        </w:r>
        <w:r>
          <w:fldChar w:fldCharType="begin"/>
        </w:r>
        <w:r>
          <w:instrText xml:space="preserve"> PAGEREF _Toc21827 \h </w:instrText>
        </w:r>
        <w:r>
          <w:fldChar w:fldCharType="separate"/>
        </w:r>
        <w:r>
          <w:t>46</w:t>
        </w:r>
        <w:r>
          <w:fldChar w:fldCharType="end"/>
        </w:r>
      </w:hyperlink>
    </w:p>
    <w:p>
      <w:pPr>
        <w:pStyle w:val="TOC2"/>
        <w:tabs>
          <w:tab w:val="right" w:leader="dot" w:pos="8306"/>
        </w:tabs>
      </w:pPr>
      <w:hyperlink w:anchor="_Toc12838" w:history="1">
        <w:r>
          <w:rPr>
            <w:rFonts w:ascii="仿宋" w:eastAsia="仿宋" w:hAnsi="仿宋" w:cs="仿宋" w:hint="eastAsia"/>
            <w:lang w:eastAsia="zh-CN"/>
          </w:rPr>
          <w:t>(二)、研发规划与投入</w:t>
        </w:r>
        <w:r>
          <w:tab/>
        </w:r>
        <w:r>
          <w:fldChar w:fldCharType="begin"/>
        </w:r>
        <w:r>
          <w:instrText xml:space="preserve"> PAGEREF _Toc12838 \h </w:instrText>
        </w:r>
        <w:r>
          <w:fldChar w:fldCharType="separate"/>
        </w:r>
        <w:r>
          <w:t>47</w:t>
        </w:r>
        <w:r>
          <w:fldChar w:fldCharType="end"/>
        </w:r>
      </w:hyperlink>
    </w:p>
    <w:p>
      <w:pPr>
        <w:pStyle w:val="TOC1"/>
        <w:tabs>
          <w:tab w:val="right" w:leader="dot" w:pos="8306"/>
        </w:tabs>
      </w:pPr>
      <w:hyperlink w:anchor="_Toc2870" w:history="1">
        <w:r>
          <w:rPr>
            <w:rFonts w:ascii="仿宋" w:eastAsia="仿宋" w:hAnsi="仿宋" w:cs="仿宋" w:hint="eastAsia"/>
            <w:lang w:eastAsia="zh-CN"/>
          </w:rPr>
          <w:t>十一、户用和村用风光互补发电系统控制器及逆变器项目社会影响</w:t>
        </w:r>
        <w:r>
          <w:tab/>
        </w:r>
        <w:r>
          <w:fldChar w:fldCharType="begin"/>
        </w:r>
        <w:r>
          <w:instrText xml:space="preserve"> PAGEREF _Toc2870 \h </w:instrText>
        </w:r>
        <w:r>
          <w:fldChar w:fldCharType="separate"/>
        </w:r>
        <w:r>
          <w:t>49</w:t>
        </w:r>
        <w:r>
          <w:fldChar w:fldCharType="end"/>
        </w:r>
      </w:hyperlink>
    </w:p>
    <w:p>
      <w:pPr>
        <w:pStyle w:val="TOC2"/>
        <w:tabs>
          <w:tab w:val="right" w:leader="dot" w:pos="8306"/>
        </w:tabs>
      </w:pPr>
      <w:hyperlink w:anchor="_Toc31056" w:history="1">
        <w:r>
          <w:rPr>
            <w:rFonts w:ascii="仿宋" w:eastAsia="仿宋" w:hAnsi="仿宋" w:cs="仿宋" w:hint="eastAsia"/>
            <w:lang w:eastAsia="zh-CN"/>
          </w:rPr>
          <w:t>(一)、社会责任与义务</w:t>
        </w:r>
        <w:r>
          <w:tab/>
        </w:r>
        <w:r>
          <w:fldChar w:fldCharType="begin"/>
        </w:r>
        <w:r>
          <w:instrText xml:space="preserve"> PAGEREF _Toc31056 \h </w:instrText>
        </w:r>
        <w:r>
          <w:fldChar w:fldCharType="separate"/>
        </w:r>
        <w:r>
          <w:t>49</w:t>
        </w:r>
        <w:r>
          <w:fldChar w:fldCharType="end"/>
        </w:r>
      </w:hyperlink>
    </w:p>
    <w:p>
      <w:pPr>
        <w:pStyle w:val="TOC2"/>
        <w:tabs>
          <w:tab w:val="right" w:leader="dot" w:pos="8306"/>
        </w:tabs>
      </w:pPr>
      <w:hyperlink w:anchor="_Toc10709" w:history="1">
        <w:r>
          <w:rPr>
            <w:rFonts w:ascii="仿宋" w:eastAsia="仿宋" w:hAnsi="仿宋" w:cs="仿宋" w:hint="eastAsia"/>
            <w:lang w:eastAsia="zh-CN"/>
          </w:rPr>
          <w:t>(二)、社会参与与沟通</w:t>
        </w:r>
        <w:r>
          <w:tab/>
        </w:r>
        <w:r>
          <w:fldChar w:fldCharType="begin"/>
        </w:r>
        <w:r>
          <w:instrText xml:space="preserve"> PAGEREF _Toc10709 \h </w:instrText>
        </w:r>
        <w:r>
          <w:fldChar w:fldCharType="separate"/>
        </w:r>
        <w:r>
          <w:t>50</w:t>
        </w:r>
        <w:r>
          <w:fldChar w:fldCharType="end"/>
        </w:r>
      </w:hyperlink>
    </w:p>
    <w:p>
      <w:pPr>
        <w:pStyle w:val="TOC1"/>
        <w:tabs>
          <w:tab w:val="right" w:leader="dot" w:pos="8306"/>
        </w:tabs>
      </w:pPr>
      <w:hyperlink w:anchor="_Toc13247" w:history="1">
        <w:r>
          <w:rPr>
            <w:rFonts w:ascii="仿宋" w:eastAsia="仿宋" w:hAnsi="仿宋" w:cs="仿宋" w:hint="eastAsia"/>
            <w:lang w:eastAsia="zh-CN"/>
          </w:rPr>
          <w:t>十二、生产安全保护</w:t>
        </w:r>
        <w:r>
          <w:tab/>
        </w:r>
        <w:r>
          <w:fldChar w:fldCharType="begin"/>
        </w:r>
        <w:r>
          <w:instrText xml:space="preserve"> PAGEREF _Toc13247 \h </w:instrText>
        </w:r>
        <w:r>
          <w:fldChar w:fldCharType="separate"/>
        </w:r>
        <w:r>
          <w:t>51</w:t>
        </w:r>
        <w:r>
          <w:fldChar w:fldCharType="end"/>
        </w:r>
      </w:hyperlink>
    </w:p>
    <w:p>
      <w:pPr>
        <w:pStyle w:val="TOC2"/>
        <w:tabs>
          <w:tab w:val="right" w:leader="dot" w:pos="8306"/>
        </w:tabs>
      </w:pPr>
      <w:hyperlink w:anchor="_Toc24517" w:history="1">
        <w:r>
          <w:rPr>
            <w:rFonts w:ascii="仿宋" w:eastAsia="仿宋" w:hAnsi="仿宋" w:cs="仿宋" w:hint="eastAsia"/>
            <w:lang w:eastAsia="zh-CN"/>
          </w:rPr>
          <w:t>(一)、消防安全</w:t>
        </w:r>
        <w:r>
          <w:tab/>
        </w:r>
        <w:r>
          <w:fldChar w:fldCharType="begin"/>
        </w:r>
        <w:r>
          <w:instrText xml:space="preserve"> PAGEREF _Toc24517 \h </w:instrText>
        </w:r>
        <w:r>
          <w:fldChar w:fldCharType="separate"/>
        </w:r>
        <w:r>
          <w:t>51</w:t>
        </w:r>
        <w:r>
          <w:fldChar w:fldCharType="end"/>
        </w:r>
      </w:hyperlink>
    </w:p>
    <w:p>
      <w:pPr>
        <w:pStyle w:val="TOC2"/>
        <w:tabs>
          <w:tab w:val="right" w:leader="dot" w:pos="8306"/>
        </w:tabs>
      </w:pPr>
      <w:hyperlink w:anchor="_Toc27094" w:history="1">
        <w:r>
          <w:rPr>
            <w:rFonts w:ascii="仿宋" w:eastAsia="仿宋" w:hAnsi="仿宋" w:cs="仿宋" w:hint="eastAsia"/>
            <w:lang w:eastAsia="zh-CN"/>
          </w:rPr>
          <w:t>(二)、防火防爆总图布置措施</w:t>
        </w:r>
        <w:r>
          <w:tab/>
        </w:r>
        <w:r>
          <w:fldChar w:fldCharType="begin"/>
        </w:r>
        <w:r>
          <w:instrText xml:space="preserve"> PAGEREF _Toc27094 \h </w:instrText>
        </w:r>
        <w:r>
          <w:fldChar w:fldCharType="separate"/>
        </w:r>
        <w:r>
          <w:t>53</w:t>
        </w:r>
        <w:r>
          <w:fldChar w:fldCharType="end"/>
        </w:r>
      </w:hyperlink>
    </w:p>
    <w:p>
      <w:pPr>
        <w:pStyle w:val="TOC2"/>
        <w:tabs>
          <w:tab w:val="right" w:leader="dot" w:pos="8306"/>
        </w:tabs>
      </w:pPr>
      <w:hyperlink w:anchor="_Toc7910" w:history="1">
        <w:r>
          <w:rPr>
            <w:rFonts w:ascii="仿宋" w:eastAsia="仿宋" w:hAnsi="仿宋" w:cs="仿宋" w:hint="eastAsia"/>
            <w:lang w:eastAsia="zh-CN"/>
          </w:rPr>
          <w:t>(三)、自然灾害防范措施</w:t>
        </w:r>
        <w:r>
          <w:tab/>
        </w:r>
        <w:r>
          <w:fldChar w:fldCharType="begin"/>
        </w:r>
        <w:r>
          <w:instrText xml:space="preserve"> PAGEREF _Toc7910 \h </w:instrText>
        </w:r>
        <w:r>
          <w:fldChar w:fldCharType="separate"/>
        </w:r>
        <w:r>
          <w:t>54</w:t>
        </w:r>
        <w:r>
          <w:fldChar w:fldCharType="end"/>
        </w:r>
      </w:hyperlink>
    </w:p>
    <w:p>
      <w:pPr>
        <w:pStyle w:val="TOC2"/>
        <w:tabs>
          <w:tab w:val="right" w:leader="dot" w:pos="8306"/>
        </w:tabs>
      </w:pPr>
      <w:hyperlink w:anchor="_Toc19672" w:history="1">
        <w:r>
          <w:rPr>
            <w:rFonts w:ascii="仿宋" w:eastAsia="仿宋" w:hAnsi="仿宋" w:cs="仿宋" w:hint="eastAsia"/>
            <w:lang w:eastAsia="zh-CN"/>
          </w:rPr>
          <w:t>(四)、安全色及安全标志使用要求</w:t>
        </w:r>
        <w:r>
          <w:tab/>
        </w:r>
        <w:r>
          <w:fldChar w:fldCharType="begin"/>
        </w:r>
        <w:r>
          <w:instrText xml:space="preserve"> PAGEREF _Toc19672 \h </w:instrText>
        </w:r>
        <w:r>
          <w:fldChar w:fldCharType="separate"/>
        </w:r>
        <w:r>
          <w:t>56</w:t>
        </w:r>
        <w:r>
          <w:fldChar w:fldCharType="end"/>
        </w:r>
      </w:hyperlink>
    </w:p>
    <w:p>
      <w:pPr>
        <w:pStyle w:val="TOC2"/>
        <w:tabs>
          <w:tab w:val="right" w:leader="dot" w:pos="8306"/>
        </w:tabs>
      </w:pPr>
      <w:hyperlink w:anchor="_Toc18128" w:history="1">
        <w:r>
          <w:rPr>
            <w:rFonts w:ascii="仿宋" w:eastAsia="仿宋" w:hAnsi="仿宋" w:cs="仿宋" w:hint="eastAsia"/>
            <w:lang w:eastAsia="zh-CN"/>
          </w:rPr>
          <w:t>(五)、防尘防毒措施</w:t>
        </w:r>
        <w:r>
          <w:tab/>
        </w:r>
        <w:r>
          <w:fldChar w:fldCharType="begin"/>
        </w:r>
        <w:r>
          <w:instrText xml:space="preserve"> PAGEREF _Toc18128 \h </w:instrText>
        </w:r>
        <w:r>
          <w:fldChar w:fldCharType="separate"/>
        </w:r>
        <w:r>
          <w:t>57</w:t>
        </w:r>
        <w:r>
          <w:fldChar w:fldCharType="end"/>
        </w:r>
      </w:hyperlink>
    </w:p>
    <w:p>
      <w:pPr>
        <w:pStyle w:val="TOC2"/>
        <w:tabs>
          <w:tab w:val="right" w:leader="dot" w:pos="8306"/>
        </w:tabs>
      </w:pPr>
      <w:hyperlink w:anchor="_Toc19440" w:history="1">
        <w:r>
          <w:rPr>
            <w:rFonts w:ascii="仿宋" w:eastAsia="仿宋" w:hAnsi="仿宋" w:cs="仿宋" w:hint="eastAsia"/>
            <w:lang w:eastAsia="zh-CN"/>
          </w:rPr>
          <w:t>(六)、防静电、触电防护及防雷措施</w:t>
        </w:r>
        <w:r>
          <w:tab/>
        </w:r>
        <w:r>
          <w:fldChar w:fldCharType="begin"/>
        </w:r>
        <w:r>
          <w:instrText xml:space="preserve"> PAGEREF _Toc19440 \h </w:instrText>
        </w:r>
        <w:r>
          <w:fldChar w:fldCharType="separate"/>
        </w:r>
        <w:r>
          <w:t>58</w:t>
        </w:r>
        <w:r>
          <w:fldChar w:fldCharType="end"/>
        </w:r>
      </w:hyperlink>
    </w:p>
    <w:p>
      <w:pPr>
        <w:pStyle w:val="TOC2"/>
        <w:tabs>
          <w:tab w:val="right" w:leader="dot" w:pos="8306"/>
        </w:tabs>
      </w:pPr>
      <w:hyperlink w:anchor="_Toc10276" w:history="1">
        <w:r>
          <w:rPr>
            <w:rFonts w:ascii="仿宋" w:eastAsia="仿宋" w:hAnsi="仿宋" w:cs="仿宋" w:hint="eastAsia"/>
            <w:lang w:eastAsia="zh-CN"/>
          </w:rPr>
          <w:t>(七)、机械设备安全保障措施</w:t>
        </w:r>
        <w:r>
          <w:tab/>
        </w:r>
        <w:r>
          <w:fldChar w:fldCharType="begin"/>
        </w:r>
        <w:r>
          <w:instrText xml:space="preserve"> PAGEREF _Toc10276 \h </w:instrText>
        </w:r>
        <w:r>
          <w:fldChar w:fldCharType="separate"/>
        </w:r>
        <w:r>
          <w:t>59</w:t>
        </w:r>
        <w:r>
          <w:fldChar w:fldCharType="end"/>
        </w:r>
      </w:hyperlink>
    </w:p>
    <w:p>
      <w:pPr>
        <w:pStyle w:val="TOC1"/>
        <w:tabs>
          <w:tab w:val="right" w:leader="dot" w:pos="8306"/>
        </w:tabs>
      </w:pPr>
      <w:hyperlink w:anchor="_Toc17085" w:history="1">
        <w:r>
          <w:rPr>
            <w:rFonts w:ascii="仿宋" w:eastAsia="仿宋" w:hAnsi="仿宋" w:cs="仿宋" w:hint="eastAsia"/>
            <w:lang w:eastAsia="zh-CN"/>
          </w:rPr>
          <w:t>十三、户用和村用风光互补发电系统控制器及逆变器项目实施时间节点</w:t>
        </w:r>
        <w:r>
          <w:tab/>
        </w:r>
        <w:r>
          <w:fldChar w:fldCharType="begin"/>
        </w:r>
        <w:r>
          <w:instrText xml:space="preserve"> PAGEREF _Toc17085 \h </w:instrText>
        </w:r>
        <w:r>
          <w:fldChar w:fldCharType="separate"/>
        </w:r>
        <w:r>
          <w:t>61</w:t>
        </w:r>
        <w:r>
          <w:fldChar w:fldCharType="end"/>
        </w:r>
      </w:hyperlink>
    </w:p>
    <w:p>
      <w:pPr>
        <w:pStyle w:val="TOC2"/>
        <w:tabs>
          <w:tab w:val="right" w:leader="dot" w:pos="8306"/>
        </w:tabs>
      </w:pPr>
      <w:hyperlink w:anchor="_Toc20355" w:history="1">
        <w:r>
          <w:rPr>
            <w:rFonts w:ascii="仿宋" w:eastAsia="仿宋" w:hAnsi="仿宋" w:cs="仿宋" w:hint="eastAsia"/>
            <w:lang w:eastAsia="zh-CN"/>
          </w:rPr>
          <w:t>(一)、户用和村用风光互补发电系统控制器及逆变器项目启动阶段时间节点</w:t>
        </w:r>
        <w:r>
          <w:tab/>
        </w:r>
        <w:r>
          <w:fldChar w:fldCharType="begin"/>
        </w:r>
        <w:r>
          <w:instrText xml:space="preserve"> PAGEREF _Toc20355 \h </w:instrText>
        </w:r>
        <w:r>
          <w:fldChar w:fldCharType="separate"/>
        </w:r>
        <w:r>
          <w:t>61</w:t>
        </w:r>
        <w:r>
          <w:fldChar w:fldCharType="end"/>
        </w:r>
      </w:hyperlink>
    </w:p>
    <w:p>
      <w:pPr>
        <w:pStyle w:val="TOC2"/>
        <w:tabs>
          <w:tab w:val="right" w:leader="dot" w:pos="8306"/>
        </w:tabs>
      </w:pPr>
      <w:hyperlink w:anchor="_Toc5358" w:history="1">
        <w:r>
          <w:rPr>
            <w:rFonts w:ascii="仿宋" w:eastAsia="仿宋" w:hAnsi="仿宋" w:cs="仿宋" w:hint="eastAsia"/>
            <w:lang w:eastAsia="zh-CN"/>
          </w:rPr>
          <w:t>(二)、户用和村用风光互补发电系统控制器及逆变器项目执行阶段时间节点</w:t>
        </w:r>
        <w:r>
          <w:tab/>
        </w:r>
        <w:r>
          <w:fldChar w:fldCharType="begin"/>
        </w:r>
        <w:r>
          <w:instrText xml:space="preserve"> PAGEREF _Toc5358 \h </w:instrText>
        </w:r>
        <w:r>
          <w:fldChar w:fldCharType="separate"/>
        </w:r>
        <w:r>
          <w:t>63</w:t>
        </w:r>
        <w:r>
          <w:fldChar w:fldCharType="end"/>
        </w:r>
      </w:hyperlink>
    </w:p>
    <w:p>
      <w:pPr>
        <w:pStyle w:val="TOC2"/>
        <w:tabs>
          <w:tab w:val="right" w:leader="dot" w:pos="8306"/>
        </w:tabs>
      </w:pPr>
      <w:hyperlink w:anchor="_Toc15660" w:history="1">
        <w:r>
          <w:rPr>
            <w:rFonts w:ascii="仿宋" w:eastAsia="仿宋" w:hAnsi="仿宋" w:cs="仿宋" w:hint="eastAsia"/>
            <w:lang w:eastAsia="zh-CN"/>
          </w:rPr>
          <w:t>(三)、户用和村用风光互补发电系统控制器及逆变器项目完成阶段时间节点</w:t>
        </w:r>
        <w:r>
          <w:tab/>
        </w:r>
        <w:r>
          <w:fldChar w:fldCharType="begin"/>
        </w:r>
        <w:r>
          <w:instrText xml:space="preserve"> PAGEREF _Toc15660 \h </w:instrText>
        </w:r>
        <w:r>
          <w:fldChar w:fldCharType="separate"/>
        </w:r>
        <w:r>
          <w:t>64</w:t>
        </w:r>
        <w:r>
          <w:fldChar w:fldCharType="end"/>
        </w:r>
      </w:hyperlink>
    </w:p>
    <w:p>
      <w:pPr>
        <w:pStyle w:val="TOC1"/>
        <w:tabs>
          <w:tab w:val="right" w:leader="dot" w:pos="8306"/>
        </w:tabs>
      </w:pPr>
      <w:hyperlink w:anchor="_Toc26597" w:history="1">
        <w:r>
          <w:rPr>
            <w:rFonts w:ascii="仿宋" w:eastAsia="仿宋" w:hAnsi="仿宋" w:cs="仿宋" w:hint="eastAsia"/>
            <w:lang w:eastAsia="zh-CN"/>
          </w:rPr>
          <w:t>十四、户用和村用风光互补发电系统控制器及逆变器项目治理与监督</w:t>
        </w:r>
        <w:r>
          <w:tab/>
        </w:r>
        <w:r>
          <w:fldChar w:fldCharType="begin"/>
        </w:r>
        <w:r>
          <w:instrText xml:space="preserve"> PAGEREF _Toc26597 \h </w:instrText>
        </w:r>
        <w:r>
          <w:fldChar w:fldCharType="separate"/>
        </w:r>
        <w:r>
          <w:t>66</w:t>
        </w:r>
        <w:r>
          <w:fldChar w:fldCharType="end"/>
        </w:r>
      </w:hyperlink>
    </w:p>
    <w:p>
      <w:pPr>
        <w:pStyle w:val="TOC2"/>
        <w:tabs>
          <w:tab w:val="right" w:leader="dot" w:pos="8306"/>
        </w:tabs>
      </w:pPr>
      <w:hyperlink w:anchor="_Toc5771" w:history="1">
        <w:r>
          <w:rPr>
            <w:rFonts w:ascii="仿宋" w:eastAsia="仿宋" w:hAnsi="仿宋" w:cs="仿宋" w:hint="eastAsia"/>
            <w:lang w:eastAsia="zh-CN"/>
          </w:rPr>
          <w:t>(一)、户用和村用风光互补发电系统控制器及逆变器项目治理结构</w:t>
        </w:r>
        <w:r>
          <w:tab/>
        </w:r>
        <w:r>
          <w:fldChar w:fldCharType="begin"/>
        </w:r>
        <w:r>
          <w:instrText xml:space="preserve"> PAGEREF _Toc5771 \h </w:instrText>
        </w:r>
        <w:r>
          <w:fldChar w:fldCharType="separate"/>
        </w:r>
        <w:r>
          <w:t>66</w:t>
        </w:r>
        <w:r>
          <w:fldChar w:fldCharType="end"/>
        </w:r>
      </w:hyperlink>
    </w:p>
    <w:p>
      <w:pPr>
        <w:pStyle w:val="TOC2"/>
        <w:tabs>
          <w:tab w:val="right" w:leader="dot" w:pos="8306"/>
        </w:tabs>
      </w:pPr>
      <w:hyperlink w:anchor="_Toc29330" w:history="1">
        <w:r>
          <w:rPr>
            <w:rFonts w:ascii="仿宋" w:eastAsia="仿宋" w:hAnsi="仿宋" w:cs="仿宋" w:hint="eastAsia"/>
            <w:lang w:eastAsia="zh-CN"/>
          </w:rPr>
          <w:t>(二)、监督与审计</w:t>
        </w:r>
        <w:r>
          <w:tab/>
        </w:r>
        <w:r>
          <w:fldChar w:fldCharType="begin"/>
        </w:r>
        <w:r>
          <w:instrText xml:space="preserve"> PAGEREF _Toc29330 \h </w:instrText>
        </w:r>
        <w:r>
          <w:fldChar w:fldCharType="separate"/>
        </w:r>
        <w:r>
          <w:t>68</w:t>
        </w:r>
        <w:r>
          <w:fldChar w:fldCharType="end"/>
        </w:r>
      </w:hyperlink>
    </w:p>
    <w:p>
      <w:pPr>
        <w:pStyle w:val="TOC1"/>
        <w:tabs>
          <w:tab w:val="right" w:leader="dot" w:pos="8306"/>
        </w:tabs>
      </w:pPr>
      <w:hyperlink w:anchor="_Toc2370" w:history="1">
        <w:r>
          <w:rPr>
            <w:rFonts w:ascii="仿宋" w:eastAsia="仿宋" w:hAnsi="仿宋" w:cs="仿宋" w:hint="eastAsia"/>
            <w:lang w:eastAsia="zh-CN"/>
          </w:rPr>
          <w:t>十五、营销与推广策略</w:t>
        </w:r>
        <w:r>
          <w:tab/>
        </w:r>
        <w:r>
          <w:fldChar w:fldCharType="begin"/>
        </w:r>
        <w:r>
          <w:instrText xml:space="preserve"> PAGEREF _Toc2370 \h </w:instrText>
        </w:r>
        <w:r>
          <w:fldChar w:fldCharType="separate"/>
        </w:r>
        <w:r>
          <w:t>69</w:t>
        </w:r>
        <w:r>
          <w:fldChar w:fldCharType="end"/>
        </w:r>
      </w:hyperlink>
    </w:p>
    <w:p>
      <w:pPr>
        <w:pStyle w:val="TOC2"/>
        <w:tabs>
          <w:tab w:val="right" w:leader="dot" w:pos="8306"/>
        </w:tabs>
      </w:pPr>
      <w:hyperlink w:anchor="_Toc23763" w:history="1">
        <w:r>
          <w:rPr>
            <w:rFonts w:ascii="仿宋" w:eastAsia="仿宋" w:hAnsi="仿宋" w:cs="仿宋" w:hint="eastAsia"/>
            <w:lang w:eastAsia="zh-CN"/>
          </w:rPr>
          <w:t>(一)、产品/服务定位与特点</w:t>
        </w:r>
        <w:r>
          <w:tab/>
        </w:r>
        <w:r>
          <w:fldChar w:fldCharType="begin"/>
        </w:r>
        <w:r>
          <w:instrText xml:space="preserve"> PAGEREF _Toc23763 \h </w:instrText>
        </w:r>
        <w:r>
          <w:fldChar w:fldCharType="separate"/>
        </w:r>
        <w:r>
          <w:t>69</w:t>
        </w:r>
        <w:r>
          <w:fldChar w:fldCharType="end"/>
        </w:r>
      </w:hyperlink>
    </w:p>
    <w:p>
      <w:pPr>
        <w:pStyle w:val="TOC2"/>
        <w:tabs>
          <w:tab w:val="right" w:leader="dot" w:pos="8306"/>
        </w:tabs>
      </w:pPr>
      <w:hyperlink w:anchor="_Toc4977" w:history="1">
        <w:r>
          <w:rPr>
            <w:rFonts w:ascii="仿宋" w:eastAsia="仿宋" w:hAnsi="仿宋" w:cs="仿宋" w:hint="eastAsia"/>
            <w:lang w:eastAsia="zh-CN"/>
          </w:rPr>
          <w:t>(二)、市场定位与竞争分析</w:t>
        </w:r>
        <w:r>
          <w:tab/>
        </w:r>
        <w:r>
          <w:fldChar w:fldCharType="begin"/>
        </w:r>
        <w:r>
          <w:instrText xml:space="preserve"> PAGEREF _Toc4977 \h </w:instrText>
        </w:r>
        <w:r>
          <w:fldChar w:fldCharType="separate"/>
        </w:r>
        <w:r>
          <w:t>71</w:t>
        </w:r>
        <w:r>
          <w:fldChar w:fldCharType="end"/>
        </w:r>
      </w:hyperlink>
    </w:p>
    <w:p>
      <w:pPr>
        <w:pStyle w:val="TOC2"/>
        <w:tabs>
          <w:tab w:val="right" w:leader="dot" w:pos="8306"/>
        </w:tabs>
      </w:pPr>
      <w:hyperlink w:anchor="_Toc13082" w:history="1">
        <w:r>
          <w:rPr>
            <w:rFonts w:ascii="仿宋" w:eastAsia="仿宋" w:hAnsi="仿宋" w:cs="仿宋" w:hint="eastAsia"/>
            <w:lang w:eastAsia="zh-CN"/>
          </w:rPr>
          <w:t>(三)、营销渠道与策略</w:t>
        </w:r>
        <w:r>
          <w:tab/>
        </w:r>
        <w:r>
          <w:fldChar w:fldCharType="begin"/>
        </w:r>
        <w:r>
          <w:instrText xml:space="preserve"> PAGEREF _Toc13082 \h </w:instrText>
        </w:r>
        <w:r>
          <w:fldChar w:fldCharType="separate"/>
        </w:r>
        <w:r>
          <w:t>72</w:t>
        </w:r>
        <w:r>
          <w:fldChar w:fldCharType="end"/>
        </w:r>
      </w:hyperlink>
    </w:p>
    <w:p>
      <w:pPr>
        <w:pStyle w:val="TOC2"/>
        <w:tabs>
          <w:tab w:val="right" w:leader="dot" w:pos="8306"/>
        </w:tabs>
      </w:pPr>
      <w:hyperlink w:anchor="_Toc17222" w:history="1">
        <w:r>
          <w:rPr>
            <w:rFonts w:ascii="仿宋" w:eastAsia="仿宋" w:hAnsi="仿宋" w:cs="仿宋" w:hint="eastAsia"/>
            <w:lang w:eastAsia="zh-CN"/>
          </w:rPr>
          <w:t>(四)、推广与宣传活动</w:t>
        </w:r>
        <w:r>
          <w:tab/>
        </w:r>
        <w:r>
          <w:fldChar w:fldCharType="begin"/>
        </w:r>
        <w:r>
          <w:instrText xml:space="preserve"> PAGEREF _Toc17222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68"/>
      <w:r>
        <w:rPr>
          <w:rFonts w:ascii="仿宋" w:eastAsia="仿宋" w:hAnsi="仿宋" w:cs="仿宋" w:hint="eastAsia"/>
          <w:sz w:val="28"/>
          <w:lang w:eastAsia="zh-CN"/>
        </w:rPr>
        <w:t>一、户用和村用风光互补发电系统控制器及逆变器项目建设单位说明</w:t>
      </w:r>
      <w:bookmarkEnd w:id="2"/>
    </w:p>
    <w:p>
      <w:pPr>
        <w:pStyle w:val="Heading2"/>
        <w:rPr>
          <w:rFonts w:ascii="仿宋" w:eastAsia="仿宋" w:hAnsi="仿宋" w:cs="仿宋" w:hint="eastAsia"/>
          <w:lang w:eastAsia="zh-CN"/>
        </w:rPr>
      </w:pPr>
      <w:bookmarkStart w:id="3" w:name="_Toc10506"/>
      <w:r>
        <w:rPr>
          <w:rFonts w:ascii="仿宋" w:eastAsia="仿宋" w:hAnsi="仿宋" w:cs="仿宋" w:hint="eastAsia"/>
          <w:lang w:eastAsia="zh-CN"/>
        </w:rPr>
        <w:t>(一)、户用和村用风光互补发电系统控制器及逆变器项目承办单位基本情况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户用和村用风光互补发电系统控制器及逆变器项目承办单位的XXXX，我们着眼于实现可持续的经济效益。通过技术创新和解决方案的提供，公司预计在户用和村用风光互补发电系统控制器及逆变器项目执行期间将获得可观的收入增长。这一收入来源主要包括户用和村用风光互补发电系统控制器及逆变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户用和村用风光互补发电系统控制器及逆变器项目的可持续盈利。透过精细的管理和资源优化，公司期望实现户用和村用风光互补发电系统控制器及逆变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对户用和村用风光互补发电系统控制器及逆变器项目实施进行全面的投资评估，包括户用和村用风光互补发电系统控制器及逆变器项目启动阶段的资金投入和后续运营成本。通过对户用和村用风光互补发电系统控制器及逆变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户用和村用风光互补发电系统控制器及逆变器项目实施过程中具备足够的资金流动性，公司将进行详尽的现金流分析。这包括资金需求的合理预测、户用和村用风光互补发电系统控制器及逆变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3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50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的主要产品是XXXX，预计年产值为XXX万元。这一产品在市场中占据着重要的地位，其广泛的应用范围使得该户用和村用风光互补发电系统控制器及逆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户用和村用风光互补发电系统控制器及逆变器项目的xxx产品作为重要的原材料之一，将在多个领域发挥关键作用。其在建筑、交通、能源等方面的广泛应用将为整个产业链提供强大的支持，形成产业协同效应。户用和村用风光互补发电系统控制器及逆变器项目的年产值XXX万XXX万XXX万万元不仅反映了其在市场上的巨大潜力，更预示着它对国民经济的积极贡献。这种关联度高、涉及面广的产业关系，使得该户用和村用风光互补发电系统控制器及逆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5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总征地面积为XXXX平方米，相当于约XX.XX亩，其中净用地面积为XXXX平方米，红线范围内相当于约XX.XX亩。这一用地规模充分考虑了户用和村用风光互补发电系统控制器及逆变器项目的建设需求，保障了户用和村用风光互补发电系统控制器及逆变器项目在合适的空间内得以充分发展。户用和村用风光互补发电系统控制器及逆变器项目规划的总建筑面积为XXXX平方米，其中主体工程建设占XXXX平方米，计容建筑面积达XXXX平方米。预计建筑工程的投资将达到XXXX万元，为户用和村用风光互补发电系统控制器及逆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计划购置的设备共计XXXX台（套），设备购置费用为XXXX万元。这一设备购置计划充分考虑到户用和村用风光互补发电系统控制器及逆变器项目的生产需求和技术要求，确保了户用和村用风光互补发电系统控制器及逆变器项目在生产运营中具备先进的技术装备和高效的生产能力。设备的合理配置将为户用和村用风光互补发电系统控制器及逆变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计划总投资为XXXX万元，预计年实现营业收入为XXXX万元。这一产能规模的设定旨在确保户用和村用风光互补发电系统控制器及逆变器项目能够在投资与回报之间取得平衡，实现长期可持续的发展。户用和村用风光互补发电系统控制器及逆变器项目的总投资充分考虑到各个方面的需求，包括用地建设、设备购置等多个环节，以确保户用和村用风光互补发电系统控制器及逆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179"/>
      <w:r>
        <w:rPr>
          <w:rFonts w:ascii="仿宋" w:eastAsia="仿宋" w:hAnsi="仿宋" w:cs="仿宋" w:hint="eastAsia"/>
          <w:sz w:val="28"/>
          <w:lang w:eastAsia="zh-CN"/>
        </w:rPr>
        <w:t>三、户用和村用风光互补发电系统控制器及逆变器项目土建工程</w:t>
      </w:r>
      <w:bookmarkEnd w:id="8"/>
    </w:p>
    <w:p>
      <w:pPr>
        <w:pStyle w:val="Heading2"/>
        <w:rPr>
          <w:rFonts w:ascii="仿宋" w:eastAsia="仿宋" w:hAnsi="仿宋" w:cs="仿宋" w:hint="eastAsia"/>
          <w:lang w:eastAsia="zh-CN"/>
        </w:rPr>
      </w:pPr>
      <w:bookmarkStart w:id="9" w:name="_Toc49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户用和村用风光互补发电系统控制器及逆变器项目的建筑工程设计中，我们将秉承一系列重要的设计原则，以确保户用和村用风光互补发电系统控制器及逆变器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首要原则是确保建筑的功能性得到最大化的发挥。我们将充分理解户用和村用风光互补发电系统控制器及逆变器项目的实际需求，合理布局各个功能区域，保证建筑在满足业务需求的同时，提供高效的工作环境。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在建筑设计中，我们将综合考虑建设和运营成本。通过精细的经济效益分析，确保设计方案在高效利用资源的同时，对户用和村用风光互补发电系统控制器及逆变器项目的长期盈利能力有积极的贡献。</w:t>
      </w:r>
    </w:p>
    <w:p>
      <w:pPr>
        <w:pStyle w:val="Heading2"/>
        <w:ind w:firstLine="560" w:firstLineChars="200"/>
        <w:rPr>
          <w:rFonts w:ascii="仿宋" w:eastAsia="仿宋" w:hAnsi="仿宋" w:cs="仿宋" w:hint="eastAsia"/>
          <w:sz w:val="28"/>
          <w:lang w:eastAsia="zh-CN"/>
        </w:rPr>
      </w:pPr>
      <w:bookmarkStart w:id="10" w:name="_Toc117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用和村用风光互补发电系统控制器及逆变器项目的土建工程设计中，我们将精准设定设计年限，结合户用和村用风光互补发电系统控制器及逆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户用和村用风光互补发电系统控制器及逆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2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户用和村用风光互补发电系统控制器及逆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户用和村用风光互补发电系统控制器及逆变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户用和村用风光互补发电系统控制器及逆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8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本期工程户用和村用风光互补发电系统控制器及逆变器项目预计总建筑面积XXX平方米，其中：计容建筑面积XXX平方米，计划建筑工程投资XX万元，占户用和村用风光互补发电系统控制器及逆变器项目总投资的XX%。</w:t>
      </w:r>
    </w:p>
    <w:p>
      <w:pPr>
        <w:pStyle w:val="Heading1"/>
        <w:ind w:firstLine="560" w:firstLineChars="200"/>
        <w:rPr>
          <w:rFonts w:ascii="仿宋" w:eastAsia="仿宋" w:hAnsi="仿宋" w:cs="仿宋" w:hint="eastAsia"/>
          <w:sz w:val="28"/>
          <w:lang w:eastAsia="zh-CN"/>
        </w:rPr>
      </w:pPr>
      <w:bookmarkStart w:id="13" w:name="_Toc2619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132"/>
      <w:r>
        <w:rPr>
          <w:rFonts w:ascii="仿宋" w:eastAsia="仿宋" w:hAnsi="仿宋" w:cs="仿宋" w:hint="eastAsia"/>
          <w:lang w:eastAsia="zh-CN"/>
        </w:rPr>
        <w:t>(一)、户用和村用风光互补发电系统控制器及逆变器行业分析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行业一直以来都是市场的关注焦点。行业内的发展趋势、竞争态势以及潜在机会都对户用和村用风光互补发电系统控制器及逆变器项目的推进产生深远的影响。通过深入研究行业的整体概貌，我们将更好地理解行业的核心特征，为户用和村用风光互补发电系统控制器及逆变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户用和村用风光互补发电系统控制器及逆变器行业，技术一直是推动创新和发展的关键因素。我们将对当前技术趋势进行详尽分析，包括但不限于人工智能、大数据应用、先进制造技术等。这有助于户用和村用风光互补发电系统控制器及逆变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用和村用风光互补发电系统控制器及逆变器项目成功的基础。我们将对主要竞争对手进行深入研究，包括其市场份额、产品特点、市场定位等。通过全面了解竞争对手的优势和劣势，户用和村用风光互补发电系统控制器及逆变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6919"/>
      <w:r>
        <w:rPr>
          <w:rFonts w:ascii="仿宋" w:eastAsia="仿宋" w:hAnsi="仿宋" w:cs="仿宋" w:hint="eastAsia"/>
          <w:sz w:val="28"/>
          <w:lang w:eastAsia="zh-CN"/>
        </w:rPr>
        <w:t>(二)、户用和村用风光互补发电系统控制器及逆变器市场分析预测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用和村用风光互补发电系统控制器及逆变器市场未来的增长趋势。这包括市场的整体规模、各细分领域的发展趋势等。户用和村用风光互补发电系统控制器及逆变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用和村用风光互补发电系统控制器及逆变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户用和村用风光互补发电系统控制器及逆变器项目实施过程中需要充分考虑的因素。我们将对市场风险进行全面评估，包括但不限于政策法规风险、市场竞争风险、技术变革风险等。通过对潜在风险的深入分析，户用和村用风光互补发电系统控制器及逆变器项目可以制定相应的风险缓解策略，降低不确定性对户用和村用风光互补发电系统控制器及逆变器项目的影响。</w:t>
      </w:r>
    </w:p>
    <w:p>
      <w:pPr>
        <w:pStyle w:val="Heading1"/>
        <w:ind w:firstLine="560" w:firstLineChars="200"/>
        <w:rPr>
          <w:rFonts w:ascii="仿宋" w:eastAsia="仿宋" w:hAnsi="仿宋" w:cs="仿宋" w:hint="eastAsia"/>
          <w:sz w:val="28"/>
          <w:lang w:eastAsia="zh-CN"/>
        </w:rPr>
      </w:pPr>
      <w:bookmarkStart w:id="16" w:name="_Toc15314"/>
      <w:r>
        <w:rPr>
          <w:rFonts w:ascii="仿宋" w:eastAsia="仿宋" w:hAnsi="仿宋" w:cs="仿宋" w:hint="eastAsia"/>
          <w:sz w:val="28"/>
          <w:lang w:eastAsia="zh-CN"/>
        </w:rPr>
        <w:t>五、户用和村用风光互补发电系统控制器及逆变器项目绩效评估</w:t>
      </w:r>
      <w:bookmarkEnd w:id="16"/>
    </w:p>
    <w:p>
      <w:pPr>
        <w:pStyle w:val="Heading2"/>
        <w:rPr>
          <w:rFonts w:ascii="仿宋" w:eastAsia="仿宋" w:hAnsi="仿宋" w:cs="仿宋" w:hint="eastAsia"/>
          <w:lang w:eastAsia="zh-CN"/>
        </w:rPr>
      </w:pPr>
      <w:bookmarkStart w:id="17" w:name="_Toc1823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户用和村用风光互补发电系统控制器及逆变器项目中，我们设计了一套全面的绩效评估指标，以确保户用和村用风光互补发电系统控制器及逆变器项目的可控和成功交付。这些指标跨足户用和村用风光互补发电系统控制器及逆变器项目目标、成本、进度和质量等多个维度，为我们提供了全面洞察户用和村用风光互补发电系统控制器及逆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目标达成率是我们关注的首要指标。我们设定了明确的目标，并通过定期监测和评估，迅速发现并应对潜在的目标偏差。这为户用和村用风光互补发电系统控制器及逆变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成本绩效是另一个核心关注点。通过实际成本与预算成本的对比分析，我们深入了解成本差异的原因，及时调整资源分配，保持户用和村用风光互补发电系统控制器及逆变器项目在经济效益方面的合理水平。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用和村用风光互补发电系统控制器及逆变器项目进度作为关键的绩效指标之一，得到了精心的关注。我们制定了详细的户用和村用风光互补发电系统控制器及逆变器项目进度计划，并设立了进度符合度指标，确保实际进度与计划进度保持一致。这使我们能够快速发现和解决潜在的进度问题，保持户用和村用风光互补发电系统控制器及逆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户用和村用风光互补发电系统控制器及逆变器项目绩效的不可或缺的一环。我们引入了一系列的质量标准和客户满意度指标，以确保户用和村用风光互补发电系统控制器及逆变器项目交付的成果在质量上达到或超越预期水平。通过持续监测这些指标，我们努力提升户用和村用风光互补发电系统控制器及逆变器项目整体质量水平，为户用和村用风光互补发电系统控制器及逆变器项目的成功交付提供有力保障。通过这些科学且全面的绩效评估，我们能够更好地引导户用和村用风光互补发电系统控制器及逆变器项目的持续改进，确保户用和村用风光互补发电系统控制器及逆变器项目目标的顺利达成。</w:t>
      </w:r>
    </w:p>
    <w:p>
      <w:pPr>
        <w:pStyle w:val="Heading2"/>
        <w:ind w:firstLine="560" w:firstLineChars="200"/>
        <w:rPr>
          <w:rFonts w:ascii="仿宋" w:eastAsia="仿宋" w:hAnsi="仿宋" w:cs="仿宋" w:hint="eastAsia"/>
          <w:sz w:val="28"/>
          <w:lang w:eastAsia="zh-CN"/>
        </w:rPr>
      </w:pPr>
      <w:bookmarkStart w:id="18" w:name="_Toc324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绩效评估是户用和村用风光互补发电系统控制器及逆变器项目中的关键环节，为确保户用和村用风光互补发电系统控制器及逆变器项目达到预期目标，我们采用了多层次、多维度的绩效评估方法。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户用和村用风光互补发电系统控制器及逆变器项目的战略目标对齐，确保每个决策和行动都与户用和村用风光互补发电系统控制器及逆变器项目整体目标保持一致。团队会定期召开战略对齐会议，审视当前工作与户用和村用风光互补发电系统控制器及逆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户用和村用风光互补发电系统控制器及逆变器项目进度、质量、成本和风险等方面。这些指标通过数据收集和分析，为户用和村用风光互补发电系统控制器及逆变器项目管理团队提供了客观的评估依据。例如，我们通过户用和村用风光互补发电系统控制器及逆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户用和村用风光互补发电系统控制器及逆变器项目内部，还考虑了户用和村用风光互补发电系统控制器及逆变器项目对外部环境的影响。我们定期进行干系人满意度调查，以了解各利益相关方对户用和村用风光互补发电系统控制器及逆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户用和村用风光互补发电系统控制器及逆变器项目的运行状态，及时做出调整，确保户用和村用风光互补发电系统控制器及逆变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2395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户用和村用风光互补发电系统控制器及逆变器项目的有效管理和不断优化，我们采用了精心设计的绩效评估周期。这个周期旨在实现灵活、实时和全面的评估，以适应户用和村用风光互补发电系统控制器及逆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户用和村用风光互补发电系统控制器及逆变器项目的不同需求，分为短期、中期和长期。短期评估关注每个迭代或工作周期，以及时发现和解决当前任务中的问题。中期评估涵盖几个迭代，深入了解整体户用和村用风光互补发电系统控制器及逆变器项目的趋势和性能。长期评估则着眼于整个户用和村用风光互补发电系统控制器及逆变器项目阶段，确保户用和村用风光互补发电系统控制器及逆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https://d.book118.com/198011005007006046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74985"/>
    <w:rsid w:val="06774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11005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2024-03-02T04:03:00Z</dcterms:created>
  <dcterms:modified xsi:type="dcterms:W3CDTF">2024-03-02T04:04:09Z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F5020AF7861B43EA9BD8B8E473448948_11</vt:lpwstr>
  </property>
  <property fmtid="{D5CDD505-2E9C-101B-9397-08002B2CF9AE}" pid="3" name="KSOProductBuildVer">
    <vt:lpwstr>2052-12.1.0.16388</vt:lpwstr>
  </property>
</Properties>
</file>