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2023年商品调研报告十三篇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2023年商品调研报告十三篇</w:t>
      </w:r>
      <w:r>
        <w:rPr>
          <w:rFonts w:ascii="仿宋" w:eastAsia="仿宋" w:hAnsi="仿宋"/>
          <w:sz w:val="32"/>
          <w:szCs w:val="32"/>
        </w:rPr>
        <w:br/>
      </w:r>
      <w:r>
        <w:rPr>
          <w:rFonts w:ascii="仿宋" w:eastAsia="仿宋" w:hAnsi="仿宋"/>
          <w:sz w:val="32"/>
          <w:szCs w:val="32"/>
        </w:rPr>
        <w:t xml:space="preserve">    2023年商品调研报告 篇1 </w:t>
      </w:r>
      <w:r>
        <w:rPr>
          <w:rFonts w:ascii="仿宋" w:eastAsia="仿宋" w:hAnsi="仿宋"/>
          <w:sz w:val="32"/>
          <w:szCs w:val="32"/>
        </w:rPr>
        <w:br/>
      </w:r>
      <w:r>
        <w:rPr>
          <w:rFonts w:ascii="仿宋" w:eastAsia="仿宋" w:hAnsi="仿宋"/>
          <w:sz w:val="32"/>
          <w:szCs w:val="32"/>
        </w:rPr>
        <w:t>　　常言道商场如战场，在开展一个商业项目之前都应该做好调研报告，能够让自己避免工作中的失误规避经济损失，全文如下</w:t>
      </w:r>
      <w:r>
        <w:rPr>
          <w:rFonts w:ascii="仿宋" w:eastAsia="仿宋" w:hAnsi="仿宋"/>
          <w:sz w:val="32"/>
          <w:szCs w:val="32"/>
        </w:rPr>
        <w:br/>
      </w:r>
      <w:r>
        <w:rPr>
          <w:rFonts w:ascii="仿宋" w:eastAsia="仿宋" w:hAnsi="仿宋"/>
          <w:sz w:val="32"/>
          <w:szCs w:val="32"/>
        </w:rPr>
        <w:t>　　商品交易市场作为商品流通的一种组织形式，发挥着集散商品、形成价格、传递消息、服务产销、配置资源的重要作用。近年来，伴随着宏观经济持续较快发展，湖南省商品交易市场逐步发展壮大，成为人民群众日用消费品和生产、建设所需物资的重要集散地，在促进国民经济持续发展及方便城乡居民生活，扩大城乡就业等方面发挥了重要作用。</w:t>
      </w:r>
      <w:r>
        <w:rPr>
          <w:rFonts w:ascii="仿宋" w:eastAsia="仿宋" w:hAnsi="仿宋"/>
          <w:sz w:val="32"/>
          <w:szCs w:val="32"/>
        </w:rPr>
        <w:br/>
      </w:r>
      <w:r>
        <w:rPr>
          <w:rFonts w:ascii="仿宋" w:eastAsia="仿宋" w:hAnsi="仿宋"/>
          <w:sz w:val="32"/>
          <w:szCs w:val="32"/>
        </w:rPr>
        <w:t>　　一、我省商品交易市场基本情况</w:t>
      </w:r>
      <w:r>
        <w:rPr>
          <w:rFonts w:ascii="仿宋" w:eastAsia="仿宋" w:hAnsi="仿宋"/>
          <w:sz w:val="32"/>
          <w:szCs w:val="32"/>
        </w:rPr>
        <w:br/>
      </w:r>
      <w:r>
        <w:rPr>
          <w:rFonts w:ascii="仿宋" w:eastAsia="仿宋" w:hAnsi="仿宋"/>
          <w:sz w:val="32"/>
          <w:szCs w:val="32"/>
        </w:rPr>
        <w:t>　　湖南省商品交易市场已形成了遍布城乡的市场网络，商品市场体系日趋完善。20__年，全省商品交易市场2597个，总摊位数55.48万个，营业面积1834.20万平方米，实现成交额3543.43亿元。其中亿元以上商品交易市场320个，总摊位数19.84万个，营业面积1036.78万平方米、成交额2969.65亿元，分别占全部商品交易市场总数的12.32%、35.76%、56.52%、73.81%。</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一)大型市场规模扩展，发展迅速。据统计，我省成交额5亿元以上的市场96家，占全部市场个数的3%，实现成交额2465.71亿元，占全部市场总成交额的81.4%。其中，5-10亿元商品交易市场有46家;10-100亿元的商品交易市场有44家;100亿元以上的商品交易市场有6家，分别是：长沙市红星实业集团有限公司农副产品大市场、湖南钢材大市场、湖南高桥大市场、湖南省三湘南湖大市场、中南汽车世界大中南汽车贸易公司、湖南九华钢材物流园。全省商品成交额在10亿元以上的商品交易市场实现成交额2130.15亿元，增长25.6%。100亿元以上商品交易市场实现成交额1219.59亿元，增长25.9%。显示出湖南大型市场规模不断扩大，规模化发展的趋势明显。</w:t>
      </w:r>
      <w:r>
        <w:rPr>
          <w:rFonts w:ascii="仿宋" w:eastAsia="仿宋" w:hAnsi="仿宋"/>
          <w:sz w:val="32"/>
          <w:szCs w:val="32"/>
        </w:rPr>
        <w:br/>
      </w:r>
      <w:r>
        <w:rPr>
          <w:rFonts w:ascii="仿宋" w:eastAsia="仿宋" w:hAnsi="仿宋"/>
          <w:sz w:val="32"/>
          <w:szCs w:val="32"/>
        </w:rPr>
        <w:t>　　(二)市场门类齐全，专业市场占优势。经过多年发展，目前全省已建成一批涵盖工业原材料、日用消费品、农副产品和生产要素等专业性和综合性较强的市场，形成了以专业市场为主，综合市场和其他市场为辅，门类齐全、协调配套、各具特色的商品市场体系。全省2597个商品市场中，综合市场有1586个，商品成交额为1359.18亿元，占比38.36%。其中，农产品综合市场712个，工业品综合市场88个，其它综合市场777个。专业市场1011个，商品成交额为2184.25亿元，占比61.64%。全省320个亿元市场中，综合市场有121个，商品成交额为1011.11亿元，占比37.8%。其中，农产品综合市场42个，工业品综合市场</w:t>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26个。专业市场达199个，商品成交额为1958.54亿元，占比62.2%;从出租摊位数、营业面积和成交额看，专业市场比重均较高，分别为56.5%、70.2%和66%。</w:t>
      </w:r>
      <w:r>
        <w:rPr>
          <w:rFonts w:ascii="仿宋" w:eastAsia="仿宋" w:hAnsi="仿宋"/>
          <w:sz w:val="32"/>
          <w:szCs w:val="32"/>
        </w:rPr>
        <w:br/>
      </w:r>
      <w:r>
        <w:rPr>
          <w:rFonts w:ascii="仿宋" w:eastAsia="仿宋" w:hAnsi="仿宋"/>
          <w:sz w:val="32"/>
          <w:szCs w:val="32"/>
        </w:rPr>
        <w:t>　　(三)批零市场竞相发展，批发市场为主流。经过近几年的发展，商品交易市场已从单纯的交易主体的聚集场所逐步转向为大批发商、大代理商、大经销商的培育基地，向集中化与规模化经营方式发展，提高了商品交易市场的整体素质和运行效率。由于内部资源的整合，批发经营比重提升。20__年，全省320个亿元市场中，以批发为主的市场有172个，较20__年增加25个;以零售市场为主的市场有148个，较20__年增加32个;批发市场实现成交额2248.46亿元，零售市场实现成交额721.20亿元，分别占亿元市场总成交额的75.7 %和24.3%，批发市场成交额占总成交额的比重较20__年提高7.7个百分点。</w:t>
      </w:r>
      <w:r>
        <w:rPr>
          <w:rFonts w:ascii="仿宋" w:eastAsia="仿宋" w:hAnsi="仿宋"/>
          <w:sz w:val="32"/>
          <w:szCs w:val="32"/>
        </w:rPr>
        <w:br/>
      </w:r>
      <w:r>
        <w:rPr>
          <w:rFonts w:ascii="仿宋" w:eastAsia="仿宋" w:hAnsi="仿宋"/>
          <w:sz w:val="32"/>
          <w:szCs w:val="32"/>
        </w:rPr>
        <w:t>　　(四)长株潭地区主导地位进一步增强。从市场分布看，20__年，长株潭三市拥有亿元以上商品交易市场129个，实现市场成交总额1968.34亿元，分别占全省同期市场总数的40.3%和市场成交总额的66.3%，市场的集中度及辐射能力进一步显现。处于西部地区的湘西、怀化、张家界、邵阳和永州等五个市州共有亿元市场72个，占市场总数的22.5%;实现成交额451.88亿元，仅占市场总成交额的15.2%。</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二、我省商品市场存在的问题</w:t>
      </w:r>
      <w:r>
        <w:rPr>
          <w:rFonts w:ascii="仿宋" w:eastAsia="仿宋" w:hAnsi="仿宋"/>
          <w:sz w:val="32"/>
          <w:szCs w:val="32"/>
        </w:rPr>
        <w:br/>
      </w:r>
      <w:r>
        <w:rPr>
          <w:rFonts w:ascii="仿宋" w:eastAsia="仿宋" w:hAnsi="仿宋"/>
          <w:sz w:val="32"/>
          <w:szCs w:val="32"/>
        </w:rPr>
        <w:t>　　近年来，随着城乡一体化发展，城乡居民收入的不断增加，消费环境加速改善和现代物流快速发展等因素的影响，全省商品交易都呈现平稳上涨态势。但是，存在的问题依然不容忽视，主要表现为：</w:t>
      </w:r>
      <w:r>
        <w:rPr>
          <w:rFonts w:ascii="仿宋" w:eastAsia="仿宋" w:hAnsi="仿宋"/>
          <w:sz w:val="32"/>
          <w:szCs w:val="32"/>
        </w:rPr>
        <w:br/>
      </w:r>
      <w:r>
        <w:rPr>
          <w:rFonts w:ascii="仿宋" w:eastAsia="仿宋" w:hAnsi="仿宋"/>
          <w:sz w:val="32"/>
          <w:szCs w:val="32"/>
        </w:rPr>
        <w:t>　　(一)商业网点规划滞后，且实施难度大。多年来，由于商业网点规划缺乏上位法支持，且未纳入城市总体规划统一实施，导致规划得不到落实。商品市场项目随意上马的现象比较突出,有些项目缺少科学论证，或者是不经过商务行政主管部门审批就立项上马。商业项目雷同，特色不突出，极大地浪费了社会资源,造成了市场的无序发展和恶性竞争。而在新开发区、城郊结合部，商品市场的规划建设则不能很好的满足老百姓的生产生活需要。专业批发市场有市无场与有场无市并存，一些批发市场在城区，造成交通拥堵、环境脏、乱、差等问题，难有更大的发展空间，而城郊近来兴建的大型专业市场大多处于闲置状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二)市场整体辐射能力较弱，竞争压力加大。全省商品市场发展结构不够平衡，商品市场总体水平不高，各专业市场的扩张受到制约，商品辐射面不广。同时，各市场之间的行业布局不尽合理，市场与市场之间经营的商品有不同程度的交叉和重叠，发展空间难以做大。20__年，从全省亿元市场经营的商品分类看，以简单、初级、低档的日用消费品、纺织服装鞋帽类和农副产品为主的亿元市场达140家，缺乏高端及特色市场，商品交易市场同质化现象严重，难以带动周边小企业和手工作坊的发展，产业规模难以扩大。并且同一个市场内的商品相似性较大，产品结构单一，由于技术含量低，缺乏协调，因此同一市场内的商户的竞争压力较大。再者，基于当地产业发展起来的市场，还存在着与竞争范围内其他市场的竞争，竞争压力较大。没有产业作依托，势必增加销售成本，减弱商品竞争力，从而进一步制约发展空间。</w:t>
      </w:r>
      <w:r>
        <w:rPr>
          <w:rFonts w:ascii="仿宋" w:eastAsia="仿宋" w:hAnsi="仿宋"/>
          <w:sz w:val="32"/>
          <w:szCs w:val="32"/>
        </w:rPr>
        <w:br/>
      </w:r>
      <w:r>
        <w:rPr>
          <w:rFonts w:ascii="仿宋" w:eastAsia="仿宋" w:hAnsi="仿宋"/>
          <w:sz w:val="32"/>
          <w:szCs w:val="32"/>
        </w:rPr>
        <w:t>　　(三)商品交易市场的管理不完善，消费者权益保护相对薄弱。目前商品交易市场规模大小参差不齐, 相当数量的中小型商品交易市场缺乏严格规范的管理, 个别市场处于放任自流的现象, 致使许多摊位摆设杂乱, 经营环境差, 违法违章行为比较普遍。特别是部分市场假冒伪劣产品充斥市场, 扰乱了市场秩序, 也严重危害和威胁消费者的身心健康。许多商品交易市场的监管随意性很大, 许多违规经营的情况以罚代管。消费者利益得不到切实保障的情况时有发生, 严重危害到了正常的市场经营秩序以及消费者对商品交易市场的信心, 影响了商品交易市场的持续发展。</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四)商品市场基础配套设施落后。我省商品市场大多建于80-90年代，基本属于第一、二代商品市场，规划起点低，基础设施落后，有的甚至是利用街道或其它空地搭起简易货棚建起来的，水、电、通风及排水设施都难以满足市场发展的需要。由于缺乏专业规划，大部分商品市场没有配套停车场，车辆乱停乱放现象严重，严重影响交通。大部分专业市场缺乏专业物流、仓储、配送体系这个魂，有的虽在周边自发形成了仓储和物流区，但大多是极其低端的临时建筑，缺乏规划，管理粗放，安全隐患大，给市场监管带来很大的难题。如长沙高桥大市场等商品市场的仓储都集中在黎托和东山这两个街道，因为两个街道均为武广开发片区，仓储基本上都是临时建筑，仓储交通出入、货物存储安全、信息化管理、交易方式转变等与市场需求不配套，满足不了部分消费要求</w:t>
      </w:r>
      <w:r>
        <w:rPr>
          <w:rFonts w:ascii="仿宋" w:eastAsia="仿宋" w:hAnsi="仿宋"/>
          <w:sz w:val="32"/>
          <w:szCs w:val="32"/>
        </w:rPr>
        <w:br/>
      </w:r>
      <w:r>
        <w:rPr>
          <w:rFonts w:ascii="仿宋" w:eastAsia="仿宋" w:hAnsi="仿宋"/>
          <w:sz w:val="32"/>
          <w:szCs w:val="32"/>
        </w:rPr>
        <w:t>　　(五)新型业态对商品市场冲击大。近几年来，电子商务、专业店、便民店、仓储式商店及购物中心等新型流通业态蓬勃发展，它们运用配送、代理制等现代商业组织形式和规范化流通运作模式，在商品流通领域不断扩大自己的份额，对传统的商品交易市场的发展提出挑战。在这种情况下，商品交易市场如果继续沿用传统经营方式和管理手段，将很难在日益激烈的市场竞争中占据优势。</w:t>
      </w:r>
      <w:r>
        <w:rPr>
          <w:rFonts w:ascii="仿宋" w:eastAsia="仿宋" w:hAnsi="仿宋"/>
          <w:sz w:val="32"/>
          <w:szCs w:val="32"/>
        </w:rPr>
        <w:br/>
      </w:r>
      <w:r>
        <w:rPr>
          <w:rFonts w:ascii="仿宋" w:eastAsia="仿宋" w:hAnsi="仿宋"/>
          <w:sz w:val="32"/>
          <w:szCs w:val="32"/>
        </w:rPr>
        <w:t>　　三、进一步促进商品交易市场发展的对策建议</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一)强化三个意识。一是强化大流通意识。流通活，百业兴。商品交易市场是城乡居民日常消费的重要场所，是广大企业产品销售与原材料采购的重要渠道，是服务区域经济发展的重要平台，在引导群众消费、促进商品生产、活跃商贸流通、优化资源配置、方便居民生活、扩大城乡就业、推动经济发展等方面发挥着重要作用。近年来，受素质性、结构性因素影响，我省商品交易市场面临规划引导不够、创新能力不足、转型提升缓慢等问题，又受到连锁卖场、电子商务等现代商贸流通模式和省外部分新型交易市场的挑战。因此，必须充分认识我省商品交易市场提升发展的必要性和紧迫性，更好地发挥其在加快转变发展方式、推进经济转型升级中的重要作用。二是强化规划意识。规划是发展蓝图。好的规划能够有效优化资源配置，具有前瞻性、科学性、统筹性、法定性、稳定性，使空间与产业得以有效拓展和发展。我省要改变商品市场散、小、品质不高的格局，必须要强化规划意识。三是强化开拓意识。俗话说：舍不得孩子套不住狼。湖北、浙江等地商品市场建设的一条重要经验就是思想解解放，敢于打破条条框框的束缚，让利、放权、给政策，既要大胆又要大度。</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二)突出三个抓手。一是抓规划引导。要放眼长远，着眼全省、全国，围绕打造区域性商贸中心的总体目标，将商业网点建设纳入城镇总体规划、产业发展规划和土地利用总体规划，与城镇建设同步规划、同步实施、同步验收。同时要依托现有主题市场、产业基础和优势资源，按照区域经济发展和城市建设总体要求，通过市场布局和调整带动城市经济产业布局的优化，充分考虑商品市场集群化，形成大市场、大商圈的格局。二是抓战略项目。以项目促发展，以项目为突破口，突出产业带动能力强的重点市场的建设培育，把重点市场建成上规模、高品位、配套全、设施优，集商品交易、电子商务、现代物流、会展博览、品牌建设于一体的现代化专业市场。三是抓提质改造。通过规划引导、政策扶持，支持现在有条件的商品市场进行提质改造，不断提高完善市场配套设施，提升市场档次;支持将现有分散的小规模同类市场进行资源整合，向市场集群化发展，增强规模效应和综合竞争力。</w:t>
      </w:r>
      <w:r>
        <w:rPr>
          <w:rFonts w:ascii="仿宋" w:eastAsia="仿宋" w:hAnsi="仿宋"/>
          <w:sz w:val="32"/>
          <w:szCs w:val="32"/>
        </w:rPr>
        <w:br/>
      </w:r>
      <w:r>
        <w:rPr>
          <w:rFonts w:ascii="仿宋" w:eastAsia="仿宋" w:hAnsi="仿宋"/>
          <w:sz w:val="32"/>
          <w:szCs w:val="32"/>
        </w:rPr>
        <w:t>　　(三)提高五种能力。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一是提高市场创新能力。引导重点市场创新交易手段和营销方式，降低交易成本和交易风险，积极推进连锁经营、仓储式平价批发、代理、经销、配送等现代经营方式，建立信息咨询、共同代理、展销展示、配送服务等现代市场功能，把重点骨干市场培育成商品集散中心、商品展示中心、商务活动中心、技术交流中心、信息服务中心和产业引导中心。建立以产业为基础，以市场为依托，集仓储、物流配送、旅游购物、流行趋势发布于一体的市场服务综合体。强化市场助推产业发展功能，依托市场商品信息和采购需求高度集聚的优势，探索市场与产业集群合作机制，提供市场实时动态信息，推动众多服务市场的中小微企业和传统产业转型升级。</w:t>
      </w:r>
      <w:r>
        <w:rPr>
          <w:rFonts w:ascii="仿宋" w:eastAsia="仿宋" w:hAnsi="仿宋"/>
          <w:sz w:val="32"/>
          <w:szCs w:val="32"/>
        </w:rPr>
        <w:br/>
      </w:r>
      <w:r>
        <w:rPr>
          <w:rFonts w:ascii="仿宋" w:eastAsia="仿宋" w:hAnsi="仿宋"/>
          <w:sz w:val="32"/>
          <w:szCs w:val="32"/>
        </w:rPr>
        <w:t>　　二是提高市场信息化能力。加强规划和引导，推动营销网、物流网、信息网有机融合。加快建设商品交易市场管理信息系统、信息查询公告系统、联网监测监管系统等。鼓励发展适合商品交易市场自身特点的网上交易模式，加快互联网、物联网、云计算、全球定位系统、移动通信、地理信息系统、电子标签等技术的应用，完善交易支付安全认证、移动支付、物流配送等支撑体系，促进有形市场与无形市场融合发展。鼓励主动对接网上市场，积极培育和引进网商，使商品交易市场成为网商采购平台和实物体验平台。鼓励加快建立支付、信用查询、法律咨询等公共服务平台，提升市场软实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三是提高市场监管能力。积极完善流通标准化体系，加大标准的制定、宣传与实施力度。启动集贸市场管理办法修编程序，完善市场管理法规。建立适应市场商品特点的知识产权保护和打击假冒伪劣的长效监管机制，实行对市场上市食品、农产品、重要商品的可追溯管理。建立完善执法监督机制，实行部门联合执法，精简执法检查，着力解决职能交叉、多头执法等问题。加快商业诚信体系建设，完善食用信息采集、利用、查询、披露等制度，推动行业管理部门、执法监管部门、行业组织和征信机构、金融监管部门、金融机构信息共享。制定不同类型市场的管理服务标准，鼓励市场所有权与经营管理权分离，建立有资质、有品牌的市场管理公司，打造专业的市场运营管理团队，对市场实施专业化、规范化、标准化的管理。鼓励专业的市场管理公司做大做强，通过输出专业管理、专业培训等方式，提升我省商品交易市场整体管理服务水平。</w:t>
      </w:r>
      <w:r>
        <w:rPr>
          <w:rFonts w:ascii="仿宋" w:eastAsia="仿宋" w:hAnsi="仿宋"/>
          <w:sz w:val="32"/>
          <w:szCs w:val="32"/>
        </w:rPr>
        <w:br/>
      </w:r>
      <w:r>
        <w:rPr>
          <w:rFonts w:ascii="仿宋" w:eastAsia="仿宋" w:hAnsi="仿宋"/>
          <w:sz w:val="32"/>
          <w:szCs w:val="32"/>
        </w:rPr>
        <w:t>　　四是提高市场创品牌能力。鼓励市场举办者加强市场品牌注册、经营、管理与宣传，导入企业形象识别系统。指导省内有一定知名度的市场实施知识产权战略，尽快注册服务商标、防御商标等;鼓励市场注册集体商标等，并授权经营户使用;积极支持市场争创驰名商标、省著名商标、省知名商号，提升品牌知名度;鼓励品牌企业在市场设立总经销、总代理、特约经销等，提高市场上市商品品牌率。</w:t>
      </w:r>
      <w:r>
        <w:rPr>
          <w:rFonts w:ascii="仿宋" w:eastAsia="仿宋" w:hAnsi="仿宋"/>
          <w:sz w:val="32"/>
          <w:szCs w:val="32"/>
        </w:rPr>
        <w:br/>
      </w:r>
      <w:r>
        <w:rPr>
          <w:rFonts w:ascii="仿宋" w:eastAsia="仿宋" w:hAnsi="仿宋"/>
          <w:sz w:val="32"/>
          <w:szCs w:val="32"/>
        </w:rPr>
        <w:t>　　五是提高市场主体综合能力。鼓励市场举办者完善法人治理结构，建立现代企业制度;鼓励有条件的市场举办者进行股份制改造，通过上市融资、发行债券等途径，增强资本实力，提高市场改造提升、对外拓展、兼并收购的能力;鼓励现有品牌市场改变传统的组织管理模式，通过兼并、整合现在各类市场资源，培养组建市场集团公司，采取连锁化、超市化、专业化的经营方式，推进市场的规范化管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(四)强化三个保障。</w:t>
      </w:r>
      <w:r>
        <w:rPr>
          <w:rFonts w:ascii="仿宋" w:eastAsia="仿宋" w:hAnsi="仿宋"/>
          <w:sz w:val="32"/>
          <w:szCs w:val="32"/>
        </w:rPr>
        <w:br/>
      </w:r>
      <w:r>
        <w:rPr>
          <w:rFonts w:ascii="仿宋" w:eastAsia="仿宋" w:hAnsi="仿宋"/>
          <w:sz w:val="32"/>
          <w:szCs w:val="32"/>
        </w:rPr>
        <w:t>　　一是组织保障。各级政府要成立由有关部门组织，定期的会商制度，统筹协调流通工作的全局性、战略性以及体制、机制等方面的难点问题，按照分工明确、统一、协调、高效的要求，完善管理体制，强化人员和经费保障。对重大项目，要采取一企一策的方式，为项目量身定做服务措施、优惠政策、解决建设难题。</w:t>
      </w:r>
      <w:r>
        <w:rPr>
          <w:rFonts w:ascii="仿宋" w:eastAsia="仿宋" w:hAnsi="仿宋"/>
          <w:sz w:val="32"/>
          <w:szCs w:val="32"/>
        </w:rPr>
        <w:br/>
      </w:r>
      <w:r>
        <w:rPr>
          <w:rFonts w:ascii="仿宋" w:eastAsia="仿宋" w:hAnsi="仿宋"/>
          <w:sz w:val="32"/>
          <w:szCs w:val="32"/>
        </w:rPr>
        <w:t>　　二是要素保障。建设大型市场集群，最大的要素瓶颈就是土地供应问题。要借鉴武汉汉口北商贸枢纽区的做法，以园区的方式、价格为大型商品市场集群项目供用地。此外，政府应积极搭建融资平台、组织人才培训等措施，为商品市场的发展提供全方位的要素保障。</w:t>
      </w:r>
      <w:r>
        <w:rPr>
          <w:rFonts w:ascii="仿宋" w:eastAsia="仿宋" w:hAnsi="仿宋"/>
          <w:sz w:val="32"/>
          <w:szCs w:val="32"/>
        </w:rPr>
        <w:br/>
      </w:r>
      <w:r>
        <w:rPr>
          <w:rFonts w:ascii="仿宋" w:eastAsia="仿宋" w:hAnsi="仿宋"/>
          <w:sz w:val="32"/>
          <w:szCs w:val="32"/>
        </w:rPr>
        <w:t>　　三是机制保障。首先要完善规划落实机制，将商业网点规划纳人城市总体规划，保证其严肃性、连续性和稳定性，规划部门在制定地块详规是要征询商务部门的意见等机制。其次要完善项目跟踪服务机制。要组织专门班子，开放绿色通道，为项目开工、开业提供全方位、高效的政务服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五)加大政策扶持。一是要加强财税扶持。各地要安排专项资金，采取贴息、奖励、补贴等多种方式，重点支持商品交易市场提升发展，积极支持网上交易平台建设、市场经营管理人才培训等。要从培育市场的角度出发，在市场试营业期给予税费减免。二是要加大金融支持。搭建商品交易市场金融合作与资本运营平台，拓展商品交易市场融资渠道，构建有利于商品交易市场提升发展的金融支持服务体系。鼓励银行业金融机构针对市场经营特点，创新金融产品和服务方式，开展动产、仓单、商铺经营权、租赁权等质押融资。鼓励金融机构在市场增设服务网点，推动银行卡、电子支付业务等在市场的应用，为市场经营户提供高效、便捷的金融服务。</w:t>
      </w:r>
      <w:r>
        <w:rPr>
          <w:rFonts w:ascii="仿宋" w:eastAsia="仿宋" w:hAnsi="仿宋"/>
          <w:sz w:val="32"/>
          <w:szCs w:val="32"/>
        </w:rPr>
        <w:br/>
      </w:r>
      <w:r>
        <w:rPr>
          <w:rFonts w:ascii="仿宋" w:eastAsia="仿宋" w:hAnsi="仿宋"/>
          <w:sz w:val="32"/>
          <w:szCs w:val="32"/>
        </w:rPr>
        <w:t>　　20__年8月7日</w:t>
      </w:r>
      <w:r>
        <w:rPr>
          <w:rFonts w:ascii="仿宋" w:eastAsia="仿宋" w:hAnsi="仿宋"/>
          <w:sz w:val="32"/>
          <w:szCs w:val="32"/>
        </w:rPr>
        <w:br/>
      </w:r>
      <w:r>
        <w:rPr>
          <w:rFonts w:ascii="仿宋" w:eastAsia="仿宋" w:hAnsi="仿宋"/>
          <w:sz w:val="32"/>
          <w:szCs w:val="32"/>
        </w:rPr>
        <w:t xml:space="preserve">    商品调研报告范文拓展：产品调研报告 </w:t>
      </w:r>
      <w:r>
        <w:rPr>
          <w:rFonts w:ascii="仿宋" w:eastAsia="仿宋" w:hAnsi="仿宋"/>
          <w:sz w:val="32"/>
          <w:szCs w:val="32"/>
        </w:rPr>
        <w:br/>
      </w:r>
      <w:r>
        <w:rPr>
          <w:rFonts w:ascii="仿宋" w:eastAsia="仿宋" w:hAnsi="仿宋"/>
          <w:sz w:val="32"/>
          <w:szCs w:val="32"/>
        </w:rPr>
        <w:t>　　为了全面了解我市民办幼儿园目前的办园状况，我们于20__年组成专题调研组，分别对全市128所成型民办幼儿园进行了调查研究。调查研究采取听取介绍、实地察看、查看资料、检查账目、个别走访、问卷调查等方法，重点从依法办园、办园条件、园务管理、保教工作等四个方面加以调研，每所幼儿园调研结束时均把有关情况与被调研幼儿园的负责人作了交换，并对其中的19所办园较差的幼儿园提出了整改意见。</w:t>
      </w:r>
      <w:r>
        <w:rPr>
          <w:rFonts w:ascii="仿宋" w:eastAsia="仿宋" w:hAnsi="仿宋"/>
          <w:sz w:val="32"/>
          <w:szCs w:val="32"/>
        </w:rPr>
        <w:br/>
      </w:r>
      <w:r>
        <w:rPr>
          <w:rFonts w:ascii="仿宋" w:eastAsia="仿宋" w:hAnsi="仿宋"/>
          <w:sz w:val="32"/>
          <w:szCs w:val="32"/>
        </w:rPr>
        <w:t>　　一、主要成绩</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1、办园理念不断更新。农村幼儿园改制后，广大办园业主的办园理念在教育实践中逐步提升。他们不仅把办园作为一种家业，更作为一种事业。他们普遍认识到幼儿教育是基础教育的重要组成部分，因而把全面贯彻幼儿教育方针，全面提高保教质量作为办园的指导思想，认真贯彻《民办教育促进法》、《幼儿园管理条件》、《幼儿园工作规程》、《幼儿园教育指导纲要(试行)》，自觉接受当地政府和教育行政部门的统筹规划和监督管理，接受教育主管部门的教育管理和业务指导。</w:t>
      </w:r>
      <w:r>
        <w:rPr>
          <w:rFonts w:ascii="仿宋" w:eastAsia="仿宋" w:hAnsi="仿宋"/>
          <w:sz w:val="32"/>
          <w:szCs w:val="32"/>
        </w:rPr>
        <w:br/>
      </w:r>
      <w:r>
        <w:rPr>
          <w:rFonts w:ascii="仿宋" w:eastAsia="仿宋" w:hAnsi="仿宋"/>
          <w:sz w:val="32"/>
          <w:szCs w:val="32"/>
        </w:rPr>
        <w:t>　　2、办园条件不断改善。改制前我市幼儿园的办园条件普遍较差，改制后广大业主积极筹措资金建造园舍，添置教育现代化设施设备、购置大型玩具和图书资料等，办园条件得到较快改善。目前各镇中心幼儿园的教学、生活用房及卫生、安全、消防、供水、排水、供电等设施设备基本配置到位。各幼儿园的厨房设施能严格按照市卫生监督所的要求改造、添置。与此同时，不少幼儿园重视了幼儿园环境的净化、绿化、美化工作，努力使幼儿园的生均占地面积、生均建设面积、生均绿化面积逐步达标，园内环境逐步优化。</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办园行为不断规范。总体上说，广大办园业主的法制意识逐步增强。一是依法保障教职工人员工资、社会保险和福利，按政策规定发放教职工的工资。二是制定了一系列规章制度，规范办园行为。三是按类别、按政策收费，财务、会计制度逐步建立，代办费和伙食费能按时结清并公示，办园所需经费和发展资金基本有保证。四是在多数幼儿园实际拟订了办园的目标和发展规划并组织实施。五是加强了幼儿园的安全管理、建立了安全长效机制，尤其是幼儿接送等制度，基本消除了幼儿接送车现象。六是大多数幼儿园能按年龄限班额编班。</w:t>
      </w:r>
      <w:r>
        <w:rPr>
          <w:rFonts w:ascii="仿宋" w:eastAsia="仿宋" w:hAnsi="仿宋"/>
          <w:sz w:val="32"/>
          <w:szCs w:val="32"/>
        </w:rPr>
        <w:br/>
      </w:r>
      <w:r>
        <w:rPr>
          <w:rFonts w:ascii="仿宋" w:eastAsia="仿宋" w:hAnsi="仿宋"/>
          <w:sz w:val="32"/>
          <w:szCs w:val="32"/>
        </w:rPr>
        <w:t>　　4、办园质量不断提高。各幼儿园都把提高保教质量放在重要的位置。一是提高保教队伍的思想素质，主动派送教师和保育员外出学习培训交流。二是制订园务、教研、卫生保健与保育、一日活动安排等计划，并按计划实施、检查、总结，保证教学有序进行。三是加强了家园联系活动，重视幼儿个性发展和良好行为养成教育。四是科学安排一日活动，以游戏为幼儿的基本活动内容，激发兴趣，开发智力。五是重视健康教育，建立了幼儿健康检查制度和健康档案。</w:t>
      </w:r>
      <w:r>
        <w:rPr>
          <w:rFonts w:ascii="仿宋" w:eastAsia="仿宋" w:hAnsi="仿宋"/>
          <w:sz w:val="32"/>
          <w:szCs w:val="32"/>
        </w:rPr>
        <w:br/>
      </w:r>
      <w:r>
        <w:rPr>
          <w:rFonts w:ascii="仿宋" w:eastAsia="仿宋" w:hAnsi="仿宋"/>
          <w:sz w:val="32"/>
          <w:szCs w:val="32"/>
        </w:rPr>
        <w:t>　　二、主要问题</w:t>
      </w:r>
      <w:r>
        <w:rPr>
          <w:rFonts w:ascii="仿宋" w:eastAsia="仿宋" w:hAnsi="仿宋"/>
          <w:sz w:val="32"/>
          <w:szCs w:val="32"/>
        </w:rPr>
        <w:br/>
      </w:r>
      <w:r>
        <w:rPr>
          <w:rFonts w:ascii="仿宋" w:eastAsia="仿宋" w:hAnsi="仿宋"/>
          <w:sz w:val="32"/>
          <w:szCs w:val="32"/>
        </w:rPr>
        <w:t>　　1、法规意识比较淡薄。一些幼儿园没有办园许可证照样在办园;有个别幼儿园仍违规使用幼儿接送车;有个别幼儿园违规收费;一些规模小、设施差的村小幼儿园为抢生源恶性、压价收费竞争、缺乏规范管理;一些幼儿园不按年龄、超规定人数编班，不按编制规定配备保教人员;多数幼儿园没有为教职工办理社会养老保险，部分幼儿园教职工缺少健康证件。</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2、办园理念存有偏差。一些法人投资幼儿园的目的就是赢利赚钱，在这样的办园理念支配下，幼儿园缺乏先进的办园宗旨，缺乏明确的办园目标和发展规划，缺乏科学的管理措施，由此造成幼儿园改革和发展的速度不快，水平不高，阻碍了幼儿园的健康发展。</w:t>
      </w:r>
      <w:r>
        <w:rPr>
          <w:rFonts w:ascii="仿宋" w:eastAsia="仿宋" w:hAnsi="仿宋"/>
          <w:sz w:val="32"/>
          <w:szCs w:val="32"/>
        </w:rPr>
        <w:br/>
      </w:r>
      <w:r>
        <w:rPr>
          <w:rFonts w:ascii="仿宋" w:eastAsia="仿宋" w:hAnsi="仿宋"/>
          <w:sz w:val="32"/>
          <w:szCs w:val="32"/>
        </w:rPr>
        <w:t>　　3、师资队伍不够稳定。农村幼儿园普遍工资低、福利差，导致队伍不稳定。在市场竞争形势下，不少幼儿园靠压缩编制、增加班额、降低工资等方式维持生存，致使一些不合格人员进入幼教队伍。因此农村幼儿教师学历低，文化底蕴较薄、专业合格率较差，整体素质明显下滑。</w:t>
      </w:r>
      <w:r>
        <w:rPr>
          <w:rFonts w:ascii="仿宋" w:eastAsia="仿宋" w:hAnsi="仿宋"/>
          <w:sz w:val="32"/>
          <w:szCs w:val="32"/>
        </w:rPr>
        <w:br/>
      </w:r>
      <w:r>
        <w:rPr>
          <w:rFonts w:ascii="仿宋" w:eastAsia="仿宋" w:hAnsi="仿宋"/>
          <w:sz w:val="32"/>
          <w:szCs w:val="32"/>
        </w:rPr>
        <w:t>　　4、办园经费不能到位。除汇龙镇部分幼儿园经费投入较多外，许多幼儿园没有按照有关规定提取发展基金用于改善办园条件，不少村幼儿园设备简陋，有的放在民宅和仓库中办园，缺少电教设备和大型玩具，尤其是用于教育研究、师资培训、教育活动的经费严重不足。</w:t>
      </w:r>
      <w:r>
        <w:rPr>
          <w:rFonts w:ascii="仿宋" w:eastAsia="仿宋" w:hAnsi="仿宋"/>
          <w:sz w:val="32"/>
          <w:szCs w:val="32"/>
        </w:rPr>
        <w:br/>
      </w:r>
      <w:r>
        <w:rPr>
          <w:rFonts w:ascii="仿宋" w:eastAsia="仿宋" w:hAnsi="仿宋"/>
          <w:sz w:val="32"/>
          <w:szCs w:val="32"/>
        </w:rPr>
        <w:t>　　5、管理水平参差不齐。目前我市128所成型幼儿园中，主办者来自方方面面，除一部分毕业幼教专业外，一半以上的幼儿园办园者没有受过专业学习培训，也没有保教及管理经验。这些办园者的管理水平较低，往往违背教育教学规律办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6、幼儿教育小学化现象仍然存在。一些幼儿园，尤其是村小幼儿园，为了争取生源或向家长展示其所谓的教学质量，热衷于幼儿识字、拼音、写字、算术教学，这种错误做法严重违背幼儿教育和幼儿成长的规律，危害了幼儿身心健康发展。</w:t>
      </w:r>
      <w:r>
        <w:rPr>
          <w:rFonts w:ascii="仿宋" w:eastAsia="仿宋" w:hAnsi="仿宋"/>
          <w:sz w:val="32"/>
          <w:szCs w:val="32"/>
        </w:rPr>
        <w:br/>
      </w:r>
      <w:r>
        <w:rPr>
          <w:rFonts w:ascii="仿宋" w:eastAsia="仿宋" w:hAnsi="仿宋"/>
          <w:sz w:val="32"/>
          <w:szCs w:val="32"/>
        </w:rPr>
        <w:t>　　7、布局设置不太合理。部分乡镇农村幼儿园规模小，条件差，生源少，布局分散，如有的乡镇一个镇范围内就有21所幼儿园，大部分村级幼儿园只有四、五十个幼儿，由于规模小，管理措施跟不上，办园质量差。</w:t>
      </w:r>
      <w:r>
        <w:rPr>
          <w:rFonts w:ascii="仿宋" w:eastAsia="仿宋" w:hAnsi="仿宋"/>
          <w:sz w:val="32"/>
          <w:szCs w:val="32"/>
        </w:rPr>
        <w:br/>
      </w:r>
      <w:r>
        <w:rPr>
          <w:rFonts w:ascii="仿宋" w:eastAsia="仿宋" w:hAnsi="仿宋"/>
          <w:sz w:val="32"/>
          <w:szCs w:val="32"/>
        </w:rPr>
        <w:t>　　三、建议意见</w:t>
      </w:r>
      <w:r>
        <w:rPr>
          <w:rFonts w:ascii="仿宋" w:eastAsia="仿宋" w:hAnsi="仿宋"/>
          <w:sz w:val="32"/>
          <w:szCs w:val="32"/>
        </w:rPr>
        <w:br/>
      </w:r>
      <w:r>
        <w:rPr>
          <w:rFonts w:ascii="仿宋" w:eastAsia="仿宋" w:hAnsi="仿宋"/>
          <w:sz w:val="32"/>
          <w:szCs w:val="32"/>
        </w:rPr>
        <w:t>　　幼儿教育是基础教育的重要组成部分。发展幼儿教育，对于儿童的后继学习和终身发展，高质量高水平普及九年义务教育，提高国民整体素质，实现两个率先，具有重要意义。为此，建议如下：</w:t>
      </w:r>
      <w:r>
        <w:rPr>
          <w:rFonts w:ascii="仿宋" w:eastAsia="仿宋" w:hAnsi="仿宋"/>
          <w:sz w:val="32"/>
          <w:szCs w:val="32"/>
        </w:rPr>
        <w:br/>
      </w:r>
      <w:r>
        <w:rPr>
          <w:rFonts w:ascii="仿宋" w:eastAsia="仿宋" w:hAnsi="仿宋"/>
          <w:sz w:val="32"/>
          <w:szCs w:val="32"/>
        </w:rPr>
        <w:t>　　1、规范办园行为，提高法人素质。要进一步加强对民办幼儿园的监督与指导，规范办园行为，对持有办园许可证但条件较差的幼儿园要限期整改;对尚未办理办园许可证的符合办学条件的要督促其迅速办理民办幼儿园办园许可证;对非法举办的幼儿园要坚决取缔。要进一步加强幼儿园园长的培训力度，尤其是要更新法人的办园理念，使其取得任职资格证书，要进行资格考核制度，对其经营理念、办园水平进行经常性考核，提高管理水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2、稳定教师队伍，提高教师水平。要依据《教师资格条例》的有关规定，实行幼儿教师资格准入制度和注册管理制度。民办幼儿园教师的聘任和录用尽量在教育部门注册的合格教师中选拔，逐步辞退不合格人员。要依法保障幼儿教师在进修培训、评选先进、专业技术、职务评聘、工资、社会保险等方面的合法权益。要切实加强对幼儿教师的培训，一是经过园本培训，使全体教师与时俱进，确立正确的教育思想、教育理念，不断改进教育方法;二是继续建立持证上岗制度，构筑教师入口关;三是幼儿教师培训交流，展示才能创造良好的外部环境。同时要鼓励、甚至强制要求各镇中心幼儿园和市区幼儿园吸收录用正规师范毕业的幼儿教师，为幼教队伍增添新鲜血液。</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3、加强园务管理，提高保教质量。要进一步贯彻原国家教委《幼儿园工作规程》和教育部《幼儿园指导纲要(试行)》，重视幼儿园教育和科研工作，加强幼儿园教育教学的常规管理，促进德智体美等全面发展。要建立幼儿园安全长效管理机制，明确职责，落实到位;随时消除各种事故隐患，防患于未然，加强综合治理，整治幼儿园周边环境，要采取多种方式对教师、家长和幼儿进行安全常识教育，切实做好幼儿园安全工作。要尊重儿童的人格尊严和基本权利，为儿童提供安全、健康、丰富的生活和活动环境，满足儿童多方面的要求;尊重儿童身心发展的特点和规律，关注个体差异，使儿童身心健康成长。要加快建立社区和家长参与幼儿园管理和监督机制，建立科学的评价体系;加强幼儿园与家庭、社区的合作，充分利用幼儿园和社区的资源优势，不断提高保教质量。</w:t>
      </w:r>
      <w:r>
        <w:rPr>
          <w:rFonts w:ascii="仿宋" w:eastAsia="仿宋" w:hAnsi="仿宋"/>
          <w:sz w:val="32"/>
          <w:szCs w:val="32"/>
        </w:rPr>
        <w:br/>
      </w:r>
      <w:r>
        <w:rPr>
          <w:rFonts w:ascii="仿宋" w:eastAsia="仿宋" w:hAnsi="仿宋"/>
          <w:sz w:val="32"/>
          <w:szCs w:val="32"/>
        </w:rPr>
        <w:t>　　4、增加经费投入，提升办园条件。要进一步明晰幼儿园资产，依法提取发展基金，要确保每年毛收入总额的20%用于改善办园条件。要进一步加强园舍硬件建设，尤其是专用活动室的建设。要大力添置教育现代化电教设施、电教玩具、大型玩具、图书资料、音像资料等硬件设备。要进一步开辟草坪、沙地、小土坡、饲养场、种植园地、嬉水池等活动场地，增加幼儿活动空间。要进一步净化、绿化、美化园内环境，加强校园文化建设，营造充满童趣的健康乐园。</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5、完善管理体制，强化督查指导。要切实加强对民办幼儿园的组织领导，完善幼教管理体制，认真履行行政职责。市教育局和教育督导室、各乡镇人民政府、联校要定期对幼儿教育事业发展、经费筹措与投入、幼儿园的保教质量和管理水平、依法办园等情况进行督查指导，并将检查结果向社会公示，接受社会和家长的监督，着力提高办园质量。要合理调整幼儿园布局设置，鼓励联合办园，规模办园，遏制非法幼儿园和恶性竞争。要积极推进幼儿园的特色教育，引导幼儿园认真开展特色幼儿园的创建活动，走特色发展、内涵发展之路。在教育思想、办园目标，园务管理，保教质量，师资培训等方面形成独树一帜的办园特色。要督促民办幼儿园做好创建升类工作，有计划地推动省现代化、示范性幼儿园建设，发挥其示范、辐射作用，全力推进幼儿教育协调、健康、持续发展。</w:t>
      </w:r>
      <w:r>
        <w:rPr>
          <w:rFonts w:ascii="仿宋" w:eastAsia="仿宋" w:hAnsi="仿宋"/>
          <w:sz w:val="32"/>
          <w:szCs w:val="32"/>
        </w:rPr>
        <w:br/>
      </w:r>
      <w:r>
        <w:rPr>
          <w:rFonts w:ascii="仿宋" w:eastAsia="仿宋" w:hAnsi="仿宋"/>
          <w:sz w:val="32"/>
          <w:szCs w:val="32"/>
        </w:rPr>
        <w:t xml:space="preserve">    2023年商品调研报告 篇2 </w:t>
      </w:r>
      <w:r>
        <w:rPr>
          <w:rFonts w:ascii="仿宋" w:eastAsia="仿宋" w:hAnsi="仿宋"/>
          <w:sz w:val="32"/>
          <w:szCs w:val="32"/>
        </w:rPr>
        <w:br/>
      </w:r>
      <w:r>
        <w:rPr>
          <w:rFonts w:ascii="仿宋" w:eastAsia="仿宋" w:hAnsi="仿宋"/>
          <w:sz w:val="32"/>
          <w:szCs w:val="32"/>
        </w:rPr>
        <w:t>　　实施政府主导型战略，大力扶持引导旅游购物发展，加强旅游购物网点的开发建设。在旅游集散地、重要交通节点合理布局，规范服务。</w:t>
      </w:r>
      <w:r>
        <w:rPr>
          <w:rFonts w:ascii="仿宋" w:eastAsia="仿宋" w:hAnsi="仿宋"/>
          <w:sz w:val="32"/>
          <w:szCs w:val="32"/>
        </w:rPr>
        <w:br/>
      </w:r>
      <w:r>
        <w:rPr>
          <w:rFonts w:ascii="仿宋" w:eastAsia="仿宋" w:hAnsi="仿宋"/>
          <w:sz w:val="32"/>
          <w:szCs w:val="32"/>
        </w:rPr>
        <w:t>　　1、依托城区促进旅游与商贸结合，提升购物游憩功能</w:t>
      </w:r>
      <w:r>
        <w:rPr>
          <w:rFonts w:ascii="仿宋" w:eastAsia="仿宋" w:hAnsi="仿宋"/>
          <w:sz w:val="32"/>
          <w:szCs w:val="32"/>
        </w:rPr>
        <w:br/>
      </w:r>
      <w:r>
        <w:rPr>
          <w:rFonts w:ascii="仿宋" w:eastAsia="仿宋" w:hAnsi="仿宋"/>
          <w:sz w:val="32"/>
          <w:szCs w:val="32"/>
        </w:rPr>
        <w:t>　　重点依托城区的商务中心、购物中心发挥传统商贸优势，发展建设旅游商业特色街区，注重服务软件环境，促进城市休闲街区的旅游购物和游憩功能的`充分结合，大力发展休闲购物，提高城区旅游休闲街对游客的吸引力。</w:t>
      </w:r>
      <w:r>
        <w:rPr>
          <w:rFonts w:ascii="仿宋" w:eastAsia="仿宋" w:hAnsi="仿宋"/>
          <w:sz w:val="32"/>
          <w:szCs w:val="32"/>
        </w:rPr>
        <w:br/>
      </w:r>
      <w:r>
        <w:rPr>
          <w:rFonts w:ascii="仿宋" w:eastAsia="仿宋" w:hAnsi="仿宋"/>
          <w:sz w:val="32"/>
          <w:szCs w:val="32"/>
        </w:rPr>
        <w:t>　　2、加强行业管理，营造放心购物环境</w:t>
      </w:r>
      <w:r>
        <w:rPr>
          <w:rFonts w:ascii="仿宋" w:eastAsia="仿宋" w:hAnsi="仿宋"/>
          <w:sz w:val="32"/>
          <w:szCs w:val="32"/>
        </w:rPr>
        <w:br/>
      </w:r>
      <w:r>
        <w:rPr>
          <w:rFonts w:ascii="仿宋" w:eastAsia="仿宋" w:hAnsi="仿宋"/>
          <w:sz w:val="32"/>
          <w:szCs w:val="32"/>
        </w:rPr>
        <w:t>　　严格旅游执法，加强行业管理职能，对旅游购物场所和商品市场实行有序管理。管理部门应在质量、价格、税收、网点实行集中管理，倡导商品价格明码实价，规范经营，严禁宰客、尾随或围追兜售以及强买强卖现象发生，为游客营造一个放心购物的环境。</w:t>
      </w:r>
      <w:r>
        <w:rPr>
          <w:rFonts w:ascii="仿宋" w:eastAsia="仿宋" w:hAnsi="仿宋"/>
          <w:sz w:val="32"/>
          <w:szCs w:val="32"/>
        </w:rPr>
        <w:br/>
      </w:r>
      <w:r>
        <w:rPr>
          <w:rFonts w:ascii="仿宋" w:eastAsia="仿宋" w:hAnsi="仿宋"/>
          <w:sz w:val="32"/>
          <w:szCs w:val="32"/>
        </w:rPr>
        <w:t>　　3、建立旅游商品信息平台，加强旅游购物宣传</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建立旅游商品信息宣传体系，通过报纸、旅游地图、旅游商品专业网站和旅游书籍等多种信息载体，或与周边地区联合举办旅游商品博览会，加强旅游购物的宣传与推介。</w:t>
      </w:r>
      <w:r>
        <w:rPr>
          <w:rFonts w:ascii="仿宋" w:eastAsia="仿宋" w:hAnsi="仿宋"/>
          <w:sz w:val="32"/>
          <w:szCs w:val="32"/>
        </w:rPr>
        <w:br/>
      </w:r>
      <w:r>
        <w:rPr>
          <w:rFonts w:ascii="仿宋" w:eastAsia="仿宋" w:hAnsi="仿宋"/>
          <w:sz w:val="32"/>
          <w:szCs w:val="32"/>
        </w:rPr>
        <w:t>　　4、发展一批具有地方特色的旅游购物连锁网点</w:t>
      </w:r>
      <w:r>
        <w:rPr>
          <w:rFonts w:ascii="仿宋" w:eastAsia="仿宋" w:hAnsi="仿宋"/>
          <w:sz w:val="32"/>
          <w:szCs w:val="32"/>
        </w:rPr>
        <w:br/>
      </w:r>
      <w:r>
        <w:rPr>
          <w:rFonts w:ascii="仿宋" w:eastAsia="仿宋" w:hAnsi="仿宋"/>
          <w:sz w:val="32"/>
          <w:szCs w:val="32"/>
        </w:rPr>
        <w:t>　　购物网点应具有本地区或本旅游区特色的旅游商品，种类应力求丰富多样。旅游商品在很大程度上就代表着，是旅游的浓缩与精华，通过精选不同系列的特色旅游商品，以特许连锁方式经营，发展建设一批特色鲜明、形象突出的旅游购物连锁商店网点，由点及面，扩大旅游商品的市场覆盖率，推动旅游购物发展。</w:t>
      </w:r>
      <w:r>
        <w:rPr>
          <w:rFonts w:ascii="仿宋" w:eastAsia="仿宋" w:hAnsi="仿宋"/>
          <w:sz w:val="32"/>
          <w:szCs w:val="32"/>
        </w:rPr>
        <w:br/>
      </w:r>
      <w:r>
        <w:rPr>
          <w:rFonts w:ascii="仿宋" w:eastAsia="仿宋" w:hAnsi="仿宋"/>
          <w:sz w:val="32"/>
          <w:szCs w:val="32"/>
        </w:rPr>
        <w:t xml:space="preserve">    2023年商品调研报告 篇3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旅游资源丰富，产品开发和市场营销也做得相当成功。已拥有普陀山、嵊泗列岛国家级风景名胜区，岱山、桃花岛两个省级风景名胜区，以及全国惟一的海岛历史文化名城定海，还拥有世界著名的已被评为全国农业旅游示范点的沈家门渔港。五大系列旅游产品已经初步成型：即普陀观音文化朝拜游、海洋文化特色游、射雕文化探秘游、国际沙雕节精品游和海滨度假休闲游。其中普陀山佛教文化的影响力、国际认可度越来越高。此外，中国国际沙雕节、中国普陀山南海观音文化节和中国海鲜美食文化节已成为__市旅游节庆经济的拳头产品。所有这一些，给旅游带来滚滚的人流和财流。20__年全市旅游人次达到了1152.8万，通过抽样调查按人均消费633.22元计算，共创旅游收入73.1个亿，其中旅游商品购买力占14.3%。就是这骄傲的数字里面，我们通过对旅游商品购买力的抽样调查把脉出了一个深层次的问题——旅游商品的开发与营销依然是我市旅游经济的一条短腿。目前国际上旅游业发达国家与地区旅游商品在旅游经济的比重普遍在30%-40%，甚至高的可达60%-70%，正说明如果我们能把这条短腿支撑起来，旅游经济很快会有一个从量的扩张到质的提高的飞跃。但要发展包括旅游商品及购物在内的旅游要素市场，笔者认为重点要做好以下几方面工作：</w:t>
      </w:r>
      <w:r>
        <w:rPr>
          <w:rFonts w:ascii="仿宋" w:eastAsia="仿宋" w:hAnsi="仿宋"/>
          <w:sz w:val="32"/>
          <w:szCs w:val="32"/>
        </w:rPr>
        <w:br/>
      </w:r>
      <w:r>
        <w:rPr>
          <w:rFonts w:ascii="仿宋" w:eastAsia="仿宋" w:hAnsi="仿宋"/>
          <w:sz w:val="32"/>
          <w:szCs w:val="32"/>
        </w:rPr>
        <w:t>　　一、加大对重点旅游工艺品企业的扶持力度</w:t>
      </w:r>
      <w:r>
        <w:rPr>
          <w:rFonts w:ascii="仿宋" w:eastAsia="仿宋" w:hAnsi="仿宋"/>
          <w:sz w:val="32"/>
          <w:szCs w:val="32"/>
        </w:rPr>
        <w:br/>
      </w:r>
      <w:r>
        <w:rPr>
          <w:rFonts w:ascii="仿宋" w:eastAsia="仿宋" w:hAnsi="仿宋"/>
          <w:sz w:val="32"/>
          <w:szCs w:val="32"/>
        </w:rPr>
        <w:t>　　近几年来，大批旅游纪念品开发商和配套生产制造企业已在蓬勃兴起。一批具有浓郁海岛特色的旅游纪念品，如普陀山旅游食品公司和莲花洋旅游开发公司依托佛教文化开发的系列素食食品和佛像、佛珠产品；朱家尖旅游商品开发公司开发的沙雕系列产品；虾峙夫龙船模工艺品厂和俞氏船坊开发的渔船船模系列产品；桃花旅游开发公司开发的“黄药师”酒；东极、六横、沈家门等地的渔民画作品以及具有多年市场经验的一批海鲜旅游食品开发公司开发的系列旅游食品，已在旅游商品市场初步打响，受到中外游客的青睐。但企业最大的困惑：</w:t>
      </w:r>
      <w:r>
        <w:rPr>
          <w:rFonts w:ascii="仿宋" w:eastAsia="仿宋" w:hAnsi="仿宋"/>
          <w:sz w:val="32"/>
          <w:szCs w:val="32"/>
        </w:rPr>
        <w:br/>
      </w:r>
      <w:r>
        <w:rPr>
          <w:rFonts w:ascii="仿宋" w:eastAsia="仿宋" w:hAnsi="仿宋"/>
          <w:sz w:val="32"/>
          <w:szCs w:val="32"/>
        </w:rPr>
        <w:t>　　一是因为研发资金的欠缺，不能高薪留住专业设计人才，旅游商品的创新、策划、设计与开发都较落后；</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二是因为旅游商品开发的新产品，仿造泛滥，知识保护维权艰难。</w:t>
      </w:r>
      <w:r>
        <w:rPr>
          <w:rFonts w:ascii="仿宋" w:eastAsia="仿宋" w:hAnsi="仿宋"/>
          <w:sz w:val="32"/>
          <w:szCs w:val="32"/>
        </w:rPr>
        <w:br/>
      </w:r>
      <w:r>
        <w:rPr>
          <w:rFonts w:ascii="仿宋" w:eastAsia="仿宋" w:hAnsi="仿宋"/>
          <w:sz w:val="32"/>
          <w:szCs w:val="32"/>
        </w:rPr>
        <w:t>　　因此政府和相关职能部门，既要加大对旅游工艺品企业的政策扶持力度，又要加强市场监管。具体措施有：</w:t>
      </w:r>
      <w:r>
        <w:rPr>
          <w:rFonts w:ascii="仿宋" w:eastAsia="仿宋" w:hAnsi="仿宋"/>
          <w:sz w:val="32"/>
          <w:szCs w:val="32"/>
        </w:rPr>
        <w:br/>
      </w:r>
      <w:r>
        <w:rPr>
          <w:rFonts w:ascii="仿宋" w:eastAsia="仿宋" w:hAnsi="仿宋"/>
          <w:sz w:val="32"/>
          <w:szCs w:val="32"/>
        </w:rPr>
        <w:t>　　1、建立旅游商品开发基金，实施鼓励扶持政策，努力形成组织化、规模化、市场化、规范化发展的局面。</w:t>
      </w:r>
      <w:r>
        <w:rPr>
          <w:rFonts w:ascii="仿宋" w:eastAsia="仿宋" w:hAnsi="仿宋"/>
          <w:sz w:val="32"/>
          <w:szCs w:val="32"/>
        </w:rPr>
        <w:br/>
      </w:r>
      <w:r>
        <w:rPr>
          <w:rFonts w:ascii="仿宋" w:eastAsia="仿宋" w:hAnsi="仿宋"/>
          <w:sz w:val="32"/>
          <w:szCs w:val="32"/>
        </w:rPr>
        <w:t>　　2、以企业化运作模式成立旅游商品开发研究中心，组建设计-加工-生产-销售一条龙的公司和企业群。</w:t>
      </w:r>
      <w:r>
        <w:rPr>
          <w:rFonts w:ascii="仿宋" w:eastAsia="仿宋" w:hAnsi="仿宋"/>
          <w:sz w:val="32"/>
          <w:szCs w:val="32"/>
        </w:rPr>
        <w:br/>
      </w:r>
      <w:r>
        <w:rPr>
          <w:rFonts w:ascii="仿宋" w:eastAsia="仿宋" w:hAnsi="仿宋"/>
          <w:sz w:val="32"/>
          <w:szCs w:val="32"/>
        </w:rPr>
        <w:t>　　3、鼓励开发新产品、采用新技术，重视产品的命名宣传和专利申请；建立行业协会，加强行业规范、自律和信用建设，引导旅游商品行业健康快速发展。</w:t>
      </w:r>
      <w:r>
        <w:rPr>
          <w:rFonts w:ascii="仿宋" w:eastAsia="仿宋" w:hAnsi="仿宋"/>
          <w:sz w:val="32"/>
          <w:szCs w:val="32"/>
        </w:rPr>
        <w:br/>
      </w:r>
      <w:r>
        <w:rPr>
          <w:rFonts w:ascii="仿宋" w:eastAsia="仿宋" w:hAnsi="仿宋"/>
          <w:sz w:val="32"/>
          <w:szCs w:val="32"/>
        </w:rPr>
        <w:t>　　4、鼓励民间工艺品的手工制作、鼓励现场制作和精工细作；培育本土艺术家，努力创建平台，加强国际交流。</w:t>
      </w:r>
      <w:r>
        <w:rPr>
          <w:rFonts w:ascii="仿宋" w:eastAsia="仿宋" w:hAnsi="仿宋"/>
          <w:sz w:val="32"/>
          <w:szCs w:val="32"/>
        </w:rPr>
        <w:br/>
      </w:r>
      <w:r>
        <w:rPr>
          <w:rFonts w:ascii="仿宋" w:eastAsia="仿宋" w:hAnsi="仿宋"/>
          <w:sz w:val="32"/>
          <w:szCs w:val="32"/>
        </w:rPr>
        <w:t>　　二、开发独一无二的具有地方文化及资源特色的旅游商品</w:t>
      </w:r>
      <w:r>
        <w:rPr>
          <w:rFonts w:ascii="仿宋" w:eastAsia="仿宋" w:hAnsi="仿宋"/>
          <w:sz w:val="32"/>
          <w:szCs w:val="32"/>
        </w:rPr>
        <w:br/>
      </w:r>
      <w:r>
        <w:rPr>
          <w:rFonts w:ascii="仿宋" w:eastAsia="仿宋" w:hAnsi="仿宋"/>
          <w:sz w:val="32"/>
          <w:szCs w:val="32"/>
        </w:rPr>
        <w:t>　　在渔业方面有很大的知名度，已与实际地位相符，普陀山更是世界名山，围绕渔业、佛教和海洋文化是开发文化旅游的关键，而旅游商品的开发是一个地方文化旅游的重要内容。旅游商品的开发应充分注重以本地的资源与文化优势为依托，紧密联系市场，加强创新，改进包装，引入文化开发理念，使旅游商品的开发成为当地文化旅游、文化宣传、文化建设的一个重要补充。重点开发并完善以下系列的特色旅游商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1、佛教文化商品系列</w:t>
      </w:r>
      <w:r>
        <w:rPr>
          <w:rFonts w:ascii="仿宋" w:eastAsia="仿宋" w:hAnsi="仿宋"/>
          <w:sz w:val="32"/>
          <w:szCs w:val="32"/>
        </w:rPr>
        <w:br/>
      </w:r>
      <w:r>
        <w:rPr>
          <w:rFonts w:ascii="仿宋" w:eastAsia="仿宋" w:hAnsi="仿宋"/>
          <w:sz w:val="32"/>
          <w:szCs w:val="32"/>
        </w:rPr>
        <w:t>　　提高传统的佛像、佛珠材质的观感和手感的同时，加强佛教旅游纪念品挂件、佛教音像制品、佛经和佛家旅游食品的设计开发。</w:t>
      </w:r>
      <w:r>
        <w:rPr>
          <w:rFonts w:ascii="仿宋" w:eastAsia="仿宋" w:hAnsi="仿宋"/>
          <w:sz w:val="32"/>
          <w:szCs w:val="32"/>
        </w:rPr>
        <w:br/>
      </w:r>
      <w:r>
        <w:rPr>
          <w:rFonts w:ascii="仿宋" w:eastAsia="仿宋" w:hAnsi="仿宋"/>
          <w:sz w:val="32"/>
          <w:szCs w:val="32"/>
        </w:rPr>
        <w:t>　　2、渔文化商品系列</w:t>
      </w:r>
      <w:r>
        <w:rPr>
          <w:rFonts w:ascii="仿宋" w:eastAsia="仿宋" w:hAnsi="仿宋"/>
          <w:sz w:val="32"/>
          <w:szCs w:val="32"/>
        </w:rPr>
        <w:br/>
      </w:r>
      <w:r>
        <w:rPr>
          <w:rFonts w:ascii="仿宋" w:eastAsia="仿宋" w:hAnsi="仿宋"/>
          <w:sz w:val="32"/>
          <w:szCs w:val="32"/>
        </w:rPr>
        <w:t>　　目前具有影响力的渔文化商品主要有渔民画、船板画、贝雕、船模、工艺品等。要加大开发渔系列工艺品力度，做好“绿眉毛”仿古帆船船模及沈家门渔港秀中“黄药师”、“鉴真”、“鹿鼎记”仿古船组合船模的开发工作；延伸如杯垫、鼠标垫、文化衫、装饰瓷砖等渔民画文化内涵的系列商品的开发。</w:t>
      </w:r>
      <w:r>
        <w:rPr>
          <w:rFonts w:ascii="仿宋" w:eastAsia="仿宋" w:hAnsi="仿宋"/>
          <w:sz w:val="32"/>
          <w:szCs w:val="32"/>
        </w:rPr>
        <w:br/>
      </w:r>
      <w:r>
        <w:rPr>
          <w:rFonts w:ascii="仿宋" w:eastAsia="仿宋" w:hAnsi="仿宋"/>
          <w:sz w:val="32"/>
          <w:szCs w:val="32"/>
        </w:rPr>
        <w:t>　　3、土特产品系列</w:t>
      </w:r>
      <w:r>
        <w:rPr>
          <w:rFonts w:ascii="仿宋" w:eastAsia="仿宋" w:hAnsi="仿宋"/>
          <w:sz w:val="32"/>
          <w:szCs w:val="32"/>
        </w:rPr>
        <w:br/>
      </w:r>
      <w:r>
        <w:rPr>
          <w:rFonts w:ascii="仿宋" w:eastAsia="仿宋" w:hAnsi="仿宋"/>
          <w:sz w:val="32"/>
          <w:szCs w:val="32"/>
        </w:rPr>
        <w:t>　　（1）海产品：是世界四大渔场之一，我国著名的渔场和海洋渔业的重要基地，也是中国最大的海水产品生产、加工、销售基地，素有“东海鱼仓”和“中国渔都”之美称。利用丰富多样的鱼类和海珍品，进行深度加工，精心设计、精美包装、充分商品化，制作成为便于携带、外形美观、卫生而又为游客喜爱的系列旅游食品和旅游礼品。如：野生小包装“紫菜”即食品、各类鱼片小包装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2）水果：海岛具有优越的生态环境和气候条件，十分适宜发展高品质的.瓜果、蔬菜等农作物的规模种植业，不仅可以此为基础开发乡村休闲旅游让游客现场采摘，还可加工包装成附加值较高的便于携带的旅游食品。如：登步黄金瓜、桃花蜜桔、金塘李子、佛瓜等。</w:t>
      </w:r>
      <w:r>
        <w:rPr>
          <w:rFonts w:ascii="仿宋" w:eastAsia="仿宋" w:hAnsi="仿宋"/>
          <w:sz w:val="32"/>
          <w:szCs w:val="32"/>
        </w:rPr>
        <w:br/>
      </w:r>
      <w:r>
        <w:rPr>
          <w:rFonts w:ascii="仿宋" w:eastAsia="仿宋" w:hAnsi="仿宋"/>
          <w:sz w:val="32"/>
          <w:szCs w:val="32"/>
        </w:rPr>
        <w:t>　　（3）茶叶：群岛空气清晰、光照充足、云雾弥漫，是适合茶叶生长的理想环境。现有的普陀佛茶、岱山绿茶等品牌已经享有较高的市场知名度，应进一步加大茶品的开发力度，精心设计和包装，形成针对不同消费群体的茶叶商品体系。</w:t>
      </w:r>
      <w:r>
        <w:rPr>
          <w:rFonts w:ascii="仿宋" w:eastAsia="仿宋" w:hAnsi="仿宋"/>
          <w:sz w:val="32"/>
          <w:szCs w:val="32"/>
        </w:rPr>
        <w:br/>
      </w:r>
      <w:r>
        <w:rPr>
          <w:rFonts w:ascii="仿宋" w:eastAsia="仿宋" w:hAnsi="仿宋"/>
          <w:sz w:val="32"/>
          <w:szCs w:val="32"/>
        </w:rPr>
        <w:t>　　（4）酒类：针对具有特色的杨梅酒，应深度加工成便于携带的礼品，改良工艺配方，并注入文化内涵，加大宣传力度，把它作为品尝海鲜美食的必备饮品和来必尝的特色酒。另外，以杨梅为原料可开发糖果、果汁、果酱等。在桃花岛可设立“黄药师”酒销售专柜，突出它的唯一性。</w:t>
      </w:r>
      <w:r>
        <w:rPr>
          <w:rFonts w:ascii="仿宋" w:eastAsia="仿宋" w:hAnsi="仿宋"/>
          <w:sz w:val="32"/>
          <w:szCs w:val="32"/>
        </w:rPr>
        <w:br/>
      </w:r>
      <w:r>
        <w:rPr>
          <w:rFonts w:ascii="仿宋" w:eastAsia="仿宋" w:hAnsi="仿宋"/>
          <w:sz w:val="32"/>
          <w:szCs w:val="32"/>
        </w:rPr>
        <w:t>　　4、旅游文化制品系列</w:t>
      </w:r>
      <w:r>
        <w:rPr>
          <w:rFonts w:ascii="仿宋" w:eastAsia="仿宋" w:hAnsi="仿宋"/>
          <w:sz w:val="32"/>
          <w:szCs w:val="32"/>
        </w:rPr>
        <w:br/>
      </w:r>
      <w:r>
        <w:rPr>
          <w:rFonts w:ascii="仿宋" w:eastAsia="仿宋" w:hAnsi="仿宋"/>
          <w:sz w:val="32"/>
          <w:szCs w:val="32"/>
        </w:rPr>
        <w:t>　　（1）书籍：介绍各地的历史沿革、民俗、故事、传说和人文轶事等；介绍海洋海岛系列；名人系列；宗教文化系列；旅游简介；各岛屿自助游；旅游名片等。</w:t>
      </w:r>
      <w:r>
        <w:rPr>
          <w:rFonts w:ascii="仿宋" w:eastAsia="仿宋" w:hAnsi="仿宋"/>
          <w:sz w:val="32"/>
          <w:szCs w:val="32"/>
        </w:rPr>
        <w:br/>
      </w:r>
      <w:r>
        <w:rPr>
          <w:rFonts w:ascii="仿宋" w:eastAsia="仿宋" w:hAnsi="仿宋"/>
          <w:sz w:val="32"/>
          <w:szCs w:val="32"/>
        </w:rPr>
        <w:t>　　（2）地图：旅游交通、导游图、游览线路图、旅游风光介绍、旅游岛屿图等。</w:t>
      </w:r>
      <w:r>
        <w:rPr>
          <w:rFonts w:ascii="仿宋" w:eastAsia="仿宋" w:hAnsi="仿宋"/>
          <w:sz w:val="32"/>
          <w:szCs w:val="32"/>
        </w:rPr>
        <w:br/>
      </w:r>
      <w:r>
        <w:rPr>
          <w:rFonts w:ascii="仿宋" w:eastAsia="仿宋" w:hAnsi="仿宋"/>
          <w:sz w:val="32"/>
          <w:szCs w:val="32"/>
        </w:rPr>
        <w:t>　　摄影作品：邀请摄影名家来采风访问，开展举办摄影赛事奖励活动，出版发行风光图册。</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3）音像制品：介绍名山、名城和各著名岛屿以及港口、海湾、海滩的录像、光盘系列、mtv；各景点的照片、明信片；中国台湾、香港、日本等海外重点旅游市场推广宣传片；福建、广东、上海等国内旅游市场宣传片；明星歌星来mtv；重要电视节目、电影风景的vcd或dvd制作片；风景影像、书签等。</w:t>
      </w:r>
      <w:r>
        <w:rPr>
          <w:rFonts w:ascii="仿宋" w:eastAsia="仿宋" w:hAnsi="仿宋"/>
          <w:sz w:val="32"/>
          <w:szCs w:val="32"/>
        </w:rPr>
        <w:br/>
      </w:r>
      <w:r>
        <w:rPr>
          <w:rFonts w:ascii="仿宋" w:eastAsia="仿宋" w:hAnsi="仿宋"/>
          <w:sz w:val="32"/>
          <w:szCs w:val="32"/>
        </w:rPr>
        <w:t>　　（4）其他：景点门票、纪念电话卡、纪念封、纪念邮票、纪念币、纪念邮戳系列；风光及历界沙雕节作品的台历、挂历、年历、纪念礼品等系列。</w:t>
      </w:r>
      <w:r>
        <w:rPr>
          <w:rFonts w:ascii="仿宋" w:eastAsia="仿宋" w:hAnsi="仿宋"/>
          <w:sz w:val="32"/>
          <w:szCs w:val="32"/>
        </w:rPr>
        <w:br/>
      </w:r>
      <w:r>
        <w:rPr>
          <w:rFonts w:ascii="仿宋" w:eastAsia="仿宋" w:hAnsi="仿宋"/>
          <w:sz w:val="32"/>
          <w:szCs w:val="32"/>
        </w:rPr>
        <w:t>　　5、旅游用品系列</w:t>
      </w:r>
      <w:r>
        <w:rPr>
          <w:rFonts w:ascii="仿宋" w:eastAsia="仿宋" w:hAnsi="仿宋"/>
          <w:sz w:val="32"/>
          <w:szCs w:val="32"/>
        </w:rPr>
        <w:br/>
      </w:r>
      <w:r>
        <w:rPr>
          <w:rFonts w:ascii="仿宋" w:eastAsia="仿宋" w:hAnsi="仿宋"/>
          <w:sz w:val="32"/>
          <w:szCs w:val="32"/>
        </w:rPr>
        <w:t>　　分为旅游日常消费品和旅游专用产品。前者如休闲食品、旅游服装、鞋帽、洗涤用品、化妆品、保健品、娱乐用品等，后者指旅游者从事某种旅游活动所需要的专门用品。可以重点开发以下旅游用品：</w:t>
      </w:r>
      <w:r>
        <w:rPr>
          <w:rFonts w:ascii="仿宋" w:eastAsia="仿宋" w:hAnsi="仿宋"/>
          <w:sz w:val="32"/>
          <w:szCs w:val="32"/>
        </w:rPr>
        <w:br/>
      </w:r>
      <w:r>
        <w:rPr>
          <w:rFonts w:ascii="仿宋" w:eastAsia="仿宋" w:hAnsi="仿宋"/>
          <w:sz w:val="32"/>
          <w:szCs w:val="32"/>
        </w:rPr>
        <w:t>　　（1）以海泥为原料的美容护肤品；</w:t>
      </w:r>
      <w:r>
        <w:rPr>
          <w:rFonts w:ascii="仿宋" w:eastAsia="仿宋" w:hAnsi="仿宋"/>
          <w:sz w:val="32"/>
          <w:szCs w:val="32"/>
        </w:rPr>
        <w:br/>
      </w:r>
      <w:r>
        <w:rPr>
          <w:rFonts w:ascii="仿宋" w:eastAsia="仿宋" w:hAnsi="仿宋"/>
          <w:sz w:val="32"/>
          <w:szCs w:val="32"/>
        </w:rPr>
        <w:t>　　（2）以海藻、鱼油等海产品为原料的保健食品；</w:t>
      </w:r>
      <w:r>
        <w:rPr>
          <w:rFonts w:ascii="仿宋" w:eastAsia="仿宋" w:hAnsi="仿宋"/>
          <w:sz w:val="32"/>
          <w:szCs w:val="32"/>
        </w:rPr>
        <w:br/>
      </w:r>
      <w:r>
        <w:rPr>
          <w:rFonts w:ascii="仿宋" w:eastAsia="仿宋" w:hAnsi="仿宋"/>
          <w:sz w:val="32"/>
          <w:szCs w:val="32"/>
        </w:rPr>
        <w:t>　　（3）岛服：反映海岛休闲度假旅游特色的专门休闲服饰和鞋帽；</w:t>
      </w:r>
      <w:r>
        <w:rPr>
          <w:rFonts w:ascii="仿宋" w:eastAsia="仿宋" w:hAnsi="仿宋"/>
          <w:sz w:val="32"/>
          <w:szCs w:val="32"/>
        </w:rPr>
        <w:br/>
      </w:r>
      <w:r>
        <w:rPr>
          <w:rFonts w:ascii="仿宋" w:eastAsia="仿宋" w:hAnsi="仿宋"/>
          <w:sz w:val="32"/>
          <w:szCs w:val="32"/>
        </w:rPr>
        <w:t>　　（4）沙滩和海上活动用品，如沙滩裤、游泳圈、滑泥板、潜水镜等等。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（5）以或特色海岛（如普陀山、东极、嵊泗、桃花等）为品牌的休闲商品。</w:t>
      </w:r>
      <w:r>
        <w:rPr>
          <w:rFonts w:ascii="仿宋" w:eastAsia="仿宋" w:hAnsi="仿宋"/>
          <w:sz w:val="32"/>
          <w:szCs w:val="32"/>
        </w:rPr>
        <w:br/>
      </w:r>
      <w:r>
        <w:rPr>
          <w:rFonts w:ascii="仿宋" w:eastAsia="仿宋" w:hAnsi="仿宋"/>
          <w:sz w:val="32"/>
          <w:szCs w:val="32"/>
        </w:rPr>
        <w:t>　　三、创新市场营销机制，合力推动旅游商品市场发展</w:t>
      </w:r>
      <w:r>
        <w:rPr>
          <w:rFonts w:ascii="仿宋" w:eastAsia="仿宋" w:hAnsi="仿宋"/>
          <w:sz w:val="32"/>
          <w:szCs w:val="32"/>
        </w:rPr>
        <w:br/>
      </w:r>
      <w:r>
        <w:rPr>
          <w:rFonts w:ascii="仿宋" w:eastAsia="仿宋" w:hAnsi="仿宋"/>
          <w:sz w:val="32"/>
          <w:szCs w:val="32"/>
        </w:rPr>
        <w:t>　　实施政府主导型战略，大力扶持引导旅游购物发展，加强旅游购物网点的开发建设。在旅游集散地、重要交通节点合理布局，规范服务。</w:t>
      </w:r>
      <w:r>
        <w:rPr>
          <w:rFonts w:ascii="仿宋" w:eastAsia="仿宋" w:hAnsi="仿宋"/>
          <w:sz w:val="32"/>
          <w:szCs w:val="32"/>
        </w:rPr>
        <w:br/>
      </w:r>
      <w:r>
        <w:rPr>
          <w:rFonts w:ascii="仿宋" w:eastAsia="仿宋" w:hAnsi="仿宋"/>
          <w:sz w:val="32"/>
          <w:szCs w:val="32"/>
        </w:rPr>
        <w:t>　　1、依托城区促进旅游与商贸结合，提升购物游憩功能</w:t>
      </w:r>
      <w:r>
        <w:rPr>
          <w:rFonts w:ascii="仿宋" w:eastAsia="仿宋" w:hAnsi="仿宋"/>
          <w:sz w:val="32"/>
          <w:szCs w:val="32"/>
        </w:rPr>
        <w:br/>
      </w:r>
      <w:r>
        <w:rPr>
          <w:rFonts w:ascii="仿宋" w:eastAsia="仿宋" w:hAnsi="仿宋"/>
          <w:sz w:val="32"/>
          <w:szCs w:val="32"/>
        </w:rPr>
        <w:t>　　重点依托城区的商务中心、购物中心发挥传统商贸优势，发展建设旅游商业特色街区，注重服务软件环境，促进城市休闲街区的旅游购物和游憩功能的充分结合，大力发展休闲购物，提高城区旅游休闲街对游客的吸引力。</w:t>
      </w:r>
      <w:r>
        <w:rPr>
          <w:rFonts w:ascii="仿宋" w:eastAsia="仿宋" w:hAnsi="仿宋"/>
          <w:sz w:val="32"/>
          <w:szCs w:val="32"/>
        </w:rPr>
        <w:br/>
      </w:r>
      <w:r>
        <w:rPr>
          <w:rFonts w:ascii="仿宋" w:eastAsia="仿宋" w:hAnsi="仿宋"/>
          <w:sz w:val="32"/>
          <w:szCs w:val="32"/>
        </w:rPr>
        <w:t>　　2、加强行业管理，营造放心购物环境</w:t>
      </w:r>
      <w:r>
        <w:rPr>
          <w:rFonts w:ascii="仿宋" w:eastAsia="仿宋" w:hAnsi="仿宋"/>
          <w:sz w:val="32"/>
          <w:szCs w:val="32"/>
        </w:rPr>
        <w:br/>
      </w:r>
      <w:r>
        <w:rPr>
          <w:rFonts w:ascii="仿宋" w:eastAsia="仿宋" w:hAnsi="仿宋"/>
          <w:sz w:val="32"/>
          <w:szCs w:val="32"/>
        </w:rPr>
        <w:t>　　严格旅游执法，加强行业管理职能，对旅游购物场所和商品市场实行有序管理。管理部门应在质量、价格、税收、网点实行集中管理，倡导商品价格明码实价，规范经营，严禁宰客、尾随或围追兜售以及强买强卖现象发生，为游客营造一个放心购物的环境。</w:t>
      </w:r>
      <w:r>
        <w:rPr>
          <w:rFonts w:ascii="仿宋" w:eastAsia="仿宋" w:hAnsi="仿宋"/>
          <w:sz w:val="32"/>
          <w:szCs w:val="32"/>
        </w:rPr>
        <w:br/>
      </w:r>
      <w:r>
        <w:rPr>
          <w:rFonts w:ascii="仿宋" w:eastAsia="仿宋" w:hAnsi="仿宋"/>
          <w:sz w:val="32"/>
          <w:szCs w:val="32"/>
        </w:rPr>
        <w:t>　　3、建立旅游商品信息平台，加强旅游购物宣传</w:t>
      </w:r>
      <w:r>
        <w:rPr>
          <w:rFonts w:ascii="仿宋" w:eastAsia="仿宋" w:hAnsi="仿宋"/>
          <w:sz w:val="32"/>
          <w:szCs w:val="32"/>
        </w:rPr>
        <w:br/>
      </w:r>
      <w:r>
        <w:rPr>
          <w:rFonts w:ascii="仿宋" w:eastAsia="仿宋" w:hAnsi="仿宋"/>
          <w:sz w:val="32"/>
          <w:szCs w:val="32"/>
        </w:rPr>
        <w:t>　　建立旅游商品信息宣传体系，通过报纸、旅游地图、旅游商品专业网站和旅游书籍等多种信息载体，或与周边地区联合举办旅游商品博览会，加强旅游购物的宣传与推介。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4、发展一批具有地方特色的旅游购物连锁网点</w:t>
      </w:r>
      <w:r>
        <w:rPr>
          <w:rFonts w:ascii="仿宋" w:eastAsia="仿宋" w:hAnsi="仿宋"/>
          <w:sz w:val="32"/>
          <w:szCs w:val="32"/>
        </w:rPr>
        <w:br/>
      </w:r>
      <w:r>
        <w:rPr>
          <w:rFonts w:ascii="仿宋" w:eastAsia="仿宋" w:hAnsi="仿宋"/>
          <w:sz w:val="32"/>
          <w:szCs w:val="32"/>
        </w:rPr>
        <w:t>　　购物网点应具有本地区或本旅游区特色的旅游商品，种类应力求丰富多样。旅游商品在很大程度上就代表着，是旅游的浓缩与精华，通过精选不同系列的特色旅游商品，以特许连锁方式经营，发展建设一批特色鲜明、形象突出的旅游购物连锁商店网点，由点及面，扩大旅游商品的市场覆盖率，推动旅游购物发展。</w:t>
      </w:r>
      <w:r>
        <w:rPr>
          <w:rFonts w:ascii="仿宋" w:eastAsia="仿宋" w:hAnsi="仿宋"/>
          <w:sz w:val="32"/>
          <w:szCs w:val="32"/>
        </w:rPr>
        <w:br/>
      </w:r>
      <w:r>
        <w:rPr>
          <w:rFonts w:ascii="仿宋" w:eastAsia="仿宋" w:hAnsi="仿宋"/>
          <w:sz w:val="32"/>
          <w:szCs w:val="32"/>
        </w:rPr>
        <w:t xml:space="preserve">    2023年商品调研报告 篇4 </w:t>
      </w:r>
      <w:r>
        <w:rPr>
          <w:rFonts w:ascii="仿宋" w:eastAsia="仿宋" w:hAnsi="仿宋"/>
          <w:sz w:val="32"/>
          <w:szCs w:val="32"/>
        </w:rPr>
        <w:br/>
      </w:r>
      <w:r>
        <w:rPr>
          <w:rFonts w:ascii="仿宋" w:eastAsia="仿宋" w:hAnsi="仿宋"/>
          <w:sz w:val="32"/>
          <w:szCs w:val="32"/>
        </w:rPr>
        <w:t>　　《商品展销会管理办法》废止后，商品展销会期间经营主体的诸多经营行为失去监管依据，展销会期间临时市场监管工作面临较大难题。近日，文登市局组织对当前商品展销会及其参展经营主体监管工作进行了深入调研，认真分析了产生的相关问题，并提出部分意见和建议。</w:t>
      </w:r>
      <w:r>
        <w:rPr>
          <w:rFonts w:ascii="仿宋" w:eastAsia="仿宋" w:hAnsi="仿宋"/>
          <w:sz w:val="32"/>
          <w:szCs w:val="32"/>
        </w:rPr>
        <w:br/>
      </w:r>
      <w:r>
        <w:rPr>
          <w:rFonts w:ascii="仿宋" w:eastAsia="仿宋" w:hAnsi="仿宋"/>
          <w:sz w:val="32"/>
          <w:szCs w:val="32"/>
        </w:rPr>
        <w:t>　　一、当前文登市商品展销会的特点</w:t>
      </w:r>
      <w:r>
        <w:rPr>
          <w:rFonts w:ascii="仿宋" w:eastAsia="仿宋" w:hAnsi="仿宋"/>
          <w:sz w:val="32"/>
          <w:szCs w:val="32"/>
        </w:rPr>
        <w:br/>
      </w:r>
      <w:r>
        <w:rPr>
          <w:rFonts w:ascii="仿宋" w:eastAsia="仿宋" w:hAnsi="仿宋"/>
          <w:sz w:val="32"/>
          <w:szCs w:val="32"/>
        </w:rPr>
        <w:t>　　去年以来，文登市共举办商品展销会共计20场，展销内容包括保健品、家用电器、房地产、家纺产品、农产品、汽车、婴幼儿用品、食品等，较同比增长了28.5%。《商品展销会管理办法》废止后，商品展销会不仅在主体市场准入门槛上大幅降低，同时参展的经营主体处于事前无监管状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一）办展主体杂，档次各不相同。目前，办展主体呈现出多元化的特点，有政府直接参与的，有政府及相关部门联合举办的，有社团法人举办的，有法人联合举办的，有法人企业自行举办的，还有个体户自办或联合举办的。展销活动中，政府主办或有政府部门、大型企业参与举办的商品展销会相对层次较高，展会选址、布局，参展商选定都有较为严格的规范，展品档次高、质量好；而个别办展者缺乏严格管理、组织涣散，层次相对较低，经常是街头路边办展，展品质量难以得到保证。</w:t>
      </w:r>
      <w:r>
        <w:rPr>
          <w:rFonts w:ascii="仿宋" w:eastAsia="仿宋" w:hAnsi="仿宋"/>
          <w:sz w:val="32"/>
          <w:szCs w:val="32"/>
        </w:rPr>
        <w:br/>
      </w:r>
      <w:r>
        <w:rPr>
          <w:rFonts w:ascii="仿宋" w:eastAsia="仿宋" w:hAnsi="仿宋"/>
          <w:sz w:val="32"/>
          <w:szCs w:val="32"/>
        </w:rPr>
        <w:t>　　（二）参展商品杂，质量水平不同。以往商品展销会参展的商品主要集中在服装、针织品、小家电、生活用品等方面；目前参展商品除上述几类外，还涉及汽车、数码产品、家用电器、食品、小吃、保健品、旅游服务等。商品质量及服务水平各不相同，真伪难辨。部分商品质量低劣，存在傍名牌或假冒现象，特别是在农村市场举办的.商品展销会，此类情况尤为突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三）办展目的杂，展会效果不同。大部分政府及大型企业主办的展会，主要目的是通过商品展销会这一平台，宣传推介特色产品、优势资源，带动优势产业发展。如近年来文登市政府组织先后开展的“六省三十市”文登家纺展销活动、“十省四十市”文登家纺展销活动、中国(文登)国际长寿美食节等展销活动，受到消费者的喜爱以及社会各界的广泛认同，收到了良好的社会效益和经济效益。而个别企业、个体户却借助商品展销会的形式，擅自使用“中华”、“全国”等字样，并在宣传单上编造虚假信息，以“厂价直销”、“低价甩卖”等名义，加上现场赠送一些小礼品等形式，销售过期积压商品或假冒伪劣商品，特别是在农村及边远地区举办的一些服装、日常生活用品、保健品等商品展销会，夸大宣传、误导消费者的情况时有发生；个别酒店、宾馆等会展场所提供者为谋取私利，招揽、组织开展展销活动，不严格履行对入场主体的资格审查义务，致使许多证照不齐的经营主体进入商品展销会从事违法经营活动，严重侵害了消费者的合法权益，使广大消费者对商品展销会产生厌恶和抵触心理。</w:t>
      </w:r>
      <w:r>
        <w:rPr>
          <w:rFonts w:ascii="仿宋" w:eastAsia="仿宋" w:hAnsi="仿宋"/>
          <w:sz w:val="32"/>
          <w:szCs w:val="32"/>
        </w:rPr>
        <w:br/>
      </w:r>
      <w:r>
        <w:rPr>
          <w:rFonts w:ascii="仿宋" w:eastAsia="仿宋" w:hAnsi="仿宋"/>
          <w:sz w:val="32"/>
          <w:szCs w:val="32"/>
        </w:rPr>
        <w:t>　　二、商品展销会监管中面临的问题</w:t>
      </w:r>
      <w:r>
        <w:rPr>
          <w:rFonts w:ascii="仿宋" w:eastAsia="仿宋" w:hAnsi="仿宋"/>
          <w:sz w:val="32"/>
          <w:szCs w:val="32"/>
        </w:rPr>
        <w:br/>
      </w:r>
      <w:r>
        <w:rPr>
          <w:rFonts w:ascii="仿宋" w:eastAsia="仿宋" w:hAnsi="仿宋"/>
          <w:sz w:val="32"/>
          <w:szCs w:val="32"/>
        </w:rPr>
        <w:t>　　（一）违法经营行为发现难。工商部门不能通过登记审批事先了解商品展销会情况，只能通过日常巡查，或是通过关注广告、互联网等宣传媒体，发现商品展销会线索。不少以推介会、咨询会、讲座形式出现的商品展销会，举办场所往往在各酒店、宾馆内部，执法人员难以发现；个别举办者故意将开展时间定为周末或下午下班后，逃避监管；那些利用车辆深入农村开展流通展销的经营者，更是和执法人员打起了“游击战”，对这类展销活动发现较难。</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二）违法违规案件查处难。许多以出售保健品、保健器材为目的的商品展销会往往打着免费讲座、举办推介会的旗号，吸引消费者，最初几天只展不销，即将结束时才开始“最后一卖”。执法人员对其进行检查时，现场往往找不到产品实物，无法对其是否构成违法经营行为进行认定。等到出现投诉，工商部门介入查处时，展销人员早已人去楼空。</w:t>
      </w:r>
      <w:r>
        <w:rPr>
          <w:rFonts w:ascii="仿宋" w:eastAsia="仿宋" w:hAnsi="仿宋"/>
          <w:sz w:val="32"/>
          <w:szCs w:val="32"/>
        </w:rPr>
        <w:br/>
      </w:r>
      <w:r>
        <w:rPr>
          <w:rFonts w:ascii="仿宋" w:eastAsia="仿宋" w:hAnsi="仿宋"/>
          <w:sz w:val="32"/>
          <w:szCs w:val="32"/>
        </w:rPr>
        <w:t>　　（三）案件调查过程取证难。取证难主要表现对参展产品质量、商标侵权认定难。目前对产品质量的监测以及对商标是否侵权的认定程序复杂，所需时间也较长，而商品展销会时间短，流动性大，往往是认定结果还没到，商品展销会已经结束，相关责任人也不知去向。此外，因为对食品等一些商品的抽检有抽检基数的限制，对于那些先展后销的商品展销会，如果在检查时其现场产品数量达不到抽检基数的要求，只能放弃抽检。</w:t>
      </w:r>
      <w:r>
        <w:rPr>
          <w:rFonts w:ascii="仿宋" w:eastAsia="仿宋" w:hAnsi="仿宋"/>
          <w:sz w:val="32"/>
          <w:szCs w:val="32"/>
        </w:rPr>
        <w:br/>
      </w:r>
      <w:r>
        <w:rPr>
          <w:rFonts w:ascii="仿宋" w:eastAsia="仿宋" w:hAnsi="仿宋"/>
          <w:sz w:val="32"/>
          <w:szCs w:val="32"/>
        </w:rPr>
        <w:t>　　（四）消费利益受损维权难。一是投诉举证难。商品展销会往往在进行现货交易时未能出具真实有效的销货凭证，工商部门受理投诉后，经常由于消费者无法提供有效的购物凭证，难以追究经营者的责任。二是售后服务难。特别是对那些异地办展的经营者，一旦产品出现质量问题，“三包”无法实现，售后服务无法保障。三是责任追究难。对一些异地办展，或查无下落的当地参展商追究责任时难度较大，异地寻找当事人增加维权成本和难度，对场地提供方根据《消费者权益保护法》第三十八条的规定进行追偿时，往往因为找不到具体的展销会主办者而导致消费者投诉事项难以处结，可操作性不高。</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三、加强商品展销会监管的对策</w:t>
      </w:r>
      <w:r>
        <w:rPr>
          <w:rFonts w:ascii="仿宋" w:eastAsia="仿宋" w:hAnsi="仿宋"/>
          <w:sz w:val="32"/>
          <w:szCs w:val="32"/>
        </w:rPr>
        <w:br/>
      </w:r>
      <w:r>
        <w:rPr>
          <w:rFonts w:ascii="仿宋" w:eastAsia="仿宋" w:hAnsi="仿宋"/>
          <w:sz w:val="32"/>
          <w:szCs w:val="32"/>
        </w:rPr>
        <w:t>　　（一）健全完善商品展销会预报机制。为避免出现监管滞后的现象，要充分发挥基层工商所信息灵敏，反应快速的特点，加强对重点场所的日常巡查、充分利用覆盖全市的12315申诉站网络，密切关注各种媒体发布的商品展销会宣传广告、海报、街头传单等，及时掌握各辖区内商品展销会开办情况并向市局预报，市局将基层所上报情况进行汇总分析后，有针对性地制定巡查计划，从而推进监管关口前移、重心下移，使商品展销会的监管由登记审核向属地监管、日常监管过渡。</w:t>
      </w:r>
      <w:r>
        <w:rPr>
          <w:rFonts w:ascii="仿宋" w:eastAsia="仿宋" w:hAnsi="仿宋"/>
          <w:sz w:val="32"/>
          <w:szCs w:val="32"/>
        </w:rPr>
        <w:br/>
      </w:r>
      <w:r>
        <w:rPr>
          <w:rFonts w:ascii="仿宋" w:eastAsia="仿宋" w:hAnsi="仿宋"/>
          <w:sz w:val="32"/>
          <w:szCs w:val="32"/>
        </w:rPr>
        <w:t>　　（二）全面建立部门联动监管机制。由于商品展销会的一些经营活动仍需进行严格的审批，如广告的发布等，这就使得工商部门事先获知商品展销会基本情况成为可能。建议在系统内建立起市局职能科室与基层工商所之间的联动机制，如商标广告科在受理涉及商品展销会的广告登记备案后，第一时间将相关信息告知市场合同科，然后由市场合同科根据属地管辖，通知相关基层所实施重点监管，基层所在监管结束后，再将监管情况反馈给市场合同科，形成执法合力，努力使监管实现无缝对接。在系统外，加强与公安、消防、文化、安监、经贸委等部门的沟通，拓展信息来源渠道，及时发现商品展销会举办线索，获取更多的信息支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三）探索建立商品展销会备案机制。为破解监管中存在的查处难，取证难等问题，建议建立商品展销会备案制。按照属地管辖原则将备案权下放到基层工商所，并制作商品展销会备案申请书，对备案申请人（单位）、备案人（单位）联系地址、联系方式、参展人员构成、商品展销会名称、展销地址、场地使用证明、展销商品类别等内容进行备案登记，对展销商品中涉及食品的，要求参展方必须出具食品卫生许可证、全国工业产品生产许可证、食品流通许可证等审批证件，并提交参展商品产品检验报告，无法提交相关材料的，坚决不许其进入商品展销会经营。各基层所对商品展销会实行展内巡查，并在一些大中型商品展销会内设置12315维权投诉点，加大现场驻点比例，对一些容易引起消费投诉的商品展销会加大巡查监管频率，力争全程监控，规范参展经营者展销行为。</w:t>
      </w:r>
      <w:r>
        <w:rPr>
          <w:rFonts w:ascii="仿宋" w:eastAsia="仿宋" w:hAnsi="仿宋"/>
          <w:sz w:val="32"/>
          <w:szCs w:val="32"/>
        </w:rPr>
        <w:br/>
      </w:r>
      <w:r>
        <w:rPr>
          <w:rFonts w:ascii="仿宋" w:eastAsia="仿宋" w:hAnsi="仿宋"/>
          <w:sz w:val="32"/>
          <w:szCs w:val="32"/>
        </w:rPr>
        <w:t>　　（四）建立消费维权先行赔付机制。建议商品展销会在进行展前备案时，由商品展销会举办方按展销商品的总价值的“2%—5%”交纳</w:t>
      </w:r>
    </w:p>
    <w:p w:rsidR="00262FCC" w:rsidRPr="006B1108" w:rsidP="006B1108" w14:textId="3FF6EB70">
      <w:pPr>
        <w:tabs>
          <w:tab w:val="left" w:pos="2762"/>
          <w:tab w:val="right" w:pos="9014"/>
        </w:tabs>
        <w:rPr>
          <w:b/>
          <w:bCs/>
          <w:color w:val="ACB9CA" w:themeColor="text2" w:themeTint="66"/>
        </w:rPr>
        <w:sectPr w:rsidSect="001F29C5">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xml:space="preserve"> “消费维权保证金”。在展会期间或者在展会后，发生消费者投诉，经鉴定和调查核实，侵权行为属实的，可依照《消费者权益保护法》的有关规定使用这笔“保证金”对消费者先行赔付。“保证金”的保留期限根据商品的保质期限来确定，一般不超过6个月。保留期届满后，未出现消费投诉情况的，全额退还“保证金”；出现消费投诉的，则根据赔偿情况及保证金剩余情况，办理退款手续。通过这种做法，促使商品展销会举办方严把参展商准入关，避免因展销商一走了之而造成消费者投诉无门的尴尬局面。</w:t>
      </w:r>
      <w:r>
        <w:rPr>
          <w:rFonts w:ascii="仿宋" w:eastAsia="仿宋" w:hAnsi="仿宋"/>
          <w:sz w:val="32"/>
          <w:szCs w:val="32"/>
        </w:rPr>
        <w:br/>
      </w:r>
      <w:r>
        <w:rPr>
          <w:rFonts w:ascii="仿宋" w:eastAsia="仿宋" w:hAnsi="仿宋"/>
          <w:sz w:val="32"/>
          <w:szCs w:val="32"/>
        </w:rPr>
        <w:t xml:space="preserve">    2023年商品调研报告 篇5 </w:t>
      </w:r>
      <w:r>
        <w:rPr>
          <w:rFonts w:ascii="仿宋" w:eastAsia="仿宋" w:hAnsi="仿宋"/>
          <w:sz w:val="32"/>
          <w:szCs w:val="32"/>
        </w:rPr>
        <w:br/>
      </w:r>
      <w:r>
        <w:rPr>
          <w:rFonts w:ascii="仿宋" w:eastAsia="仿宋" w:hAnsi="仿宋"/>
          <w:sz w:val="32"/>
          <w:szCs w:val="32"/>
        </w:rPr>
        <w:t>　　商品市场调查报告，就是根据市场调查、收集、记录、整理和分析市场对商品的需求状况以及于此有关的资料的文书。换句话说就是用社会主义市场经济规律去分析，进行深入细致的调查研究，透过市场现状，揭示市场运行的规律、本质。 主要包括以下几种:</w:t>
      </w:r>
      <w:r>
        <w:rPr>
          <w:rFonts w:ascii="仿宋" w:eastAsia="仿宋" w:hAnsi="仿宋"/>
          <w:sz w:val="32"/>
          <w:szCs w:val="32"/>
        </w:rPr>
        <w:br/>
      </w:r>
      <w:r>
        <w:rPr>
          <w:rFonts w:ascii="仿宋" w:eastAsia="仿宋" w:hAnsi="仿宋"/>
          <w:sz w:val="32"/>
          <w:szCs w:val="32"/>
        </w:rPr>
        <w:t>　　1商品市场需求调查报告</w:t>
      </w:r>
      <w:r>
        <w:rPr>
          <w:rFonts w:ascii="仿宋" w:eastAsia="仿宋" w:hAnsi="仿宋"/>
          <w:sz w:val="32"/>
          <w:szCs w:val="32"/>
        </w:rPr>
        <w:br/>
      </w:r>
      <w:r>
        <w:rPr>
          <w:rFonts w:ascii="仿宋" w:eastAsia="仿宋" w:hAnsi="仿宋"/>
          <w:sz w:val="32"/>
          <w:szCs w:val="32"/>
        </w:rPr>
        <w:t>　　主要内容包括产品销售对象的数量与构成，消费者家庭收入水平，实际购买力，潜在需求量及其购买意向，如消费者收入增加额度、需求层次变化情况，消费者对商品需求程度的变化、消费心理等。</w:t>
      </w:r>
      <w:r>
        <w:rPr>
          <w:rFonts w:ascii="仿宋" w:eastAsia="仿宋" w:hAnsi="仿宋"/>
          <w:sz w:val="32"/>
          <w:szCs w:val="32"/>
        </w:rPr>
        <w:br/>
      </w:r>
      <w:r>
        <w:rPr>
          <w:rFonts w:ascii="仿宋" w:eastAsia="仿宋" w:hAnsi="仿宋"/>
          <w:sz w:val="32"/>
          <w:szCs w:val="32"/>
        </w:rPr>
        <w:t>　　2商品市场供给调查报告</w:t>
      </w:r>
      <w:r>
        <w:rPr>
          <w:rFonts w:ascii="仿宋" w:eastAsia="仿宋" w:hAnsi="仿宋"/>
          <w:sz w:val="32"/>
          <w:szCs w:val="32"/>
        </w:rPr>
        <w:br/>
      </w:r>
      <w:r>
        <w:rPr>
          <w:rFonts w:ascii="仿宋" w:eastAsia="仿宋" w:hAnsi="仿宋"/>
          <w:sz w:val="32"/>
          <w:szCs w:val="32"/>
        </w:rPr>
        <w:t>　　主要内容包括商品资源总量及构成，商品生产厂家有关情况，产品更新换代情况，不同商品市场生命周期的阶段，商品供给前景等。</w:t>
      </w:r>
      <w:r>
        <w:rPr>
          <w:rFonts w:ascii="仿宋" w:eastAsia="仿宋" w:hAnsi="仿宋"/>
          <w:sz w:val="32"/>
          <w:szCs w:val="32"/>
        </w:rPr>
        <w:br/>
      </w:r>
      <w:r>
        <w:rPr>
          <w:rFonts w:ascii="仿宋" w:eastAsia="仿宋" w:hAnsi="仿宋"/>
          <w:sz w:val="32"/>
          <w:szCs w:val="32"/>
        </w:rPr>
        <w:t>　　3商品销售渠道调查报告</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主要内容包括渠道种类与各渠道销售商品的数量、潜力，商品流转环节、路线、仓储情况等。</w:t>
      </w:r>
      <w:r>
        <w:rPr>
          <w:rFonts w:ascii="仿宋" w:eastAsia="仿宋" w:hAnsi="仿宋"/>
          <w:sz w:val="32"/>
          <w:szCs w:val="32"/>
        </w:rPr>
        <w:br/>
      </w:r>
      <w:r>
        <w:rPr>
          <w:rFonts w:ascii="仿宋" w:eastAsia="仿宋" w:hAnsi="仿宋"/>
          <w:sz w:val="32"/>
          <w:szCs w:val="32"/>
        </w:rPr>
        <w:t>　　4商品价格调查报告</w:t>
      </w:r>
      <w:r>
        <w:rPr>
          <w:rFonts w:ascii="仿宋" w:eastAsia="仿宋" w:hAnsi="仿宋"/>
          <w:sz w:val="32"/>
          <w:szCs w:val="32"/>
        </w:rPr>
        <w:br/>
      </w:r>
      <w:r>
        <w:rPr>
          <w:rFonts w:ascii="仿宋" w:eastAsia="仿宋" w:hAnsi="仿宋"/>
          <w:sz w:val="32"/>
          <w:szCs w:val="32"/>
        </w:rPr>
        <w:t>　　主要内容包括商品成本、税金、市场价格变动情况，消费者对价格变动情况的反映等。</w:t>
      </w:r>
      <w:r>
        <w:rPr>
          <w:rFonts w:ascii="仿宋" w:eastAsia="仿宋" w:hAnsi="仿宋"/>
          <w:sz w:val="32"/>
          <w:szCs w:val="32"/>
        </w:rPr>
        <w:br/>
      </w:r>
      <w:r>
        <w:rPr>
          <w:rFonts w:ascii="仿宋" w:eastAsia="仿宋" w:hAnsi="仿宋"/>
          <w:sz w:val="32"/>
          <w:szCs w:val="32"/>
        </w:rPr>
        <w:t>　　5市场竞争情况调查报告</w:t>
      </w:r>
      <w:r>
        <w:rPr>
          <w:rFonts w:ascii="仿宋" w:eastAsia="仿宋" w:hAnsi="仿宋"/>
          <w:sz w:val="32"/>
          <w:szCs w:val="32"/>
        </w:rPr>
        <w:br/>
      </w:r>
      <w:r>
        <w:rPr>
          <w:rFonts w:ascii="仿宋" w:eastAsia="仿宋" w:hAnsi="仿宋"/>
          <w:sz w:val="32"/>
          <w:szCs w:val="32"/>
        </w:rPr>
        <w:t>　　主要内容包括竞争对手情况，竞争手段，竞争产品质量、性能、价格等。</w:t>
      </w:r>
      <w:r>
        <w:rPr>
          <w:rFonts w:ascii="仿宋" w:eastAsia="仿宋" w:hAnsi="仿宋"/>
          <w:sz w:val="32"/>
          <w:szCs w:val="32"/>
        </w:rPr>
        <w:br/>
      </w:r>
      <w:r>
        <w:rPr>
          <w:rFonts w:ascii="仿宋" w:eastAsia="仿宋" w:hAnsi="仿宋"/>
          <w:sz w:val="32"/>
          <w:szCs w:val="32"/>
        </w:rPr>
        <w:t>　　写法和要求</w:t>
      </w:r>
      <w:r>
        <w:rPr>
          <w:rFonts w:ascii="仿宋" w:eastAsia="仿宋" w:hAnsi="仿宋"/>
          <w:sz w:val="32"/>
          <w:szCs w:val="32"/>
        </w:rPr>
        <w:br/>
      </w:r>
      <w:r>
        <w:rPr>
          <w:rFonts w:ascii="仿宋" w:eastAsia="仿宋" w:hAnsi="仿宋"/>
          <w:sz w:val="32"/>
          <w:szCs w:val="32"/>
        </w:rPr>
        <w:t>　　1。标题。一般来说，市场调查报告的标题没有严格的格式。它要求与文章的内容溶为一体.是文章内容的高度概括，用精练简洁的文字去表现文章的中心思想。市场调查的标题有：在标题里直接写明市场调查的地区、调查的项目和市场调查这一文种;在标题里直接提出某一种商品在市场上的问题，点明文章的中心，如《牌冰箱被冷落》;用主标题点明文章的中心，再用副标题说明市场调查的项目、地区和文种;用大标题点明市场调查的项目、范围、内容和情况，用小标题说明全文的主要内容。</w:t>
      </w:r>
      <w:r>
        <w:rPr>
          <w:rFonts w:ascii="仿宋" w:eastAsia="仿宋" w:hAnsi="仿宋"/>
          <w:sz w:val="32"/>
          <w:szCs w:val="32"/>
        </w:rPr>
        <w:br/>
      </w:r>
      <w:r>
        <w:rPr>
          <w:rFonts w:ascii="仿宋" w:eastAsia="仿宋" w:hAnsi="仿宋"/>
          <w:sz w:val="32"/>
          <w:szCs w:val="32"/>
        </w:rPr>
        <w:t>　　2。前言。前言部分用简明扼要的文字写出调查报告撰写的依据，报告的研究目的或主旨，调查的范围、时间、地点及所采用的调查方法、方式。</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3。主体。市场调查报告主要包括概要部分、正文部分、结尾部分。这三点组成报告的主体。</w:t>
      </w:r>
      <w:r>
        <w:rPr>
          <w:rFonts w:ascii="仿宋" w:eastAsia="仿宋" w:hAnsi="仿宋"/>
          <w:sz w:val="32"/>
          <w:szCs w:val="32"/>
        </w:rPr>
        <w:br/>
      </w:r>
      <w:r>
        <w:rPr>
          <w:rFonts w:ascii="仿宋" w:eastAsia="仿宋" w:hAnsi="仿宋"/>
          <w:sz w:val="32"/>
          <w:szCs w:val="32"/>
        </w:rPr>
        <w:t>　　4。结尾。这是全文的结束部分。一般有前言的市场调查报告，要有结尾，以与前言互相照应，综述全文重申观点或是加深认识。</w:t>
      </w:r>
      <w:r>
        <w:rPr>
          <w:rFonts w:ascii="仿宋" w:eastAsia="仿宋" w:hAnsi="仿宋"/>
          <w:sz w:val="32"/>
          <w:szCs w:val="32"/>
        </w:rPr>
        <w:br/>
      </w:r>
      <w:r>
        <w:rPr>
          <w:rFonts w:ascii="仿宋" w:eastAsia="仿宋" w:hAnsi="仿宋"/>
          <w:sz w:val="32"/>
          <w:szCs w:val="32"/>
        </w:rPr>
        <w:t xml:space="preserve">    2023年商品调研报告 篇6 </w:t>
      </w:r>
      <w:r>
        <w:rPr>
          <w:rFonts w:ascii="仿宋" w:eastAsia="仿宋" w:hAnsi="仿宋"/>
          <w:sz w:val="32"/>
          <w:szCs w:val="32"/>
        </w:rPr>
        <w:br/>
      </w:r>
      <w:r>
        <w:rPr>
          <w:rFonts w:ascii="仿宋" w:eastAsia="仿宋" w:hAnsi="仿宋"/>
          <w:sz w:val="32"/>
          <w:szCs w:val="32"/>
        </w:rPr>
        <w:t>　　在渔业方面有很大的知名度，已与实际地位相符，普陀山更是世界名山，围绕渔业、佛教和海洋文化是开发文化旅游的关键，而旅游商品的开发是一个地方文化旅游的重要内容。旅游商品的开发应充分注重以本地的资源与文化优势为依托，紧密联系市场，加强创新，改进包装，引入文化开发理念，使旅游商品的开发成为当地文化旅游、文化宣传、文化建设的一个重要补充。重点开发并完善以下系列的特色旅游商品：</w:t>
      </w:r>
      <w:r>
        <w:rPr>
          <w:rFonts w:ascii="仿宋" w:eastAsia="仿宋" w:hAnsi="仿宋"/>
          <w:sz w:val="32"/>
          <w:szCs w:val="32"/>
        </w:rPr>
        <w:br/>
      </w:r>
      <w:r>
        <w:rPr>
          <w:rFonts w:ascii="仿宋" w:eastAsia="仿宋" w:hAnsi="仿宋"/>
          <w:sz w:val="32"/>
          <w:szCs w:val="32"/>
        </w:rPr>
        <w:t>　　1、佛教文化商品系列</w:t>
      </w:r>
      <w:r>
        <w:rPr>
          <w:rFonts w:ascii="仿宋" w:eastAsia="仿宋" w:hAnsi="仿宋"/>
          <w:sz w:val="32"/>
          <w:szCs w:val="32"/>
        </w:rPr>
        <w:br/>
      </w:r>
      <w:r>
        <w:rPr>
          <w:rFonts w:ascii="仿宋" w:eastAsia="仿宋" w:hAnsi="仿宋"/>
          <w:sz w:val="32"/>
          <w:szCs w:val="32"/>
        </w:rPr>
        <w:t>　　提高传统的佛像、佛珠材质的观感和手感的同时，加强佛教旅游纪念品挂件、佛教音像制品、佛经和佛家旅游食品的设计开发。</w:t>
      </w:r>
      <w:r>
        <w:rPr>
          <w:rFonts w:ascii="仿宋" w:eastAsia="仿宋" w:hAnsi="仿宋"/>
          <w:sz w:val="32"/>
          <w:szCs w:val="32"/>
        </w:rPr>
        <w:br/>
      </w:r>
      <w:r>
        <w:rPr>
          <w:rFonts w:ascii="仿宋" w:eastAsia="仿宋" w:hAnsi="仿宋"/>
          <w:sz w:val="32"/>
          <w:szCs w:val="32"/>
        </w:rPr>
        <w:t>　　2、渔文化商品系列</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目前具有影响力的渔文化商品主要有渔民画、船板画、贝雕、船模、工艺品等。要加大开发渔系列工艺品力度，做好“绿眉毛”仿古帆船船模及沈家门渔港秀中“黄药师”、“鉴真”、“鹿鼎记”仿古船组合船模的开发工作；延伸如杯垫、鼠标垫、文化衫、装饰瓷砖等渔民画文化内涵的系列商品的开发。</w:t>
      </w:r>
      <w:r>
        <w:rPr>
          <w:rFonts w:ascii="仿宋" w:eastAsia="仿宋" w:hAnsi="仿宋"/>
          <w:sz w:val="32"/>
          <w:szCs w:val="32"/>
        </w:rPr>
        <w:br/>
      </w:r>
      <w:r>
        <w:rPr>
          <w:rFonts w:ascii="仿宋" w:eastAsia="仿宋" w:hAnsi="仿宋"/>
          <w:sz w:val="32"/>
          <w:szCs w:val="32"/>
        </w:rPr>
        <w:t>　　3、土特产品系列</w:t>
      </w:r>
      <w:r>
        <w:rPr>
          <w:rFonts w:ascii="仿宋" w:eastAsia="仿宋" w:hAnsi="仿宋"/>
          <w:sz w:val="32"/>
          <w:szCs w:val="32"/>
        </w:rPr>
        <w:br/>
      </w:r>
      <w:r>
        <w:rPr>
          <w:rFonts w:ascii="仿宋" w:eastAsia="仿宋" w:hAnsi="仿宋"/>
          <w:sz w:val="32"/>
          <w:szCs w:val="32"/>
        </w:rPr>
        <w:t>　　（1）海产品：是世界四大渔场之一，我国著名的渔场和海洋渔业的重要基地，也是中国最大的海水产品生产、加工、销售基地，素有“东海鱼仓”和“中国渔都”之美称。利用丰富多样的鱼类和海珍品，进行深度加工，精心设计、精美包装、充分商品化，制作成为便于携带、外形美观、卫生而又为游客喜爱的系列旅游食品和旅游礼品。如：野生小包装“紫菜”即食品、各类鱼片小包装等</w:t>
      </w:r>
      <w:r>
        <w:rPr>
          <w:rFonts w:ascii="仿宋" w:eastAsia="仿宋" w:hAnsi="仿宋"/>
          <w:sz w:val="32"/>
          <w:szCs w:val="32"/>
        </w:rPr>
        <w:br/>
      </w:r>
      <w:r>
        <w:rPr>
          <w:rFonts w:ascii="仿宋" w:eastAsia="仿宋" w:hAnsi="仿宋"/>
          <w:sz w:val="32"/>
          <w:szCs w:val="32"/>
        </w:rPr>
        <w:t>　　（2）水果：海岛具有优越的生态环境和气候条件，十分适宜发展高品质的瓜果、蔬菜等农作物的规模种植业，不仅可以此为基础开发乡村休闲旅游让游客现场采摘，还可加工包装成附加值较高的便于携带的`旅游食品。如：登步黄金瓜、桃花蜜桔、金塘李子、佛瓜等。</w:t>
      </w:r>
      <w:r>
        <w:rPr>
          <w:rFonts w:ascii="仿宋" w:eastAsia="仿宋" w:hAnsi="仿宋"/>
          <w:sz w:val="32"/>
          <w:szCs w:val="32"/>
        </w:rPr>
        <w:br/>
      </w:r>
      <w:r>
        <w:rPr>
          <w:rFonts w:ascii="仿宋" w:eastAsia="仿宋" w:hAnsi="仿宋"/>
          <w:sz w:val="32"/>
          <w:szCs w:val="32"/>
        </w:rPr>
        <w:t>　　（3）茶叶：群岛空气清晰、光照充足、云雾弥漫，是适合茶叶生长的理想环境。现有的普陀佛茶、岱山绿茶等品牌已经享有较高的市场知名度，应进一步加大茶品的开发力度，精心设计和包装，形成针对不同消费群体的茶叶商品体系。</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4）酒类：针对具有特色的杨梅酒，应深度加工成便于携带的礼品，改良工艺配方，并注入文化内涵，加大宣传力度，把它作为品尝海鲜美食的必备饮品和来必尝的特色酒。另外，以杨梅为原料可开发糖果、果汁、果酱等。在桃花岛可设立“黄药师”酒销售专柜，突出它的唯一性。</w:t>
      </w:r>
      <w:r>
        <w:rPr>
          <w:rFonts w:ascii="仿宋" w:eastAsia="仿宋" w:hAnsi="仿宋"/>
          <w:sz w:val="32"/>
          <w:szCs w:val="32"/>
        </w:rPr>
        <w:br/>
      </w:r>
      <w:r>
        <w:rPr>
          <w:rFonts w:ascii="仿宋" w:eastAsia="仿宋" w:hAnsi="仿宋"/>
          <w:sz w:val="32"/>
          <w:szCs w:val="32"/>
        </w:rPr>
        <w:t>　　4、旅游文化制品系列</w:t>
      </w:r>
      <w:r>
        <w:rPr>
          <w:rFonts w:ascii="仿宋" w:eastAsia="仿宋" w:hAnsi="仿宋"/>
          <w:sz w:val="32"/>
          <w:szCs w:val="32"/>
        </w:rPr>
        <w:br/>
      </w:r>
      <w:r>
        <w:rPr>
          <w:rFonts w:ascii="仿宋" w:eastAsia="仿宋" w:hAnsi="仿宋"/>
          <w:sz w:val="32"/>
          <w:szCs w:val="32"/>
        </w:rPr>
        <w:t>　　（1）书籍：介绍各地的历史沿革、民俗、故事、传说和人文轶事等；介绍海洋海岛系列；名人系列；宗教文化系列；旅游简介；各岛屿自助游；旅游名片等。</w:t>
      </w:r>
      <w:r>
        <w:rPr>
          <w:rFonts w:ascii="仿宋" w:eastAsia="仿宋" w:hAnsi="仿宋"/>
          <w:sz w:val="32"/>
          <w:szCs w:val="32"/>
        </w:rPr>
        <w:br/>
      </w:r>
      <w:r>
        <w:rPr>
          <w:rFonts w:ascii="仿宋" w:eastAsia="仿宋" w:hAnsi="仿宋"/>
          <w:sz w:val="32"/>
          <w:szCs w:val="32"/>
        </w:rPr>
        <w:t>　　（2）地图：旅游交通、导游图、游览线路图、旅游风光介绍、旅游岛屿图等。</w:t>
      </w:r>
      <w:r>
        <w:rPr>
          <w:rFonts w:ascii="仿宋" w:eastAsia="仿宋" w:hAnsi="仿宋"/>
          <w:sz w:val="32"/>
          <w:szCs w:val="32"/>
        </w:rPr>
        <w:br/>
      </w:r>
      <w:r>
        <w:rPr>
          <w:rFonts w:ascii="仿宋" w:eastAsia="仿宋" w:hAnsi="仿宋"/>
          <w:sz w:val="32"/>
          <w:szCs w:val="32"/>
        </w:rPr>
        <w:t>　　摄影作品：邀请摄影名家来采风访问，开展举办摄影赛事奖励活动，出版发行风光图册。</w:t>
      </w:r>
      <w:r>
        <w:rPr>
          <w:rFonts w:ascii="仿宋" w:eastAsia="仿宋" w:hAnsi="仿宋"/>
          <w:sz w:val="32"/>
          <w:szCs w:val="32"/>
        </w:rPr>
        <w:br/>
      </w:r>
      <w:r>
        <w:rPr>
          <w:rFonts w:ascii="仿宋" w:eastAsia="仿宋" w:hAnsi="仿宋"/>
          <w:sz w:val="32"/>
          <w:szCs w:val="32"/>
        </w:rPr>
        <w:t>　　（3）音像制品：介绍名山、名城和各著名岛屿以及港口、海湾、海滩的录像、光盘系列、mtv；各景点的照片、明信片；中国台湾、香港、日本等海外重点旅游市场推广宣传片；福建、广东、上海等国内旅游市场宣传片；明星歌星来mtv；重要电视节目、电影风景的vcd或dvd制作片；风景影像、书签等。</w:t>
      </w:r>
      <w:r>
        <w:rPr>
          <w:rFonts w:ascii="仿宋" w:eastAsia="仿宋" w:hAnsi="仿宋"/>
          <w:sz w:val="32"/>
          <w:szCs w:val="32"/>
        </w:rPr>
        <w:br/>
      </w:r>
      <w:r>
        <w:rPr>
          <w:rFonts w:ascii="仿宋" w:eastAsia="仿宋" w:hAnsi="仿宋"/>
          <w:sz w:val="32"/>
          <w:szCs w:val="32"/>
        </w:rPr>
        <w:t>　　（4）其他：景点门票、纪念电话卡、纪念封、纪念邮票、纪念币、纪念邮戳系列；风光及历界沙雕节作品的台历、挂历、年历、纪念礼品等系列。</w:t>
      </w:r>
      <w:r>
        <w:rPr>
          <w:rFonts w:ascii="仿宋" w:eastAsia="仿宋" w:hAnsi="仿宋"/>
          <w:sz w:val="32"/>
          <w:szCs w:val="32"/>
        </w:rPr>
        <w:br/>
      </w:r>
      <w:r>
        <w:rPr>
          <w:rFonts w:ascii="仿宋" w:eastAsia="仿宋" w:hAnsi="仿宋"/>
          <w:sz w:val="32"/>
          <w:szCs w:val="32"/>
        </w:rPr>
        <w:t>　　5、旅游用品系列</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分为旅游日常消费品和旅游专用产品。前者如休闲食品、旅游服装、鞋帽、洗涤用品、化妆品、保健品、娱乐用品等，后者指旅游者从事某种旅游活动所需要的专门用品。可以重点开发以下旅游用品：</w:t>
      </w:r>
      <w:r>
        <w:rPr>
          <w:rFonts w:ascii="仿宋" w:eastAsia="仿宋" w:hAnsi="仿宋"/>
          <w:sz w:val="32"/>
          <w:szCs w:val="32"/>
        </w:rPr>
        <w:br/>
      </w:r>
      <w:r>
        <w:rPr>
          <w:rFonts w:ascii="仿宋" w:eastAsia="仿宋" w:hAnsi="仿宋"/>
          <w:sz w:val="32"/>
          <w:szCs w:val="32"/>
        </w:rPr>
        <w:t>　　（1）以海泥为原料的美容护肤品；</w:t>
      </w:r>
      <w:r>
        <w:rPr>
          <w:rFonts w:ascii="仿宋" w:eastAsia="仿宋" w:hAnsi="仿宋"/>
          <w:sz w:val="32"/>
          <w:szCs w:val="32"/>
        </w:rPr>
        <w:br/>
      </w:r>
      <w:r>
        <w:rPr>
          <w:rFonts w:ascii="仿宋" w:eastAsia="仿宋" w:hAnsi="仿宋"/>
          <w:sz w:val="32"/>
          <w:szCs w:val="32"/>
        </w:rPr>
        <w:t>　　（2）以海藻、鱼油等海产品为原料的保健食品；</w:t>
      </w:r>
      <w:r>
        <w:rPr>
          <w:rFonts w:ascii="仿宋" w:eastAsia="仿宋" w:hAnsi="仿宋"/>
          <w:sz w:val="32"/>
          <w:szCs w:val="32"/>
        </w:rPr>
        <w:br/>
      </w:r>
      <w:r>
        <w:rPr>
          <w:rFonts w:ascii="仿宋" w:eastAsia="仿宋" w:hAnsi="仿宋"/>
          <w:sz w:val="32"/>
          <w:szCs w:val="32"/>
        </w:rPr>
        <w:t>　　（3）岛服：反映海岛休闲度假旅游特色的专门休闲服饰和鞋帽；</w:t>
      </w:r>
      <w:r>
        <w:rPr>
          <w:rFonts w:ascii="仿宋" w:eastAsia="仿宋" w:hAnsi="仿宋"/>
          <w:sz w:val="32"/>
          <w:szCs w:val="32"/>
        </w:rPr>
        <w:br/>
      </w:r>
      <w:r>
        <w:rPr>
          <w:rFonts w:ascii="仿宋" w:eastAsia="仿宋" w:hAnsi="仿宋"/>
          <w:sz w:val="32"/>
          <w:szCs w:val="32"/>
        </w:rPr>
        <w:t>　　（4）沙滩和海上活动用品，如沙滩裤、游泳圈、滑泥板、潜水镜等等。</w:t>
      </w:r>
      <w:r>
        <w:rPr>
          <w:rFonts w:ascii="仿宋" w:eastAsia="仿宋" w:hAnsi="仿宋"/>
          <w:sz w:val="32"/>
          <w:szCs w:val="32"/>
        </w:rPr>
        <w:br/>
      </w:r>
      <w:r>
        <w:rPr>
          <w:rFonts w:ascii="仿宋" w:eastAsia="仿宋" w:hAnsi="仿宋"/>
          <w:sz w:val="32"/>
          <w:szCs w:val="32"/>
        </w:rPr>
        <w:t>　　（5）以或特色海岛（如普陀山、东极、嵊泗、桃花等）为品牌的休闲商品。</w:t>
      </w:r>
      <w:r>
        <w:rPr>
          <w:rFonts w:ascii="仿宋" w:eastAsia="仿宋" w:hAnsi="仿宋"/>
          <w:sz w:val="32"/>
          <w:szCs w:val="32"/>
        </w:rPr>
        <w:br/>
      </w:r>
      <w:r>
        <w:rPr>
          <w:rFonts w:ascii="仿宋" w:eastAsia="仿宋" w:hAnsi="仿宋"/>
          <w:sz w:val="32"/>
          <w:szCs w:val="32"/>
        </w:rPr>
        <w:t xml:space="preserve">    2023年商品调研报告 篇7 </w:t>
      </w:r>
      <w:r>
        <w:rPr>
          <w:rFonts w:ascii="仿宋" w:eastAsia="仿宋" w:hAnsi="仿宋"/>
          <w:sz w:val="32"/>
          <w:szCs w:val="32"/>
        </w:rPr>
        <w:br/>
      </w:r>
      <w:r>
        <w:rPr>
          <w:rFonts w:ascii="仿宋" w:eastAsia="仿宋" w:hAnsi="仿宋"/>
          <w:sz w:val="32"/>
          <w:szCs w:val="32"/>
        </w:rPr>
        <w:t>　　一、调查方式和形式</w:t>
      </w:r>
      <w:r>
        <w:rPr>
          <w:rFonts w:ascii="仿宋" w:eastAsia="仿宋" w:hAnsi="仿宋"/>
          <w:sz w:val="32"/>
          <w:szCs w:val="32"/>
        </w:rPr>
        <w:br/>
      </w:r>
      <w:r>
        <w:rPr>
          <w:rFonts w:ascii="仿宋" w:eastAsia="仿宋" w:hAnsi="仿宋"/>
          <w:sz w:val="32"/>
          <w:szCs w:val="32"/>
        </w:rPr>
        <w:t>　　这次调查与研究采取了多种形式和方式进行。</w:t>
      </w:r>
      <w:r>
        <w:rPr>
          <w:rFonts w:ascii="仿宋" w:eastAsia="仿宋" w:hAnsi="仿宋"/>
          <w:sz w:val="32"/>
          <w:szCs w:val="32"/>
        </w:rPr>
        <w:br/>
      </w:r>
      <w:r>
        <w:rPr>
          <w:rFonts w:ascii="仿宋" w:eastAsia="仿宋" w:hAnsi="仿宋"/>
          <w:sz w:val="32"/>
          <w:szCs w:val="32"/>
        </w:rPr>
        <w:t>　　一是抽样调查，抽样调查主要有三个方面：</w:t>
      </w:r>
      <w:r>
        <w:rPr>
          <w:rFonts w:ascii="仿宋" w:eastAsia="仿宋" w:hAnsi="仿宋"/>
          <w:sz w:val="32"/>
          <w:szCs w:val="32"/>
        </w:rPr>
        <w:br/>
      </w:r>
      <w:r>
        <w:rPr>
          <w:rFonts w:ascii="仿宋" w:eastAsia="仿宋" w:hAnsi="仿宋"/>
          <w:sz w:val="32"/>
          <w:szCs w:val="32"/>
        </w:rPr>
        <w:t>　　（l）对来京旅游的1000位外地国内旅游者进行抽样调查；</w:t>
      </w:r>
      <w:r>
        <w:rPr>
          <w:rFonts w:ascii="仿宋" w:eastAsia="仿宋" w:hAnsi="仿宋"/>
          <w:sz w:val="32"/>
          <w:szCs w:val="32"/>
        </w:rPr>
        <w:br/>
      </w:r>
      <w:r>
        <w:rPr>
          <w:rFonts w:ascii="仿宋" w:eastAsia="仿宋" w:hAnsi="仿宋"/>
          <w:sz w:val="32"/>
          <w:szCs w:val="32"/>
        </w:rPr>
        <w:t>　　（2）对北京旅游商品的设计、生产、销售及研究人员进行了抽样调查；</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1" w:history="1">
        <w:r>
          <w:rPr>
            <w:rFonts w:ascii="SimSun" w:eastAsia="SimSun" w:hAnsi="SimSun" w:cs="SimSun"/>
            <w:b/>
            <w:bCs/>
            <w:color w:val="0000EE"/>
            <w:kern w:val="0"/>
            <w:sz w:val="30"/>
            <w:szCs w:val="30"/>
            <w:u w:val="single" w:color="0000EE"/>
          </w:rPr>
          <w:t>https://d.book118.com/198017133113006030</w:t>
        </w:r>
      </w:hyperlink>
    </w:p>
    <w:p w:rsidR="00262FCC" w:rsidRPr="006B1108" w:rsidP="006B1108">
      <w:pPr>
        <w:tabs>
          <w:tab w:val="left" w:pos="2762"/>
          <w:tab w:val="right" w:pos="9014"/>
        </w:tabs>
        <w:rPr>
          <w:b/>
          <w:bCs/>
          <w:color w:val="ACB9CA" w:themeColor="text2" w:themeTint="66"/>
        </w:rPr>
      </w:pPr>
    </w:p>
    <w:sectPr w:rsidSect="001F29C5">
      <w:footerReference w:type="default" r:id="rId42"/>
      <w:type w:val="nextPage"/>
      <w:pgSz w:w="11906" w:h="16838"/>
      <w:pgMar w:top="2098" w:right="1304" w:bottom="1928" w:left="1588" w:header="851" w:footer="992" w:gutter="0"/>
      <w:pgNumType w:start="38"/>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443966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2217880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5644250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5751845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1564196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941627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6709950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1987338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0683903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7152431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3002894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520742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9826053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8723961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108079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8119418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9383042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2725662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117300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4146888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5641028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0271889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6140198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006214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964890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7380243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233327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1301141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795510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5505697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388702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3717320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2012452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3303546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0050957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9164862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6713688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955134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8938362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8515288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550893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4441459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2882382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0276718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4859890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6280614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8065590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2469699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5607319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2636026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8006970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3736621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3379123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7214060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0369234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3090022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9725112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4301729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5302386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3671599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8504369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693969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773663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4882312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5530403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94689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177559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7037017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7846335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7535765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1463693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2592417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9659804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0988859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hyperlink" Target="https://d.book118.com/198017133113006030" TargetMode="External" /><Relationship Id="rId42" Type="http://schemas.openxmlformats.org/officeDocument/2006/relationships/footer" Target="footer38.xm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56</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