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面板搬运系统项目规划设计纲要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43" w:history="1">
        <w:r>
          <w:rPr>
            <w:rFonts w:ascii="仿宋" w:eastAsia="仿宋" w:hAnsi="仿宋" w:cs="仿宋" w:hint="eastAsia"/>
            <w:lang w:eastAsia="zh-CN"/>
          </w:rPr>
          <w:t>概论</w:t>
        </w:r>
        <w:r>
          <w:tab/>
        </w:r>
        <w:r>
          <w:fldChar w:fldCharType="begin"/>
        </w:r>
        <w:r>
          <w:instrText xml:space="preserve"> PAGEREF _Toc28543 \h </w:instrText>
        </w:r>
        <w:r>
          <w:fldChar w:fldCharType="separate"/>
        </w:r>
        <w:r>
          <w:t>4</w:t>
        </w:r>
        <w:r>
          <w:fldChar w:fldCharType="end"/>
        </w:r>
      </w:hyperlink>
    </w:p>
    <w:p>
      <w:pPr>
        <w:pStyle w:val="TOC1"/>
        <w:tabs>
          <w:tab w:val="right" w:leader="dot" w:pos="8306"/>
        </w:tabs>
      </w:pPr>
      <w:hyperlink w:anchor="_Toc24315" w:history="1">
        <w:r>
          <w:rPr>
            <w:rFonts w:ascii="仿宋" w:eastAsia="仿宋" w:hAnsi="仿宋" w:cs="仿宋" w:hint="eastAsia"/>
            <w:lang w:eastAsia="zh-CN"/>
          </w:rPr>
          <w:t>一、面板搬运系统项目可持续发展</w:t>
        </w:r>
        <w:r>
          <w:tab/>
        </w:r>
        <w:r>
          <w:fldChar w:fldCharType="begin"/>
        </w:r>
        <w:r>
          <w:instrText xml:space="preserve"> PAGEREF _Toc24315 \h </w:instrText>
        </w:r>
        <w:r>
          <w:fldChar w:fldCharType="separate"/>
        </w:r>
        <w:r>
          <w:t>4</w:t>
        </w:r>
        <w:r>
          <w:fldChar w:fldCharType="end"/>
        </w:r>
      </w:hyperlink>
    </w:p>
    <w:p>
      <w:pPr>
        <w:pStyle w:val="TOC2"/>
        <w:tabs>
          <w:tab w:val="right" w:leader="dot" w:pos="8306"/>
        </w:tabs>
      </w:pPr>
      <w:hyperlink w:anchor="_Toc21518" w:history="1">
        <w:r>
          <w:rPr>
            <w:rFonts w:ascii="仿宋" w:eastAsia="仿宋" w:hAnsi="仿宋" w:cs="仿宋" w:hint="eastAsia"/>
            <w:lang w:eastAsia="zh-CN"/>
          </w:rPr>
          <w:t>(一)、可持续战略与实践</w:t>
        </w:r>
        <w:r>
          <w:tab/>
        </w:r>
        <w:r>
          <w:fldChar w:fldCharType="begin"/>
        </w:r>
        <w:r>
          <w:instrText xml:space="preserve"> PAGEREF _Toc21518 \h </w:instrText>
        </w:r>
        <w:r>
          <w:fldChar w:fldCharType="separate"/>
        </w:r>
        <w:r>
          <w:t>4</w:t>
        </w:r>
        <w:r>
          <w:fldChar w:fldCharType="end"/>
        </w:r>
      </w:hyperlink>
    </w:p>
    <w:p>
      <w:pPr>
        <w:pStyle w:val="TOC2"/>
        <w:tabs>
          <w:tab w:val="right" w:leader="dot" w:pos="8306"/>
        </w:tabs>
      </w:pPr>
      <w:hyperlink w:anchor="_Toc10989" w:history="1">
        <w:r>
          <w:rPr>
            <w:rFonts w:ascii="仿宋" w:eastAsia="仿宋" w:hAnsi="仿宋" w:cs="仿宋" w:hint="eastAsia"/>
            <w:lang w:eastAsia="zh-CN"/>
          </w:rPr>
          <w:t>(二)、环保与社会责任</w:t>
        </w:r>
        <w:r>
          <w:tab/>
        </w:r>
        <w:r>
          <w:fldChar w:fldCharType="begin"/>
        </w:r>
        <w:r>
          <w:instrText xml:space="preserve"> PAGEREF _Toc10989 \h </w:instrText>
        </w:r>
        <w:r>
          <w:fldChar w:fldCharType="separate"/>
        </w:r>
        <w:r>
          <w:t>5</w:t>
        </w:r>
        <w:r>
          <w:fldChar w:fldCharType="end"/>
        </w:r>
      </w:hyperlink>
    </w:p>
    <w:p>
      <w:pPr>
        <w:pStyle w:val="TOC1"/>
        <w:tabs>
          <w:tab w:val="right" w:leader="dot" w:pos="8306"/>
        </w:tabs>
      </w:pPr>
      <w:hyperlink w:anchor="_Toc16893" w:history="1">
        <w:r>
          <w:rPr>
            <w:rFonts w:ascii="仿宋" w:eastAsia="仿宋" w:hAnsi="仿宋" w:cs="仿宋" w:hint="eastAsia"/>
            <w:lang w:eastAsia="zh-CN"/>
          </w:rPr>
          <w:t>二、市场分析、调研</w:t>
        </w:r>
        <w:r>
          <w:tab/>
        </w:r>
        <w:r>
          <w:fldChar w:fldCharType="begin"/>
        </w:r>
        <w:r>
          <w:instrText xml:space="preserve"> PAGEREF _Toc16893 \h </w:instrText>
        </w:r>
        <w:r>
          <w:fldChar w:fldCharType="separate"/>
        </w:r>
        <w:r>
          <w:t>6</w:t>
        </w:r>
        <w:r>
          <w:fldChar w:fldCharType="end"/>
        </w:r>
      </w:hyperlink>
    </w:p>
    <w:p>
      <w:pPr>
        <w:pStyle w:val="TOC2"/>
        <w:tabs>
          <w:tab w:val="right" w:leader="dot" w:pos="8306"/>
        </w:tabs>
      </w:pPr>
      <w:hyperlink w:anchor="_Toc12281" w:history="1">
        <w:r>
          <w:rPr>
            <w:rFonts w:ascii="仿宋" w:eastAsia="仿宋" w:hAnsi="仿宋" w:cs="仿宋" w:hint="eastAsia"/>
            <w:lang w:eastAsia="zh-CN"/>
          </w:rPr>
          <w:t>(一)、面板搬运系统行业分析</w:t>
        </w:r>
        <w:r>
          <w:tab/>
        </w:r>
        <w:r>
          <w:fldChar w:fldCharType="begin"/>
        </w:r>
        <w:r>
          <w:instrText xml:space="preserve"> PAGEREF _Toc12281 \h </w:instrText>
        </w:r>
        <w:r>
          <w:fldChar w:fldCharType="separate"/>
        </w:r>
        <w:r>
          <w:t>6</w:t>
        </w:r>
        <w:r>
          <w:fldChar w:fldCharType="end"/>
        </w:r>
      </w:hyperlink>
    </w:p>
    <w:p>
      <w:pPr>
        <w:pStyle w:val="TOC2"/>
        <w:tabs>
          <w:tab w:val="right" w:leader="dot" w:pos="8306"/>
        </w:tabs>
      </w:pPr>
      <w:hyperlink w:anchor="_Toc31216" w:history="1">
        <w:r>
          <w:rPr>
            <w:rFonts w:ascii="仿宋" w:eastAsia="仿宋" w:hAnsi="仿宋" w:cs="仿宋" w:hint="eastAsia"/>
            <w:lang w:eastAsia="zh-CN"/>
          </w:rPr>
          <w:t>(二)、面板搬运系统市场分析预测</w:t>
        </w:r>
        <w:r>
          <w:tab/>
        </w:r>
        <w:r>
          <w:fldChar w:fldCharType="begin"/>
        </w:r>
        <w:r>
          <w:instrText xml:space="preserve"> PAGEREF _Toc31216 \h </w:instrText>
        </w:r>
        <w:r>
          <w:fldChar w:fldCharType="separate"/>
        </w:r>
        <w:r>
          <w:t>6</w:t>
        </w:r>
        <w:r>
          <w:fldChar w:fldCharType="end"/>
        </w:r>
      </w:hyperlink>
    </w:p>
    <w:p>
      <w:pPr>
        <w:pStyle w:val="TOC1"/>
        <w:tabs>
          <w:tab w:val="right" w:leader="dot" w:pos="8306"/>
        </w:tabs>
      </w:pPr>
      <w:hyperlink w:anchor="_Toc6140" w:history="1">
        <w:r>
          <w:rPr>
            <w:rFonts w:ascii="仿宋" w:eastAsia="仿宋" w:hAnsi="仿宋" w:cs="仿宋" w:hint="eastAsia"/>
            <w:lang w:eastAsia="zh-CN"/>
          </w:rPr>
          <w:t>三、产品规划分析</w:t>
        </w:r>
        <w:r>
          <w:tab/>
        </w:r>
        <w:r>
          <w:fldChar w:fldCharType="begin"/>
        </w:r>
        <w:r>
          <w:instrText xml:space="preserve"> PAGEREF _Toc6140 \h </w:instrText>
        </w:r>
        <w:r>
          <w:fldChar w:fldCharType="separate"/>
        </w:r>
        <w:r>
          <w:t>7</w:t>
        </w:r>
        <w:r>
          <w:fldChar w:fldCharType="end"/>
        </w:r>
      </w:hyperlink>
    </w:p>
    <w:p>
      <w:pPr>
        <w:pStyle w:val="TOC2"/>
        <w:tabs>
          <w:tab w:val="right" w:leader="dot" w:pos="8306"/>
        </w:tabs>
      </w:pPr>
      <w:hyperlink w:anchor="_Toc25330" w:history="1">
        <w:r>
          <w:rPr>
            <w:rFonts w:ascii="仿宋" w:eastAsia="仿宋" w:hAnsi="仿宋" w:cs="仿宋" w:hint="eastAsia"/>
            <w:lang w:eastAsia="zh-CN"/>
          </w:rPr>
          <w:t>(一)、产品规划</w:t>
        </w:r>
        <w:r>
          <w:tab/>
        </w:r>
        <w:r>
          <w:fldChar w:fldCharType="begin"/>
        </w:r>
        <w:r>
          <w:instrText xml:space="preserve"> PAGEREF _Toc25330 \h </w:instrText>
        </w:r>
        <w:r>
          <w:fldChar w:fldCharType="separate"/>
        </w:r>
        <w:r>
          <w:t>7</w:t>
        </w:r>
        <w:r>
          <w:fldChar w:fldCharType="end"/>
        </w:r>
      </w:hyperlink>
    </w:p>
    <w:p>
      <w:pPr>
        <w:pStyle w:val="TOC2"/>
        <w:tabs>
          <w:tab w:val="right" w:leader="dot" w:pos="8306"/>
        </w:tabs>
      </w:pPr>
      <w:hyperlink w:anchor="_Toc2030" w:history="1">
        <w:r>
          <w:rPr>
            <w:rFonts w:ascii="仿宋" w:eastAsia="仿宋" w:hAnsi="仿宋" w:cs="仿宋" w:hint="eastAsia"/>
            <w:lang w:eastAsia="zh-CN"/>
          </w:rPr>
          <w:t>(二)、建设规模</w:t>
        </w:r>
        <w:r>
          <w:tab/>
        </w:r>
        <w:r>
          <w:fldChar w:fldCharType="begin"/>
        </w:r>
        <w:r>
          <w:instrText xml:space="preserve"> PAGEREF _Toc2030 \h </w:instrText>
        </w:r>
        <w:r>
          <w:fldChar w:fldCharType="separate"/>
        </w:r>
        <w:r>
          <w:t>8</w:t>
        </w:r>
        <w:r>
          <w:fldChar w:fldCharType="end"/>
        </w:r>
      </w:hyperlink>
    </w:p>
    <w:p>
      <w:pPr>
        <w:pStyle w:val="TOC1"/>
        <w:tabs>
          <w:tab w:val="right" w:leader="dot" w:pos="8306"/>
        </w:tabs>
      </w:pPr>
      <w:hyperlink w:anchor="_Toc26578" w:history="1">
        <w:r>
          <w:rPr>
            <w:rFonts w:ascii="仿宋" w:eastAsia="仿宋" w:hAnsi="仿宋" w:cs="仿宋" w:hint="eastAsia"/>
            <w:lang w:eastAsia="zh-CN"/>
          </w:rPr>
          <w:t>四、面板搬运系统项目土建工程</w:t>
        </w:r>
        <w:r>
          <w:tab/>
        </w:r>
        <w:r>
          <w:fldChar w:fldCharType="begin"/>
        </w:r>
        <w:r>
          <w:instrText xml:space="preserve"> PAGEREF _Toc26578 \h </w:instrText>
        </w:r>
        <w:r>
          <w:fldChar w:fldCharType="separate"/>
        </w:r>
        <w:r>
          <w:t>9</w:t>
        </w:r>
        <w:r>
          <w:fldChar w:fldCharType="end"/>
        </w:r>
      </w:hyperlink>
    </w:p>
    <w:p>
      <w:pPr>
        <w:pStyle w:val="TOC2"/>
        <w:tabs>
          <w:tab w:val="right" w:leader="dot" w:pos="8306"/>
        </w:tabs>
      </w:pPr>
      <w:hyperlink w:anchor="_Toc31311" w:history="1">
        <w:r>
          <w:rPr>
            <w:rFonts w:ascii="仿宋" w:eastAsia="仿宋" w:hAnsi="仿宋" w:cs="仿宋" w:hint="eastAsia"/>
            <w:lang w:eastAsia="zh-CN"/>
          </w:rPr>
          <w:t>(一)、建筑工程设计原则</w:t>
        </w:r>
        <w:r>
          <w:tab/>
        </w:r>
        <w:r>
          <w:fldChar w:fldCharType="begin"/>
        </w:r>
        <w:r>
          <w:instrText xml:space="preserve"> PAGEREF _Toc31311 \h </w:instrText>
        </w:r>
        <w:r>
          <w:fldChar w:fldCharType="separate"/>
        </w:r>
        <w:r>
          <w:t>9</w:t>
        </w:r>
        <w:r>
          <w:fldChar w:fldCharType="end"/>
        </w:r>
      </w:hyperlink>
    </w:p>
    <w:p>
      <w:pPr>
        <w:pStyle w:val="TOC2"/>
        <w:tabs>
          <w:tab w:val="right" w:leader="dot" w:pos="8306"/>
        </w:tabs>
      </w:pPr>
      <w:hyperlink w:anchor="_Toc4174" w:history="1">
        <w:r>
          <w:rPr>
            <w:rFonts w:ascii="仿宋" w:eastAsia="仿宋" w:hAnsi="仿宋" w:cs="仿宋" w:hint="eastAsia"/>
            <w:lang w:eastAsia="zh-CN"/>
          </w:rPr>
          <w:t>(二)、土建工程设计年限及安全等级</w:t>
        </w:r>
        <w:r>
          <w:tab/>
        </w:r>
        <w:r>
          <w:fldChar w:fldCharType="begin"/>
        </w:r>
        <w:r>
          <w:instrText xml:space="preserve"> PAGEREF _Toc4174 \h </w:instrText>
        </w:r>
        <w:r>
          <w:fldChar w:fldCharType="separate"/>
        </w:r>
        <w:r>
          <w:t>10</w:t>
        </w:r>
        <w:r>
          <w:fldChar w:fldCharType="end"/>
        </w:r>
      </w:hyperlink>
    </w:p>
    <w:p>
      <w:pPr>
        <w:pStyle w:val="TOC2"/>
        <w:tabs>
          <w:tab w:val="right" w:leader="dot" w:pos="8306"/>
        </w:tabs>
      </w:pPr>
      <w:hyperlink w:anchor="_Toc31260" w:history="1">
        <w:r>
          <w:rPr>
            <w:rFonts w:ascii="仿宋" w:eastAsia="仿宋" w:hAnsi="仿宋" w:cs="仿宋" w:hint="eastAsia"/>
            <w:lang w:eastAsia="zh-CN"/>
          </w:rPr>
          <w:t>(三)、建筑工程设计总体要求</w:t>
        </w:r>
        <w:r>
          <w:tab/>
        </w:r>
        <w:r>
          <w:fldChar w:fldCharType="begin"/>
        </w:r>
        <w:r>
          <w:instrText xml:space="preserve"> PAGEREF _Toc31260 \h </w:instrText>
        </w:r>
        <w:r>
          <w:fldChar w:fldCharType="separate"/>
        </w:r>
        <w:r>
          <w:t>12</w:t>
        </w:r>
        <w:r>
          <w:fldChar w:fldCharType="end"/>
        </w:r>
      </w:hyperlink>
    </w:p>
    <w:p>
      <w:pPr>
        <w:pStyle w:val="TOC2"/>
        <w:tabs>
          <w:tab w:val="right" w:leader="dot" w:pos="8306"/>
        </w:tabs>
      </w:pPr>
      <w:hyperlink w:anchor="_Toc15556" w:history="1">
        <w:r>
          <w:rPr>
            <w:rFonts w:ascii="仿宋" w:eastAsia="仿宋" w:hAnsi="仿宋" w:cs="仿宋" w:hint="eastAsia"/>
            <w:lang w:eastAsia="zh-CN"/>
          </w:rPr>
          <w:t>(四)、土建工程建设指标</w:t>
        </w:r>
        <w:r>
          <w:tab/>
        </w:r>
        <w:r>
          <w:fldChar w:fldCharType="begin"/>
        </w:r>
        <w:r>
          <w:instrText xml:space="preserve"> PAGEREF _Toc15556 \h </w:instrText>
        </w:r>
        <w:r>
          <w:fldChar w:fldCharType="separate"/>
        </w:r>
        <w:r>
          <w:t>12</w:t>
        </w:r>
        <w:r>
          <w:fldChar w:fldCharType="end"/>
        </w:r>
      </w:hyperlink>
    </w:p>
    <w:p>
      <w:pPr>
        <w:pStyle w:val="TOC1"/>
        <w:tabs>
          <w:tab w:val="right" w:leader="dot" w:pos="8306"/>
        </w:tabs>
      </w:pPr>
      <w:hyperlink w:anchor="_Toc10821" w:history="1">
        <w:r>
          <w:rPr>
            <w:rFonts w:ascii="仿宋" w:eastAsia="仿宋" w:hAnsi="仿宋" w:cs="仿宋" w:hint="eastAsia"/>
            <w:lang w:eastAsia="zh-CN"/>
          </w:rPr>
          <w:t>五、面板搬运系统项目概论</w:t>
        </w:r>
        <w:r>
          <w:tab/>
        </w:r>
        <w:r>
          <w:fldChar w:fldCharType="begin"/>
        </w:r>
        <w:r>
          <w:instrText xml:space="preserve"> PAGEREF _Toc10821 \h </w:instrText>
        </w:r>
        <w:r>
          <w:fldChar w:fldCharType="separate"/>
        </w:r>
        <w:r>
          <w:t>12</w:t>
        </w:r>
        <w:r>
          <w:fldChar w:fldCharType="end"/>
        </w:r>
      </w:hyperlink>
    </w:p>
    <w:p>
      <w:pPr>
        <w:pStyle w:val="TOC2"/>
        <w:tabs>
          <w:tab w:val="right" w:leader="dot" w:pos="8306"/>
        </w:tabs>
      </w:pPr>
      <w:hyperlink w:anchor="_Toc24642" w:history="1">
        <w:r>
          <w:rPr>
            <w:rFonts w:ascii="仿宋" w:eastAsia="仿宋" w:hAnsi="仿宋" w:cs="仿宋" w:hint="eastAsia"/>
            <w:lang w:eastAsia="zh-CN"/>
          </w:rPr>
          <w:t>(一)、面板搬运系统项目概况</w:t>
        </w:r>
        <w:r>
          <w:tab/>
        </w:r>
        <w:r>
          <w:fldChar w:fldCharType="begin"/>
        </w:r>
        <w:r>
          <w:instrText xml:space="preserve"> PAGEREF _Toc24642 \h </w:instrText>
        </w:r>
        <w:r>
          <w:fldChar w:fldCharType="separate"/>
        </w:r>
        <w:r>
          <w:t>12</w:t>
        </w:r>
        <w:r>
          <w:fldChar w:fldCharType="end"/>
        </w:r>
      </w:hyperlink>
    </w:p>
    <w:p>
      <w:pPr>
        <w:pStyle w:val="TOC2"/>
        <w:tabs>
          <w:tab w:val="right" w:leader="dot" w:pos="8306"/>
        </w:tabs>
      </w:pPr>
      <w:hyperlink w:anchor="_Toc9725" w:history="1">
        <w:r>
          <w:rPr>
            <w:rFonts w:ascii="仿宋" w:eastAsia="仿宋" w:hAnsi="仿宋" w:cs="仿宋" w:hint="eastAsia"/>
            <w:lang w:eastAsia="zh-CN"/>
          </w:rPr>
          <w:t>(二)、面板搬运系统项目目标</w:t>
        </w:r>
        <w:r>
          <w:tab/>
        </w:r>
        <w:r>
          <w:fldChar w:fldCharType="begin"/>
        </w:r>
        <w:r>
          <w:instrText xml:space="preserve"> PAGEREF _Toc9725 \h </w:instrText>
        </w:r>
        <w:r>
          <w:fldChar w:fldCharType="separate"/>
        </w:r>
        <w:r>
          <w:t>15</w:t>
        </w:r>
        <w:r>
          <w:fldChar w:fldCharType="end"/>
        </w:r>
      </w:hyperlink>
    </w:p>
    <w:p>
      <w:pPr>
        <w:pStyle w:val="TOC2"/>
        <w:tabs>
          <w:tab w:val="right" w:leader="dot" w:pos="8306"/>
        </w:tabs>
      </w:pPr>
      <w:hyperlink w:anchor="_Toc13347" w:history="1">
        <w:r>
          <w:rPr>
            <w:rFonts w:ascii="仿宋" w:eastAsia="仿宋" w:hAnsi="仿宋" w:cs="仿宋" w:hint="eastAsia"/>
            <w:lang w:eastAsia="zh-CN"/>
          </w:rPr>
          <w:t>(三)、面板搬运系统项目提出的理由</w:t>
        </w:r>
        <w:r>
          <w:tab/>
        </w:r>
        <w:r>
          <w:fldChar w:fldCharType="begin"/>
        </w:r>
        <w:r>
          <w:instrText xml:space="preserve"> PAGEREF _Toc13347 \h </w:instrText>
        </w:r>
        <w:r>
          <w:fldChar w:fldCharType="separate"/>
        </w:r>
        <w:r>
          <w:t>16</w:t>
        </w:r>
        <w:r>
          <w:fldChar w:fldCharType="end"/>
        </w:r>
      </w:hyperlink>
    </w:p>
    <w:p>
      <w:pPr>
        <w:pStyle w:val="TOC2"/>
        <w:tabs>
          <w:tab w:val="right" w:leader="dot" w:pos="8306"/>
        </w:tabs>
      </w:pPr>
      <w:hyperlink w:anchor="_Toc26716" w:history="1">
        <w:r>
          <w:rPr>
            <w:rFonts w:ascii="仿宋" w:eastAsia="仿宋" w:hAnsi="仿宋" w:cs="仿宋" w:hint="eastAsia"/>
            <w:lang w:eastAsia="zh-CN"/>
          </w:rPr>
          <w:t>(四)、面板搬运系统项目意义</w:t>
        </w:r>
        <w:r>
          <w:tab/>
        </w:r>
        <w:r>
          <w:fldChar w:fldCharType="begin"/>
        </w:r>
        <w:r>
          <w:instrText xml:space="preserve"> PAGEREF _Toc26716 \h </w:instrText>
        </w:r>
        <w:r>
          <w:fldChar w:fldCharType="separate"/>
        </w:r>
        <w:r>
          <w:t>17</w:t>
        </w:r>
        <w:r>
          <w:fldChar w:fldCharType="end"/>
        </w:r>
      </w:hyperlink>
    </w:p>
    <w:p>
      <w:pPr>
        <w:pStyle w:val="TOC2"/>
        <w:tabs>
          <w:tab w:val="right" w:leader="dot" w:pos="8306"/>
        </w:tabs>
      </w:pPr>
      <w:hyperlink w:anchor="_Toc31141" w:history="1">
        <w:r>
          <w:rPr>
            <w:rFonts w:ascii="仿宋" w:eastAsia="仿宋" w:hAnsi="仿宋" w:cs="仿宋" w:hint="eastAsia"/>
            <w:lang w:eastAsia="zh-CN"/>
          </w:rPr>
          <w:t>(五)、面板搬运系统项目背景</w:t>
        </w:r>
        <w:r>
          <w:tab/>
        </w:r>
        <w:r>
          <w:fldChar w:fldCharType="begin"/>
        </w:r>
        <w:r>
          <w:instrText xml:space="preserve"> PAGEREF _Toc31141 \h </w:instrText>
        </w:r>
        <w:r>
          <w:fldChar w:fldCharType="separate"/>
        </w:r>
        <w:r>
          <w:t>18</w:t>
        </w:r>
        <w:r>
          <w:fldChar w:fldCharType="end"/>
        </w:r>
      </w:hyperlink>
    </w:p>
    <w:p>
      <w:pPr>
        <w:pStyle w:val="TOC1"/>
        <w:tabs>
          <w:tab w:val="right" w:leader="dot" w:pos="8306"/>
        </w:tabs>
      </w:pPr>
      <w:hyperlink w:anchor="_Toc7712" w:history="1">
        <w:r>
          <w:rPr>
            <w:rFonts w:ascii="仿宋" w:eastAsia="仿宋" w:hAnsi="仿宋" w:cs="仿宋" w:hint="eastAsia"/>
            <w:lang w:eastAsia="zh-CN"/>
          </w:rPr>
          <w:t>六、面板搬运系统项目选址可行性分析</w:t>
        </w:r>
        <w:r>
          <w:tab/>
        </w:r>
        <w:r>
          <w:fldChar w:fldCharType="begin"/>
        </w:r>
        <w:r>
          <w:instrText xml:space="preserve"> PAGEREF _Toc7712 \h </w:instrText>
        </w:r>
        <w:r>
          <w:fldChar w:fldCharType="separate"/>
        </w:r>
        <w:r>
          <w:t>19</w:t>
        </w:r>
        <w:r>
          <w:fldChar w:fldCharType="end"/>
        </w:r>
      </w:hyperlink>
    </w:p>
    <w:p>
      <w:pPr>
        <w:pStyle w:val="TOC2"/>
        <w:tabs>
          <w:tab w:val="right" w:leader="dot" w:pos="8306"/>
        </w:tabs>
      </w:pPr>
      <w:hyperlink w:anchor="_Toc16665" w:history="1">
        <w:r>
          <w:rPr>
            <w:rFonts w:ascii="仿宋" w:eastAsia="仿宋" w:hAnsi="仿宋" w:cs="仿宋" w:hint="eastAsia"/>
            <w:lang w:eastAsia="zh-CN"/>
          </w:rPr>
          <w:t>(一)、面板搬运系统项目选址</w:t>
        </w:r>
        <w:r>
          <w:tab/>
        </w:r>
        <w:r>
          <w:fldChar w:fldCharType="begin"/>
        </w:r>
        <w:r>
          <w:instrText xml:space="preserve"> PAGEREF _Toc16665 \h </w:instrText>
        </w:r>
        <w:r>
          <w:fldChar w:fldCharType="separate"/>
        </w:r>
        <w:r>
          <w:t>19</w:t>
        </w:r>
        <w:r>
          <w:fldChar w:fldCharType="end"/>
        </w:r>
      </w:hyperlink>
    </w:p>
    <w:p>
      <w:pPr>
        <w:pStyle w:val="TOC2"/>
        <w:tabs>
          <w:tab w:val="right" w:leader="dot" w:pos="8306"/>
        </w:tabs>
      </w:pPr>
      <w:hyperlink w:anchor="_Toc6819" w:history="1">
        <w:r>
          <w:rPr>
            <w:rFonts w:ascii="仿宋" w:eastAsia="仿宋" w:hAnsi="仿宋" w:cs="仿宋" w:hint="eastAsia"/>
            <w:lang w:eastAsia="zh-CN"/>
          </w:rPr>
          <w:t>(二)、用地控制指标</w:t>
        </w:r>
        <w:r>
          <w:tab/>
        </w:r>
        <w:r>
          <w:fldChar w:fldCharType="begin"/>
        </w:r>
        <w:r>
          <w:instrText xml:space="preserve"> PAGEREF _Toc6819 \h </w:instrText>
        </w:r>
        <w:r>
          <w:fldChar w:fldCharType="separate"/>
        </w:r>
        <w:r>
          <w:t>19</w:t>
        </w:r>
        <w:r>
          <w:fldChar w:fldCharType="end"/>
        </w:r>
      </w:hyperlink>
    </w:p>
    <w:p>
      <w:pPr>
        <w:pStyle w:val="TOC2"/>
        <w:tabs>
          <w:tab w:val="right" w:leader="dot" w:pos="8306"/>
        </w:tabs>
      </w:pPr>
      <w:hyperlink w:anchor="_Toc11159" w:history="1">
        <w:r>
          <w:rPr>
            <w:rFonts w:ascii="仿宋" w:eastAsia="仿宋" w:hAnsi="仿宋" w:cs="仿宋" w:hint="eastAsia"/>
            <w:lang w:eastAsia="zh-CN"/>
          </w:rPr>
          <w:t>(三)、节约用地措施</w:t>
        </w:r>
        <w:r>
          <w:tab/>
        </w:r>
        <w:r>
          <w:fldChar w:fldCharType="begin"/>
        </w:r>
        <w:r>
          <w:instrText xml:space="preserve"> PAGEREF _Toc11159 \h </w:instrText>
        </w:r>
        <w:r>
          <w:fldChar w:fldCharType="separate"/>
        </w:r>
        <w:r>
          <w:t>21</w:t>
        </w:r>
        <w:r>
          <w:fldChar w:fldCharType="end"/>
        </w:r>
      </w:hyperlink>
    </w:p>
    <w:p>
      <w:pPr>
        <w:pStyle w:val="TOC2"/>
        <w:tabs>
          <w:tab w:val="right" w:leader="dot" w:pos="8306"/>
        </w:tabs>
      </w:pPr>
      <w:hyperlink w:anchor="_Toc12596" w:history="1">
        <w:r>
          <w:rPr>
            <w:rFonts w:ascii="仿宋" w:eastAsia="仿宋" w:hAnsi="仿宋" w:cs="仿宋" w:hint="eastAsia"/>
            <w:lang w:eastAsia="zh-CN"/>
          </w:rPr>
          <w:t>(四)、总图布置方案</w:t>
        </w:r>
        <w:r>
          <w:tab/>
        </w:r>
        <w:r>
          <w:fldChar w:fldCharType="begin"/>
        </w:r>
        <w:r>
          <w:instrText xml:space="preserve"> PAGEREF _Toc12596 \h </w:instrText>
        </w:r>
        <w:r>
          <w:fldChar w:fldCharType="separate"/>
        </w:r>
        <w:r>
          <w:t>22</w:t>
        </w:r>
        <w:r>
          <w:fldChar w:fldCharType="end"/>
        </w:r>
      </w:hyperlink>
    </w:p>
    <w:p>
      <w:pPr>
        <w:pStyle w:val="TOC2"/>
        <w:tabs>
          <w:tab w:val="right" w:leader="dot" w:pos="8306"/>
        </w:tabs>
      </w:pPr>
      <w:hyperlink w:anchor="_Toc867" w:history="1">
        <w:r>
          <w:rPr>
            <w:rFonts w:ascii="仿宋" w:eastAsia="仿宋" w:hAnsi="仿宋" w:cs="仿宋" w:hint="eastAsia"/>
            <w:lang w:eastAsia="zh-CN"/>
          </w:rPr>
          <w:t>(五)、选址综合评价</w:t>
        </w:r>
        <w:r>
          <w:tab/>
        </w:r>
        <w:r>
          <w:fldChar w:fldCharType="begin"/>
        </w:r>
        <w:r>
          <w:instrText xml:space="preserve"> PAGEREF _Toc867 \h </w:instrText>
        </w:r>
        <w:r>
          <w:fldChar w:fldCharType="separate"/>
        </w:r>
        <w:r>
          <w:t>23</w:t>
        </w:r>
        <w:r>
          <w:fldChar w:fldCharType="end"/>
        </w:r>
      </w:hyperlink>
    </w:p>
    <w:p>
      <w:pPr>
        <w:pStyle w:val="TOC1"/>
        <w:tabs>
          <w:tab w:val="right" w:leader="dot" w:pos="8306"/>
        </w:tabs>
      </w:pPr>
      <w:hyperlink w:anchor="_Toc32370" w:history="1">
        <w:r>
          <w:rPr>
            <w:rFonts w:ascii="仿宋" w:eastAsia="仿宋" w:hAnsi="仿宋" w:cs="仿宋" w:hint="eastAsia"/>
            <w:lang w:eastAsia="zh-CN"/>
          </w:rPr>
          <w:t>七、面板搬运系统项目人力资源培养与发展</w:t>
        </w:r>
        <w:r>
          <w:tab/>
        </w:r>
        <w:r>
          <w:fldChar w:fldCharType="begin"/>
        </w:r>
        <w:r>
          <w:instrText xml:space="preserve"> PAGEREF _Toc32370 \h </w:instrText>
        </w:r>
        <w:r>
          <w:fldChar w:fldCharType="separate"/>
        </w:r>
        <w:r>
          <w:t>24</w:t>
        </w:r>
        <w:r>
          <w:fldChar w:fldCharType="end"/>
        </w:r>
      </w:hyperlink>
    </w:p>
    <w:p>
      <w:pPr>
        <w:pStyle w:val="TOC2"/>
        <w:tabs>
          <w:tab w:val="right" w:leader="dot" w:pos="8306"/>
        </w:tabs>
      </w:pPr>
      <w:hyperlink w:anchor="_Toc10340" w:history="1">
        <w:r>
          <w:rPr>
            <w:rFonts w:ascii="仿宋" w:eastAsia="仿宋" w:hAnsi="仿宋" w:cs="仿宋" w:hint="eastAsia"/>
            <w:lang w:eastAsia="zh-CN"/>
          </w:rPr>
          <w:t>(一)、人才需求与规划</w:t>
        </w:r>
        <w:r>
          <w:tab/>
        </w:r>
        <w:r>
          <w:fldChar w:fldCharType="begin"/>
        </w:r>
        <w:r>
          <w:instrText xml:space="preserve"> PAGEREF _Toc10340 \h </w:instrText>
        </w:r>
        <w:r>
          <w:fldChar w:fldCharType="separate"/>
        </w:r>
        <w:r>
          <w:t>24</w:t>
        </w:r>
        <w:r>
          <w:fldChar w:fldCharType="end"/>
        </w:r>
      </w:hyperlink>
    </w:p>
    <w:p>
      <w:pPr>
        <w:pStyle w:val="TOC2"/>
        <w:tabs>
          <w:tab w:val="right" w:leader="dot" w:pos="8306"/>
        </w:tabs>
      </w:pPr>
      <w:hyperlink w:anchor="_Toc18787" w:history="1">
        <w:r>
          <w:rPr>
            <w:rFonts w:ascii="仿宋" w:eastAsia="仿宋" w:hAnsi="仿宋" w:cs="仿宋" w:hint="eastAsia"/>
            <w:lang w:eastAsia="zh-CN"/>
          </w:rPr>
          <w:t>(二)、培训与发展计划</w:t>
        </w:r>
        <w:r>
          <w:tab/>
        </w:r>
        <w:r>
          <w:fldChar w:fldCharType="begin"/>
        </w:r>
        <w:r>
          <w:instrText xml:space="preserve"> PAGEREF _Toc18787 \h </w:instrText>
        </w:r>
        <w:r>
          <w:fldChar w:fldCharType="separate"/>
        </w:r>
        <w:r>
          <w:t>25</w:t>
        </w:r>
        <w:r>
          <w:fldChar w:fldCharType="end"/>
        </w:r>
      </w:hyperlink>
    </w:p>
    <w:p>
      <w:pPr>
        <w:pStyle w:val="TOC1"/>
        <w:tabs>
          <w:tab w:val="right" w:leader="dot" w:pos="8306"/>
        </w:tabs>
      </w:pPr>
      <w:hyperlink w:anchor="_Toc31063" w:history="1">
        <w:r>
          <w:rPr>
            <w:rFonts w:ascii="仿宋" w:eastAsia="仿宋" w:hAnsi="仿宋" w:cs="仿宋" w:hint="eastAsia"/>
            <w:lang w:eastAsia="zh-CN"/>
          </w:rPr>
          <w:t>八、面板搬运系统项目计划安排</w:t>
        </w:r>
        <w:r>
          <w:tab/>
        </w:r>
        <w:r>
          <w:fldChar w:fldCharType="begin"/>
        </w:r>
        <w:r>
          <w:instrText xml:space="preserve"> PAGEREF _Toc31063 \h </w:instrText>
        </w:r>
        <w:r>
          <w:fldChar w:fldCharType="separate"/>
        </w:r>
        <w:r>
          <w:t>26</w:t>
        </w:r>
        <w:r>
          <w:fldChar w:fldCharType="end"/>
        </w:r>
      </w:hyperlink>
    </w:p>
    <w:p>
      <w:pPr>
        <w:pStyle w:val="TOC2"/>
        <w:tabs>
          <w:tab w:val="right" w:leader="dot" w:pos="8306"/>
        </w:tabs>
      </w:pPr>
      <w:hyperlink w:anchor="_Toc8792" w:history="1">
        <w:r>
          <w:rPr>
            <w:rFonts w:ascii="仿宋" w:eastAsia="仿宋" w:hAnsi="仿宋" w:cs="仿宋" w:hint="eastAsia"/>
            <w:lang w:eastAsia="zh-CN"/>
          </w:rPr>
          <w:t>(一)、建设周期</w:t>
        </w:r>
        <w:r>
          <w:tab/>
        </w:r>
        <w:r>
          <w:fldChar w:fldCharType="begin"/>
        </w:r>
        <w:r>
          <w:instrText xml:space="preserve"> PAGEREF _Toc8792 \h </w:instrText>
        </w:r>
        <w:r>
          <w:fldChar w:fldCharType="separate"/>
        </w:r>
        <w:r>
          <w:t>26</w:t>
        </w:r>
        <w:r>
          <w:fldChar w:fldCharType="end"/>
        </w:r>
      </w:hyperlink>
    </w:p>
    <w:p>
      <w:pPr>
        <w:pStyle w:val="TOC2"/>
        <w:tabs>
          <w:tab w:val="right" w:leader="dot" w:pos="8306"/>
        </w:tabs>
      </w:pPr>
      <w:hyperlink w:anchor="_Toc26539" w:history="1">
        <w:r>
          <w:rPr>
            <w:rFonts w:ascii="仿宋" w:eastAsia="仿宋" w:hAnsi="仿宋" w:cs="仿宋" w:hint="eastAsia"/>
            <w:lang w:eastAsia="zh-CN"/>
          </w:rPr>
          <w:t>(二)、建设进度</w:t>
        </w:r>
        <w:r>
          <w:tab/>
        </w:r>
        <w:r>
          <w:fldChar w:fldCharType="begin"/>
        </w:r>
        <w:r>
          <w:instrText xml:space="preserve"> PAGEREF _Toc26539 \h </w:instrText>
        </w:r>
        <w:r>
          <w:fldChar w:fldCharType="separate"/>
        </w:r>
        <w:r>
          <w:t>26</w:t>
        </w:r>
        <w:r>
          <w:fldChar w:fldCharType="end"/>
        </w:r>
      </w:hyperlink>
    </w:p>
    <w:p>
      <w:pPr>
        <w:pStyle w:val="TOC2"/>
        <w:tabs>
          <w:tab w:val="right" w:leader="dot" w:pos="8306"/>
        </w:tabs>
      </w:pPr>
      <w:hyperlink w:anchor="_Toc21985" w:history="1">
        <w:r>
          <w:rPr>
            <w:rFonts w:ascii="仿宋" w:eastAsia="仿宋" w:hAnsi="仿宋" w:cs="仿宋" w:hint="eastAsia"/>
            <w:lang w:eastAsia="zh-CN"/>
          </w:rPr>
          <w:t>(三)、进度安排注意事项</w:t>
        </w:r>
        <w:r>
          <w:tab/>
        </w:r>
        <w:r>
          <w:fldChar w:fldCharType="begin"/>
        </w:r>
        <w:r>
          <w:instrText xml:space="preserve"> PAGEREF _Toc21985 \h </w:instrText>
        </w:r>
        <w:r>
          <w:fldChar w:fldCharType="separate"/>
        </w:r>
        <w:r>
          <w:t>27</w:t>
        </w:r>
        <w:r>
          <w:fldChar w:fldCharType="end"/>
        </w:r>
      </w:hyperlink>
    </w:p>
    <w:p>
      <w:pPr>
        <w:pStyle w:val="TOC2"/>
        <w:tabs>
          <w:tab w:val="right" w:leader="dot" w:pos="8306"/>
        </w:tabs>
      </w:pPr>
      <w:hyperlink w:anchor="_Toc4901" w:history="1">
        <w:r>
          <w:rPr>
            <w:rFonts w:ascii="仿宋" w:eastAsia="仿宋" w:hAnsi="仿宋" w:cs="仿宋" w:hint="eastAsia"/>
            <w:lang w:eastAsia="zh-CN"/>
          </w:rPr>
          <w:t>(四)、人力资源配置</w:t>
        </w:r>
        <w:r>
          <w:tab/>
        </w:r>
        <w:r>
          <w:fldChar w:fldCharType="begin"/>
        </w:r>
        <w:r>
          <w:instrText xml:space="preserve"> PAGEREF _Toc4901 \h </w:instrText>
        </w:r>
        <w:r>
          <w:fldChar w:fldCharType="separate"/>
        </w:r>
        <w:r>
          <w:t>29</w:t>
        </w:r>
        <w:r>
          <w:fldChar w:fldCharType="end"/>
        </w:r>
      </w:hyperlink>
    </w:p>
    <w:p>
      <w:pPr>
        <w:pStyle w:val="TOC1"/>
        <w:tabs>
          <w:tab w:val="right" w:leader="dot" w:pos="8306"/>
        </w:tabs>
      </w:pPr>
      <w:hyperlink w:anchor="_Toc15445" w:history="1">
        <w:r>
          <w:rPr>
            <w:rFonts w:ascii="仿宋" w:eastAsia="仿宋" w:hAnsi="仿宋" w:cs="仿宋" w:hint="eastAsia"/>
            <w:lang w:eastAsia="zh-CN"/>
          </w:rPr>
          <w:t>九、面板搬运系统项目风险管理</w:t>
        </w:r>
        <w:r>
          <w:tab/>
        </w:r>
        <w:r>
          <w:fldChar w:fldCharType="begin"/>
        </w:r>
        <w:r>
          <w:instrText xml:space="preserve"> PAGEREF _Toc15445 \h </w:instrText>
        </w:r>
        <w:r>
          <w:fldChar w:fldCharType="separate"/>
        </w:r>
        <w:r>
          <w:t>30</w:t>
        </w:r>
        <w:r>
          <w:fldChar w:fldCharType="end"/>
        </w:r>
      </w:hyperlink>
    </w:p>
    <w:p>
      <w:pPr>
        <w:pStyle w:val="TOC2"/>
        <w:tabs>
          <w:tab w:val="right" w:leader="dot" w:pos="8306"/>
        </w:tabs>
      </w:pPr>
      <w:hyperlink w:anchor="_Toc29631" w:history="1">
        <w:r>
          <w:rPr>
            <w:rFonts w:ascii="仿宋" w:eastAsia="仿宋" w:hAnsi="仿宋" w:cs="仿宋" w:hint="eastAsia"/>
            <w:lang w:eastAsia="zh-CN"/>
          </w:rPr>
          <w:t>(一)、风险识别与评估</w:t>
        </w:r>
        <w:r>
          <w:tab/>
        </w:r>
        <w:r>
          <w:fldChar w:fldCharType="begin"/>
        </w:r>
        <w:r>
          <w:instrText xml:space="preserve"> PAGEREF _Toc29631 \h </w:instrText>
        </w:r>
        <w:r>
          <w:fldChar w:fldCharType="separate"/>
        </w:r>
        <w:r>
          <w:t>30</w:t>
        </w:r>
        <w:r>
          <w:fldChar w:fldCharType="end"/>
        </w:r>
      </w:hyperlink>
    </w:p>
    <w:p>
      <w:pPr>
        <w:pStyle w:val="TOC2"/>
        <w:tabs>
          <w:tab w:val="right" w:leader="dot" w:pos="8306"/>
        </w:tabs>
      </w:pPr>
      <w:hyperlink w:anchor="_Toc29380" w:history="1">
        <w:r>
          <w:rPr>
            <w:rFonts w:ascii="仿宋" w:eastAsia="仿宋" w:hAnsi="仿宋" w:cs="仿宋" w:hint="eastAsia"/>
            <w:lang w:eastAsia="zh-CN"/>
          </w:rPr>
          <w:t>(二)、风险应对策略</w:t>
        </w:r>
        <w:r>
          <w:tab/>
        </w:r>
        <w:r>
          <w:fldChar w:fldCharType="begin"/>
        </w:r>
        <w:r>
          <w:instrText xml:space="preserve"> PAGEREF _Toc29380 \h </w:instrText>
        </w:r>
        <w:r>
          <w:fldChar w:fldCharType="separate"/>
        </w:r>
        <w:r>
          <w:t>31</w:t>
        </w:r>
        <w:r>
          <w:fldChar w:fldCharType="end"/>
        </w:r>
      </w:hyperlink>
    </w:p>
    <w:p>
      <w:pPr>
        <w:pStyle w:val="TOC2"/>
        <w:tabs>
          <w:tab w:val="right" w:leader="dot" w:pos="8306"/>
        </w:tabs>
      </w:pPr>
      <w:hyperlink w:anchor="_Toc2909" w:history="1">
        <w:r>
          <w:rPr>
            <w:rFonts w:ascii="仿宋" w:eastAsia="仿宋" w:hAnsi="仿宋" w:cs="仿宋" w:hint="eastAsia"/>
            <w:lang w:eastAsia="zh-CN"/>
          </w:rPr>
          <w:t>(三)、风险监控与控制</w:t>
        </w:r>
        <w:r>
          <w:tab/>
        </w:r>
        <w:r>
          <w:fldChar w:fldCharType="begin"/>
        </w:r>
        <w:r>
          <w:instrText xml:space="preserve"> PAGEREF _Toc2909 \h </w:instrText>
        </w:r>
        <w:r>
          <w:fldChar w:fldCharType="separate"/>
        </w:r>
        <w:r>
          <w:t>33</w:t>
        </w:r>
        <w:r>
          <w:fldChar w:fldCharType="end"/>
        </w:r>
      </w:hyperlink>
    </w:p>
    <w:p>
      <w:pPr>
        <w:pStyle w:val="TOC1"/>
        <w:tabs>
          <w:tab w:val="right" w:leader="dot" w:pos="8306"/>
        </w:tabs>
      </w:pPr>
      <w:hyperlink w:anchor="_Toc12361" w:history="1">
        <w:r>
          <w:rPr>
            <w:rFonts w:ascii="仿宋" w:eastAsia="仿宋" w:hAnsi="仿宋" w:cs="仿宋" w:hint="eastAsia"/>
            <w:lang w:eastAsia="zh-CN"/>
          </w:rPr>
          <w:t>十、面板搬运系统项目环境影响分析</w:t>
        </w:r>
        <w:r>
          <w:tab/>
        </w:r>
        <w:r>
          <w:fldChar w:fldCharType="begin"/>
        </w:r>
        <w:r>
          <w:instrText xml:space="preserve"> PAGEREF _Toc12361 \h </w:instrText>
        </w:r>
        <w:r>
          <w:fldChar w:fldCharType="separate"/>
        </w:r>
        <w:r>
          <w:t>34</w:t>
        </w:r>
        <w:r>
          <w:fldChar w:fldCharType="end"/>
        </w:r>
      </w:hyperlink>
    </w:p>
    <w:p>
      <w:pPr>
        <w:pStyle w:val="TOC2"/>
        <w:tabs>
          <w:tab w:val="right" w:leader="dot" w:pos="8306"/>
        </w:tabs>
      </w:pPr>
      <w:hyperlink w:anchor="_Toc9805" w:history="1">
        <w:r>
          <w:rPr>
            <w:rFonts w:ascii="仿宋" w:eastAsia="仿宋" w:hAnsi="仿宋" w:cs="仿宋" w:hint="eastAsia"/>
            <w:lang w:eastAsia="zh-CN"/>
          </w:rPr>
          <w:t>(一)、建设区域环境质量现状</w:t>
        </w:r>
        <w:r>
          <w:tab/>
        </w:r>
        <w:r>
          <w:fldChar w:fldCharType="begin"/>
        </w:r>
        <w:r>
          <w:instrText xml:space="preserve"> PAGEREF _Toc9805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74" w:history="1">
        <w:r>
          <w:rPr>
            <w:rFonts w:ascii="仿宋" w:eastAsia="仿宋" w:hAnsi="仿宋" w:cs="仿宋" w:hint="eastAsia"/>
            <w:lang w:eastAsia="zh-CN"/>
          </w:rPr>
          <w:t>(二)、建设期环境保护</w:t>
        </w:r>
        <w:r>
          <w:tab/>
        </w:r>
        <w:r>
          <w:fldChar w:fldCharType="begin"/>
        </w:r>
        <w:r>
          <w:instrText xml:space="preserve"> PAGEREF _Toc17174 \h </w:instrText>
        </w:r>
        <w:r>
          <w:fldChar w:fldCharType="separate"/>
        </w:r>
        <w:r>
          <w:t>35</w:t>
        </w:r>
        <w:r>
          <w:fldChar w:fldCharType="end"/>
        </w:r>
      </w:hyperlink>
    </w:p>
    <w:p>
      <w:pPr>
        <w:pStyle w:val="TOC2"/>
        <w:tabs>
          <w:tab w:val="right" w:leader="dot" w:pos="8306"/>
        </w:tabs>
      </w:pPr>
      <w:hyperlink w:anchor="_Toc10417" w:history="1">
        <w:r>
          <w:rPr>
            <w:rFonts w:ascii="仿宋" w:eastAsia="仿宋" w:hAnsi="仿宋" w:cs="仿宋" w:hint="eastAsia"/>
            <w:lang w:eastAsia="zh-CN"/>
          </w:rPr>
          <w:t>(三)、运营期环境保护</w:t>
        </w:r>
        <w:r>
          <w:tab/>
        </w:r>
        <w:r>
          <w:fldChar w:fldCharType="begin"/>
        </w:r>
        <w:r>
          <w:instrText xml:space="preserve"> PAGEREF _Toc10417 \h </w:instrText>
        </w:r>
        <w:r>
          <w:fldChar w:fldCharType="separate"/>
        </w:r>
        <w:r>
          <w:t>37</w:t>
        </w:r>
        <w:r>
          <w:fldChar w:fldCharType="end"/>
        </w:r>
      </w:hyperlink>
    </w:p>
    <w:p>
      <w:pPr>
        <w:pStyle w:val="TOC2"/>
        <w:tabs>
          <w:tab w:val="right" w:leader="dot" w:pos="8306"/>
        </w:tabs>
      </w:pPr>
      <w:hyperlink w:anchor="_Toc23213" w:history="1">
        <w:r>
          <w:rPr>
            <w:rFonts w:ascii="仿宋" w:eastAsia="仿宋" w:hAnsi="仿宋" w:cs="仿宋" w:hint="eastAsia"/>
            <w:lang w:eastAsia="zh-CN"/>
          </w:rPr>
          <w:t>(四)、面板搬运系统项目建设对区域经济的影响</w:t>
        </w:r>
        <w:r>
          <w:tab/>
        </w:r>
        <w:r>
          <w:fldChar w:fldCharType="begin"/>
        </w:r>
        <w:r>
          <w:instrText xml:space="preserve"> PAGEREF _Toc23213 \h </w:instrText>
        </w:r>
        <w:r>
          <w:fldChar w:fldCharType="separate"/>
        </w:r>
        <w:r>
          <w:t>38</w:t>
        </w:r>
        <w:r>
          <w:fldChar w:fldCharType="end"/>
        </w:r>
      </w:hyperlink>
    </w:p>
    <w:p>
      <w:pPr>
        <w:pStyle w:val="TOC2"/>
        <w:tabs>
          <w:tab w:val="right" w:leader="dot" w:pos="8306"/>
        </w:tabs>
      </w:pPr>
      <w:hyperlink w:anchor="_Toc6207" w:history="1">
        <w:r>
          <w:rPr>
            <w:rFonts w:ascii="仿宋" w:eastAsia="仿宋" w:hAnsi="仿宋" w:cs="仿宋" w:hint="eastAsia"/>
            <w:lang w:eastAsia="zh-CN"/>
          </w:rPr>
          <w:t>(五)、废弃物处理</w:t>
        </w:r>
        <w:r>
          <w:tab/>
        </w:r>
        <w:r>
          <w:fldChar w:fldCharType="begin"/>
        </w:r>
        <w:r>
          <w:instrText xml:space="preserve"> PAGEREF _Toc6207 \h </w:instrText>
        </w:r>
        <w:r>
          <w:fldChar w:fldCharType="separate"/>
        </w:r>
        <w:r>
          <w:t>40</w:t>
        </w:r>
        <w:r>
          <w:fldChar w:fldCharType="end"/>
        </w:r>
      </w:hyperlink>
    </w:p>
    <w:p>
      <w:pPr>
        <w:pStyle w:val="TOC2"/>
        <w:tabs>
          <w:tab w:val="right" w:leader="dot" w:pos="8306"/>
        </w:tabs>
      </w:pPr>
      <w:hyperlink w:anchor="_Toc12584" w:history="1">
        <w:r>
          <w:rPr>
            <w:rFonts w:ascii="仿宋" w:eastAsia="仿宋" w:hAnsi="仿宋" w:cs="仿宋" w:hint="eastAsia"/>
            <w:lang w:eastAsia="zh-CN"/>
          </w:rPr>
          <w:t>(六)、特殊环境影响分析</w:t>
        </w:r>
        <w:r>
          <w:tab/>
        </w:r>
        <w:r>
          <w:fldChar w:fldCharType="begin"/>
        </w:r>
        <w:r>
          <w:instrText xml:space="preserve"> PAGEREF _Toc12584 \h </w:instrText>
        </w:r>
        <w:r>
          <w:fldChar w:fldCharType="separate"/>
        </w:r>
        <w:r>
          <w:t>41</w:t>
        </w:r>
        <w:r>
          <w:fldChar w:fldCharType="end"/>
        </w:r>
      </w:hyperlink>
    </w:p>
    <w:p>
      <w:pPr>
        <w:pStyle w:val="TOC2"/>
        <w:tabs>
          <w:tab w:val="right" w:leader="dot" w:pos="8306"/>
        </w:tabs>
      </w:pPr>
      <w:hyperlink w:anchor="_Toc19709" w:history="1">
        <w:r>
          <w:rPr>
            <w:rFonts w:ascii="仿宋" w:eastAsia="仿宋" w:hAnsi="仿宋" w:cs="仿宋" w:hint="eastAsia"/>
            <w:lang w:eastAsia="zh-CN"/>
          </w:rPr>
          <w:t>(七)、清洁生产</w:t>
        </w:r>
        <w:r>
          <w:tab/>
        </w:r>
        <w:r>
          <w:fldChar w:fldCharType="begin"/>
        </w:r>
        <w:r>
          <w:instrText xml:space="preserve"> PAGEREF _Toc19709 \h </w:instrText>
        </w:r>
        <w:r>
          <w:fldChar w:fldCharType="separate"/>
        </w:r>
        <w:r>
          <w:t>42</w:t>
        </w:r>
        <w:r>
          <w:fldChar w:fldCharType="end"/>
        </w:r>
      </w:hyperlink>
    </w:p>
    <w:p>
      <w:pPr>
        <w:pStyle w:val="TOC2"/>
        <w:tabs>
          <w:tab w:val="right" w:leader="dot" w:pos="8306"/>
        </w:tabs>
      </w:pPr>
      <w:hyperlink w:anchor="_Toc29569" w:history="1">
        <w:r>
          <w:rPr>
            <w:rFonts w:ascii="仿宋" w:eastAsia="仿宋" w:hAnsi="仿宋" w:cs="仿宋" w:hint="eastAsia"/>
            <w:lang w:eastAsia="zh-CN"/>
          </w:rPr>
          <w:t>(八)、环境保护综合评价</w:t>
        </w:r>
        <w:r>
          <w:tab/>
        </w:r>
        <w:r>
          <w:fldChar w:fldCharType="begin"/>
        </w:r>
        <w:r>
          <w:instrText xml:space="preserve"> PAGEREF _Toc29569 \h </w:instrText>
        </w:r>
        <w:r>
          <w:fldChar w:fldCharType="separate"/>
        </w:r>
        <w:r>
          <w:t>43</w:t>
        </w:r>
        <w:r>
          <w:fldChar w:fldCharType="end"/>
        </w:r>
      </w:hyperlink>
    </w:p>
    <w:p>
      <w:pPr>
        <w:pStyle w:val="TOC1"/>
        <w:tabs>
          <w:tab w:val="right" w:leader="dot" w:pos="8306"/>
        </w:tabs>
      </w:pPr>
      <w:hyperlink w:anchor="_Toc18657" w:history="1">
        <w:r>
          <w:rPr>
            <w:rFonts w:ascii="仿宋" w:eastAsia="仿宋" w:hAnsi="仿宋" w:cs="仿宋" w:hint="eastAsia"/>
            <w:lang w:eastAsia="zh-CN"/>
          </w:rPr>
          <w:t>十一、生产安全保护</w:t>
        </w:r>
        <w:r>
          <w:tab/>
        </w:r>
        <w:r>
          <w:fldChar w:fldCharType="begin"/>
        </w:r>
        <w:r>
          <w:instrText xml:space="preserve"> PAGEREF _Toc18657 \h </w:instrText>
        </w:r>
        <w:r>
          <w:fldChar w:fldCharType="separate"/>
        </w:r>
        <w:r>
          <w:t>45</w:t>
        </w:r>
        <w:r>
          <w:fldChar w:fldCharType="end"/>
        </w:r>
      </w:hyperlink>
    </w:p>
    <w:p>
      <w:pPr>
        <w:pStyle w:val="TOC2"/>
        <w:tabs>
          <w:tab w:val="right" w:leader="dot" w:pos="8306"/>
        </w:tabs>
      </w:pPr>
      <w:hyperlink w:anchor="_Toc2346" w:history="1">
        <w:r>
          <w:rPr>
            <w:rFonts w:ascii="仿宋" w:eastAsia="仿宋" w:hAnsi="仿宋" w:cs="仿宋" w:hint="eastAsia"/>
            <w:lang w:eastAsia="zh-CN"/>
          </w:rPr>
          <w:t>(一)、消防安全</w:t>
        </w:r>
        <w:r>
          <w:tab/>
        </w:r>
        <w:r>
          <w:fldChar w:fldCharType="begin"/>
        </w:r>
        <w:r>
          <w:instrText xml:space="preserve"> PAGEREF _Toc2346 \h </w:instrText>
        </w:r>
        <w:r>
          <w:fldChar w:fldCharType="separate"/>
        </w:r>
        <w:r>
          <w:t>45</w:t>
        </w:r>
        <w:r>
          <w:fldChar w:fldCharType="end"/>
        </w:r>
      </w:hyperlink>
    </w:p>
    <w:p>
      <w:pPr>
        <w:pStyle w:val="TOC2"/>
        <w:tabs>
          <w:tab w:val="right" w:leader="dot" w:pos="8306"/>
        </w:tabs>
      </w:pPr>
      <w:hyperlink w:anchor="_Toc30084" w:history="1">
        <w:r>
          <w:rPr>
            <w:rFonts w:ascii="仿宋" w:eastAsia="仿宋" w:hAnsi="仿宋" w:cs="仿宋" w:hint="eastAsia"/>
            <w:lang w:eastAsia="zh-CN"/>
          </w:rPr>
          <w:t>(二)、防火防爆总图布置措施</w:t>
        </w:r>
        <w:r>
          <w:tab/>
        </w:r>
        <w:r>
          <w:fldChar w:fldCharType="begin"/>
        </w:r>
        <w:r>
          <w:instrText xml:space="preserve"> PAGEREF _Toc30084 \h </w:instrText>
        </w:r>
        <w:r>
          <w:fldChar w:fldCharType="separate"/>
        </w:r>
        <w:r>
          <w:t>46</w:t>
        </w:r>
        <w:r>
          <w:fldChar w:fldCharType="end"/>
        </w:r>
      </w:hyperlink>
    </w:p>
    <w:p>
      <w:pPr>
        <w:pStyle w:val="TOC2"/>
        <w:tabs>
          <w:tab w:val="right" w:leader="dot" w:pos="8306"/>
        </w:tabs>
      </w:pPr>
      <w:hyperlink w:anchor="_Toc7557" w:history="1">
        <w:r>
          <w:rPr>
            <w:rFonts w:ascii="仿宋" w:eastAsia="仿宋" w:hAnsi="仿宋" w:cs="仿宋" w:hint="eastAsia"/>
            <w:lang w:eastAsia="zh-CN"/>
          </w:rPr>
          <w:t>(三)、自然灾害防范措施</w:t>
        </w:r>
        <w:r>
          <w:tab/>
        </w:r>
        <w:r>
          <w:fldChar w:fldCharType="begin"/>
        </w:r>
        <w:r>
          <w:instrText xml:space="preserve"> PAGEREF _Toc7557 \h </w:instrText>
        </w:r>
        <w:r>
          <w:fldChar w:fldCharType="separate"/>
        </w:r>
        <w:r>
          <w:t>47</w:t>
        </w:r>
        <w:r>
          <w:fldChar w:fldCharType="end"/>
        </w:r>
      </w:hyperlink>
    </w:p>
    <w:p>
      <w:pPr>
        <w:pStyle w:val="TOC2"/>
        <w:tabs>
          <w:tab w:val="right" w:leader="dot" w:pos="8306"/>
        </w:tabs>
      </w:pPr>
      <w:hyperlink w:anchor="_Toc16450" w:history="1">
        <w:r>
          <w:rPr>
            <w:rFonts w:ascii="仿宋" w:eastAsia="仿宋" w:hAnsi="仿宋" w:cs="仿宋" w:hint="eastAsia"/>
            <w:lang w:eastAsia="zh-CN"/>
          </w:rPr>
          <w:t>(四)、安全色及安全标志使用要求</w:t>
        </w:r>
        <w:r>
          <w:tab/>
        </w:r>
        <w:r>
          <w:fldChar w:fldCharType="begin"/>
        </w:r>
        <w:r>
          <w:instrText xml:space="preserve"> PAGEREF _Toc16450 \h </w:instrText>
        </w:r>
        <w:r>
          <w:fldChar w:fldCharType="separate"/>
        </w:r>
        <w:r>
          <w:t>48</w:t>
        </w:r>
        <w:r>
          <w:fldChar w:fldCharType="end"/>
        </w:r>
      </w:hyperlink>
    </w:p>
    <w:p>
      <w:pPr>
        <w:pStyle w:val="TOC2"/>
        <w:tabs>
          <w:tab w:val="right" w:leader="dot" w:pos="8306"/>
        </w:tabs>
      </w:pPr>
      <w:hyperlink w:anchor="_Toc8697" w:history="1">
        <w:r>
          <w:rPr>
            <w:rFonts w:ascii="仿宋" w:eastAsia="仿宋" w:hAnsi="仿宋" w:cs="仿宋" w:hint="eastAsia"/>
            <w:lang w:eastAsia="zh-CN"/>
          </w:rPr>
          <w:t>(五)、防尘防毒措施</w:t>
        </w:r>
        <w:r>
          <w:tab/>
        </w:r>
        <w:r>
          <w:fldChar w:fldCharType="begin"/>
        </w:r>
        <w:r>
          <w:instrText xml:space="preserve"> PAGEREF _Toc8697 \h </w:instrText>
        </w:r>
        <w:r>
          <w:fldChar w:fldCharType="separate"/>
        </w:r>
        <w:r>
          <w:t>49</w:t>
        </w:r>
        <w:r>
          <w:fldChar w:fldCharType="end"/>
        </w:r>
      </w:hyperlink>
    </w:p>
    <w:p>
      <w:pPr>
        <w:pStyle w:val="TOC2"/>
        <w:tabs>
          <w:tab w:val="right" w:leader="dot" w:pos="8306"/>
        </w:tabs>
      </w:pPr>
      <w:hyperlink w:anchor="_Toc4220" w:history="1">
        <w:r>
          <w:rPr>
            <w:rFonts w:ascii="仿宋" w:eastAsia="仿宋" w:hAnsi="仿宋" w:cs="仿宋" w:hint="eastAsia"/>
            <w:lang w:eastAsia="zh-CN"/>
          </w:rPr>
          <w:t>(六)、防静电、触电防护及防雷措施</w:t>
        </w:r>
        <w:r>
          <w:tab/>
        </w:r>
        <w:r>
          <w:fldChar w:fldCharType="begin"/>
        </w:r>
        <w:r>
          <w:instrText xml:space="preserve"> PAGEREF _Toc4220 \h </w:instrText>
        </w:r>
        <w:r>
          <w:fldChar w:fldCharType="separate"/>
        </w:r>
        <w:r>
          <w:t>50</w:t>
        </w:r>
        <w:r>
          <w:fldChar w:fldCharType="end"/>
        </w:r>
      </w:hyperlink>
    </w:p>
    <w:p>
      <w:pPr>
        <w:pStyle w:val="TOC2"/>
        <w:tabs>
          <w:tab w:val="right" w:leader="dot" w:pos="8306"/>
        </w:tabs>
      </w:pPr>
      <w:hyperlink w:anchor="_Toc30124" w:history="1">
        <w:r>
          <w:rPr>
            <w:rFonts w:ascii="仿宋" w:eastAsia="仿宋" w:hAnsi="仿宋" w:cs="仿宋" w:hint="eastAsia"/>
            <w:lang w:eastAsia="zh-CN"/>
          </w:rPr>
          <w:t>(七)、机械设备安全保障措施</w:t>
        </w:r>
        <w:r>
          <w:tab/>
        </w:r>
        <w:r>
          <w:fldChar w:fldCharType="begin"/>
        </w:r>
        <w:r>
          <w:instrText xml:space="preserve"> PAGEREF _Toc30124 \h </w:instrText>
        </w:r>
        <w:r>
          <w:fldChar w:fldCharType="separate"/>
        </w:r>
        <w:r>
          <w:t>51</w:t>
        </w:r>
        <w:r>
          <w:fldChar w:fldCharType="end"/>
        </w:r>
      </w:hyperlink>
    </w:p>
    <w:p>
      <w:pPr>
        <w:pStyle w:val="TOC1"/>
        <w:tabs>
          <w:tab w:val="right" w:leader="dot" w:pos="8306"/>
        </w:tabs>
      </w:pPr>
      <w:hyperlink w:anchor="_Toc12510" w:history="1">
        <w:r>
          <w:rPr>
            <w:rFonts w:ascii="仿宋" w:eastAsia="仿宋" w:hAnsi="仿宋" w:cs="仿宋" w:hint="eastAsia"/>
            <w:lang w:eastAsia="zh-CN"/>
          </w:rPr>
          <w:t>十二、面板搬运系统项目财务管理</w:t>
        </w:r>
        <w:r>
          <w:tab/>
        </w:r>
        <w:r>
          <w:fldChar w:fldCharType="begin"/>
        </w:r>
        <w:r>
          <w:instrText xml:space="preserve"> PAGEREF _Toc12510 \h </w:instrText>
        </w:r>
        <w:r>
          <w:fldChar w:fldCharType="separate"/>
        </w:r>
        <w:r>
          <w:t>53</w:t>
        </w:r>
        <w:r>
          <w:fldChar w:fldCharType="end"/>
        </w:r>
      </w:hyperlink>
    </w:p>
    <w:p>
      <w:pPr>
        <w:pStyle w:val="TOC2"/>
        <w:tabs>
          <w:tab w:val="right" w:leader="dot" w:pos="8306"/>
        </w:tabs>
      </w:pPr>
      <w:hyperlink w:anchor="_Toc2104" w:history="1">
        <w:r>
          <w:rPr>
            <w:rFonts w:ascii="仿宋" w:eastAsia="仿宋" w:hAnsi="仿宋" w:cs="仿宋" w:hint="eastAsia"/>
            <w:lang w:eastAsia="zh-CN"/>
          </w:rPr>
          <w:t>(一)、资金需求大</w:t>
        </w:r>
        <w:r>
          <w:tab/>
        </w:r>
        <w:r>
          <w:fldChar w:fldCharType="begin"/>
        </w:r>
        <w:r>
          <w:instrText xml:space="preserve"> PAGEREF _Toc2104 \h </w:instrText>
        </w:r>
        <w:r>
          <w:fldChar w:fldCharType="separate"/>
        </w:r>
        <w:r>
          <w:t>53</w:t>
        </w:r>
        <w:r>
          <w:fldChar w:fldCharType="end"/>
        </w:r>
      </w:hyperlink>
    </w:p>
    <w:p>
      <w:pPr>
        <w:pStyle w:val="TOC2"/>
        <w:tabs>
          <w:tab w:val="right" w:leader="dot" w:pos="8306"/>
        </w:tabs>
      </w:pPr>
      <w:hyperlink w:anchor="_Toc19406" w:history="1">
        <w:r>
          <w:rPr>
            <w:rFonts w:ascii="仿宋" w:eastAsia="仿宋" w:hAnsi="仿宋" w:cs="仿宋" w:hint="eastAsia"/>
            <w:lang w:eastAsia="zh-CN"/>
          </w:rPr>
          <w:t>(二)、研发周期长</w:t>
        </w:r>
        <w:r>
          <w:tab/>
        </w:r>
        <w:r>
          <w:fldChar w:fldCharType="begin"/>
        </w:r>
        <w:r>
          <w:instrText xml:space="preserve"> PAGEREF _Toc19406 \h </w:instrText>
        </w:r>
        <w:r>
          <w:fldChar w:fldCharType="separate"/>
        </w:r>
        <w:r>
          <w:t>54</w:t>
        </w:r>
        <w:r>
          <w:fldChar w:fldCharType="end"/>
        </w:r>
      </w:hyperlink>
    </w:p>
    <w:p>
      <w:pPr>
        <w:pStyle w:val="TOC2"/>
        <w:tabs>
          <w:tab w:val="right" w:leader="dot" w:pos="8306"/>
        </w:tabs>
      </w:pPr>
      <w:hyperlink w:anchor="_Toc14030" w:history="1">
        <w:r>
          <w:rPr>
            <w:rFonts w:ascii="仿宋" w:eastAsia="仿宋" w:hAnsi="仿宋" w:cs="仿宋" w:hint="eastAsia"/>
            <w:lang w:eastAsia="zh-CN"/>
          </w:rPr>
          <w:t>(三)、市场风险大</w:t>
        </w:r>
        <w:r>
          <w:tab/>
        </w:r>
        <w:r>
          <w:fldChar w:fldCharType="begin"/>
        </w:r>
        <w:r>
          <w:instrText xml:space="preserve"> PAGEREF _Toc14030 \h </w:instrText>
        </w:r>
        <w:r>
          <w:fldChar w:fldCharType="separate"/>
        </w:r>
        <w:r>
          <w:t>55</w:t>
        </w:r>
        <w:r>
          <w:fldChar w:fldCharType="end"/>
        </w:r>
      </w:hyperlink>
    </w:p>
    <w:p>
      <w:pPr>
        <w:pStyle w:val="TOC2"/>
        <w:tabs>
          <w:tab w:val="right" w:leader="dot" w:pos="8306"/>
        </w:tabs>
      </w:pPr>
      <w:hyperlink w:anchor="_Toc23673" w:history="1">
        <w:r>
          <w:rPr>
            <w:rFonts w:ascii="仿宋" w:eastAsia="仿宋" w:hAnsi="仿宋" w:cs="仿宋" w:hint="eastAsia"/>
            <w:lang w:eastAsia="zh-CN"/>
          </w:rPr>
          <w:t>(四)、利润率高</w:t>
        </w:r>
        <w:r>
          <w:tab/>
        </w:r>
        <w:r>
          <w:fldChar w:fldCharType="begin"/>
        </w:r>
        <w:r>
          <w:instrText xml:space="preserve"> PAGEREF _Toc23673 \h </w:instrText>
        </w:r>
        <w:r>
          <w:fldChar w:fldCharType="separate"/>
        </w:r>
        <w:r>
          <w:t>58</w:t>
        </w:r>
        <w:r>
          <w:fldChar w:fldCharType="end"/>
        </w:r>
      </w:hyperlink>
    </w:p>
    <w:p>
      <w:pPr>
        <w:pStyle w:val="TOC1"/>
        <w:tabs>
          <w:tab w:val="right" w:leader="dot" w:pos="8306"/>
        </w:tabs>
      </w:pPr>
      <w:hyperlink w:anchor="_Toc24482" w:history="1">
        <w:r>
          <w:rPr>
            <w:rFonts w:ascii="仿宋" w:eastAsia="仿宋" w:hAnsi="仿宋" w:cs="仿宋" w:hint="eastAsia"/>
            <w:lang w:eastAsia="zh-CN"/>
          </w:rPr>
          <w:t>十三、供应链管理</w:t>
        </w:r>
        <w:r>
          <w:tab/>
        </w:r>
        <w:r>
          <w:fldChar w:fldCharType="begin"/>
        </w:r>
        <w:r>
          <w:instrText xml:space="preserve"> PAGEREF _Toc24482 \h </w:instrText>
        </w:r>
        <w:r>
          <w:fldChar w:fldCharType="separate"/>
        </w:r>
        <w:r>
          <w:t>60</w:t>
        </w:r>
        <w:r>
          <w:fldChar w:fldCharType="end"/>
        </w:r>
      </w:hyperlink>
    </w:p>
    <w:p>
      <w:pPr>
        <w:pStyle w:val="TOC2"/>
        <w:tabs>
          <w:tab w:val="right" w:leader="dot" w:pos="8306"/>
        </w:tabs>
      </w:pPr>
      <w:hyperlink w:anchor="_Toc16663" w:history="1">
        <w:r>
          <w:rPr>
            <w:rFonts w:ascii="仿宋" w:eastAsia="仿宋" w:hAnsi="仿宋" w:cs="仿宋" w:hint="eastAsia"/>
            <w:lang w:eastAsia="zh-CN"/>
          </w:rPr>
          <w:t>(一)、供应链战略规划</w:t>
        </w:r>
        <w:r>
          <w:tab/>
        </w:r>
        <w:r>
          <w:fldChar w:fldCharType="begin"/>
        </w:r>
        <w:r>
          <w:instrText xml:space="preserve"> PAGEREF _Toc16663 \h </w:instrText>
        </w:r>
        <w:r>
          <w:fldChar w:fldCharType="separate"/>
        </w:r>
        <w:r>
          <w:t>60</w:t>
        </w:r>
        <w:r>
          <w:fldChar w:fldCharType="end"/>
        </w:r>
      </w:hyperlink>
    </w:p>
    <w:p>
      <w:pPr>
        <w:pStyle w:val="TOC2"/>
        <w:tabs>
          <w:tab w:val="right" w:leader="dot" w:pos="8306"/>
        </w:tabs>
      </w:pPr>
      <w:hyperlink w:anchor="_Toc17821" w:history="1">
        <w:r>
          <w:rPr>
            <w:rFonts w:ascii="仿宋" w:eastAsia="仿宋" w:hAnsi="仿宋" w:cs="仿宋" w:hint="eastAsia"/>
            <w:lang w:eastAsia="zh-CN"/>
          </w:rPr>
          <w:t>(二)、供应商选择与合作</w:t>
        </w:r>
        <w:r>
          <w:tab/>
        </w:r>
        <w:r>
          <w:fldChar w:fldCharType="begin"/>
        </w:r>
        <w:r>
          <w:instrText xml:space="preserve"> PAGEREF _Toc17821 \h </w:instrText>
        </w:r>
        <w:r>
          <w:fldChar w:fldCharType="separate"/>
        </w:r>
        <w:r>
          <w:t>61</w:t>
        </w:r>
        <w:r>
          <w:fldChar w:fldCharType="end"/>
        </w:r>
      </w:hyperlink>
    </w:p>
    <w:p>
      <w:pPr>
        <w:pStyle w:val="TOC2"/>
        <w:tabs>
          <w:tab w:val="right" w:leader="dot" w:pos="8306"/>
        </w:tabs>
      </w:pPr>
      <w:hyperlink w:anchor="_Toc16462" w:history="1">
        <w:r>
          <w:rPr>
            <w:rFonts w:ascii="仿宋" w:eastAsia="仿宋" w:hAnsi="仿宋" w:cs="仿宋" w:hint="eastAsia"/>
            <w:lang w:eastAsia="zh-CN"/>
          </w:rPr>
          <w:t>(三)、物流与库存管理</w:t>
        </w:r>
        <w:r>
          <w:tab/>
        </w:r>
        <w:r>
          <w:fldChar w:fldCharType="begin"/>
        </w:r>
        <w:r>
          <w:instrText xml:space="preserve"> PAGEREF _Toc16462 \h </w:instrText>
        </w:r>
        <w:r>
          <w:fldChar w:fldCharType="separate"/>
        </w:r>
        <w:r>
          <w:t>63</w:t>
        </w:r>
        <w:r>
          <w:fldChar w:fldCharType="end"/>
        </w:r>
      </w:hyperlink>
    </w:p>
    <w:p>
      <w:pPr>
        <w:pStyle w:val="TOC1"/>
        <w:tabs>
          <w:tab w:val="right" w:leader="dot" w:pos="8306"/>
        </w:tabs>
      </w:pPr>
      <w:hyperlink w:anchor="_Toc28318" w:history="1">
        <w:r>
          <w:rPr>
            <w:rFonts w:ascii="仿宋" w:eastAsia="仿宋" w:hAnsi="仿宋" w:cs="仿宋" w:hint="eastAsia"/>
            <w:lang w:eastAsia="zh-CN"/>
          </w:rPr>
          <w:t>十四、面板搬运系统项目变更管理</w:t>
        </w:r>
        <w:r>
          <w:tab/>
        </w:r>
        <w:r>
          <w:fldChar w:fldCharType="begin"/>
        </w:r>
        <w:r>
          <w:instrText xml:space="preserve"> PAGEREF _Toc28318 \h </w:instrText>
        </w:r>
        <w:r>
          <w:fldChar w:fldCharType="separate"/>
        </w:r>
        <w:r>
          <w:t>64</w:t>
        </w:r>
        <w:r>
          <w:fldChar w:fldCharType="end"/>
        </w:r>
      </w:hyperlink>
    </w:p>
    <w:p>
      <w:pPr>
        <w:pStyle w:val="TOC2"/>
        <w:tabs>
          <w:tab w:val="right" w:leader="dot" w:pos="8306"/>
        </w:tabs>
      </w:pPr>
      <w:hyperlink w:anchor="_Toc8946" w:history="1">
        <w:r>
          <w:rPr>
            <w:rFonts w:ascii="仿宋" w:eastAsia="仿宋" w:hAnsi="仿宋" w:cs="仿宋" w:hint="eastAsia"/>
            <w:lang w:eastAsia="zh-CN"/>
          </w:rPr>
          <w:t>(一)、变更申请与评估</w:t>
        </w:r>
        <w:r>
          <w:tab/>
        </w:r>
        <w:r>
          <w:fldChar w:fldCharType="begin"/>
        </w:r>
        <w:r>
          <w:instrText xml:space="preserve"> PAGEREF _Toc8946 \h </w:instrText>
        </w:r>
        <w:r>
          <w:fldChar w:fldCharType="separate"/>
        </w:r>
        <w:r>
          <w:t>64</w:t>
        </w:r>
        <w:r>
          <w:fldChar w:fldCharType="end"/>
        </w:r>
      </w:hyperlink>
    </w:p>
    <w:p>
      <w:pPr>
        <w:pStyle w:val="TOC2"/>
        <w:tabs>
          <w:tab w:val="right" w:leader="dot" w:pos="8306"/>
        </w:tabs>
      </w:pPr>
      <w:hyperlink w:anchor="_Toc14554" w:history="1">
        <w:r>
          <w:rPr>
            <w:rFonts w:ascii="仿宋" w:eastAsia="仿宋" w:hAnsi="仿宋" w:cs="仿宋" w:hint="eastAsia"/>
            <w:lang w:eastAsia="zh-CN"/>
          </w:rPr>
          <w:t>(二)、变更实施与控制</w:t>
        </w:r>
        <w:r>
          <w:tab/>
        </w:r>
        <w:r>
          <w:fldChar w:fldCharType="begin"/>
        </w:r>
        <w:r>
          <w:instrText xml:space="preserve"> PAGEREF _Toc14554 \h </w:instrText>
        </w:r>
        <w:r>
          <w:fldChar w:fldCharType="separate"/>
        </w:r>
        <w:r>
          <w:t>65</w:t>
        </w:r>
        <w:r>
          <w:fldChar w:fldCharType="end"/>
        </w:r>
      </w:hyperlink>
    </w:p>
    <w:p>
      <w:pPr>
        <w:pStyle w:val="TOC1"/>
        <w:tabs>
          <w:tab w:val="right" w:leader="dot" w:pos="8306"/>
        </w:tabs>
      </w:pPr>
      <w:hyperlink w:anchor="_Toc19561" w:history="1">
        <w:r>
          <w:rPr>
            <w:rFonts w:ascii="仿宋" w:eastAsia="仿宋" w:hAnsi="仿宋" w:cs="仿宋" w:hint="eastAsia"/>
            <w:lang w:eastAsia="zh-CN"/>
          </w:rPr>
          <w:t>十五、利益相关者分析与沟通计划</w:t>
        </w:r>
        <w:r>
          <w:tab/>
        </w:r>
        <w:r>
          <w:fldChar w:fldCharType="begin"/>
        </w:r>
        <w:r>
          <w:instrText xml:space="preserve"> PAGEREF _Toc19561 \h </w:instrText>
        </w:r>
        <w:r>
          <w:fldChar w:fldCharType="separate"/>
        </w:r>
        <w:r>
          <w:t>65</w:t>
        </w:r>
        <w:r>
          <w:fldChar w:fldCharType="end"/>
        </w:r>
      </w:hyperlink>
    </w:p>
    <w:p>
      <w:pPr>
        <w:pStyle w:val="TOC2"/>
        <w:tabs>
          <w:tab w:val="right" w:leader="dot" w:pos="8306"/>
        </w:tabs>
      </w:pPr>
      <w:hyperlink w:anchor="_Toc2068" w:history="1">
        <w:r>
          <w:rPr>
            <w:rFonts w:ascii="仿宋" w:eastAsia="仿宋" w:hAnsi="仿宋" w:cs="仿宋" w:hint="eastAsia"/>
            <w:lang w:eastAsia="zh-CN"/>
          </w:rPr>
          <w:t>(一)、利益相关者分析</w:t>
        </w:r>
        <w:r>
          <w:tab/>
        </w:r>
        <w:r>
          <w:fldChar w:fldCharType="begin"/>
        </w:r>
        <w:r>
          <w:instrText xml:space="preserve"> PAGEREF _Toc2068 \h </w:instrText>
        </w:r>
        <w:r>
          <w:fldChar w:fldCharType="separate"/>
        </w:r>
        <w:r>
          <w:t>65</w:t>
        </w:r>
        <w:r>
          <w:fldChar w:fldCharType="end"/>
        </w:r>
      </w:hyperlink>
    </w:p>
    <w:p>
      <w:pPr>
        <w:pStyle w:val="TOC2"/>
        <w:tabs>
          <w:tab w:val="right" w:leader="dot" w:pos="8306"/>
        </w:tabs>
      </w:pPr>
      <w:hyperlink w:anchor="_Toc20345" w:history="1">
        <w:r>
          <w:rPr>
            <w:rFonts w:ascii="仿宋" w:eastAsia="仿宋" w:hAnsi="仿宋" w:cs="仿宋" w:hint="eastAsia"/>
            <w:lang w:eastAsia="zh-CN"/>
          </w:rPr>
          <w:t>(二)、沟通计划</w:t>
        </w:r>
        <w:r>
          <w:tab/>
        </w:r>
        <w:r>
          <w:fldChar w:fldCharType="begin"/>
        </w:r>
        <w:r>
          <w:instrText xml:space="preserve"> PAGEREF _Toc20345 \h </w:instrText>
        </w:r>
        <w:r>
          <w:fldChar w:fldCharType="separate"/>
        </w:r>
        <w:r>
          <w:t>67</w:t>
        </w:r>
        <w:r>
          <w:fldChar w:fldCharType="end"/>
        </w:r>
      </w:hyperlink>
    </w:p>
    <w:p>
      <w:pPr>
        <w:pStyle w:val="TOC1"/>
        <w:tabs>
          <w:tab w:val="right" w:leader="dot" w:pos="8306"/>
        </w:tabs>
      </w:pPr>
      <w:hyperlink w:anchor="_Toc12745" w:history="1">
        <w:r>
          <w:rPr>
            <w:rFonts w:ascii="仿宋" w:eastAsia="仿宋" w:hAnsi="仿宋" w:cs="仿宋" w:hint="eastAsia"/>
            <w:lang w:eastAsia="zh-CN"/>
          </w:rPr>
          <w:t>十六、营销与推广策略</w:t>
        </w:r>
        <w:r>
          <w:tab/>
        </w:r>
        <w:r>
          <w:fldChar w:fldCharType="begin"/>
        </w:r>
        <w:r>
          <w:instrText xml:space="preserve"> PAGEREF _Toc12745 \h </w:instrText>
        </w:r>
        <w:r>
          <w:fldChar w:fldCharType="separate"/>
        </w:r>
        <w:r>
          <w:t>68</w:t>
        </w:r>
        <w:r>
          <w:fldChar w:fldCharType="end"/>
        </w:r>
      </w:hyperlink>
    </w:p>
    <w:p>
      <w:pPr>
        <w:pStyle w:val="TOC2"/>
        <w:tabs>
          <w:tab w:val="right" w:leader="dot" w:pos="8306"/>
        </w:tabs>
      </w:pPr>
      <w:hyperlink w:anchor="_Toc10834" w:history="1">
        <w:r>
          <w:rPr>
            <w:rFonts w:ascii="仿宋" w:eastAsia="仿宋" w:hAnsi="仿宋" w:cs="仿宋" w:hint="eastAsia"/>
            <w:lang w:eastAsia="zh-CN"/>
          </w:rPr>
          <w:t>(一)、产品/服务定位与特点</w:t>
        </w:r>
        <w:r>
          <w:tab/>
        </w:r>
        <w:r>
          <w:fldChar w:fldCharType="begin"/>
        </w:r>
        <w:r>
          <w:instrText xml:space="preserve"> PAGEREF _Toc10834 \h </w:instrText>
        </w:r>
        <w:r>
          <w:fldChar w:fldCharType="separate"/>
        </w:r>
        <w:r>
          <w:t>68</w:t>
        </w:r>
        <w:r>
          <w:fldChar w:fldCharType="end"/>
        </w:r>
      </w:hyperlink>
    </w:p>
    <w:p>
      <w:pPr>
        <w:pStyle w:val="TOC2"/>
        <w:tabs>
          <w:tab w:val="right" w:leader="dot" w:pos="8306"/>
        </w:tabs>
      </w:pPr>
      <w:hyperlink w:anchor="_Toc18304" w:history="1">
        <w:r>
          <w:rPr>
            <w:rFonts w:ascii="仿宋" w:eastAsia="仿宋" w:hAnsi="仿宋" w:cs="仿宋" w:hint="eastAsia"/>
            <w:lang w:eastAsia="zh-CN"/>
          </w:rPr>
          <w:t>(二)、市场定位与竞争分析</w:t>
        </w:r>
        <w:r>
          <w:tab/>
        </w:r>
        <w:r>
          <w:fldChar w:fldCharType="begin"/>
        </w:r>
        <w:r>
          <w:instrText xml:space="preserve"> PAGEREF _Toc18304 \h </w:instrText>
        </w:r>
        <w:r>
          <w:fldChar w:fldCharType="separate"/>
        </w:r>
        <w:r>
          <w:t>69</w:t>
        </w:r>
        <w:r>
          <w:fldChar w:fldCharType="end"/>
        </w:r>
      </w:hyperlink>
    </w:p>
    <w:p>
      <w:pPr>
        <w:pStyle w:val="TOC2"/>
        <w:tabs>
          <w:tab w:val="right" w:leader="dot" w:pos="8306"/>
        </w:tabs>
      </w:pPr>
      <w:hyperlink w:anchor="_Toc27657" w:history="1">
        <w:r>
          <w:rPr>
            <w:rFonts w:ascii="仿宋" w:eastAsia="仿宋" w:hAnsi="仿宋" w:cs="仿宋" w:hint="eastAsia"/>
            <w:lang w:eastAsia="zh-CN"/>
          </w:rPr>
          <w:t>(三)、营销渠道与策略</w:t>
        </w:r>
        <w:r>
          <w:tab/>
        </w:r>
        <w:r>
          <w:fldChar w:fldCharType="begin"/>
        </w:r>
        <w:r>
          <w:instrText xml:space="preserve"> PAGEREF _Toc27657 \h </w:instrText>
        </w:r>
        <w:r>
          <w:fldChar w:fldCharType="separate"/>
        </w:r>
        <w:r>
          <w:t>70</w:t>
        </w:r>
        <w:r>
          <w:fldChar w:fldCharType="end"/>
        </w:r>
      </w:hyperlink>
    </w:p>
    <w:p>
      <w:pPr>
        <w:pStyle w:val="TOC2"/>
        <w:tabs>
          <w:tab w:val="right" w:leader="dot" w:pos="8306"/>
        </w:tabs>
      </w:pPr>
      <w:hyperlink w:anchor="_Toc6370" w:history="1">
        <w:r>
          <w:rPr>
            <w:rFonts w:ascii="仿宋" w:eastAsia="仿宋" w:hAnsi="仿宋" w:cs="仿宋" w:hint="eastAsia"/>
            <w:lang w:eastAsia="zh-CN"/>
          </w:rPr>
          <w:t>(四)、推广与宣传活动</w:t>
        </w:r>
        <w:r>
          <w:tab/>
        </w:r>
        <w:r>
          <w:fldChar w:fldCharType="begin"/>
        </w:r>
        <w:r>
          <w:instrText xml:space="preserve"> PAGEREF _Toc6370 \h </w:instrText>
        </w:r>
        <w:r>
          <w:fldChar w:fldCharType="separate"/>
        </w:r>
        <w:r>
          <w:t>71</w:t>
        </w:r>
        <w:r>
          <w:fldChar w:fldCharType="end"/>
        </w:r>
      </w:hyperlink>
    </w:p>
    <w:p>
      <w:pPr>
        <w:pStyle w:val="TOC1"/>
        <w:tabs>
          <w:tab w:val="right" w:leader="dot" w:pos="8306"/>
        </w:tabs>
      </w:pPr>
      <w:hyperlink w:anchor="_Toc22251" w:history="1">
        <w:r>
          <w:rPr>
            <w:rFonts w:ascii="仿宋" w:eastAsia="仿宋" w:hAnsi="仿宋" w:cs="仿宋" w:hint="eastAsia"/>
            <w:lang w:eastAsia="zh-CN"/>
          </w:rPr>
          <w:t>十七、质量管理体系</w:t>
        </w:r>
        <w:r>
          <w:tab/>
        </w:r>
        <w:r>
          <w:fldChar w:fldCharType="begin"/>
        </w:r>
        <w:r>
          <w:instrText xml:space="preserve"> PAGEREF _Toc22251 \h </w:instrText>
        </w:r>
        <w:r>
          <w:fldChar w:fldCharType="separate"/>
        </w:r>
        <w:r>
          <w:t>77</w:t>
        </w:r>
        <w:r>
          <w:fldChar w:fldCharType="end"/>
        </w:r>
      </w:hyperlink>
    </w:p>
    <w:p>
      <w:pPr>
        <w:pStyle w:val="TOC2"/>
        <w:tabs>
          <w:tab w:val="right" w:leader="dot" w:pos="8306"/>
        </w:tabs>
      </w:pPr>
      <w:hyperlink w:anchor="_Toc21317" w:history="1">
        <w:r>
          <w:rPr>
            <w:rFonts w:ascii="仿宋" w:eastAsia="仿宋" w:hAnsi="仿宋" w:cs="仿宋" w:hint="eastAsia"/>
            <w:lang w:eastAsia="zh-CN"/>
          </w:rPr>
          <w:t>(一)、质量目标与方针</w:t>
        </w:r>
        <w:r>
          <w:tab/>
        </w:r>
        <w:r>
          <w:fldChar w:fldCharType="begin"/>
        </w:r>
        <w:r>
          <w:instrText xml:space="preserve"> PAGEREF _Toc21317 \h </w:instrText>
        </w:r>
        <w:r>
          <w:fldChar w:fldCharType="separate"/>
        </w:r>
        <w:r>
          <w:t>77</w:t>
        </w:r>
        <w:r>
          <w:fldChar w:fldCharType="end"/>
        </w:r>
      </w:hyperlink>
    </w:p>
    <w:p>
      <w:pPr>
        <w:pStyle w:val="TOC2"/>
        <w:tabs>
          <w:tab w:val="right" w:leader="dot" w:pos="8306"/>
        </w:tabs>
      </w:pPr>
      <w:hyperlink w:anchor="_Toc28230" w:history="1">
        <w:r>
          <w:rPr>
            <w:rFonts w:ascii="仿宋" w:eastAsia="仿宋" w:hAnsi="仿宋" w:cs="仿宋" w:hint="eastAsia"/>
            <w:lang w:eastAsia="zh-CN"/>
          </w:rPr>
          <w:t>(二)、质量管理责任</w:t>
        </w:r>
        <w:r>
          <w:tab/>
        </w:r>
        <w:r>
          <w:fldChar w:fldCharType="begin"/>
        </w:r>
        <w:r>
          <w:instrText xml:space="preserve"> PAGEREF _Toc28230 \h </w:instrText>
        </w:r>
        <w:r>
          <w:fldChar w:fldCharType="separate"/>
        </w:r>
        <w:r>
          <w:t>78</w:t>
        </w:r>
        <w:r>
          <w:fldChar w:fldCharType="end"/>
        </w:r>
      </w:hyperlink>
    </w:p>
    <w:p>
      <w:pPr>
        <w:pStyle w:val="TOC2"/>
        <w:tabs>
          <w:tab w:val="right" w:leader="dot" w:pos="8306"/>
        </w:tabs>
      </w:pPr>
      <w:hyperlink w:anchor="_Toc4809" w:history="1">
        <w:r>
          <w:rPr>
            <w:rFonts w:ascii="仿宋" w:eastAsia="仿宋" w:hAnsi="仿宋" w:cs="仿宋" w:hint="eastAsia"/>
            <w:lang w:eastAsia="zh-CN"/>
          </w:rPr>
          <w:t>(三)、质量管理体系文件</w:t>
        </w:r>
        <w:r>
          <w:tab/>
        </w:r>
        <w:r>
          <w:fldChar w:fldCharType="begin"/>
        </w:r>
        <w:r>
          <w:instrText xml:space="preserve"> PAGEREF _Toc4809 \h </w:instrText>
        </w:r>
        <w:r>
          <w:fldChar w:fldCharType="separate"/>
        </w:r>
        <w:r>
          <w:t>79</w:t>
        </w:r>
        <w:r>
          <w:fldChar w:fldCharType="end"/>
        </w:r>
      </w:hyperlink>
    </w:p>
    <w:p>
      <w:pPr>
        <w:pStyle w:val="TOC2"/>
        <w:tabs>
          <w:tab w:val="right" w:leader="dot" w:pos="8306"/>
        </w:tabs>
      </w:pPr>
      <w:hyperlink w:anchor="_Toc5019" w:history="1">
        <w:r>
          <w:rPr>
            <w:rFonts w:ascii="仿宋" w:eastAsia="仿宋" w:hAnsi="仿宋" w:cs="仿宋" w:hint="eastAsia"/>
            <w:lang w:eastAsia="zh-CN"/>
          </w:rPr>
          <w:t>(四)、质量培训与教育</w:t>
        </w:r>
        <w:r>
          <w:tab/>
        </w:r>
        <w:r>
          <w:fldChar w:fldCharType="begin"/>
        </w:r>
        <w:r>
          <w:instrText xml:space="preserve"> PAGEREF _Toc5019 \h </w:instrText>
        </w:r>
        <w:r>
          <w:fldChar w:fldCharType="separate"/>
        </w:r>
        <w:r>
          <w:t>81</w:t>
        </w:r>
        <w:r>
          <w:fldChar w:fldCharType="end"/>
        </w:r>
      </w:hyperlink>
    </w:p>
    <w:p>
      <w:pPr>
        <w:pStyle w:val="TOC2"/>
        <w:tabs>
          <w:tab w:val="right" w:leader="dot" w:pos="8306"/>
        </w:tabs>
      </w:pPr>
      <w:hyperlink w:anchor="_Toc6467" w:history="1">
        <w:r>
          <w:rPr>
            <w:rFonts w:ascii="仿宋" w:eastAsia="仿宋" w:hAnsi="仿宋" w:cs="仿宋" w:hint="eastAsia"/>
            <w:lang w:eastAsia="zh-CN"/>
          </w:rPr>
          <w:t>(五)、质量审核与评价</w:t>
        </w:r>
        <w:r>
          <w:tab/>
        </w:r>
        <w:r>
          <w:fldChar w:fldCharType="begin"/>
        </w:r>
        <w:r>
          <w:instrText xml:space="preserve"> PAGEREF _Toc6467 \h </w:instrText>
        </w:r>
        <w:r>
          <w:fldChar w:fldCharType="separate"/>
        </w:r>
        <w:r>
          <w:t>82</w:t>
        </w:r>
        <w:r>
          <w:fldChar w:fldCharType="end"/>
        </w:r>
      </w:hyperlink>
    </w:p>
    <w:p>
      <w:pPr>
        <w:pStyle w:val="TOC2"/>
        <w:tabs>
          <w:tab w:val="right" w:leader="dot" w:pos="8306"/>
        </w:tabs>
      </w:pPr>
      <w:hyperlink w:anchor="_Toc13919" w:history="1">
        <w:r>
          <w:rPr>
            <w:rFonts w:ascii="仿宋" w:eastAsia="仿宋" w:hAnsi="仿宋" w:cs="仿宋" w:hint="eastAsia"/>
            <w:lang w:eastAsia="zh-CN"/>
          </w:rPr>
          <w:t>(六)、不符合与纠正措施</w:t>
        </w:r>
        <w:r>
          <w:tab/>
        </w:r>
        <w:r>
          <w:fldChar w:fldCharType="begin"/>
        </w:r>
        <w:r>
          <w:instrText xml:space="preserve"> PAGEREF _Toc13919 \h </w:instrText>
        </w:r>
        <w:r>
          <w:fldChar w:fldCharType="separate"/>
        </w:r>
        <w:r>
          <w:t>83</w:t>
        </w:r>
        <w:r>
          <w:fldChar w:fldCharType="end"/>
        </w:r>
      </w:hyperlink>
    </w:p>
    <w:p>
      <w:pPr>
        <w:pStyle w:val="TOC1"/>
        <w:tabs>
          <w:tab w:val="right" w:leader="dot" w:pos="8306"/>
        </w:tabs>
      </w:pPr>
      <w:hyperlink w:anchor="_Toc16768" w:history="1">
        <w:r>
          <w:rPr>
            <w:rFonts w:ascii="仿宋" w:eastAsia="仿宋" w:hAnsi="仿宋" w:cs="仿宋" w:hint="eastAsia"/>
            <w:lang w:eastAsia="zh-CN"/>
          </w:rPr>
          <w:t>十八、面板搬运系统项目治理与监督</w:t>
        </w:r>
        <w:r>
          <w:tab/>
        </w:r>
        <w:r>
          <w:fldChar w:fldCharType="begin"/>
        </w:r>
        <w:r>
          <w:instrText xml:space="preserve"> PAGEREF _Toc16768 \h </w:instrText>
        </w:r>
        <w:r>
          <w:fldChar w:fldCharType="separate"/>
        </w:r>
        <w:r>
          <w:t>85</w:t>
        </w:r>
        <w:r>
          <w:fldChar w:fldCharType="end"/>
        </w:r>
      </w:hyperlink>
    </w:p>
    <w:p>
      <w:pPr>
        <w:pStyle w:val="TOC2"/>
        <w:tabs>
          <w:tab w:val="right" w:leader="dot" w:pos="8306"/>
        </w:tabs>
      </w:pPr>
      <w:hyperlink w:anchor="_Toc29356" w:history="1">
        <w:r>
          <w:rPr>
            <w:rFonts w:ascii="仿宋" w:eastAsia="仿宋" w:hAnsi="仿宋" w:cs="仿宋" w:hint="eastAsia"/>
            <w:lang w:eastAsia="zh-CN"/>
          </w:rPr>
          <w:t>(一)、面板搬运系统项目治理结构</w:t>
        </w:r>
        <w:r>
          <w:tab/>
        </w:r>
        <w:r>
          <w:fldChar w:fldCharType="begin"/>
        </w:r>
        <w:r>
          <w:instrText xml:space="preserve"> PAGEREF _Toc29356 \h </w:instrText>
        </w:r>
        <w:r>
          <w:fldChar w:fldCharType="separate"/>
        </w:r>
        <w:r>
          <w:t>85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4763" w:history="1">
        <w:r>
          <w:rPr>
            <w:rFonts w:ascii="仿宋" w:eastAsia="仿宋" w:hAnsi="仿宋" w:cs="仿宋" w:hint="eastAsia"/>
            <w:lang w:eastAsia="zh-CN"/>
          </w:rPr>
          <w:t>(二)、监督与审计</w:t>
        </w:r>
        <w:r>
          <w:tab/>
        </w:r>
        <w:r>
          <w:fldChar w:fldCharType="begin"/>
        </w:r>
        <w:r>
          <w:instrText xml:space="preserve"> PAGEREF _Toc14763 \h </w:instrText>
        </w:r>
        <w:r>
          <w:fldChar w:fldCharType="separate"/>
        </w:r>
        <w:r>
          <w:t>86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315"/>
      <w:r>
        <w:rPr>
          <w:rFonts w:ascii="仿宋" w:eastAsia="仿宋" w:hAnsi="仿宋" w:cs="仿宋" w:hint="eastAsia"/>
          <w:sz w:val="28"/>
          <w:lang w:eastAsia="zh-CN"/>
        </w:rPr>
        <w:t>一、面板搬运系统项目可持续发展</w:t>
      </w:r>
      <w:bookmarkEnd w:id="2"/>
    </w:p>
    <w:p>
      <w:pPr>
        <w:pStyle w:val="Heading2"/>
        <w:rPr>
          <w:rFonts w:ascii="仿宋" w:eastAsia="仿宋" w:hAnsi="仿宋" w:cs="仿宋" w:hint="eastAsia"/>
          <w:lang w:eastAsia="zh-CN"/>
        </w:rPr>
      </w:pPr>
      <w:bookmarkStart w:id="3" w:name="_Toc2151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搬运系统项目中，面板搬运系统项目团队着眼于未来，明确了可持续发展的战略方向。制定的具体可持续发展目标包括降低资源使用、采用环保技术、最大化社会效益等。这一步骤不仅有助于面板搬运系统项目在环保和社会责任方面达到最高标准，也为未来提供了明确的指引，确保面板搬运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可持续实践的融入面板搬运系统项目管理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面板搬运系统项目管理周期。从面板搬运系统项目规划开始，面板搬运系统项目团队就考虑了环境和社会的因素。在执行阶段，面板搬运系统项目团队积极推动绿色技术的应用，优化资源利用。此外，关注员工的社会责任，通过培训和沟通活动提高员工对可持续发展的认知，使他们能够在日常工作中践行可持续实践。这些举措不仅为面板搬运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98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扎根于面板搬运系统项目的可持续发展理念，我们深信环保与社会责任是面板搬运系统项目成功的关键支柱。在面板搬运系统项目的每一步，我们都致力于通过创新和实践，履行对环境和社会的坚定责任。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团队通过引入先进的环保技术、建立高效的废物处理系统以及推动能源节约措施，积极履行环保责任。定期的环保监测和评估确保面板搬运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不仅致力于自身可持续发展，还注重对社会的回馈。通过支持社区面板搬运系统项目、参与慈善事业、提供培训机会等方式，面板搬运系统项目积极履行社会责任。与当地社区建立积极互动，关注员工的工作与生活平衡，以及员工的身心健康，是面板搬运系统项目在社会责任层面的关键举措。这样的实践不仅增强了面板搬运系统项目在社会中的声誉，也促进了社会的共同繁荣。</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89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2281"/>
      <w:r>
        <w:rPr>
          <w:rFonts w:ascii="仿宋" w:eastAsia="仿宋" w:hAnsi="仿宋" w:cs="仿宋" w:hint="eastAsia"/>
          <w:lang w:eastAsia="zh-CN"/>
        </w:rPr>
        <w:t>(一)、面板搬运系统行业分析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行业一直以来都是市场的关注焦点。行业内的发展趋势、竞争态势以及潜在机会都对面板搬运系统项目的推进产生深远的影响。通过深入研究行业的整体概貌，我们将更好地理解行业的核心特征，为面板搬运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搬运系统行业，技术一直是推动创新和发展的关键因素。我们将对当前技术趋势进行详尽分析，包括但不限于人工智能、大数据应用、先进制造技术等。这有助于面板搬运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面板搬运系统项目成功的基础。我们将对主要竞争对手进行深入研究，包括其市场份额、产品特点、市场定位等。通过全面了解竞争对手的优势和劣势，面板搬运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216"/>
      <w:r>
        <w:rPr>
          <w:rFonts w:ascii="仿宋" w:eastAsia="仿宋" w:hAnsi="仿宋" w:cs="仿宋" w:hint="eastAsia"/>
          <w:sz w:val="28"/>
          <w:lang w:eastAsia="zh-CN"/>
        </w:rPr>
        <w:t>(二)、面板搬运系统市场分析预测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面板搬运系统市场未来的增长趋势。这包括市场的整体规模、各细分领域的发展趋势等。面板搬运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面板搬运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面板搬运系统项目实施过程中需要充分考虑的因素。我们将对市场风险进行全面评估，包括但不限于政策法规风险、市场竞争风险、技术变革风险等。通过对潜在风险的深入分析，面板搬运系统项目可以制定相应的风险缓解策略，降低不确定性对面板搬运系统项目的影响。</w:t>
      </w:r>
    </w:p>
    <w:p>
      <w:pPr>
        <w:pStyle w:val="Heading1"/>
        <w:ind w:firstLine="560" w:firstLineChars="200"/>
        <w:rPr>
          <w:rFonts w:ascii="仿宋" w:eastAsia="仿宋" w:hAnsi="仿宋" w:cs="仿宋" w:hint="eastAsia"/>
          <w:sz w:val="28"/>
          <w:lang w:eastAsia="zh-CN"/>
        </w:rPr>
      </w:pPr>
      <w:bookmarkStart w:id="8" w:name="_Toc614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533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面板搬运系统项目的主要产品是XXXX，预计年产值为XXX万元。这一产品在市场中占据着重要的地位，其广泛的应用范围使得该面板搬运系统项目的市场前景非常广阔。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面板搬运系统项目的xxx产品作为重要的原材料之一，将在多个领域发挥关键作用。其在建筑、交通、能源等方面的广泛应用将为整个产业链提供强大的支持，形成产业协同效应。面板搬运系统项目的年产值XXX万XXX万XXX万万元不仅反映了其在市场上的巨大潜力，更预示着它对国民经济的积极贡献。这种关联度高、涉及面广的产业关系，使得该面板搬运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3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总征地面积为XXXX平方米，相当于约XX.XX亩，其中净用地面积为XXXX平方米，红线范围内相当于约XX.XX亩。这一用地规模充分考虑了面板搬运系统项目的建设需求，保障了面板搬运系统项目在合适的空间内得以充分发展。面板搬运系统项目规划的总建筑面积为XXXX平方米，其中主体工程建设占XXXX平方米，计容建筑面积达XXXX平方米。预计建筑工程的投资将达到XXXX万元，为面板搬运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计划购置的设备共计XXXX台（套），设备购置费用为XXXX万元。这一设备购置计划充分考虑到面板搬运系统项目的生产需求和技术要求，确保了面板搬运系统项目在生产运营中具备先进的技术装备和高效的生产能力。设备的合理配置将为面板搬运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计划总投资为XXXX万元，预计年实现营业收入为XXXX万元。这一产能规模的设定旨在确保面板搬运系统项目能够在投资与回报之间取得平衡，实现长期可持续的发展。面板搬运系统项目的总投资充分考虑到各个方面的需求，包括用地建设、设备购置等多个环节，以确保面板搬运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578"/>
      <w:r>
        <w:rPr>
          <w:rFonts w:ascii="仿宋" w:eastAsia="仿宋" w:hAnsi="仿宋" w:cs="仿宋" w:hint="eastAsia"/>
          <w:sz w:val="28"/>
          <w:lang w:eastAsia="zh-CN"/>
        </w:rPr>
        <w:t>四、面板搬运系统项目土建工程</w:t>
      </w:r>
      <w:bookmarkEnd w:id="11"/>
    </w:p>
    <w:p>
      <w:pPr>
        <w:pStyle w:val="Heading2"/>
        <w:rPr>
          <w:rFonts w:ascii="仿宋" w:eastAsia="仿宋" w:hAnsi="仿宋" w:cs="仿宋" w:hint="eastAsia"/>
          <w:lang w:eastAsia="zh-CN"/>
        </w:rPr>
      </w:pPr>
      <w:bookmarkStart w:id="12" w:name="_Toc3131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在面板搬运系统项目的建筑工程设计中，我们将秉承一系列重要的设计原则，以确保面板搬运系统项目建筑在功能、美观、可持续性等方面达到最佳效果。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首要原则是确保建筑的功能性得到最大化的发挥。我们将充分理解面板搬运系统项目的实际需求，合理布局各个功能区域，保证建筑在满足业务需求的同时，提供高效的工作环境。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在建筑设计中，我们将综合考虑建设和运营成本。通过精细的经济效益分析，确保设计方案在高效利用资源的同时，对面板搬运系统项目的长期盈利能力有积极的贡献。</w:t>
      </w:r>
    </w:p>
    <w:p>
      <w:pPr>
        <w:pStyle w:val="Heading2"/>
        <w:ind w:firstLine="560" w:firstLineChars="200"/>
        <w:rPr>
          <w:rFonts w:ascii="仿宋" w:eastAsia="仿宋" w:hAnsi="仿宋" w:cs="仿宋" w:hint="eastAsia"/>
          <w:sz w:val="28"/>
          <w:lang w:eastAsia="zh-CN"/>
        </w:rPr>
      </w:pPr>
      <w:bookmarkStart w:id="13" w:name="_Toc417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搬运系统项目的土建工程设计中，我们将精准设定设计年限，结合面板搬运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面板搬运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126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面板搬运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面板搬运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面板搬运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55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本期工程面板搬运系统项目预计总建筑面积XXX平方米，其中：计容建筑面积XXX平方米，计划建筑工程投资XX万元，占面板搬运系统项目总投资的XX%。</w:t>
      </w:r>
    </w:p>
    <w:p>
      <w:pPr>
        <w:pStyle w:val="Heading1"/>
        <w:ind w:firstLine="560" w:firstLineChars="200"/>
        <w:rPr>
          <w:rFonts w:ascii="仿宋" w:eastAsia="仿宋" w:hAnsi="仿宋" w:cs="仿宋" w:hint="eastAsia"/>
          <w:sz w:val="28"/>
          <w:lang w:eastAsia="zh-CN"/>
        </w:rPr>
      </w:pPr>
      <w:bookmarkStart w:id="16" w:name="_Toc10821"/>
      <w:r>
        <w:rPr>
          <w:rFonts w:ascii="仿宋" w:eastAsia="仿宋" w:hAnsi="仿宋" w:cs="仿宋" w:hint="eastAsia"/>
          <w:sz w:val="28"/>
          <w:lang w:eastAsia="zh-CN"/>
        </w:rPr>
        <w:t>五、面板搬运系统项目概论</w:t>
      </w:r>
      <w:bookmarkEnd w:id="16"/>
    </w:p>
    <w:p>
      <w:pPr>
        <w:pStyle w:val="Heading2"/>
        <w:rPr>
          <w:rFonts w:ascii="仿宋" w:eastAsia="仿宋" w:hAnsi="仿宋" w:cs="仿宋" w:hint="eastAsia"/>
          <w:lang w:eastAsia="zh-CN"/>
        </w:rPr>
      </w:pPr>
      <w:bookmarkStart w:id="17" w:name="_Toc24642"/>
      <w:r>
        <w:rPr>
          <w:rFonts w:ascii="仿宋" w:eastAsia="仿宋" w:hAnsi="仿宋" w:cs="仿宋" w:hint="eastAsia"/>
          <w:lang w:eastAsia="zh-CN"/>
        </w:rPr>
        <w:t>(一)、面板搬运系统项目概况</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起源追溯至对市场的深入洞察。市场的不断演变与变革为面板搬运系统项目提供了难得的机遇。当前市场存在的需求缺口和变革的大环境共同构成了面板搬运系统项目的背景。这个面板搬运系统项目旨在充分利用市场机遇，填补行业中尚未满足的需求，为客户提供全新的解决方案。市场的变革和需求的增长使得这个面板搬运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面板搬运系统项目名称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正式命名为面板搬运系统。这个名称不仅仅是一个标识，更代表了面板搬运系统项目的核心理念和愿景。它蕴含着面板搬运系统项目所要解决问题的关键字，具有强烈的表达和辨识度，为面板搬运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面板搬运系统项目目标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核心目标是提供一种全新、高效的解决方案，满足客户日益增长的需求。面板搬运系统项目追求的不仅仅是满足市场需求，更是在市场中获得卓越的竞争优势。通过不断提升产品或服务的质量和创新水平，面板搬运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面板搬运系统项目范围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全面涵盖了产品研发、制造、市场推广和售后服务，确保从产品设计到最终用户体验的全方位关注。这一全面的面板搬运系统项目范围是为了确保面板搬运系统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1.5 面板搬运系统项目时间表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面板搬运系统项目计划在未来18个月内完成，包括研发、测试、市场试点和正式推出等不同阶段。这个时间表的合理设计是为了确保面板搬运系统项目各个阶段的顺利推进，以便按时交付高质量的成果。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面板搬运系统项目预算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总预算估算为XX百万美元，主要分配在研发、市场推广、人员培训和运营等方面。这一充足的预算为面板搬运系统项目提供了充足的资源，确保面板搬运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面板搬运系统项目风险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可能面临的风险包括市场接受度低、技术难题、竞争激烈等。面板搬运系统项目团队已经制定了相应的风险应对计划，通过前瞻性的风险管理，确保面板搬运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面板搬运系统项目团队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面板搬运系统项目汇聚了一支经验丰富、多领域专业素养的核心团队，确保面板搬运系统项目在各个方面都能拥有高水平的执行力。团队的协同作战是面板搬运系统项目成功的关键因素之一。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面板搬运系统项目背景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面板搬运系统项目的背景根植于市场对更高效、创新产品的渴望，同时也受到科技发展对行业格局的深刻改变的影响。这为面板搬运系统项目提供了广阔的发展空间和市场需求。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面板搬运系统项目现状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截至目前，面板搬运系统项目已完成市场调研和技术验证，取得了初步的成功。这为面板搬运系统项目在未来的发展奠定了坚实的基础，为更远大的目标打下了坚实的基石。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9725"/>
      <w:r>
        <w:rPr>
          <w:rFonts w:ascii="仿宋" w:eastAsia="仿宋" w:hAnsi="仿宋" w:cs="仿宋" w:hint="eastAsia"/>
          <w:sz w:val="28"/>
          <w:lang w:eastAsia="zh-CN"/>
        </w:rPr>
        <w:t>(二)、面板搬运系统项目目标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keyword》面板搬运系统项目首要业务目标是在市场中占据有利地位，实现产品/服务的成功推广和销售。通过不断提升产品质量、创新性，面板搬运系统项目追求成为行业中的领导者，赢得更多客户的青睐。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在科技迅速发展的时代，面板搬运系统项目着眼于技术创新。通过持续的研发和技术升级，面板搬运系统项目旨在推出更具创新性的产品或服务，以满足市场对新鲜、先进解决方案的需求。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为了建立可持续的客户关系，面板搬运系统项目设定了客户满意度目标。通过提供卓越的产品质量和优质的客户服务，面板搬运系统项目追求赢得客户的信任和忠诚度，确保他们的满意度达到行业领先水平。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面板搬运系统项目注重社会责任和可持续发展。通过实施环保、社会责任面板搬运系统项目，面板搬运系统项目致力于在经济发展的同时保护环境，促进社会公平，实现可持续经营。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面板搬运系统项目的团队是实现目标的核心驱动力。因此，面板搬运系统项目设定了团队发展目标，包括提升团队成员的专业技能、培养领导力，以及搭建协同高效的团队工作氛围。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3347"/>
      <w:r>
        <w:rPr>
          <w:rFonts w:ascii="仿宋" w:eastAsia="仿宋" w:hAnsi="仿宋" w:cs="仿宋" w:hint="eastAsia"/>
          <w:sz w:val="28"/>
          <w:lang w:eastAsia="zh-CN"/>
        </w:rPr>
        <w:t>(三)、面板搬运系统项目提出的理由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面板搬运系统项目提出的理由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提出源于对市场机遇的深刻洞察。当前市场中存在的需求缺口和行业发展趋势表明，有巨大的商业机会等待被开发。通过准确捕捉市场机遇，面板搬运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理念基于对技术创新的信仰。通过持续的研发和技术投入，面板搬运系统项目有望推出更具创新性的产品或服务。在科技飞速发展的当下，面板搬运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提出是为了增强企业的行业竞争力。通过提升产品或服务的质量和独特性，面板搬运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响应了消费者需求的变化。随着社会和科技的不断发展，消费者对产品和服务的需求也在发生变化。通过深入了解并及时回应消费者的新需求，面板搬运系统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https://d.book118.com/198025130033006030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F64E4D"/>
    <w:rsid w:val="69F64E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2513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2024-01-20T08:34:00Z</dcterms:created>
  <dcterms:modified xsi:type="dcterms:W3CDTF">2024-01-20T08:34:57Z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3527A81A003C4638A9C20E278EF647AC_11</vt:lpwstr>
  </property>
  <property fmtid="{D5CDD505-2E9C-101B-9397-08002B2CF9AE}" pid="3" name="KSOProductBuildVer">
    <vt:lpwstr>2052-12.1.0.16120</vt:lpwstr>
  </property>
</Properties>
</file>