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氯氟氰菊酯项目规划设计蓝图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5" w:history="1">
        <w:r>
          <w:rPr>
            <w:rFonts w:ascii="仿宋" w:eastAsia="仿宋" w:hAnsi="仿宋" w:cs="仿宋" w:hint="eastAsia"/>
            <w:lang w:eastAsia="zh-CN"/>
          </w:rPr>
          <w:t>概论</w:t>
        </w:r>
        <w:r>
          <w:tab/>
        </w:r>
        <w:r>
          <w:fldChar w:fldCharType="begin"/>
        </w:r>
        <w:r>
          <w:instrText xml:space="preserve"> PAGEREF _Toc5995 \h </w:instrText>
        </w:r>
        <w:r>
          <w:fldChar w:fldCharType="separate"/>
        </w:r>
        <w:r>
          <w:t>3</w:t>
        </w:r>
        <w:r>
          <w:fldChar w:fldCharType="end"/>
        </w:r>
      </w:hyperlink>
    </w:p>
    <w:p>
      <w:pPr>
        <w:pStyle w:val="TOC1"/>
        <w:tabs>
          <w:tab w:val="right" w:leader="dot" w:pos="8306"/>
        </w:tabs>
      </w:pPr>
      <w:hyperlink w:anchor="_Toc13148" w:history="1">
        <w:r>
          <w:rPr>
            <w:rFonts w:ascii="仿宋" w:eastAsia="仿宋" w:hAnsi="仿宋" w:cs="仿宋" w:hint="eastAsia"/>
            <w:lang w:eastAsia="zh-CN"/>
          </w:rPr>
          <w:t>一、氯氟氰菊酯项目概论</w:t>
        </w:r>
        <w:r>
          <w:tab/>
        </w:r>
        <w:r>
          <w:fldChar w:fldCharType="begin"/>
        </w:r>
        <w:r>
          <w:instrText xml:space="preserve"> PAGEREF _Toc13148 \h </w:instrText>
        </w:r>
        <w:r>
          <w:fldChar w:fldCharType="separate"/>
        </w:r>
        <w:r>
          <w:t>3</w:t>
        </w:r>
        <w:r>
          <w:fldChar w:fldCharType="end"/>
        </w:r>
      </w:hyperlink>
    </w:p>
    <w:p>
      <w:pPr>
        <w:pStyle w:val="TOC2"/>
        <w:tabs>
          <w:tab w:val="right" w:leader="dot" w:pos="8306"/>
        </w:tabs>
      </w:pPr>
      <w:hyperlink w:anchor="_Toc24746" w:history="1">
        <w:r>
          <w:rPr>
            <w:rFonts w:ascii="仿宋" w:eastAsia="仿宋" w:hAnsi="仿宋" w:cs="仿宋" w:hint="eastAsia"/>
            <w:lang w:eastAsia="zh-CN"/>
          </w:rPr>
          <w:t>(一)、氯氟氰菊酯项目概况</w:t>
        </w:r>
        <w:r>
          <w:tab/>
        </w:r>
        <w:r>
          <w:fldChar w:fldCharType="begin"/>
        </w:r>
        <w:r>
          <w:instrText xml:space="preserve"> PAGEREF _Toc24746 \h </w:instrText>
        </w:r>
        <w:r>
          <w:fldChar w:fldCharType="separate"/>
        </w:r>
        <w:r>
          <w:t>3</w:t>
        </w:r>
        <w:r>
          <w:fldChar w:fldCharType="end"/>
        </w:r>
      </w:hyperlink>
    </w:p>
    <w:p>
      <w:pPr>
        <w:pStyle w:val="TOC2"/>
        <w:tabs>
          <w:tab w:val="right" w:leader="dot" w:pos="8306"/>
        </w:tabs>
      </w:pPr>
      <w:hyperlink w:anchor="_Toc23884" w:history="1">
        <w:r>
          <w:rPr>
            <w:rFonts w:ascii="仿宋" w:eastAsia="仿宋" w:hAnsi="仿宋" w:cs="仿宋" w:hint="eastAsia"/>
            <w:lang w:eastAsia="zh-CN"/>
          </w:rPr>
          <w:t>(二)、氯氟氰菊酯项目目标</w:t>
        </w:r>
        <w:r>
          <w:tab/>
        </w:r>
        <w:r>
          <w:fldChar w:fldCharType="begin"/>
        </w:r>
        <w:r>
          <w:instrText xml:space="preserve"> PAGEREF _Toc23884 \h </w:instrText>
        </w:r>
        <w:r>
          <w:fldChar w:fldCharType="separate"/>
        </w:r>
        <w:r>
          <w:t>5</w:t>
        </w:r>
        <w:r>
          <w:fldChar w:fldCharType="end"/>
        </w:r>
      </w:hyperlink>
    </w:p>
    <w:p>
      <w:pPr>
        <w:pStyle w:val="TOC2"/>
        <w:tabs>
          <w:tab w:val="right" w:leader="dot" w:pos="8306"/>
        </w:tabs>
      </w:pPr>
      <w:hyperlink w:anchor="_Toc498" w:history="1">
        <w:r>
          <w:rPr>
            <w:rFonts w:ascii="仿宋" w:eastAsia="仿宋" w:hAnsi="仿宋" w:cs="仿宋" w:hint="eastAsia"/>
            <w:lang w:eastAsia="zh-CN"/>
          </w:rPr>
          <w:t>(三)、氯氟氰菊酯项目提出的理由</w:t>
        </w:r>
        <w:r>
          <w:tab/>
        </w:r>
        <w:r>
          <w:fldChar w:fldCharType="begin"/>
        </w:r>
        <w:r>
          <w:instrText xml:space="preserve"> PAGEREF _Toc498 \h </w:instrText>
        </w:r>
        <w:r>
          <w:fldChar w:fldCharType="separate"/>
        </w:r>
        <w:r>
          <w:t>6</w:t>
        </w:r>
        <w:r>
          <w:fldChar w:fldCharType="end"/>
        </w:r>
      </w:hyperlink>
    </w:p>
    <w:p>
      <w:pPr>
        <w:pStyle w:val="TOC2"/>
        <w:tabs>
          <w:tab w:val="right" w:leader="dot" w:pos="8306"/>
        </w:tabs>
      </w:pPr>
      <w:hyperlink w:anchor="_Toc3022" w:history="1">
        <w:r>
          <w:rPr>
            <w:rFonts w:ascii="仿宋" w:eastAsia="仿宋" w:hAnsi="仿宋" w:cs="仿宋" w:hint="eastAsia"/>
            <w:lang w:eastAsia="zh-CN"/>
          </w:rPr>
          <w:t>(四)、氯氟氰菊酯项目意义</w:t>
        </w:r>
        <w:r>
          <w:tab/>
        </w:r>
        <w:r>
          <w:fldChar w:fldCharType="begin"/>
        </w:r>
        <w:r>
          <w:instrText xml:space="preserve"> PAGEREF _Toc3022 \h </w:instrText>
        </w:r>
        <w:r>
          <w:fldChar w:fldCharType="separate"/>
        </w:r>
        <w:r>
          <w:t>8</w:t>
        </w:r>
        <w:r>
          <w:fldChar w:fldCharType="end"/>
        </w:r>
      </w:hyperlink>
    </w:p>
    <w:p>
      <w:pPr>
        <w:pStyle w:val="TOC2"/>
        <w:tabs>
          <w:tab w:val="right" w:leader="dot" w:pos="8306"/>
        </w:tabs>
      </w:pPr>
      <w:hyperlink w:anchor="_Toc28800" w:history="1">
        <w:r>
          <w:rPr>
            <w:rFonts w:ascii="仿宋" w:eastAsia="仿宋" w:hAnsi="仿宋" w:cs="仿宋" w:hint="eastAsia"/>
            <w:lang w:eastAsia="zh-CN"/>
          </w:rPr>
          <w:t>(五)、氯氟氰菊酯项目背景</w:t>
        </w:r>
        <w:r>
          <w:tab/>
        </w:r>
        <w:r>
          <w:fldChar w:fldCharType="begin"/>
        </w:r>
        <w:r>
          <w:instrText xml:space="preserve"> PAGEREF _Toc28800 \h </w:instrText>
        </w:r>
        <w:r>
          <w:fldChar w:fldCharType="separate"/>
        </w:r>
        <w:r>
          <w:t>9</w:t>
        </w:r>
        <w:r>
          <w:fldChar w:fldCharType="end"/>
        </w:r>
      </w:hyperlink>
    </w:p>
    <w:p>
      <w:pPr>
        <w:pStyle w:val="TOC1"/>
        <w:tabs>
          <w:tab w:val="right" w:leader="dot" w:pos="8306"/>
        </w:tabs>
      </w:pPr>
      <w:hyperlink w:anchor="_Toc16014" w:history="1">
        <w:r>
          <w:rPr>
            <w:rFonts w:ascii="仿宋" w:eastAsia="仿宋" w:hAnsi="仿宋" w:cs="仿宋" w:hint="eastAsia"/>
            <w:lang w:eastAsia="zh-CN"/>
          </w:rPr>
          <w:t>二、氯氟氰菊酯项目土建工程</w:t>
        </w:r>
        <w:r>
          <w:tab/>
        </w:r>
        <w:r>
          <w:fldChar w:fldCharType="begin"/>
        </w:r>
        <w:r>
          <w:instrText xml:space="preserve"> PAGEREF _Toc16014 \h </w:instrText>
        </w:r>
        <w:r>
          <w:fldChar w:fldCharType="separate"/>
        </w:r>
        <w:r>
          <w:t>10</w:t>
        </w:r>
        <w:r>
          <w:fldChar w:fldCharType="end"/>
        </w:r>
      </w:hyperlink>
    </w:p>
    <w:p>
      <w:pPr>
        <w:pStyle w:val="TOC2"/>
        <w:tabs>
          <w:tab w:val="right" w:leader="dot" w:pos="8306"/>
        </w:tabs>
      </w:pPr>
      <w:hyperlink w:anchor="_Toc5926" w:history="1">
        <w:r>
          <w:rPr>
            <w:rFonts w:ascii="仿宋" w:eastAsia="仿宋" w:hAnsi="仿宋" w:cs="仿宋" w:hint="eastAsia"/>
            <w:lang w:eastAsia="zh-CN"/>
          </w:rPr>
          <w:t>(一)、建筑工程设计原则</w:t>
        </w:r>
        <w:r>
          <w:tab/>
        </w:r>
        <w:r>
          <w:fldChar w:fldCharType="begin"/>
        </w:r>
        <w:r>
          <w:instrText xml:space="preserve"> PAGEREF _Toc5926 \h </w:instrText>
        </w:r>
        <w:r>
          <w:fldChar w:fldCharType="separate"/>
        </w:r>
        <w:r>
          <w:t>10</w:t>
        </w:r>
        <w:r>
          <w:fldChar w:fldCharType="end"/>
        </w:r>
      </w:hyperlink>
    </w:p>
    <w:p>
      <w:pPr>
        <w:pStyle w:val="TOC2"/>
        <w:tabs>
          <w:tab w:val="right" w:leader="dot" w:pos="8306"/>
        </w:tabs>
      </w:pPr>
      <w:hyperlink w:anchor="_Toc24452" w:history="1">
        <w:r>
          <w:rPr>
            <w:rFonts w:ascii="仿宋" w:eastAsia="仿宋" w:hAnsi="仿宋" w:cs="仿宋" w:hint="eastAsia"/>
            <w:lang w:eastAsia="zh-CN"/>
          </w:rPr>
          <w:t>(二)、土建工程设计年限及安全等级</w:t>
        </w:r>
        <w:r>
          <w:tab/>
        </w:r>
        <w:r>
          <w:fldChar w:fldCharType="begin"/>
        </w:r>
        <w:r>
          <w:instrText xml:space="preserve"> PAGEREF _Toc24452 \h </w:instrText>
        </w:r>
        <w:r>
          <w:fldChar w:fldCharType="separate"/>
        </w:r>
        <w:r>
          <w:t>11</w:t>
        </w:r>
        <w:r>
          <w:fldChar w:fldCharType="end"/>
        </w:r>
      </w:hyperlink>
    </w:p>
    <w:p>
      <w:pPr>
        <w:pStyle w:val="TOC2"/>
        <w:tabs>
          <w:tab w:val="right" w:leader="dot" w:pos="8306"/>
        </w:tabs>
      </w:pPr>
      <w:hyperlink w:anchor="_Toc173" w:history="1">
        <w:r>
          <w:rPr>
            <w:rFonts w:ascii="仿宋" w:eastAsia="仿宋" w:hAnsi="仿宋" w:cs="仿宋" w:hint="eastAsia"/>
            <w:lang w:eastAsia="zh-CN"/>
          </w:rPr>
          <w:t>(三)、建筑工程设计总体要求</w:t>
        </w:r>
        <w:r>
          <w:tab/>
        </w:r>
        <w:r>
          <w:fldChar w:fldCharType="begin"/>
        </w:r>
        <w:r>
          <w:instrText xml:space="preserve"> PAGEREF _Toc173 \h </w:instrText>
        </w:r>
        <w:r>
          <w:fldChar w:fldCharType="separate"/>
        </w:r>
        <w:r>
          <w:t>12</w:t>
        </w:r>
        <w:r>
          <w:fldChar w:fldCharType="end"/>
        </w:r>
      </w:hyperlink>
    </w:p>
    <w:p>
      <w:pPr>
        <w:pStyle w:val="TOC2"/>
        <w:tabs>
          <w:tab w:val="right" w:leader="dot" w:pos="8306"/>
        </w:tabs>
      </w:pPr>
      <w:hyperlink w:anchor="_Toc7257" w:history="1">
        <w:r>
          <w:rPr>
            <w:rFonts w:ascii="仿宋" w:eastAsia="仿宋" w:hAnsi="仿宋" w:cs="仿宋" w:hint="eastAsia"/>
            <w:lang w:eastAsia="zh-CN"/>
          </w:rPr>
          <w:t>(四)、土建工程建设指标</w:t>
        </w:r>
        <w:r>
          <w:tab/>
        </w:r>
        <w:r>
          <w:fldChar w:fldCharType="begin"/>
        </w:r>
        <w:r>
          <w:instrText xml:space="preserve"> PAGEREF _Toc7257 \h </w:instrText>
        </w:r>
        <w:r>
          <w:fldChar w:fldCharType="separate"/>
        </w:r>
        <w:r>
          <w:t>13</w:t>
        </w:r>
        <w:r>
          <w:fldChar w:fldCharType="end"/>
        </w:r>
      </w:hyperlink>
    </w:p>
    <w:p>
      <w:pPr>
        <w:pStyle w:val="TOC1"/>
        <w:tabs>
          <w:tab w:val="right" w:leader="dot" w:pos="8306"/>
        </w:tabs>
      </w:pPr>
      <w:hyperlink w:anchor="_Toc16909" w:history="1">
        <w:r>
          <w:rPr>
            <w:rFonts w:ascii="仿宋" w:eastAsia="仿宋" w:hAnsi="仿宋" w:cs="仿宋" w:hint="eastAsia"/>
            <w:lang w:eastAsia="zh-CN"/>
          </w:rPr>
          <w:t>三、氯氟氰菊酯项目绩效评估</w:t>
        </w:r>
        <w:r>
          <w:tab/>
        </w:r>
        <w:r>
          <w:fldChar w:fldCharType="begin"/>
        </w:r>
        <w:r>
          <w:instrText xml:space="preserve"> PAGEREF _Toc16909 \h </w:instrText>
        </w:r>
        <w:r>
          <w:fldChar w:fldCharType="separate"/>
        </w:r>
        <w:r>
          <w:t>13</w:t>
        </w:r>
        <w:r>
          <w:fldChar w:fldCharType="end"/>
        </w:r>
      </w:hyperlink>
    </w:p>
    <w:p>
      <w:pPr>
        <w:pStyle w:val="TOC2"/>
        <w:tabs>
          <w:tab w:val="right" w:leader="dot" w:pos="8306"/>
        </w:tabs>
      </w:pPr>
      <w:hyperlink w:anchor="_Toc17463" w:history="1">
        <w:r>
          <w:rPr>
            <w:rFonts w:ascii="仿宋" w:eastAsia="仿宋" w:hAnsi="仿宋" w:cs="仿宋" w:hint="eastAsia"/>
            <w:lang w:eastAsia="zh-CN"/>
          </w:rPr>
          <w:t>(一)、绩效评估指标</w:t>
        </w:r>
        <w:r>
          <w:tab/>
        </w:r>
        <w:r>
          <w:fldChar w:fldCharType="begin"/>
        </w:r>
        <w:r>
          <w:instrText xml:space="preserve"> PAGEREF _Toc17463 \h </w:instrText>
        </w:r>
        <w:r>
          <w:fldChar w:fldCharType="separate"/>
        </w:r>
        <w:r>
          <w:t>13</w:t>
        </w:r>
        <w:r>
          <w:fldChar w:fldCharType="end"/>
        </w:r>
      </w:hyperlink>
    </w:p>
    <w:p>
      <w:pPr>
        <w:pStyle w:val="TOC2"/>
        <w:tabs>
          <w:tab w:val="right" w:leader="dot" w:pos="8306"/>
        </w:tabs>
      </w:pPr>
      <w:hyperlink w:anchor="_Toc2965" w:history="1">
        <w:r>
          <w:rPr>
            <w:rFonts w:ascii="仿宋" w:eastAsia="仿宋" w:hAnsi="仿宋" w:cs="仿宋" w:hint="eastAsia"/>
            <w:lang w:eastAsia="zh-CN"/>
          </w:rPr>
          <w:t>(二)、绩效评估方法</w:t>
        </w:r>
        <w:r>
          <w:tab/>
        </w:r>
        <w:r>
          <w:fldChar w:fldCharType="begin"/>
        </w:r>
        <w:r>
          <w:instrText xml:space="preserve"> PAGEREF _Toc2965 \h </w:instrText>
        </w:r>
        <w:r>
          <w:fldChar w:fldCharType="separate"/>
        </w:r>
        <w:r>
          <w:t>14</w:t>
        </w:r>
        <w:r>
          <w:fldChar w:fldCharType="end"/>
        </w:r>
      </w:hyperlink>
    </w:p>
    <w:p>
      <w:pPr>
        <w:pStyle w:val="TOC2"/>
        <w:tabs>
          <w:tab w:val="right" w:leader="dot" w:pos="8306"/>
        </w:tabs>
      </w:pPr>
      <w:hyperlink w:anchor="_Toc5331" w:history="1">
        <w:r>
          <w:rPr>
            <w:rFonts w:ascii="仿宋" w:eastAsia="仿宋" w:hAnsi="仿宋" w:cs="仿宋" w:hint="eastAsia"/>
            <w:lang w:eastAsia="zh-CN"/>
          </w:rPr>
          <w:t>(三)、绩效评估周期</w:t>
        </w:r>
        <w:r>
          <w:tab/>
        </w:r>
        <w:r>
          <w:fldChar w:fldCharType="begin"/>
        </w:r>
        <w:r>
          <w:instrText xml:space="preserve"> PAGEREF _Toc5331 \h </w:instrText>
        </w:r>
        <w:r>
          <w:fldChar w:fldCharType="separate"/>
        </w:r>
        <w:r>
          <w:t>15</w:t>
        </w:r>
        <w:r>
          <w:fldChar w:fldCharType="end"/>
        </w:r>
      </w:hyperlink>
    </w:p>
    <w:p>
      <w:pPr>
        <w:pStyle w:val="TOC1"/>
        <w:tabs>
          <w:tab w:val="right" w:leader="dot" w:pos="8306"/>
        </w:tabs>
      </w:pPr>
      <w:hyperlink w:anchor="_Toc16452" w:history="1">
        <w:r>
          <w:rPr>
            <w:rFonts w:ascii="仿宋" w:eastAsia="仿宋" w:hAnsi="仿宋" w:cs="仿宋" w:hint="eastAsia"/>
            <w:lang w:eastAsia="zh-CN"/>
          </w:rPr>
          <w:t>四、氯氟氰菊酯项目文档管理</w:t>
        </w:r>
        <w:r>
          <w:tab/>
        </w:r>
        <w:r>
          <w:fldChar w:fldCharType="begin"/>
        </w:r>
        <w:r>
          <w:instrText xml:space="preserve"> PAGEREF _Toc16452 \h </w:instrText>
        </w:r>
        <w:r>
          <w:fldChar w:fldCharType="separate"/>
        </w:r>
        <w:r>
          <w:t>16</w:t>
        </w:r>
        <w:r>
          <w:fldChar w:fldCharType="end"/>
        </w:r>
      </w:hyperlink>
    </w:p>
    <w:p>
      <w:pPr>
        <w:pStyle w:val="TOC2"/>
        <w:tabs>
          <w:tab w:val="right" w:leader="dot" w:pos="8306"/>
        </w:tabs>
      </w:pPr>
      <w:hyperlink w:anchor="_Toc30950" w:history="1">
        <w:r>
          <w:rPr>
            <w:rFonts w:ascii="仿宋" w:eastAsia="仿宋" w:hAnsi="仿宋" w:cs="仿宋" w:hint="eastAsia"/>
            <w:lang w:eastAsia="zh-CN"/>
          </w:rPr>
          <w:t>(一)、文档编制与审查</w:t>
        </w:r>
        <w:r>
          <w:tab/>
        </w:r>
        <w:r>
          <w:fldChar w:fldCharType="begin"/>
        </w:r>
        <w:r>
          <w:instrText xml:space="preserve"> PAGEREF _Toc30950 \h </w:instrText>
        </w:r>
        <w:r>
          <w:fldChar w:fldCharType="separate"/>
        </w:r>
        <w:r>
          <w:t>16</w:t>
        </w:r>
        <w:r>
          <w:fldChar w:fldCharType="end"/>
        </w:r>
      </w:hyperlink>
    </w:p>
    <w:p>
      <w:pPr>
        <w:pStyle w:val="TOC2"/>
        <w:tabs>
          <w:tab w:val="right" w:leader="dot" w:pos="8306"/>
        </w:tabs>
      </w:pPr>
      <w:hyperlink w:anchor="_Toc11475" w:history="1">
        <w:r>
          <w:rPr>
            <w:rFonts w:ascii="仿宋" w:eastAsia="仿宋" w:hAnsi="仿宋" w:cs="仿宋" w:hint="eastAsia"/>
            <w:lang w:eastAsia="zh-CN"/>
          </w:rPr>
          <w:t>(二)、文档发布与分发</w:t>
        </w:r>
        <w:r>
          <w:tab/>
        </w:r>
        <w:r>
          <w:fldChar w:fldCharType="begin"/>
        </w:r>
        <w:r>
          <w:instrText xml:space="preserve"> PAGEREF _Toc11475 \h </w:instrText>
        </w:r>
        <w:r>
          <w:fldChar w:fldCharType="separate"/>
        </w:r>
        <w:r>
          <w:t>17</w:t>
        </w:r>
        <w:r>
          <w:fldChar w:fldCharType="end"/>
        </w:r>
      </w:hyperlink>
    </w:p>
    <w:p>
      <w:pPr>
        <w:pStyle w:val="TOC2"/>
        <w:tabs>
          <w:tab w:val="right" w:leader="dot" w:pos="8306"/>
        </w:tabs>
      </w:pPr>
      <w:hyperlink w:anchor="_Toc2944" w:history="1">
        <w:r>
          <w:rPr>
            <w:rFonts w:ascii="仿宋" w:eastAsia="仿宋" w:hAnsi="仿宋" w:cs="仿宋" w:hint="eastAsia"/>
            <w:lang w:eastAsia="zh-CN"/>
          </w:rPr>
          <w:t>(三)、文档存档与归档</w:t>
        </w:r>
        <w:r>
          <w:tab/>
        </w:r>
        <w:r>
          <w:fldChar w:fldCharType="begin"/>
        </w:r>
        <w:r>
          <w:instrText xml:space="preserve"> PAGEREF _Toc2944 \h </w:instrText>
        </w:r>
        <w:r>
          <w:fldChar w:fldCharType="separate"/>
        </w:r>
        <w:r>
          <w:t>18</w:t>
        </w:r>
        <w:r>
          <w:fldChar w:fldCharType="end"/>
        </w:r>
      </w:hyperlink>
    </w:p>
    <w:p>
      <w:pPr>
        <w:pStyle w:val="TOC1"/>
        <w:tabs>
          <w:tab w:val="right" w:leader="dot" w:pos="8306"/>
        </w:tabs>
      </w:pPr>
      <w:hyperlink w:anchor="_Toc1101" w:history="1">
        <w:r>
          <w:rPr>
            <w:rFonts w:ascii="仿宋" w:eastAsia="仿宋" w:hAnsi="仿宋" w:cs="仿宋" w:hint="eastAsia"/>
            <w:lang w:eastAsia="zh-CN"/>
          </w:rPr>
          <w:t>五、产品规划分析</w:t>
        </w:r>
        <w:r>
          <w:tab/>
        </w:r>
        <w:r>
          <w:fldChar w:fldCharType="begin"/>
        </w:r>
        <w:r>
          <w:instrText xml:space="preserve"> PAGEREF _Toc1101 \h </w:instrText>
        </w:r>
        <w:r>
          <w:fldChar w:fldCharType="separate"/>
        </w:r>
        <w:r>
          <w:t>19</w:t>
        </w:r>
        <w:r>
          <w:fldChar w:fldCharType="end"/>
        </w:r>
      </w:hyperlink>
    </w:p>
    <w:p>
      <w:pPr>
        <w:pStyle w:val="TOC2"/>
        <w:tabs>
          <w:tab w:val="right" w:leader="dot" w:pos="8306"/>
        </w:tabs>
      </w:pPr>
      <w:hyperlink w:anchor="_Toc3796" w:history="1">
        <w:r>
          <w:rPr>
            <w:rFonts w:ascii="仿宋" w:eastAsia="仿宋" w:hAnsi="仿宋" w:cs="仿宋" w:hint="eastAsia"/>
            <w:lang w:eastAsia="zh-CN"/>
          </w:rPr>
          <w:t>(一)、产品规划</w:t>
        </w:r>
        <w:r>
          <w:tab/>
        </w:r>
        <w:r>
          <w:fldChar w:fldCharType="begin"/>
        </w:r>
        <w:r>
          <w:instrText xml:space="preserve"> PAGEREF _Toc3796 \h </w:instrText>
        </w:r>
        <w:r>
          <w:fldChar w:fldCharType="separate"/>
        </w:r>
        <w:r>
          <w:t>19</w:t>
        </w:r>
        <w:r>
          <w:fldChar w:fldCharType="end"/>
        </w:r>
      </w:hyperlink>
    </w:p>
    <w:p>
      <w:pPr>
        <w:pStyle w:val="TOC2"/>
        <w:tabs>
          <w:tab w:val="right" w:leader="dot" w:pos="8306"/>
        </w:tabs>
      </w:pPr>
      <w:hyperlink w:anchor="_Toc13864" w:history="1">
        <w:r>
          <w:rPr>
            <w:rFonts w:ascii="仿宋" w:eastAsia="仿宋" w:hAnsi="仿宋" w:cs="仿宋" w:hint="eastAsia"/>
            <w:lang w:eastAsia="zh-CN"/>
          </w:rPr>
          <w:t>(二)、建设规模</w:t>
        </w:r>
        <w:r>
          <w:tab/>
        </w:r>
        <w:r>
          <w:fldChar w:fldCharType="begin"/>
        </w:r>
        <w:r>
          <w:instrText xml:space="preserve"> PAGEREF _Toc13864 \h </w:instrText>
        </w:r>
        <w:r>
          <w:fldChar w:fldCharType="separate"/>
        </w:r>
        <w:r>
          <w:t>20</w:t>
        </w:r>
        <w:r>
          <w:fldChar w:fldCharType="end"/>
        </w:r>
      </w:hyperlink>
    </w:p>
    <w:p>
      <w:pPr>
        <w:pStyle w:val="TOC1"/>
        <w:tabs>
          <w:tab w:val="right" w:leader="dot" w:pos="8306"/>
        </w:tabs>
      </w:pPr>
      <w:hyperlink w:anchor="_Toc14950" w:history="1">
        <w:r>
          <w:rPr>
            <w:rFonts w:ascii="仿宋" w:eastAsia="仿宋" w:hAnsi="仿宋" w:cs="仿宋" w:hint="eastAsia"/>
            <w:lang w:eastAsia="zh-CN"/>
          </w:rPr>
          <w:t>六、氯氟氰菊酯项目建设背景及必要性分析</w:t>
        </w:r>
        <w:r>
          <w:tab/>
        </w:r>
        <w:r>
          <w:fldChar w:fldCharType="begin"/>
        </w:r>
        <w:r>
          <w:instrText xml:space="preserve"> PAGEREF _Toc14950 \h </w:instrText>
        </w:r>
        <w:r>
          <w:fldChar w:fldCharType="separate"/>
        </w:r>
        <w:r>
          <w:t>21</w:t>
        </w:r>
        <w:r>
          <w:fldChar w:fldCharType="end"/>
        </w:r>
      </w:hyperlink>
    </w:p>
    <w:p>
      <w:pPr>
        <w:pStyle w:val="TOC2"/>
        <w:tabs>
          <w:tab w:val="right" w:leader="dot" w:pos="8306"/>
        </w:tabs>
      </w:pPr>
      <w:hyperlink w:anchor="_Toc4651" w:history="1">
        <w:r>
          <w:rPr>
            <w:rFonts w:ascii="仿宋" w:eastAsia="仿宋" w:hAnsi="仿宋" w:cs="仿宋" w:hint="eastAsia"/>
            <w:lang w:eastAsia="zh-CN"/>
          </w:rPr>
          <w:t>(一)、氯氟氰菊酯项目背景分析</w:t>
        </w:r>
        <w:r>
          <w:tab/>
        </w:r>
        <w:r>
          <w:fldChar w:fldCharType="begin"/>
        </w:r>
        <w:r>
          <w:instrText xml:space="preserve"> PAGEREF _Toc4651 \h </w:instrText>
        </w:r>
        <w:r>
          <w:fldChar w:fldCharType="separate"/>
        </w:r>
        <w:r>
          <w:t>21</w:t>
        </w:r>
        <w:r>
          <w:fldChar w:fldCharType="end"/>
        </w:r>
      </w:hyperlink>
    </w:p>
    <w:p>
      <w:pPr>
        <w:pStyle w:val="TOC2"/>
        <w:tabs>
          <w:tab w:val="right" w:leader="dot" w:pos="8306"/>
        </w:tabs>
      </w:pPr>
      <w:hyperlink w:anchor="_Toc9168" w:history="1">
        <w:r>
          <w:rPr>
            <w:rFonts w:ascii="仿宋" w:eastAsia="仿宋" w:hAnsi="仿宋" w:cs="仿宋" w:hint="eastAsia"/>
            <w:lang w:eastAsia="zh-CN"/>
          </w:rPr>
          <w:t>(二)、氯氟氰菊酯项目建设必要性分析</w:t>
        </w:r>
        <w:r>
          <w:tab/>
        </w:r>
        <w:r>
          <w:fldChar w:fldCharType="begin"/>
        </w:r>
        <w:r>
          <w:instrText xml:space="preserve"> PAGEREF _Toc9168 \h </w:instrText>
        </w:r>
        <w:r>
          <w:fldChar w:fldCharType="separate"/>
        </w:r>
        <w:r>
          <w:t>23</w:t>
        </w:r>
        <w:r>
          <w:fldChar w:fldCharType="end"/>
        </w:r>
      </w:hyperlink>
    </w:p>
    <w:p>
      <w:pPr>
        <w:pStyle w:val="TOC1"/>
        <w:tabs>
          <w:tab w:val="right" w:leader="dot" w:pos="8306"/>
        </w:tabs>
      </w:pPr>
      <w:hyperlink w:anchor="_Toc4279" w:history="1">
        <w:r>
          <w:rPr>
            <w:rFonts w:ascii="仿宋" w:eastAsia="仿宋" w:hAnsi="仿宋" w:cs="仿宋" w:hint="eastAsia"/>
            <w:lang w:eastAsia="zh-CN"/>
          </w:rPr>
          <w:t>七、氯氟氰菊酯项目创新与研发</w:t>
        </w:r>
        <w:r>
          <w:tab/>
        </w:r>
        <w:r>
          <w:fldChar w:fldCharType="begin"/>
        </w:r>
        <w:r>
          <w:instrText xml:space="preserve"> PAGEREF _Toc4279 \h </w:instrText>
        </w:r>
        <w:r>
          <w:fldChar w:fldCharType="separate"/>
        </w:r>
        <w:r>
          <w:t>24</w:t>
        </w:r>
        <w:r>
          <w:fldChar w:fldCharType="end"/>
        </w:r>
      </w:hyperlink>
    </w:p>
    <w:p>
      <w:pPr>
        <w:pStyle w:val="TOC2"/>
        <w:tabs>
          <w:tab w:val="right" w:leader="dot" w:pos="8306"/>
        </w:tabs>
      </w:pPr>
      <w:hyperlink w:anchor="_Toc24175" w:history="1">
        <w:r>
          <w:rPr>
            <w:rFonts w:ascii="仿宋" w:eastAsia="仿宋" w:hAnsi="仿宋" w:cs="仿宋" w:hint="eastAsia"/>
            <w:lang w:eastAsia="zh-CN"/>
          </w:rPr>
          <w:t>(一)、创新策略与方向</w:t>
        </w:r>
        <w:r>
          <w:tab/>
        </w:r>
        <w:r>
          <w:fldChar w:fldCharType="begin"/>
        </w:r>
        <w:r>
          <w:instrText xml:space="preserve"> PAGEREF _Toc24175 \h </w:instrText>
        </w:r>
        <w:r>
          <w:fldChar w:fldCharType="separate"/>
        </w:r>
        <w:r>
          <w:t>24</w:t>
        </w:r>
        <w:r>
          <w:fldChar w:fldCharType="end"/>
        </w:r>
      </w:hyperlink>
    </w:p>
    <w:p>
      <w:pPr>
        <w:pStyle w:val="TOC2"/>
        <w:tabs>
          <w:tab w:val="right" w:leader="dot" w:pos="8306"/>
        </w:tabs>
      </w:pPr>
      <w:hyperlink w:anchor="_Toc2604" w:history="1">
        <w:r>
          <w:rPr>
            <w:rFonts w:ascii="仿宋" w:eastAsia="仿宋" w:hAnsi="仿宋" w:cs="仿宋" w:hint="eastAsia"/>
            <w:lang w:eastAsia="zh-CN"/>
          </w:rPr>
          <w:t>(二)、研发规划与投入</w:t>
        </w:r>
        <w:r>
          <w:tab/>
        </w:r>
        <w:r>
          <w:fldChar w:fldCharType="begin"/>
        </w:r>
        <w:r>
          <w:instrText xml:space="preserve"> PAGEREF _Toc2604 \h </w:instrText>
        </w:r>
        <w:r>
          <w:fldChar w:fldCharType="separate"/>
        </w:r>
        <w:r>
          <w:t>26</w:t>
        </w:r>
        <w:r>
          <w:fldChar w:fldCharType="end"/>
        </w:r>
      </w:hyperlink>
    </w:p>
    <w:p>
      <w:pPr>
        <w:pStyle w:val="TOC1"/>
        <w:tabs>
          <w:tab w:val="right" w:leader="dot" w:pos="8306"/>
        </w:tabs>
      </w:pPr>
      <w:hyperlink w:anchor="_Toc4536" w:history="1">
        <w:r>
          <w:rPr>
            <w:rFonts w:ascii="仿宋" w:eastAsia="仿宋" w:hAnsi="仿宋" w:cs="仿宋" w:hint="eastAsia"/>
            <w:lang w:eastAsia="zh-CN"/>
          </w:rPr>
          <w:t>八、氯氟氰菊酯项目社会影响</w:t>
        </w:r>
        <w:r>
          <w:tab/>
        </w:r>
        <w:r>
          <w:fldChar w:fldCharType="begin"/>
        </w:r>
        <w:r>
          <w:instrText xml:space="preserve"> PAGEREF _Toc4536 \h </w:instrText>
        </w:r>
        <w:r>
          <w:fldChar w:fldCharType="separate"/>
        </w:r>
        <w:r>
          <w:t>28</w:t>
        </w:r>
        <w:r>
          <w:fldChar w:fldCharType="end"/>
        </w:r>
      </w:hyperlink>
    </w:p>
    <w:p>
      <w:pPr>
        <w:pStyle w:val="TOC2"/>
        <w:tabs>
          <w:tab w:val="right" w:leader="dot" w:pos="8306"/>
        </w:tabs>
      </w:pPr>
      <w:hyperlink w:anchor="_Toc15989" w:history="1">
        <w:r>
          <w:rPr>
            <w:rFonts w:ascii="仿宋" w:eastAsia="仿宋" w:hAnsi="仿宋" w:cs="仿宋" w:hint="eastAsia"/>
            <w:lang w:eastAsia="zh-CN"/>
          </w:rPr>
          <w:t>(一)、社会责任与义务</w:t>
        </w:r>
        <w:r>
          <w:tab/>
        </w:r>
        <w:r>
          <w:fldChar w:fldCharType="begin"/>
        </w:r>
        <w:r>
          <w:instrText xml:space="preserve"> PAGEREF _Toc15989 \h </w:instrText>
        </w:r>
        <w:r>
          <w:fldChar w:fldCharType="separate"/>
        </w:r>
        <w:r>
          <w:t>28</w:t>
        </w:r>
        <w:r>
          <w:fldChar w:fldCharType="end"/>
        </w:r>
      </w:hyperlink>
    </w:p>
    <w:p>
      <w:pPr>
        <w:pStyle w:val="TOC2"/>
        <w:tabs>
          <w:tab w:val="right" w:leader="dot" w:pos="8306"/>
        </w:tabs>
      </w:pPr>
      <w:hyperlink w:anchor="_Toc782" w:history="1">
        <w:r>
          <w:rPr>
            <w:rFonts w:ascii="仿宋" w:eastAsia="仿宋" w:hAnsi="仿宋" w:cs="仿宋" w:hint="eastAsia"/>
            <w:lang w:eastAsia="zh-CN"/>
          </w:rPr>
          <w:t>(二)、社会参与与沟通</w:t>
        </w:r>
        <w:r>
          <w:tab/>
        </w:r>
        <w:r>
          <w:fldChar w:fldCharType="begin"/>
        </w:r>
        <w:r>
          <w:instrText xml:space="preserve"> PAGEREF _Toc782 \h </w:instrText>
        </w:r>
        <w:r>
          <w:fldChar w:fldCharType="separate"/>
        </w:r>
        <w:r>
          <w:t>28</w:t>
        </w:r>
        <w:r>
          <w:fldChar w:fldCharType="end"/>
        </w:r>
      </w:hyperlink>
    </w:p>
    <w:p>
      <w:pPr>
        <w:pStyle w:val="TOC1"/>
        <w:tabs>
          <w:tab w:val="right" w:leader="dot" w:pos="8306"/>
        </w:tabs>
      </w:pPr>
      <w:hyperlink w:anchor="_Toc22023" w:history="1">
        <w:r>
          <w:rPr>
            <w:rFonts w:ascii="仿宋" w:eastAsia="仿宋" w:hAnsi="仿宋" w:cs="仿宋" w:hint="eastAsia"/>
            <w:lang w:eastAsia="zh-CN"/>
          </w:rPr>
          <w:t>九、生产安全保护</w:t>
        </w:r>
        <w:r>
          <w:tab/>
        </w:r>
        <w:r>
          <w:fldChar w:fldCharType="begin"/>
        </w:r>
        <w:r>
          <w:instrText xml:space="preserve"> PAGEREF _Toc22023 \h </w:instrText>
        </w:r>
        <w:r>
          <w:fldChar w:fldCharType="separate"/>
        </w:r>
        <w:r>
          <w:t>29</w:t>
        </w:r>
        <w:r>
          <w:fldChar w:fldCharType="end"/>
        </w:r>
      </w:hyperlink>
    </w:p>
    <w:p>
      <w:pPr>
        <w:pStyle w:val="TOC2"/>
        <w:tabs>
          <w:tab w:val="right" w:leader="dot" w:pos="8306"/>
        </w:tabs>
      </w:pPr>
      <w:hyperlink w:anchor="_Toc14144" w:history="1">
        <w:r>
          <w:rPr>
            <w:rFonts w:ascii="仿宋" w:eastAsia="仿宋" w:hAnsi="仿宋" w:cs="仿宋" w:hint="eastAsia"/>
            <w:lang w:eastAsia="zh-CN"/>
          </w:rPr>
          <w:t>(一)、消防安全</w:t>
        </w:r>
        <w:r>
          <w:tab/>
        </w:r>
        <w:r>
          <w:fldChar w:fldCharType="begin"/>
        </w:r>
        <w:r>
          <w:instrText xml:space="preserve"> PAGEREF _Toc14144 \h </w:instrText>
        </w:r>
        <w:r>
          <w:fldChar w:fldCharType="separate"/>
        </w:r>
        <w:r>
          <w:t>29</w:t>
        </w:r>
        <w:r>
          <w:fldChar w:fldCharType="end"/>
        </w:r>
      </w:hyperlink>
    </w:p>
    <w:p>
      <w:pPr>
        <w:pStyle w:val="TOC2"/>
        <w:tabs>
          <w:tab w:val="right" w:leader="dot" w:pos="8306"/>
        </w:tabs>
      </w:pPr>
      <w:hyperlink w:anchor="_Toc4059" w:history="1">
        <w:r>
          <w:rPr>
            <w:rFonts w:ascii="仿宋" w:eastAsia="仿宋" w:hAnsi="仿宋" w:cs="仿宋" w:hint="eastAsia"/>
            <w:lang w:eastAsia="zh-CN"/>
          </w:rPr>
          <w:t>(二)、防火防爆总图布置措施</w:t>
        </w:r>
        <w:r>
          <w:tab/>
        </w:r>
        <w:r>
          <w:fldChar w:fldCharType="begin"/>
        </w:r>
        <w:r>
          <w:instrText xml:space="preserve"> PAGEREF _Toc4059 \h </w:instrText>
        </w:r>
        <w:r>
          <w:fldChar w:fldCharType="separate"/>
        </w:r>
        <w:r>
          <w:t>31</w:t>
        </w:r>
        <w:r>
          <w:fldChar w:fldCharType="end"/>
        </w:r>
      </w:hyperlink>
    </w:p>
    <w:p>
      <w:pPr>
        <w:pStyle w:val="TOC2"/>
        <w:tabs>
          <w:tab w:val="right" w:leader="dot" w:pos="8306"/>
        </w:tabs>
      </w:pPr>
      <w:hyperlink w:anchor="_Toc12581" w:history="1">
        <w:r>
          <w:rPr>
            <w:rFonts w:ascii="仿宋" w:eastAsia="仿宋" w:hAnsi="仿宋" w:cs="仿宋" w:hint="eastAsia"/>
            <w:lang w:eastAsia="zh-CN"/>
          </w:rPr>
          <w:t>(三)、自然灾害防范措施</w:t>
        </w:r>
        <w:r>
          <w:tab/>
        </w:r>
        <w:r>
          <w:fldChar w:fldCharType="begin"/>
        </w:r>
        <w:r>
          <w:instrText xml:space="preserve"> PAGEREF _Toc12581 \h </w:instrText>
        </w:r>
        <w:r>
          <w:fldChar w:fldCharType="separate"/>
        </w:r>
        <w:r>
          <w:t>32</w:t>
        </w:r>
        <w:r>
          <w:fldChar w:fldCharType="end"/>
        </w:r>
      </w:hyperlink>
    </w:p>
    <w:p>
      <w:pPr>
        <w:pStyle w:val="TOC2"/>
        <w:tabs>
          <w:tab w:val="right" w:leader="dot" w:pos="8306"/>
        </w:tabs>
      </w:pPr>
      <w:hyperlink w:anchor="_Toc11302" w:history="1">
        <w:r>
          <w:rPr>
            <w:rFonts w:ascii="仿宋" w:eastAsia="仿宋" w:hAnsi="仿宋" w:cs="仿宋" w:hint="eastAsia"/>
            <w:lang w:eastAsia="zh-CN"/>
          </w:rPr>
          <w:t>(四)、安全色及安全标志使用要求</w:t>
        </w:r>
        <w:r>
          <w:tab/>
        </w:r>
        <w:r>
          <w:fldChar w:fldCharType="begin"/>
        </w:r>
        <w:r>
          <w:instrText xml:space="preserve"> PAGEREF _Toc11302 \h </w:instrText>
        </w:r>
        <w:r>
          <w:fldChar w:fldCharType="separate"/>
        </w:r>
        <w:r>
          <w:t>33</w:t>
        </w:r>
        <w:r>
          <w:fldChar w:fldCharType="end"/>
        </w:r>
      </w:hyperlink>
    </w:p>
    <w:p>
      <w:pPr>
        <w:pStyle w:val="TOC2"/>
        <w:tabs>
          <w:tab w:val="right" w:leader="dot" w:pos="8306"/>
        </w:tabs>
      </w:pPr>
      <w:hyperlink w:anchor="_Toc15856" w:history="1">
        <w:r>
          <w:rPr>
            <w:rFonts w:ascii="仿宋" w:eastAsia="仿宋" w:hAnsi="仿宋" w:cs="仿宋" w:hint="eastAsia"/>
            <w:lang w:eastAsia="zh-CN"/>
          </w:rPr>
          <w:t>(五)、防尘防毒措施</w:t>
        </w:r>
        <w:r>
          <w:tab/>
        </w:r>
        <w:r>
          <w:fldChar w:fldCharType="begin"/>
        </w:r>
        <w:r>
          <w:instrText xml:space="preserve"> PAGEREF _Toc15856 \h </w:instrText>
        </w:r>
        <w:r>
          <w:fldChar w:fldCharType="separate"/>
        </w:r>
        <w:r>
          <w:t>34</w:t>
        </w:r>
        <w:r>
          <w:fldChar w:fldCharType="end"/>
        </w:r>
      </w:hyperlink>
    </w:p>
    <w:p>
      <w:pPr>
        <w:pStyle w:val="TOC2"/>
        <w:tabs>
          <w:tab w:val="right" w:leader="dot" w:pos="8306"/>
        </w:tabs>
      </w:pPr>
      <w:hyperlink w:anchor="_Toc25054" w:history="1">
        <w:r>
          <w:rPr>
            <w:rFonts w:ascii="仿宋" w:eastAsia="仿宋" w:hAnsi="仿宋" w:cs="仿宋" w:hint="eastAsia"/>
            <w:lang w:eastAsia="zh-CN"/>
          </w:rPr>
          <w:t>(六)、防静电、触电防护及防雷措施</w:t>
        </w:r>
        <w:r>
          <w:tab/>
        </w:r>
        <w:r>
          <w:fldChar w:fldCharType="begin"/>
        </w:r>
        <w:r>
          <w:instrText xml:space="preserve"> PAGEREF _Toc25054 \h </w:instrText>
        </w:r>
        <w:r>
          <w:fldChar w:fldCharType="separate"/>
        </w:r>
        <w:r>
          <w:t>34</w:t>
        </w:r>
        <w:r>
          <w:fldChar w:fldCharType="end"/>
        </w:r>
      </w:hyperlink>
    </w:p>
    <w:p>
      <w:pPr>
        <w:pStyle w:val="TOC2"/>
        <w:tabs>
          <w:tab w:val="right" w:leader="dot" w:pos="8306"/>
        </w:tabs>
      </w:pPr>
      <w:hyperlink w:anchor="_Toc1319" w:history="1">
        <w:r>
          <w:rPr>
            <w:rFonts w:ascii="仿宋" w:eastAsia="仿宋" w:hAnsi="仿宋" w:cs="仿宋" w:hint="eastAsia"/>
            <w:lang w:eastAsia="zh-CN"/>
          </w:rPr>
          <w:t>(七)、机械设备安全保障措施</w:t>
        </w:r>
        <w:r>
          <w:tab/>
        </w:r>
        <w:r>
          <w:fldChar w:fldCharType="begin"/>
        </w:r>
        <w:r>
          <w:instrText xml:space="preserve"> PAGEREF _Toc1319 \h </w:instrText>
        </w:r>
        <w:r>
          <w:fldChar w:fldCharType="separate"/>
        </w:r>
        <w:r>
          <w:t>36</w:t>
        </w:r>
        <w:r>
          <w:fldChar w:fldCharType="end"/>
        </w:r>
      </w:hyperlink>
    </w:p>
    <w:p>
      <w:pPr>
        <w:pStyle w:val="TOC1"/>
        <w:tabs>
          <w:tab w:val="right" w:leader="dot" w:pos="8306"/>
        </w:tabs>
      </w:pPr>
      <w:hyperlink w:anchor="_Toc23877" w:history="1">
        <w:r>
          <w:rPr>
            <w:rFonts w:ascii="仿宋" w:eastAsia="仿宋" w:hAnsi="仿宋" w:cs="仿宋" w:hint="eastAsia"/>
            <w:lang w:eastAsia="zh-CN"/>
          </w:rPr>
          <w:t>十、氯氟氰菊酯项目环境影响分析</w:t>
        </w:r>
        <w:r>
          <w:tab/>
        </w:r>
        <w:r>
          <w:fldChar w:fldCharType="begin"/>
        </w:r>
        <w:r>
          <w:instrText xml:space="preserve"> PAGEREF _Toc23877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 w:history="1">
        <w:r>
          <w:rPr>
            <w:rFonts w:ascii="仿宋" w:eastAsia="仿宋" w:hAnsi="仿宋" w:cs="仿宋" w:hint="eastAsia"/>
            <w:lang w:eastAsia="zh-CN"/>
          </w:rPr>
          <w:t>(一)、建设区域环境质量现状</w:t>
        </w:r>
        <w:r>
          <w:tab/>
        </w:r>
        <w:r>
          <w:fldChar w:fldCharType="begin"/>
        </w:r>
        <w:r>
          <w:instrText xml:space="preserve"> PAGEREF _Toc364 \h </w:instrText>
        </w:r>
        <w:r>
          <w:fldChar w:fldCharType="separate"/>
        </w:r>
        <w:r>
          <w:t>37</w:t>
        </w:r>
        <w:r>
          <w:fldChar w:fldCharType="end"/>
        </w:r>
      </w:hyperlink>
    </w:p>
    <w:p>
      <w:pPr>
        <w:pStyle w:val="TOC2"/>
        <w:tabs>
          <w:tab w:val="right" w:leader="dot" w:pos="8306"/>
        </w:tabs>
      </w:pPr>
      <w:hyperlink w:anchor="_Toc30752" w:history="1">
        <w:r>
          <w:rPr>
            <w:rFonts w:ascii="仿宋" w:eastAsia="仿宋" w:hAnsi="仿宋" w:cs="仿宋" w:hint="eastAsia"/>
            <w:lang w:eastAsia="zh-CN"/>
          </w:rPr>
          <w:t>(二)、建设期环境保护</w:t>
        </w:r>
        <w:r>
          <w:tab/>
        </w:r>
        <w:r>
          <w:fldChar w:fldCharType="begin"/>
        </w:r>
        <w:r>
          <w:instrText xml:space="preserve"> PAGEREF _Toc30752 \h </w:instrText>
        </w:r>
        <w:r>
          <w:fldChar w:fldCharType="separate"/>
        </w:r>
        <w:r>
          <w:t>39</w:t>
        </w:r>
        <w:r>
          <w:fldChar w:fldCharType="end"/>
        </w:r>
      </w:hyperlink>
    </w:p>
    <w:p>
      <w:pPr>
        <w:pStyle w:val="TOC2"/>
        <w:tabs>
          <w:tab w:val="right" w:leader="dot" w:pos="8306"/>
        </w:tabs>
      </w:pPr>
      <w:hyperlink w:anchor="_Toc28794" w:history="1">
        <w:r>
          <w:rPr>
            <w:rFonts w:ascii="仿宋" w:eastAsia="仿宋" w:hAnsi="仿宋" w:cs="仿宋" w:hint="eastAsia"/>
            <w:lang w:eastAsia="zh-CN"/>
          </w:rPr>
          <w:t>(三)、运营期环境保护</w:t>
        </w:r>
        <w:r>
          <w:tab/>
        </w:r>
        <w:r>
          <w:fldChar w:fldCharType="begin"/>
        </w:r>
        <w:r>
          <w:instrText xml:space="preserve"> PAGEREF _Toc28794 \h </w:instrText>
        </w:r>
        <w:r>
          <w:fldChar w:fldCharType="separate"/>
        </w:r>
        <w:r>
          <w:t>40</w:t>
        </w:r>
        <w:r>
          <w:fldChar w:fldCharType="end"/>
        </w:r>
      </w:hyperlink>
    </w:p>
    <w:p>
      <w:pPr>
        <w:pStyle w:val="TOC2"/>
        <w:tabs>
          <w:tab w:val="right" w:leader="dot" w:pos="8306"/>
        </w:tabs>
      </w:pPr>
      <w:hyperlink w:anchor="_Toc8252" w:history="1">
        <w:r>
          <w:rPr>
            <w:rFonts w:ascii="仿宋" w:eastAsia="仿宋" w:hAnsi="仿宋" w:cs="仿宋" w:hint="eastAsia"/>
            <w:lang w:eastAsia="zh-CN"/>
          </w:rPr>
          <w:t>(四)、氯氟氰菊酯项目建设对区域经济的影响</w:t>
        </w:r>
        <w:r>
          <w:tab/>
        </w:r>
        <w:r>
          <w:fldChar w:fldCharType="begin"/>
        </w:r>
        <w:r>
          <w:instrText xml:space="preserve"> PAGEREF _Toc8252 \h </w:instrText>
        </w:r>
        <w:r>
          <w:fldChar w:fldCharType="separate"/>
        </w:r>
        <w:r>
          <w:t>41</w:t>
        </w:r>
        <w:r>
          <w:fldChar w:fldCharType="end"/>
        </w:r>
      </w:hyperlink>
    </w:p>
    <w:p>
      <w:pPr>
        <w:pStyle w:val="TOC2"/>
        <w:tabs>
          <w:tab w:val="right" w:leader="dot" w:pos="8306"/>
        </w:tabs>
      </w:pPr>
      <w:hyperlink w:anchor="_Toc31736" w:history="1">
        <w:r>
          <w:rPr>
            <w:rFonts w:ascii="仿宋" w:eastAsia="仿宋" w:hAnsi="仿宋" w:cs="仿宋" w:hint="eastAsia"/>
            <w:lang w:eastAsia="zh-CN"/>
          </w:rPr>
          <w:t>(五)、废弃物处理</w:t>
        </w:r>
        <w:r>
          <w:tab/>
        </w:r>
        <w:r>
          <w:fldChar w:fldCharType="begin"/>
        </w:r>
        <w:r>
          <w:instrText xml:space="preserve"> PAGEREF _Toc31736 \h </w:instrText>
        </w:r>
        <w:r>
          <w:fldChar w:fldCharType="separate"/>
        </w:r>
        <w:r>
          <w:t>43</w:t>
        </w:r>
        <w:r>
          <w:fldChar w:fldCharType="end"/>
        </w:r>
      </w:hyperlink>
    </w:p>
    <w:p>
      <w:pPr>
        <w:pStyle w:val="TOC2"/>
        <w:tabs>
          <w:tab w:val="right" w:leader="dot" w:pos="8306"/>
        </w:tabs>
      </w:pPr>
      <w:hyperlink w:anchor="_Toc18280" w:history="1">
        <w:r>
          <w:rPr>
            <w:rFonts w:ascii="仿宋" w:eastAsia="仿宋" w:hAnsi="仿宋" w:cs="仿宋" w:hint="eastAsia"/>
            <w:lang w:eastAsia="zh-CN"/>
          </w:rPr>
          <w:t>(六)、特殊环境影响分析</w:t>
        </w:r>
        <w:r>
          <w:tab/>
        </w:r>
        <w:r>
          <w:fldChar w:fldCharType="begin"/>
        </w:r>
        <w:r>
          <w:instrText xml:space="preserve"> PAGEREF _Toc18280 \h </w:instrText>
        </w:r>
        <w:r>
          <w:fldChar w:fldCharType="separate"/>
        </w:r>
        <w:r>
          <w:t>44</w:t>
        </w:r>
        <w:r>
          <w:fldChar w:fldCharType="end"/>
        </w:r>
      </w:hyperlink>
    </w:p>
    <w:p>
      <w:pPr>
        <w:pStyle w:val="TOC2"/>
        <w:tabs>
          <w:tab w:val="right" w:leader="dot" w:pos="8306"/>
        </w:tabs>
      </w:pPr>
      <w:hyperlink w:anchor="_Toc10783" w:history="1">
        <w:r>
          <w:rPr>
            <w:rFonts w:ascii="仿宋" w:eastAsia="仿宋" w:hAnsi="仿宋" w:cs="仿宋" w:hint="eastAsia"/>
            <w:lang w:eastAsia="zh-CN"/>
          </w:rPr>
          <w:t>(七)、清洁生产</w:t>
        </w:r>
        <w:r>
          <w:tab/>
        </w:r>
        <w:r>
          <w:fldChar w:fldCharType="begin"/>
        </w:r>
        <w:r>
          <w:instrText xml:space="preserve"> PAGEREF _Toc10783 \h </w:instrText>
        </w:r>
        <w:r>
          <w:fldChar w:fldCharType="separate"/>
        </w:r>
        <w:r>
          <w:t>46</w:t>
        </w:r>
        <w:r>
          <w:fldChar w:fldCharType="end"/>
        </w:r>
      </w:hyperlink>
    </w:p>
    <w:p>
      <w:pPr>
        <w:pStyle w:val="TOC2"/>
        <w:tabs>
          <w:tab w:val="right" w:leader="dot" w:pos="8306"/>
        </w:tabs>
      </w:pPr>
      <w:hyperlink w:anchor="_Toc20505" w:history="1">
        <w:r>
          <w:rPr>
            <w:rFonts w:ascii="仿宋" w:eastAsia="仿宋" w:hAnsi="仿宋" w:cs="仿宋" w:hint="eastAsia"/>
            <w:lang w:eastAsia="zh-CN"/>
          </w:rPr>
          <w:t>(八)、环境保护综合评价</w:t>
        </w:r>
        <w:r>
          <w:tab/>
        </w:r>
        <w:r>
          <w:fldChar w:fldCharType="begin"/>
        </w:r>
        <w:r>
          <w:instrText xml:space="preserve"> PAGEREF _Toc20505 \h </w:instrText>
        </w:r>
        <w:r>
          <w:fldChar w:fldCharType="separate"/>
        </w:r>
        <w:r>
          <w:t>47</w:t>
        </w:r>
        <w:r>
          <w:fldChar w:fldCharType="end"/>
        </w:r>
      </w:hyperlink>
    </w:p>
    <w:p>
      <w:pPr>
        <w:pStyle w:val="TOC1"/>
        <w:tabs>
          <w:tab w:val="right" w:leader="dot" w:pos="8306"/>
        </w:tabs>
      </w:pPr>
      <w:hyperlink w:anchor="_Toc23611" w:history="1">
        <w:r>
          <w:rPr>
            <w:rFonts w:ascii="仿宋" w:eastAsia="仿宋" w:hAnsi="仿宋" w:cs="仿宋" w:hint="eastAsia"/>
            <w:lang w:eastAsia="zh-CN"/>
          </w:rPr>
          <w:t>十一、氯氟氰菊酯项目风险管理</w:t>
        </w:r>
        <w:r>
          <w:tab/>
        </w:r>
        <w:r>
          <w:fldChar w:fldCharType="begin"/>
        </w:r>
        <w:r>
          <w:instrText xml:space="preserve"> PAGEREF _Toc23611 \h </w:instrText>
        </w:r>
        <w:r>
          <w:fldChar w:fldCharType="separate"/>
        </w:r>
        <w:r>
          <w:t>48</w:t>
        </w:r>
        <w:r>
          <w:fldChar w:fldCharType="end"/>
        </w:r>
      </w:hyperlink>
    </w:p>
    <w:p>
      <w:pPr>
        <w:pStyle w:val="TOC2"/>
        <w:tabs>
          <w:tab w:val="right" w:leader="dot" w:pos="8306"/>
        </w:tabs>
      </w:pPr>
      <w:hyperlink w:anchor="_Toc17488" w:history="1">
        <w:r>
          <w:rPr>
            <w:rFonts w:ascii="仿宋" w:eastAsia="仿宋" w:hAnsi="仿宋" w:cs="仿宋" w:hint="eastAsia"/>
            <w:lang w:eastAsia="zh-CN"/>
          </w:rPr>
          <w:t>(一)、风险识别与评估</w:t>
        </w:r>
        <w:r>
          <w:tab/>
        </w:r>
        <w:r>
          <w:fldChar w:fldCharType="begin"/>
        </w:r>
        <w:r>
          <w:instrText xml:space="preserve"> PAGEREF _Toc17488 \h </w:instrText>
        </w:r>
        <w:r>
          <w:fldChar w:fldCharType="separate"/>
        </w:r>
        <w:r>
          <w:t>48</w:t>
        </w:r>
        <w:r>
          <w:fldChar w:fldCharType="end"/>
        </w:r>
      </w:hyperlink>
    </w:p>
    <w:p>
      <w:pPr>
        <w:pStyle w:val="TOC2"/>
        <w:tabs>
          <w:tab w:val="right" w:leader="dot" w:pos="8306"/>
        </w:tabs>
      </w:pPr>
      <w:hyperlink w:anchor="_Toc4756" w:history="1">
        <w:r>
          <w:rPr>
            <w:rFonts w:ascii="仿宋" w:eastAsia="仿宋" w:hAnsi="仿宋" w:cs="仿宋" w:hint="eastAsia"/>
            <w:lang w:eastAsia="zh-CN"/>
          </w:rPr>
          <w:t>(二)、风险应对策略</w:t>
        </w:r>
        <w:r>
          <w:tab/>
        </w:r>
        <w:r>
          <w:fldChar w:fldCharType="begin"/>
        </w:r>
        <w:r>
          <w:instrText xml:space="preserve"> PAGEREF _Toc4756 \h </w:instrText>
        </w:r>
        <w:r>
          <w:fldChar w:fldCharType="separate"/>
        </w:r>
        <w:r>
          <w:t>49</w:t>
        </w:r>
        <w:r>
          <w:fldChar w:fldCharType="end"/>
        </w:r>
      </w:hyperlink>
    </w:p>
    <w:p>
      <w:pPr>
        <w:pStyle w:val="TOC2"/>
        <w:tabs>
          <w:tab w:val="right" w:leader="dot" w:pos="8306"/>
        </w:tabs>
      </w:pPr>
      <w:hyperlink w:anchor="_Toc20594" w:history="1">
        <w:r>
          <w:rPr>
            <w:rFonts w:ascii="仿宋" w:eastAsia="仿宋" w:hAnsi="仿宋" w:cs="仿宋" w:hint="eastAsia"/>
            <w:lang w:eastAsia="zh-CN"/>
          </w:rPr>
          <w:t>(三)、风险监控与控制</w:t>
        </w:r>
        <w:r>
          <w:tab/>
        </w:r>
        <w:r>
          <w:fldChar w:fldCharType="begin"/>
        </w:r>
        <w:r>
          <w:instrText xml:space="preserve"> PAGEREF _Toc20594 \h </w:instrText>
        </w:r>
        <w:r>
          <w:fldChar w:fldCharType="separate"/>
        </w:r>
        <w:r>
          <w:t>51</w:t>
        </w:r>
        <w:r>
          <w:fldChar w:fldCharType="end"/>
        </w:r>
      </w:hyperlink>
    </w:p>
    <w:p>
      <w:pPr>
        <w:pStyle w:val="TOC1"/>
        <w:tabs>
          <w:tab w:val="right" w:leader="dot" w:pos="8306"/>
        </w:tabs>
      </w:pPr>
      <w:hyperlink w:anchor="_Toc10307" w:history="1">
        <w:r>
          <w:rPr>
            <w:rFonts w:ascii="仿宋" w:eastAsia="仿宋" w:hAnsi="仿宋" w:cs="仿宋" w:hint="eastAsia"/>
            <w:lang w:eastAsia="zh-CN"/>
          </w:rPr>
          <w:t>十二、氯氟氰菊酯项目计划安排</w:t>
        </w:r>
        <w:r>
          <w:tab/>
        </w:r>
        <w:r>
          <w:fldChar w:fldCharType="begin"/>
        </w:r>
        <w:r>
          <w:instrText xml:space="preserve"> PAGEREF _Toc10307 \h </w:instrText>
        </w:r>
        <w:r>
          <w:fldChar w:fldCharType="separate"/>
        </w:r>
        <w:r>
          <w:t>52</w:t>
        </w:r>
        <w:r>
          <w:fldChar w:fldCharType="end"/>
        </w:r>
      </w:hyperlink>
    </w:p>
    <w:p>
      <w:pPr>
        <w:pStyle w:val="TOC2"/>
        <w:tabs>
          <w:tab w:val="right" w:leader="dot" w:pos="8306"/>
        </w:tabs>
      </w:pPr>
      <w:hyperlink w:anchor="_Toc2621" w:history="1">
        <w:r>
          <w:rPr>
            <w:rFonts w:ascii="仿宋" w:eastAsia="仿宋" w:hAnsi="仿宋" w:cs="仿宋" w:hint="eastAsia"/>
            <w:lang w:eastAsia="zh-CN"/>
          </w:rPr>
          <w:t>(一)、建设周期</w:t>
        </w:r>
        <w:r>
          <w:tab/>
        </w:r>
        <w:r>
          <w:fldChar w:fldCharType="begin"/>
        </w:r>
        <w:r>
          <w:instrText xml:space="preserve"> PAGEREF _Toc2621 \h </w:instrText>
        </w:r>
        <w:r>
          <w:fldChar w:fldCharType="separate"/>
        </w:r>
        <w:r>
          <w:t>52</w:t>
        </w:r>
        <w:r>
          <w:fldChar w:fldCharType="end"/>
        </w:r>
      </w:hyperlink>
    </w:p>
    <w:p>
      <w:pPr>
        <w:pStyle w:val="TOC2"/>
        <w:tabs>
          <w:tab w:val="right" w:leader="dot" w:pos="8306"/>
        </w:tabs>
      </w:pPr>
      <w:hyperlink w:anchor="_Toc3833" w:history="1">
        <w:r>
          <w:rPr>
            <w:rFonts w:ascii="仿宋" w:eastAsia="仿宋" w:hAnsi="仿宋" w:cs="仿宋" w:hint="eastAsia"/>
            <w:lang w:eastAsia="zh-CN"/>
          </w:rPr>
          <w:t>(二)、建设进度</w:t>
        </w:r>
        <w:r>
          <w:tab/>
        </w:r>
        <w:r>
          <w:fldChar w:fldCharType="begin"/>
        </w:r>
        <w:r>
          <w:instrText xml:space="preserve"> PAGEREF _Toc3833 \h </w:instrText>
        </w:r>
        <w:r>
          <w:fldChar w:fldCharType="separate"/>
        </w:r>
        <w:r>
          <w:t>53</w:t>
        </w:r>
        <w:r>
          <w:fldChar w:fldCharType="end"/>
        </w:r>
      </w:hyperlink>
    </w:p>
    <w:p>
      <w:pPr>
        <w:pStyle w:val="TOC2"/>
        <w:tabs>
          <w:tab w:val="right" w:leader="dot" w:pos="8306"/>
        </w:tabs>
      </w:pPr>
      <w:hyperlink w:anchor="_Toc3066" w:history="1">
        <w:r>
          <w:rPr>
            <w:rFonts w:ascii="仿宋" w:eastAsia="仿宋" w:hAnsi="仿宋" w:cs="仿宋" w:hint="eastAsia"/>
            <w:lang w:eastAsia="zh-CN"/>
          </w:rPr>
          <w:t>(三)、进度安排注意事项</w:t>
        </w:r>
        <w:r>
          <w:tab/>
        </w:r>
        <w:r>
          <w:fldChar w:fldCharType="begin"/>
        </w:r>
        <w:r>
          <w:instrText xml:space="preserve"> PAGEREF _Toc3066 \h </w:instrText>
        </w:r>
        <w:r>
          <w:fldChar w:fldCharType="separate"/>
        </w:r>
        <w:r>
          <w:t>54</w:t>
        </w:r>
        <w:r>
          <w:fldChar w:fldCharType="end"/>
        </w:r>
      </w:hyperlink>
    </w:p>
    <w:p>
      <w:pPr>
        <w:pStyle w:val="TOC2"/>
        <w:tabs>
          <w:tab w:val="right" w:leader="dot" w:pos="8306"/>
        </w:tabs>
      </w:pPr>
      <w:hyperlink w:anchor="_Toc4554" w:history="1">
        <w:r>
          <w:rPr>
            <w:rFonts w:ascii="仿宋" w:eastAsia="仿宋" w:hAnsi="仿宋" w:cs="仿宋" w:hint="eastAsia"/>
            <w:lang w:eastAsia="zh-CN"/>
          </w:rPr>
          <w:t>(四)、人力资源配置</w:t>
        </w:r>
        <w:r>
          <w:tab/>
        </w:r>
        <w:r>
          <w:fldChar w:fldCharType="begin"/>
        </w:r>
        <w:r>
          <w:instrText xml:space="preserve"> PAGEREF _Toc4554 \h </w:instrText>
        </w:r>
        <w:r>
          <w:fldChar w:fldCharType="separate"/>
        </w:r>
        <w:r>
          <w:t>55</w:t>
        </w:r>
        <w:r>
          <w:fldChar w:fldCharType="end"/>
        </w:r>
      </w:hyperlink>
    </w:p>
    <w:p>
      <w:pPr>
        <w:pStyle w:val="TOC1"/>
        <w:tabs>
          <w:tab w:val="right" w:leader="dot" w:pos="8306"/>
        </w:tabs>
      </w:pPr>
      <w:hyperlink w:anchor="_Toc28308" w:history="1">
        <w:r>
          <w:rPr>
            <w:rFonts w:ascii="仿宋" w:eastAsia="仿宋" w:hAnsi="仿宋" w:cs="仿宋" w:hint="eastAsia"/>
            <w:lang w:eastAsia="zh-CN"/>
          </w:rPr>
          <w:t>十三、氯氟氰菊酯项目工程方案分析</w:t>
        </w:r>
        <w:r>
          <w:tab/>
        </w:r>
        <w:r>
          <w:fldChar w:fldCharType="begin"/>
        </w:r>
        <w:r>
          <w:instrText xml:space="preserve"> PAGEREF _Toc28308 \h </w:instrText>
        </w:r>
        <w:r>
          <w:fldChar w:fldCharType="separate"/>
        </w:r>
        <w:r>
          <w:t>56</w:t>
        </w:r>
        <w:r>
          <w:fldChar w:fldCharType="end"/>
        </w:r>
      </w:hyperlink>
    </w:p>
    <w:p>
      <w:pPr>
        <w:pStyle w:val="TOC2"/>
        <w:tabs>
          <w:tab w:val="right" w:leader="dot" w:pos="8306"/>
        </w:tabs>
      </w:pPr>
      <w:hyperlink w:anchor="_Toc8051" w:history="1">
        <w:r>
          <w:rPr>
            <w:rFonts w:ascii="仿宋" w:eastAsia="仿宋" w:hAnsi="仿宋" w:cs="仿宋" w:hint="eastAsia"/>
            <w:lang w:eastAsia="zh-CN"/>
          </w:rPr>
          <w:t>(一)、建筑工程设计原则</w:t>
        </w:r>
        <w:r>
          <w:tab/>
        </w:r>
        <w:r>
          <w:fldChar w:fldCharType="begin"/>
        </w:r>
        <w:r>
          <w:instrText xml:space="preserve"> PAGEREF _Toc8051 \h </w:instrText>
        </w:r>
        <w:r>
          <w:fldChar w:fldCharType="separate"/>
        </w:r>
        <w:r>
          <w:t>56</w:t>
        </w:r>
        <w:r>
          <w:fldChar w:fldCharType="end"/>
        </w:r>
      </w:hyperlink>
    </w:p>
    <w:p>
      <w:pPr>
        <w:pStyle w:val="TOC2"/>
        <w:tabs>
          <w:tab w:val="right" w:leader="dot" w:pos="8306"/>
        </w:tabs>
      </w:pPr>
      <w:hyperlink w:anchor="_Toc16721" w:history="1">
        <w:r>
          <w:rPr>
            <w:rFonts w:ascii="仿宋" w:eastAsia="仿宋" w:hAnsi="仿宋" w:cs="仿宋" w:hint="eastAsia"/>
            <w:lang w:eastAsia="zh-CN"/>
          </w:rPr>
          <w:t>(二)、土建工程建设指标</w:t>
        </w:r>
        <w:r>
          <w:tab/>
        </w:r>
        <w:r>
          <w:fldChar w:fldCharType="begin"/>
        </w:r>
        <w:r>
          <w:instrText xml:space="preserve"> PAGEREF _Toc16721 \h </w:instrText>
        </w:r>
        <w:r>
          <w:fldChar w:fldCharType="separate"/>
        </w:r>
        <w:r>
          <w:t>59</w:t>
        </w:r>
        <w:r>
          <w:fldChar w:fldCharType="end"/>
        </w:r>
      </w:hyperlink>
    </w:p>
    <w:p>
      <w:pPr>
        <w:pStyle w:val="TOC1"/>
        <w:tabs>
          <w:tab w:val="right" w:leader="dot" w:pos="8306"/>
        </w:tabs>
      </w:pPr>
      <w:hyperlink w:anchor="_Toc24504" w:history="1">
        <w:r>
          <w:rPr>
            <w:rFonts w:ascii="仿宋" w:eastAsia="仿宋" w:hAnsi="仿宋" w:cs="仿宋" w:hint="eastAsia"/>
            <w:lang w:eastAsia="zh-CN"/>
          </w:rPr>
          <w:t>十四、风险识别与分类</w:t>
        </w:r>
        <w:r>
          <w:tab/>
        </w:r>
        <w:r>
          <w:fldChar w:fldCharType="begin"/>
        </w:r>
        <w:r>
          <w:instrText xml:space="preserve"> PAGEREF _Toc24504 \h </w:instrText>
        </w:r>
        <w:r>
          <w:fldChar w:fldCharType="separate"/>
        </w:r>
        <w:r>
          <w:t>61</w:t>
        </w:r>
        <w:r>
          <w:fldChar w:fldCharType="end"/>
        </w:r>
      </w:hyperlink>
    </w:p>
    <w:p>
      <w:pPr>
        <w:pStyle w:val="TOC2"/>
        <w:tabs>
          <w:tab w:val="right" w:leader="dot" w:pos="8306"/>
        </w:tabs>
      </w:pPr>
      <w:hyperlink w:anchor="_Toc21547" w:history="1">
        <w:r>
          <w:rPr>
            <w:rFonts w:ascii="仿宋" w:eastAsia="仿宋" w:hAnsi="仿宋" w:cs="仿宋" w:hint="eastAsia"/>
            <w:lang w:eastAsia="zh-CN"/>
          </w:rPr>
          <w:t>(一)、风险识别</w:t>
        </w:r>
        <w:r>
          <w:tab/>
        </w:r>
        <w:r>
          <w:fldChar w:fldCharType="begin"/>
        </w:r>
        <w:r>
          <w:instrText xml:space="preserve"> PAGEREF _Toc21547 \h </w:instrText>
        </w:r>
        <w:r>
          <w:fldChar w:fldCharType="separate"/>
        </w:r>
        <w:r>
          <w:t>61</w:t>
        </w:r>
        <w:r>
          <w:fldChar w:fldCharType="end"/>
        </w:r>
      </w:hyperlink>
    </w:p>
    <w:p>
      <w:pPr>
        <w:pStyle w:val="TOC2"/>
        <w:tabs>
          <w:tab w:val="right" w:leader="dot" w:pos="8306"/>
        </w:tabs>
      </w:pPr>
      <w:hyperlink w:anchor="_Toc13518" w:history="1">
        <w:r>
          <w:rPr>
            <w:rFonts w:ascii="仿宋" w:eastAsia="仿宋" w:hAnsi="仿宋" w:cs="仿宋" w:hint="eastAsia"/>
            <w:lang w:eastAsia="zh-CN"/>
          </w:rPr>
          <w:t>(二)、风险分类</w:t>
        </w:r>
        <w:r>
          <w:tab/>
        </w:r>
        <w:r>
          <w:fldChar w:fldCharType="begin"/>
        </w:r>
        <w:r>
          <w:instrText xml:space="preserve"> PAGEREF _Toc13518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48"/>
      <w:r>
        <w:rPr>
          <w:rFonts w:ascii="仿宋" w:eastAsia="仿宋" w:hAnsi="仿宋" w:cs="仿宋" w:hint="eastAsia"/>
          <w:sz w:val="28"/>
          <w:lang w:eastAsia="zh-CN"/>
        </w:rPr>
        <w:t>一、氯氟氰菊酯项目概论</w:t>
      </w:r>
      <w:bookmarkEnd w:id="2"/>
    </w:p>
    <w:p>
      <w:pPr>
        <w:pStyle w:val="Heading2"/>
        <w:rPr>
          <w:rFonts w:ascii="仿宋" w:eastAsia="仿宋" w:hAnsi="仿宋" w:cs="仿宋" w:hint="eastAsia"/>
          <w:lang w:eastAsia="zh-CN"/>
        </w:rPr>
      </w:pPr>
      <w:bookmarkStart w:id="3" w:name="_Toc24746"/>
      <w:r>
        <w:rPr>
          <w:rFonts w:ascii="仿宋" w:eastAsia="仿宋" w:hAnsi="仿宋" w:cs="仿宋" w:hint="eastAsia"/>
          <w:lang w:eastAsia="zh-CN"/>
        </w:rPr>
        <w:t>(一)、氯氟氰菊酯项目概况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起源追溯至对市场的深入洞察。市场的不断演变与变革为氯氟氰菊酯项目提供了难得的机遇。当前市场存在的需求缺口和变革的大环境共同构成了氯氟氰菊酯项目的背景。这个氯氟氰菊酯项目旨在充分利用市场机遇，填补行业中尚未满足的需求，为客户提供全新的解决方案。市场的变革和需求的增长使得这个氯氟氰菊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氯氟氰菊酯项目名称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氯氟氰菊酯项目正式命名为氯氟氰菊酯。这个名称不仅仅是一个标识，更代表了氯氟氰菊酯项目的核心理念和愿景。它蕴含着氯氟氰菊酯项目所要解决问题的关键字，具有强烈的表达和辨识度，为氯氟氰菊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氯氟氰菊酯项目目标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核心目标是提供一种全新、高效的解决方案，满足客户日益增长的需求。氯氟氰菊酯项目追求的不仅仅是满足市场需求，更是在市场中获得卓越的竞争优势。通过不断提升产品或服务的质量和创新水平，氯氟氰菊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氯氟氰菊酯项目范围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全面涵盖了产品研发、制造、市场推广和售后服务，确保从产品设计到最终用户体验的全方位关注。这一全面的氯氟氰菊酯项目范围是为了确保氯氟氰菊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氯氟氰菊酯项目时间表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氯氟氰菊酯项目计划在未来18个月内完成，包括研发、测试、市场试点和正式推出等不同阶段。这个时间表的合理设计是为了确保氯氟氰菊酯项目各个阶段的顺利推进，以便按时交付高质量的成果。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氯氟氰菊酯项目预算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氯氟氰菊酯项目总预算估算为XX百万美元，主要分配在研发、市场推广、人员培训和运营等方面。这一充足的预算为氯氟氰菊酯项目提供了充足的资源，确保氯氟氰菊酯项目在各个方面都能取得优异的表现。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氯氟氰菊酯项目风险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可能面临的风险包括市场接受度低、技术难题、竞争激烈等。氯氟氰菊酯项目团队已经制定了相应的风险应对计划，通过前瞻性的风险管理，确保氯氟氰菊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氯氟氰菊酯项目团队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氯氟氰菊酯项目汇聚了一支经验丰富、多领域专业素养的核心团队，确保氯氟氰菊酯项目在各个方面都能拥有高水平的执行力。团队的协同作战是氯氟氰菊酯项目成功的关键因素之一。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氯氟氰菊酯项目背景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氯氟氰菊酯项目的背景根植于市场对更高效、创新产品的渴望，同时也受到科技发展对行业格局的深刻改变的影响。这为氯氟氰菊酯项目提供了广阔的发展空间和市场需求。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氯氟氰菊酯项目现状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截至目前，氯氟氰菊酯项目已完成市场调研和技术验证，取得了初步的成功。这为氯氟氰菊酯项目在未来的发展奠定了坚实的基础，为更远大的目标打下了坚实的基石。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84"/>
      <w:r>
        <w:rPr>
          <w:rFonts w:ascii="仿宋" w:eastAsia="仿宋" w:hAnsi="仿宋" w:cs="仿宋" w:hint="eastAsia"/>
          <w:sz w:val="28"/>
          <w:lang w:eastAsia="zh-CN"/>
        </w:rPr>
        <w:t>(二)、氯氟氰菊酯项目目标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keyword》氯氟氰菊酯项目首要业务目标是在市场中占据有利地位，实现产品/服务的成功推广和销售。通过不断提升产品质量、创新性，氯氟氰菊酯项目追求成为行业中的领导者，赢得更多客户的青睐。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在科技迅速发展的时代，氯氟氰菊酯项目着眼于技术创新。通过持续的研发和技术升级，氯氟氰菊酯项目旨在推出更具创新性的产品或服务，以满足市场对新鲜、先进解决方案的需求。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为了建立可持续的客户关系，氯氟氰菊酯项目设定了客户满意度目标。通过提供卓越的产品质量和优质的客户服务，氯氟氰菊酯项目追求赢得客户的信任和忠诚度，确保他们的满意度达到行业领先水平。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氯氟氰菊酯项目注重社会责任和可持续发展。通过实施环保、社会责任氯氟氰菊酯项目，氯氟氰菊酯项目致力于在经济发展的同时保护环境，促进社会公平，实现可持续经营。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氯氟氰菊酯项目的团队是实现目标的核心驱动力。因此，氯氟氰菊酯项目设定了团队发展目标，包括提升团队成员的专业技能、培养领导力，以及搭建协同高效的团队工作氛围。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98"/>
      <w:r>
        <w:rPr>
          <w:rFonts w:ascii="仿宋" w:eastAsia="仿宋" w:hAnsi="仿宋" w:cs="仿宋" w:hint="eastAsia"/>
          <w:sz w:val="28"/>
          <w:lang w:eastAsia="zh-CN"/>
        </w:rPr>
        <w:t>(三)、氯氟氰菊酯项目提出的理由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氯氟氰菊酯项目提出的理由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源于对市场机遇的深刻洞察。当前市场中存在的需求缺口和行业发展趋势表明，有巨大的商业机会等待被开发。通过准确捕捉市场机遇，氯氟氰菊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理念基于对技术创新的信仰。通过持续的研发和技术投入，氯氟氰菊酯项目有望推出更具创新性的产品或服务。在科技飞速发展的当下，氯氟氰菊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是为了增强企业的行业竞争力。通过提升产品或服务的质量和独特性，氯氟氰菊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响应了消费者需求的变化。随着社会和科技的不断发展，消费者对产品和服务的需求也在发生变化。通过深入了解并及时回应消费者的新需求，氯氟氰菊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氯氟氰菊酯项目的提出是企业战略发展规划的一部分。在面对日益激烈的市场竞争和不断变化的商业环境中，氯氟氰菊酯项目作为企业战略的一环，旨在为企业开辟新的增长领域，巩固企业在行业中的地位。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不仅仅是基于商业考量，还注重社会责任。通过推出环保、社会责任等方面的氯氟氰菊酯项目，氯氟氰菊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氯氟氰菊酯项目的提出反映了对利益相关者期望的关注。包括客户、员工、投资者等利益相关者在企业发展中都有着各自的期望，氯氟氰菊酯项目力求在满足这些期望的同时，取得更大的共赢。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22"/>
      <w:r>
        <w:rPr>
          <w:rFonts w:ascii="仿宋" w:eastAsia="仿宋" w:hAnsi="仿宋" w:cs="仿宋" w:hint="eastAsia"/>
          <w:sz w:val="28"/>
          <w:lang w:eastAsia="zh-CN"/>
        </w:rPr>
        <w:t>(四)、氯氟氰菊酯项目意义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在实施氯氟氰菊酯项目的过程中，我们不仅仅是在追逐商业成功，更是为企业和社会的多个层面创造了深远的意义。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首要意义在于提升企业的市场竞争力。通过持续的创新和对产品质量的高标准要求，氯氟氰菊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氟氰菊酯项目的推进将促使行业技术水平的提升。通过引入先进技术和创新性解决方案，氯氟氰菊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氟氰菊酯项目不仅创造了大量就业机会，提高了就业水平，还注重社会责任和环保。通过参与社会公益事业和推动环保氯氟氰菊酯项目，氯氟氰菊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综合而言，氯氟氰菊酯项目意义重大，不仅推动了企业的发展，也为行业和社会的进步贡献了积极力量。这是一个全面而深刻的影响，将在未来产生可持续的正面效应。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00"/>
      <w:r>
        <w:rPr>
          <w:rFonts w:ascii="仿宋" w:eastAsia="仿宋" w:hAnsi="仿宋" w:cs="仿宋" w:hint="eastAsia"/>
          <w:sz w:val="28"/>
          <w:lang w:eastAsia="zh-CN"/>
        </w:rPr>
        <w:t>(五)、氯氟氰菊酯项目背景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在当今迅猛发展的商业环境中，氯氟氰菊酯项目的动因根植于对多方面因素的审慎考量。这个氯氟氰菊酯项目的提出并非孤立的决策，而是对企业所处背景深入思考的产物。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氟氰菊酯项目背后的首要原因。科技的迅速发展和全球市场的快速变化使得企业必须灵活应对。氯氟氰菊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竞争的激烈程度也是氯氟氰菊酯项目背景中不可忽视的一环。企业需要在激烈竞争中脱颖而出，为此，氯氟氰菊酯项目致力于打破常规，提供独特的价值主张，以吸引客户并确保市场份额的增长。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技术的迅速发展为企业带来了机遇与挑战。作为氯氟氰菊酯项目启动的背景之一，对新兴技术的应用将有助于提升企业的技术水平，使其在不断演进的商业环境中保持竞争优势。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此外，社会对企业责任的期望也在逐渐升高。氯氟氰菊酯项目充分融入了社会责任的理念，通过可持续经营和社会公益氯氟氰菊酯项目，企图为社会贡献一份力量，在商业成功的同时关注社会价值。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014"/>
      <w:r>
        <w:rPr>
          <w:rFonts w:ascii="仿宋" w:eastAsia="仿宋" w:hAnsi="仿宋" w:cs="仿宋" w:hint="eastAsia"/>
          <w:sz w:val="28"/>
          <w:lang w:eastAsia="zh-CN"/>
        </w:rPr>
        <w:t>二、氯氟氰菊酯项目土建工程</w:t>
      </w:r>
      <w:bookmarkEnd w:id="8"/>
    </w:p>
    <w:p>
      <w:pPr>
        <w:pStyle w:val="Heading2"/>
        <w:rPr>
          <w:rFonts w:ascii="仿宋" w:eastAsia="仿宋" w:hAnsi="仿宋" w:cs="仿宋" w:hint="eastAsia"/>
          <w:lang w:eastAsia="zh-CN"/>
        </w:rPr>
      </w:pPr>
      <w:bookmarkStart w:id="9" w:name="_Toc59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在氯氟氰菊酯项目的建筑工程设计中，我们将秉承一系列重要的设计原则，以确保氯氟氰菊酯项目建筑在功能、美观、可持续性等方面达到最佳效果。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首要原则是确保建筑的功能性得到最大化的发挥。我们将充分理解氯氟氰菊酯项目的实际需求，合理布局各个功能区域，保证建筑在满足业务需求的同时，提供高效的工作环境。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在建筑设计中，我们将综合考虑建设和运营成本。通过精细的经济效益分析，确保设计方案在高效利用资源的同时，对氯氟氰菊酯项目的长期盈利能力有积极的贡献。</w:t>
      </w:r>
    </w:p>
    <w:p>
      <w:pPr>
        <w:pStyle w:val="Heading2"/>
        <w:ind w:firstLine="560" w:firstLineChars="200"/>
        <w:rPr>
          <w:rFonts w:ascii="仿宋" w:eastAsia="仿宋" w:hAnsi="仿宋" w:cs="仿宋" w:hint="eastAsia"/>
          <w:sz w:val="28"/>
          <w:lang w:eastAsia="zh-CN"/>
        </w:rPr>
      </w:pPr>
      <w:bookmarkStart w:id="10" w:name="_Toc2445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的土建工程设计中，我们将精准设定设计年限，结合氯氟氰菊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氟氰菊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氯氟氰菊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氟氰菊酯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氟氰菊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25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本期工程氯氟氰菊酯项目预计总建筑面积XXX平方米，其中：计容建筑面积XXX平方米，计划建筑工程投资XX万元，占氯氟氰菊酯项目总投资的XX%。</w:t>
      </w:r>
    </w:p>
    <w:p>
      <w:pPr>
        <w:pStyle w:val="Heading1"/>
        <w:ind w:firstLine="560" w:firstLineChars="200"/>
        <w:rPr>
          <w:rFonts w:ascii="仿宋" w:eastAsia="仿宋" w:hAnsi="仿宋" w:cs="仿宋" w:hint="eastAsia"/>
          <w:sz w:val="28"/>
          <w:lang w:eastAsia="zh-CN"/>
        </w:rPr>
      </w:pPr>
      <w:bookmarkStart w:id="13" w:name="_Toc16909"/>
      <w:r>
        <w:rPr>
          <w:rFonts w:ascii="仿宋" w:eastAsia="仿宋" w:hAnsi="仿宋" w:cs="仿宋" w:hint="eastAsia"/>
          <w:sz w:val="28"/>
          <w:lang w:eastAsia="zh-CN"/>
        </w:rPr>
        <w:t>三、氯氟氰菊酯项目绩效评估</w:t>
      </w:r>
      <w:bookmarkEnd w:id="13"/>
    </w:p>
    <w:p>
      <w:pPr>
        <w:pStyle w:val="Heading2"/>
        <w:rPr>
          <w:rFonts w:ascii="仿宋" w:eastAsia="仿宋" w:hAnsi="仿宋" w:cs="仿宋" w:hint="eastAsia"/>
          <w:lang w:eastAsia="zh-CN"/>
        </w:rPr>
      </w:pPr>
      <w:bookmarkStart w:id="14" w:name="_Toc1746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我们设计了一套全面的绩效评估指标，以确保氯氟氰菊酯项目的可控和成功交付。这些指标跨足氯氟氰菊酯项目目标、成本、进度和质量等多个维度，为我们提供了全面洞察氯氟氰菊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目标达成率是我们关注的首要指标。我们设定了明确的目标，并通过定期监测和评估，迅速发现并应对潜在的目标偏差。这为氯氟氰菊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成本绩效是另一个核心关注点。通过实际成本与预算成本的对比分析，我们深入了解成本差异的原因，及时调整资源分配，保持氯氟氰菊酯项目在经济效益方面的合理水平。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进度作为关键的绩效指标之一，得到了精心的关注。我们制定了详细的氯氟氰菊酯项目进度计划，并设立了进度符合度指标，确保实际进度与计划进度保持一致。这使我们能够快速发现和解决潜在的进度问题，保持氯氟氰菊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氟氰菊酯项目绩效的不可或缺的一环。我们引入了一系列的质量标准和客户满意度指标，以确保氯氟氰菊酯项目交付的成果在质量上达到或超越预期水平。通过持续监测这些指标，我们努力提升氯氟氰菊酯项目整体质量水平，为氯氟氰菊酯项目的成功交付提供有力保障。通过这些科学且全面的绩效评估，我们能够更好地引导氯氟氰菊酯项目的持续改进，确保氯氟氰菊酯项目目标的顺利达成。</w:t>
      </w:r>
    </w:p>
    <w:p>
      <w:pPr>
        <w:pStyle w:val="Heading2"/>
        <w:ind w:firstLine="560" w:firstLineChars="200"/>
        <w:rPr>
          <w:rFonts w:ascii="仿宋" w:eastAsia="仿宋" w:hAnsi="仿宋" w:cs="仿宋" w:hint="eastAsia"/>
          <w:sz w:val="28"/>
          <w:lang w:eastAsia="zh-CN"/>
        </w:rPr>
      </w:pPr>
      <w:bookmarkStart w:id="15" w:name="_Toc296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绩效评估是氯氟氰菊酯项目中的关键环节，为确保氯氟氰菊酯项目达到预期目标，我们采用了多层次、多维度的绩效评估方法。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氟氰菊酯项目的战略目标对齐，确保每个决策和行动都与氯氟氰菊酯项目整体目标保持一致。团队会定期召开战略对齐会议，审视当前工作与氯氟氰菊酯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氯氟氰菊酯项目进度、质量、成本和风险等方面。这些指标通过数据收集和分析，为氯氟氰菊酯项目管理团队提供了客观的评估依据。例如，我们通过氯氟氰菊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绩效评估不仅仅停留在氯氟氰菊酯项目内部，还考虑了氯氟氰菊酯项目对外部环境的影响。我们定期进行干系人满意度调查，以了解各利益相关方对氯氟氰菊酯项目的期望和满意度，并及时做出调整。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这种多层次、多角度的绩效评估方法，使得我们能够全面了解氯氟氰菊酯项目的运行状态，及时做出调整，确保氯氟氰菊酯项目在不断变化的环境中保持稳健前行。</w:t>
      </w:r>
    </w:p>
    <w:p>
      <w:pPr>
        <w:pStyle w:val="Heading2"/>
        <w:ind w:firstLine="560" w:firstLineChars="200"/>
        <w:rPr>
          <w:rFonts w:ascii="仿宋" w:eastAsia="仿宋" w:hAnsi="仿宋" w:cs="仿宋" w:hint="eastAsia"/>
          <w:sz w:val="28"/>
          <w:lang w:eastAsia="zh-CN"/>
        </w:rPr>
      </w:pPr>
      <w:bookmarkStart w:id="16" w:name="_Toc53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为了确保氯氟氰菊酯项目的有效管理和不断优化，我们采用了精心设计的绩效评估周期。这个周期旨在实现灵活、实时和全面的评估，以适应氯氟氰菊酯项目执行中的各种挑战。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氯氟氰菊酯项目的不同需求，分为短期、中期和长期。短期评估关注每个迭代或工作周期，以及时发现和解决当前任务中的问题。中期评估涵盖几个迭代，深入了解整体氯氟氰菊酯项目的趋势和性能。长期评估则着眼于整个氯氟氰菊酯项目阶段，确保氯氟氰菊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氯氟氰菊酯项目管理工具和协作平台，团队成员能够随时更新和分享氯氟氰菊酯项目数据。这种实时性的反馈机制使我们能够及时察觉潜在问题，快速调整，保持氯氟氰菊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氯氟氰菊酯项目的决策制定密不可分。每个周期的氯氟氰菊酯项目回顾会议成为集体总结经验、识别问题深层次原因并找到创新解决方案的平台。这种定期的反思与调整机制使氯氟氰菊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6452"/>
      <w:r>
        <w:rPr>
          <w:rFonts w:ascii="仿宋" w:eastAsia="仿宋" w:hAnsi="仿宋" w:cs="仿宋" w:hint="eastAsia"/>
          <w:sz w:val="28"/>
          <w:lang w:eastAsia="zh-CN"/>
        </w:rPr>
        <w:t>四、氯氟氰菊酯项目文档管理</w:t>
      </w:r>
      <w:bookmarkEnd w:id="17"/>
    </w:p>
    <w:p>
      <w:pPr>
        <w:pStyle w:val="Heading2"/>
        <w:rPr>
          <w:rFonts w:ascii="仿宋" w:eastAsia="仿宋" w:hAnsi="仿宋" w:cs="仿宋" w:hint="eastAsia"/>
          <w:lang w:eastAsia="zh-CN"/>
        </w:rPr>
      </w:pPr>
      <w:bookmarkStart w:id="18" w:name="_Toc3095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氯氟氰菊酯项目高度重视文档的质量和准确性，以支持氯氟氰菊酯项目的各项活动和决策。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文档的编制始于氯氟氰菊酯项目计划的初期，我们制定了详细的文档编制计划，明确了每个文档的内容、格式和编写责任人。在氯氟氰菊酯项目启动阶段，我们首先编制了氯氟氰菊酯项目章程，明确定义了氯氟氰菊酯项目的目标、范围、风险等关键要素。随后，氯氟氰菊酯项目团队根据计划陆续编制了需求文档、设计文档、测试文档等各类文档，确保氯氟氰菊酯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https://d.book118.com/198030115114006045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042B2"/>
    <w:rsid w:val="75904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011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2024-03-03T22:41:00Z</dcterms:created>
  <dcterms:modified xsi:type="dcterms:W3CDTF">2024-03-03T22:41:53Z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5331FF0569954777BE6AD6F8BCF64706_11</vt:lpwstr>
  </property>
  <property fmtid="{D5CDD505-2E9C-101B-9397-08002B2CF9AE}" pid="3" name="KSOProductBuildVer">
    <vt:lpwstr>2052-12.1.0.16388</vt:lpwstr>
  </property>
</Properties>
</file>