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血塞通注射液相关行业公司员工职业生涯规划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79" w:history="1">
        <w:r>
          <w:rPr>
            <w:rFonts w:ascii="仿宋" w:eastAsia="仿宋" w:hAnsi="仿宋" w:cs="仿宋" w:hint="eastAsia"/>
            <w:lang w:eastAsia="zh-CN"/>
          </w:rPr>
          <w:t>序言</w:t>
        </w:r>
        <w:r>
          <w:tab/>
        </w:r>
        <w:r>
          <w:fldChar w:fldCharType="begin"/>
        </w:r>
        <w:r>
          <w:instrText xml:space="preserve"> PAGEREF _Toc32179 \h </w:instrText>
        </w:r>
        <w:r>
          <w:fldChar w:fldCharType="separate"/>
        </w:r>
        <w:r>
          <w:t>3</w:t>
        </w:r>
        <w:r>
          <w:fldChar w:fldCharType="end"/>
        </w:r>
      </w:hyperlink>
    </w:p>
    <w:p>
      <w:pPr>
        <w:pStyle w:val="TOC1"/>
        <w:tabs>
          <w:tab w:val="right" w:leader="dot" w:pos="8306"/>
        </w:tabs>
      </w:pPr>
      <w:hyperlink w:anchor="_Toc25939" w:history="1">
        <w:r>
          <w:rPr>
            <w:rFonts w:ascii="仿宋" w:eastAsia="仿宋" w:hAnsi="仿宋" w:cs="仿宋" w:hint="eastAsia"/>
            <w:lang w:eastAsia="zh-CN"/>
          </w:rPr>
          <w:t>一、薪酬制度管理</w:t>
        </w:r>
        <w:r>
          <w:tab/>
        </w:r>
        <w:r>
          <w:fldChar w:fldCharType="begin"/>
        </w:r>
        <w:r>
          <w:instrText xml:space="preserve"> PAGEREF _Toc25939 \h </w:instrText>
        </w:r>
        <w:r>
          <w:fldChar w:fldCharType="separate"/>
        </w:r>
        <w:r>
          <w:t>3</w:t>
        </w:r>
        <w:r>
          <w:fldChar w:fldCharType="end"/>
        </w:r>
      </w:hyperlink>
    </w:p>
    <w:p>
      <w:pPr>
        <w:pStyle w:val="TOC2"/>
        <w:tabs>
          <w:tab w:val="right" w:leader="dot" w:pos="8306"/>
        </w:tabs>
      </w:pPr>
      <w:hyperlink w:anchor="_Toc24954" w:history="1">
        <w:r>
          <w:rPr>
            <w:rFonts w:ascii="仿宋" w:eastAsia="仿宋" w:hAnsi="仿宋" w:cs="仿宋" w:hint="eastAsia"/>
            <w:lang w:eastAsia="zh-CN"/>
          </w:rPr>
          <w:t>(一)、薪酬管理制度</w:t>
        </w:r>
        <w:r>
          <w:tab/>
        </w:r>
        <w:r>
          <w:fldChar w:fldCharType="begin"/>
        </w:r>
        <w:r>
          <w:instrText xml:space="preserve"> PAGEREF _Toc24954 \h </w:instrText>
        </w:r>
        <w:r>
          <w:fldChar w:fldCharType="separate"/>
        </w:r>
        <w:r>
          <w:t>3</w:t>
        </w:r>
        <w:r>
          <w:fldChar w:fldCharType="end"/>
        </w:r>
      </w:hyperlink>
    </w:p>
    <w:p>
      <w:pPr>
        <w:pStyle w:val="TOC2"/>
        <w:tabs>
          <w:tab w:val="right" w:leader="dot" w:pos="8306"/>
        </w:tabs>
      </w:pPr>
      <w:hyperlink w:anchor="_Toc18273" w:history="1">
        <w:r>
          <w:rPr>
            <w:rFonts w:ascii="仿宋" w:eastAsia="仿宋" w:hAnsi="仿宋" w:cs="仿宋" w:hint="eastAsia"/>
            <w:lang w:eastAsia="zh-CN"/>
          </w:rPr>
          <w:t>(二)、奖金制度的制定</w:t>
        </w:r>
        <w:r>
          <w:tab/>
        </w:r>
        <w:r>
          <w:fldChar w:fldCharType="begin"/>
        </w:r>
        <w:r>
          <w:instrText xml:space="preserve"> PAGEREF _Toc18273 \h </w:instrText>
        </w:r>
        <w:r>
          <w:fldChar w:fldCharType="separate"/>
        </w:r>
        <w:r>
          <w:t>6</w:t>
        </w:r>
        <w:r>
          <w:fldChar w:fldCharType="end"/>
        </w:r>
      </w:hyperlink>
    </w:p>
    <w:p>
      <w:pPr>
        <w:pStyle w:val="TOC2"/>
        <w:tabs>
          <w:tab w:val="right" w:leader="dot" w:pos="8306"/>
        </w:tabs>
      </w:pPr>
      <w:hyperlink w:anchor="_Toc27717" w:history="1">
        <w:r>
          <w:rPr>
            <w:rFonts w:ascii="仿宋" w:eastAsia="仿宋" w:hAnsi="仿宋" w:cs="仿宋" w:hint="eastAsia"/>
            <w:lang w:eastAsia="zh-CN"/>
          </w:rPr>
          <w:t>(三)、岗位薪酬体系设计</w:t>
        </w:r>
        <w:r>
          <w:tab/>
        </w:r>
        <w:r>
          <w:fldChar w:fldCharType="begin"/>
        </w:r>
        <w:r>
          <w:instrText xml:space="preserve"> PAGEREF _Toc27717 \h </w:instrText>
        </w:r>
        <w:r>
          <w:fldChar w:fldCharType="separate"/>
        </w:r>
        <w:r>
          <w:t>9</w:t>
        </w:r>
        <w:r>
          <w:fldChar w:fldCharType="end"/>
        </w:r>
      </w:hyperlink>
    </w:p>
    <w:p>
      <w:pPr>
        <w:pStyle w:val="TOC2"/>
        <w:tabs>
          <w:tab w:val="right" w:leader="dot" w:pos="8306"/>
        </w:tabs>
      </w:pPr>
      <w:hyperlink w:anchor="_Toc2244" w:history="1">
        <w:r>
          <w:rPr>
            <w:rFonts w:ascii="仿宋" w:eastAsia="仿宋" w:hAnsi="仿宋" w:cs="仿宋" w:hint="eastAsia"/>
            <w:lang w:eastAsia="zh-CN"/>
          </w:rPr>
          <w:t>(四)、绩效薪酬体系设计</w:t>
        </w:r>
        <w:r>
          <w:tab/>
        </w:r>
        <w:r>
          <w:fldChar w:fldCharType="begin"/>
        </w:r>
        <w:r>
          <w:instrText xml:space="preserve"> PAGEREF _Toc2244 \h </w:instrText>
        </w:r>
        <w:r>
          <w:fldChar w:fldCharType="separate"/>
        </w:r>
        <w:r>
          <w:t>11</w:t>
        </w:r>
        <w:r>
          <w:fldChar w:fldCharType="end"/>
        </w:r>
      </w:hyperlink>
    </w:p>
    <w:p>
      <w:pPr>
        <w:pStyle w:val="TOC1"/>
        <w:tabs>
          <w:tab w:val="right" w:leader="dot" w:pos="8306"/>
        </w:tabs>
      </w:pPr>
      <w:hyperlink w:anchor="_Toc9460" w:history="1">
        <w:r>
          <w:rPr>
            <w:rFonts w:ascii="仿宋" w:eastAsia="仿宋" w:hAnsi="仿宋" w:cs="仿宋" w:hint="eastAsia"/>
            <w:lang w:eastAsia="zh-CN"/>
          </w:rPr>
          <w:t>二、公司简介</w:t>
        </w:r>
        <w:r>
          <w:tab/>
        </w:r>
        <w:r>
          <w:fldChar w:fldCharType="begin"/>
        </w:r>
        <w:r>
          <w:instrText xml:space="preserve"> PAGEREF _Toc9460 \h </w:instrText>
        </w:r>
        <w:r>
          <w:fldChar w:fldCharType="separate"/>
        </w:r>
        <w:r>
          <w:t>12</w:t>
        </w:r>
        <w:r>
          <w:fldChar w:fldCharType="end"/>
        </w:r>
      </w:hyperlink>
    </w:p>
    <w:p>
      <w:pPr>
        <w:pStyle w:val="TOC2"/>
        <w:tabs>
          <w:tab w:val="right" w:leader="dot" w:pos="8306"/>
        </w:tabs>
      </w:pPr>
      <w:hyperlink w:anchor="_Toc455" w:history="1">
        <w:r>
          <w:rPr>
            <w:rFonts w:ascii="仿宋" w:eastAsia="仿宋" w:hAnsi="仿宋" w:cs="仿宋" w:hint="eastAsia"/>
            <w:lang w:eastAsia="zh-CN"/>
          </w:rPr>
          <w:t>(一)、公司基本信息</w:t>
        </w:r>
        <w:r>
          <w:tab/>
        </w:r>
        <w:r>
          <w:fldChar w:fldCharType="begin"/>
        </w:r>
        <w:r>
          <w:instrText xml:space="preserve"> PAGEREF _Toc455 \h </w:instrText>
        </w:r>
        <w:r>
          <w:fldChar w:fldCharType="separate"/>
        </w:r>
        <w:r>
          <w:t>12</w:t>
        </w:r>
        <w:r>
          <w:fldChar w:fldCharType="end"/>
        </w:r>
      </w:hyperlink>
    </w:p>
    <w:p>
      <w:pPr>
        <w:pStyle w:val="TOC2"/>
        <w:tabs>
          <w:tab w:val="right" w:leader="dot" w:pos="8306"/>
        </w:tabs>
      </w:pPr>
      <w:hyperlink w:anchor="_Toc981" w:history="1">
        <w:r>
          <w:rPr>
            <w:rFonts w:ascii="仿宋" w:eastAsia="仿宋" w:hAnsi="仿宋" w:cs="仿宋" w:hint="eastAsia"/>
            <w:lang w:eastAsia="zh-CN"/>
          </w:rPr>
          <w:t>(二)、公司简介</w:t>
        </w:r>
        <w:r>
          <w:tab/>
        </w:r>
        <w:r>
          <w:fldChar w:fldCharType="begin"/>
        </w:r>
        <w:r>
          <w:instrText xml:space="preserve"> PAGEREF _Toc981 \h </w:instrText>
        </w:r>
        <w:r>
          <w:fldChar w:fldCharType="separate"/>
        </w:r>
        <w:r>
          <w:t>13</w:t>
        </w:r>
        <w:r>
          <w:fldChar w:fldCharType="end"/>
        </w:r>
      </w:hyperlink>
    </w:p>
    <w:p>
      <w:pPr>
        <w:pStyle w:val="TOC2"/>
        <w:tabs>
          <w:tab w:val="right" w:leader="dot" w:pos="8306"/>
        </w:tabs>
      </w:pPr>
      <w:hyperlink w:anchor="_Toc28170" w:history="1">
        <w:r>
          <w:rPr>
            <w:rFonts w:ascii="仿宋" w:eastAsia="仿宋" w:hAnsi="仿宋" w:cs="仿宋" w:hint="eastAsia"/>
            <w:lang w:eastAsia="zh-CN"/>
          </w:rPr>
          <w:t>(三)、核心人员介绍</w:t>
        </w:r>
        <w:r>
          <w:tab/>
        </w:r>
        <w:r>
          <w:fldChar w:fldCharType="begin"/>
        </w:r>
        <w:r>
          <w:instrText xml:space="preserve"> PAGEREF _Toc28170 \h </w:instrText>
        </w:r>
        <w:r>
          <w:fldChar w:fldCharType="separate"/>
        </w:r>
        <w:r>
          <w:t>15</w:t>
        </w:r>
        <w:r>
          <w:fldChar w:fldCharType="end"/>
        </w:r>
      </w:hyperlink>
    </w:p>
    <w:p>
      <w:pPr>
        <w:pStyle w:val="TOC1"/>
        <w:tabs>
          <w:tab w:val="right" w:leader="dot" w:pos="8306"/>
        </w:tabs>
      </w:pPr>
      <w:hyperlink w:anchor="_Toc28800" w:history="1">
        <w:r>
          <w:rPr>
            <w:rFonts w:ascii="仿宋" w:eastAsia="仿宋" w:hAnsi="仿宋" w:cs="仿宋" w:hint="eastAsia"/>
            <w:lang w:eastAsia="zh-CN"/>
          </w:rPr>
          <w:t>三、第七章员工培训与发展</w:t>
        </w:r>
        <w:r>
          <w:tab/>
        </w:r>
        <w:r>
          <w:fldChar w:fldCharType="begin"/>
        </w:r>
        <w:r>
          <w:instrText xml:space="preserve"> PAGEREF _Toc28800 \h </w:instrText>
        </w:r>
        <w:r>
          <w:fldChar w:fldCharType="separate"/>
        </w:r>
        <w:r>
          <w:t>17</w:t>
        </w:r>
        <w:r>
          <w:fldChar w:fldCharType="end"/>
        </w:r>
      </w:hyperlink>
    </w:p>
    <w:p>
      <w:pPr>
        <w:pStyle w:val="TOC2"/>
        <w:tabs>
          <w:tab w:val="right" w:leader="dot" w:pos="8306"/>
        </w:tabs>
      </w:pPr>
      <w:hyperlink w:anchor="_Toc12115" w:history="1">
        <w:r>
          <w:rPr>
            <w:rFonts w:ascii="仿宋" w:eastAsia="仿宋" w:hAnsi="仿宋" w:cs="仿宋" w:hint="eastAsia"/>
            <w:lang w:eastAsia="zh-CN"/>
          </w:rPr>
          <w:t>(一)、培训需求分析</w:t>
        </w:r>
        <w:r>
          <w:tab/>
        </w:r>
        <w:r>
          <w:fldChar w:fldCharType="begin"/>
        </w:r>
        <w:r>
          <w:instrText xml:space="preserve"> PAGEREF _Toc12115 \h </w:instrText>
        </w:r>
        <w:r>
          <w:fldChar w:fldCharType="separate"/>
        </w:r>
        <w:r>
          <w:t>17</w:t>
        </w:r>
        <w:r>
          <w:fldChar w:fldCharType="end"/>
        </w:r>
      </w:hyperlink>
    </w:p>
    <w:p>
      <w:pPr>
        <w:pStyle w:val="TOC2"/>
        <w:tabs>
          <w:tab w:val="right" w:leader="dot" w:pos="8306"/>
        </w:tabs>
      </w:pPr>
      <w:hyperlink w:anchor="_Toc17385" w:history="1">
        <w:r>
          <w:rPr>
            <w:rFonts w:ascii="仿宋" w:eastAsia="仿宋" w:hAnsi="仿宋" w:cs="仿宋" w:hint="eastAsia"/>
            <w:lang w:eastAsia="zh-CN"/>
          </w:rPr>
          <w:t>(二)、培训计划制定</w:t>
        </w:r>
        <w:r>
          <w:tab/>
        </w:r>
        <w:r>
          <w:fldChar w:fldCharType="begin"/>
        </w:r>
        <w:r>
          <w:instrText xml:space="preserve"> PAGEREF _Toc17385 \h </w:instrText>
        </w:r>
        <w:r>
          <w:fldChar w:fldCharType="separate"/>
        </w:r>
        <w:r>
          <w:t>18</w:t>
        </w:r>
        <w:r>
          <w:fldChar w:fldCharType="end"/>
        </w:r>
      </w:hyperlink>
    </w:p>
    <w:p>
      <w:pPr>
        <w:pStyle w:val="TOC2"/>
        <w:tabs>
          <w:tab w:val="right" w:leader="dot" w:pos="8306"/>
        </w:tabs>
      </w:pPr>
      <w:hyperlink w:anchor="_Toc26599" w:history="1">
        <w:r>
          <w:rPr>
            <w:rFonts w:ascii="仿宋" w:eastAsia="仿宋" w:hAnsi="仿宋" w:cs="仿宋" w:hint="eastAsia"/>
            <w:lang w:eastAsia="zh-CN"/>
          </w:rPr>
          <w:t>(三)、培训实施与评估</w:t>
        </w:r>
        <w:r>
          <w:tab/>
        </w:r>
        <w:r>
          <w:fldChar w:fldCharType="begin"/>
        </w:r>
        <w:r>
          <w:instrText xml:space="preserve"> PAGEREF _Toc26599 \h </w:instrText>
        </w:r>
        <w:r>
          <w:fldChar w:fldCharType="separate"/>
        </w:r>
        <w:r>
          <w:t>19</w:t>
        </w:r>
        <w:r>
          <w:fldChar w:fldCharType="end"/>
        </w:r>
      </w:hyperlink>
    </w:p>
    <w:p>
      <w:pPr>
        <w:pStyle w:val="TOC2"/>
        <w:tabs>
          <w:tab w:val="right" w:leader="dot" w:pos="8306"/>
        </w:tabs>
      </w:pPr>
      <w:hyperlink w:anchor="_Toc6112" w:history="1">
        <w:r>
          <w:rPr>
            <w:rFonts w:ascii="仿宋" w:eastAsia="仿宋" w:hAnsi="仿宋" w:cs="仿宋" w:hint="eastAsia"/>
            <w:lang w:eastAsia="zh-CN"/>
          </w:rPr>
          <w:t>(四)、持续学习与专业发展支持</w:t>
        </w:r>
        <w:r>
          <w:tab/>
        </w:r>
        <w:r>
          <w:fldChar w:fldCharType="begin"/>
        </w:r>
        <w:r>
          <w:instrText xml:space="preserve"> PAGEREF _Toc6112 \h </w:instrText>
        </w:r>
        <w:r>
          <w:fldChar w:fldCharType="separate"/>
        </w:r>
        <w:r>
          <w:t>20</w:t>
        </w:r>
        <w:r>
          <w:fldChar w:fldCharType="end"/>
        </w:r>
      </w:hyperlink>
    </w:p>
    <w:p>
      <w:pPr>
        <w:pStyle w:val="TOC1"/>
        <w:tabs>
          <w:tab w:val="right" w:leader="dot" w:pos="8306"/>
        </w:tabs>
      </w:pPr>
      <w:hyperlink w:anchor="_Toc12423" w:history="1">
        <w:r>
          <w:rPr>
            <w:rFonts w:ascii="仿宋" w:eastAsia="仿宋" w:hAnsi="仿宋" w:cs="仿宋" w:hint="eastAsia"/>
            <w:lang w:eastAsia="zh-CN"/>
          </w:rPr>
          <w:t>四、项目基本情况</w:t>
        </w:r>
        <w:r>
          <w:tab/>
        </w:r>
        <w:r>
          <w:fldChar w:fldCharType="begin"/>
        </w:r>
        <w:r>
          <w:instrText xml:space="preserve"> PAGEREF _Toc12423 \h </w:instrText>
        </w:r>
        <w:r>
          <w:fldChar w:fldCharType="separate"/>
        </w:r>
        <w:r>
          <w:t>22</w:t>
        </w:r>
        <w:r>
          <w:fldChar w:fldCharType="end"/>
        </w:r>
      </w:hyperlink>
    </w:p>
    <w:p>
      <w:pPr>
        <w:pStyle w:val="TOC2"/>
        <w:tabs>
          <w:tab w:val="right" w:leader="dot" w:pos="8306"/>
        </w:tabs>
      </w:pPr>
      <w:hyperlink w:anchor="_Toc14218" w:history="1">
        <w:r>
          <w:rPr>
            <w:rFonts w:ascii="仿宋" w:eastAsia="仿宋" w:hAnsi="仿宋" w:cs="仿宋" w:hint="eastAsia"/>
            <w:lang w:eastAsia="zh-CN"/>
          </w:rPr>
          <w:t>(一)、项目名称及建设性质</w:t>
        </w:r>
        <w:r>
          <w:tab/>
        </w:r>
        <w:r>
          <w:fldChar w:fldCharType="begin"/>
        </w:r>
        <w:r>
          <w:instrText xml:space="preserve"> PAGEREF _Toc14218 \h </w:instrText>
        </w:r>
        <w:r>
          <w:fldChar w:fldCharType="separate"/>
        </w:r>
        <w:r>
          <w:t>22</w:t>
        </w:r>
        <w:r>
          <w:fldChar w:fldCharType="end"/>
        </w:r>
      </w:hyperlink>
    </w:p>
    <w:p>
      <w:pPr>
        <w:pStyle w:val="TOC2"/>
        <w:tabs>
          <w:tab w:val="right" w:leader="dot" w:pos="8306"/>
        </w:tabs>
      </w:pPr>
      <w:hyperlink w:anchor="_Toc3981" w:history="1">
        <w:r>
          <w:rPr>
            <w:rFonts w:ascii="仿宋" w:eastAsia="仿宋" w:hAnsi="仿宋" w:cs="仿宋" w:hint="eastAsia"/>
            <w:lang w:eastAsia="zh-CN"/>
          </w:rPr>
          <w:t>(二)、项目承办单位</w:t>
        </w:r>
        <w:r>
          <w:tab/>
        </w:r>
        <w:r>
          <w:fldChar w:fldCharType="begin"/>
        </w:r>
        <w:r>
          <w:instrText xml:space="preserve"> PAGEREF _Toc3981 \h </w:instrText>
        </w:r>
        <w:r>
          <w:fldChar w:fldCharType="separate"/>
        </w:r>
        <w:r>
          <w:t>23</w:t>
        </w:r>
        <w:r>
          <w:fldChar w:fldCharType="end"/>
        </w:r>
      </w:hyperlink>
    </w:p>
    <w:p>
      <w:pPr>
        <w:pStyle w:val="TOC2"/>
        <w:tabs>
          <w:tab w:val="right" w:leader="dot" w:pos="8306"/>
        </w:tabs>
      </w:pPr>
      <w:hyperlink w:anchor="_Toc24724" w:history="1">
        <w:r>
          <w:rPr>
            <w:rFonts w:ascii="仿宋" w:eastAsia="仿宋" w:hAnsi="仿宋" w:cs="仿宋" w:hint="eastAsia"/>
            <w:lang w:eastAsia="zh-CN"/>
          </w:rPr>
          <w:t>(三)、项目实施的可行性</w:t>
        </w:r>
        <w:r>
          <w:tab/>
        </w:r>
        <w:r>
          <w:fldChar w:fldCharType="begin"/>
        </w:r>
        <w:r>
          <w:instrText xml:space="preserve"> PAGEREF _Toc24724 \h </w:instrText>
        </w:r>
        <w:r>
          <w:fldChar w:fldCharType="separate"/>
        </w:r>
        <w:r>
          <w:t>24</w:t>
        </w:r>
        <w:r>
          <w:fldChar w:fldCharType="end"/>
        </w:r>
      </w:hyperlink>
    </w:p>
    <w:p>
      <w:pPr>
        <w:pStyle w:val="TOC2"/>
        <w:tabs>
          <w:tab w:val="right" w:leader="dot" w:pos="8306"/>
        </w:tabs>
      </w:pPr>
      <w:hyperlink w:anchor="_Toc16828" w:history="1">
        <w:r>
          <w:rPr>
            <w:rFonts w:ascii="仿宋" w:eastAsia="仿宋" w:hAnsi="仿宋" w:cs="仿宋" w:hint="eastAsia"/>
            <w:lang w:eastAsia="zh-CN"/>
          </w:rPr>
          <w:t>(四)、项目建设选址</w:t>
        </w:r>
        <w:r>
          <w:tab/>
        </w:r>
        <w:r>
          <w:fldChar w:fldCharType="begin"/>
        </w:r>
        <w:r>
          <w:instrText xml:space="preserve"> PAGEREF _Toc16828 \h </w:instrText>
        </w:r>
        <w:r>
          <w:fldChar w:fldCharType="separate"/>
        </w:r>
        <w:r>
          <w:t>25</w:t>
        </w:r>
        <w:r>
          <w:fldChar w:fldCharType="end"/>
        </w:r>
      </w:hyperlink>
    </w:p>
    <w:p>
      <w:pPr>
        <w:pStyle w:val="TOC2"/>
        <w:tabs>
          <w:tab w:val="right" w:leader="dot" w:pos="8306"/>
        </w:tabs>
      </w:pPr>
      <w:hyperlink w:anchor="_Toc17212" w:history="1">
        <w:r>
          <w:rPr>
            <w:rFonts w:ascii="仿宋" w:eastAsia="仿宋" w:hAnsi="仿宋" w:cs="仿宋" w:hint="eastAsia"/>
            <w:lang w:eastAsia="zh-CN"/>
          </w:rPr>
          <w:t>(五)、建筑物建设规模</w:t>
        </w:r>
        <w:r>
          <w:tab/>
        </w:r>
        <w:r>
          <w:fldChar w:fldCharType="begin"/>
        </w:r>
        <w:r>
          <w:instrText xml:space="preserve"> PAGEREF _Toc17212 \h </w:instrText>
        </w:r>
        <w:r>
          <w:fldChar w:fldCharType="separate"/>
        </w:r>
        <w:r>
          <w:t>26</w:t>
        </w:r>
        <w:r>
          <w:fldChar w:fldCharType="end"/>
        </w:r>
      </w:hyperlink>
    </w:p>
    <w:p>
      <w:pPr>
        <w:pStyle w:val="TOC2"/>
        <w:tabs>
          <w:tab w:val="right" w:leader="dot" w:pos="8306"/>
        </w:tabs>
      </w:pPr>
      <w:hyperlink w:anchor="_Toc10942" w:history="1">
        <w:r>
          <w:rPr>
            <w:rFonts w:ascii="仿宋" w:eastAsia="仿宋" w:hAnsi="仿宋" w:cs="仿宋" w:hint="eastAsia"/>
            <w:lang w:eastAsia="zh-CN"/>
          </w:rPr>
          <w:t>(六)、项目总投资及资金构成</w:t>
        </w:r>
        <w:r>
          <w:tab/>
        </w:r>
        <w:r>
          <w:fldChar w:fldCharType="begin"/>
        </w:r>
        <w:r>
          <w:instrText xml:space="preserve"> PAGEREF _Toc10942 \h </w:instrText>
        </w:r>
        <w:r>
          <w:fldChar w:fldCharType="separate"/>
        </w:r>
        <w:r>
          <w:t>27</w:t>
        </w:r>
        <w:r>
          <w:fldChar w:fldCharType="end"/>
        </w:r>
      </w:hyperlink>
    </w:p>
    <w:p>
      <w:pPr>
        <w:pStyle w:val="TOC2"/>
        <w:tabs>
          <w:tab w:val="right" w:leader="dot" w:pos="8306"/>
        </w:tabs>
      </w:pPr>
      <w:hyperlink w:anchor="_Toc24419" w:history="1">
        <w:r>
          <w:rPr>
            <w:rFonts w:ascii="仿宋" w:eastAsia="仿宋" w:hAnsi="仿宋" w:cs="仿宋" w:hint="eastAsia"/>
            <w:lang w:eastAsia="zh-CN"/>
          </w:rPr>
          <w:t>(七)、资金筹措方案</w:t>
        </w:r>
        <w:r>
          <w:tab/>
        </w:r>
        <w:r>
          <w:fldChar w:fldCharType="begin"/>
        </w:r>
        <w:r>
          <w:instrText xml:space="preserve"> PAGEREF _Toc24419 \h </w:instrText>
        </w:r>
        <w:r>
          <w:fldChar w:fldCharType="separate"/>
        </w:r>
        <w:r>
          <w:t>28</w:t>
        </w:r>
        <w:r>
          <w:fldChar w:fldCharType="end"/>
        </w:r>
      </w:hyperlink>
    </w:p>
    <w:p>
      <w:pPr>
        <w:pStyle w:val="TOC2"/>
        <w:tabs>
          <w:tab w:val="right" w:leader="dot" w:pos="8306"/>
        </w:tabs>
      </w:pPr>
      <w:hyperlink w:anchor="_Toc12903" w:history="1">
        <w:r>
          <w:rPr>
            <w:rFonts w:ascii="仿宋" w:eastAsia="仿宋" w:hAnsi="仿宋" w:cs="仿宋" w:hint="eastAsia"/>
            <w:lang w:eastAsia="zh-CN"/>
          </w:rPr>
          <w:t>(八)、项目预期经济效益规划目标</w:t>
        </w:r>
        <w:r>
          <w:tab/>
        </w:r>
        <w:r>
          <w:fldChar w:fldCharType="begin"/>
        </w:r>
        <w:r>
          <w:instrText xml:space="preserve"> PAGEREF _Toc12903 \h </w:instrText>
        </w:r>
        <w:r>
          <w:fldChar w:fldCharType="separate"/>
        </w:r>
        <w:r>
          <w:t>29</w:t>
        </w:r>
        <w:r>
          <w:fldChar w:fldCharType="end"/>
        </w:r>
      </w:hyperlink>
    </w:p>
    <w:p>
      <w:pPr>
        <w:pStyle w:val="TOC2"/>
        <w:tabs>
          <w:tab w:val="right" w:leader="dot" w:pos="8306"/>
        </w:tabs>
      </w:pPr>
      <w:hyperlink w:anchor="_Toc3892" w:history="1">
        <w:r>
          <w:rPr>
            <w:rFonts w:ascii="仿宋" w:eastAsia="仿宋" w:hAnsi="仿宋" w:cs="仿宋" w:hint="eastAsia"/>
            <w:lang w:eastAsia="zh-CN"/>
          </w:rPr>
          <w:t>(九)、项目建设进度规划</w:t>
        </w:r>
        <w:r>
          <w:tab/>
        </w:r>
        <w:r>
          <w:fldChar w:fldCharType="begin"/>
        </w:r>
        <w:r>
          <w:instrText xml:space="preserve"> PAGEREF _Toc3892 \h </w:instrText>
        </w:r>
        <w:r>
          <w:fldChar w:fldCharType="separate"/>
        </w:r>
        <w:r>
          <w:t>31</w:t>
        </w:r>
        <w:r>
          <w:fldChar w:fldCharType="end"/>
        </w:r>
      </w:hyperlink>
    </w:p>
    <w:p>
      <w:pPr>
        <w:pStyle w:val="TOC1"/>
        <w:tabs>
          <w:tab w:val="right" w:leader="dot" w:pos="8306"/>
        </w:tabs>
      </w:pPr>
      <w:hyperlink w:anchor="_Toc15666" w:history="1">
        <w:r>
          <w:rPr>
            <w:rFonts w:ascii="仿宋" w:eastAsia="仿宋" w:hAnsi="仿宋" w:cs="仿宋" w:hint="eastAsia"/>
            <w:lang w:eastAsia="zh-CN"/>
          </w:rPr>
          <w:t>五、员工压力管理及应对措施</w:t>
        </w:r>
        <w:r>
          <w:tab/>
        </w:r>
        <w:r>
          <w:fldChar w:fldCharType="begin"/>
        </w:r>
        <w:r>
          <w:instrText xml:space="preserve"> PAGEREF _Toc15666 \h </w:instrText>
        </w:r>
        <w:r>
          <w:fldChar w:fldCharType="separate"/>
        </w:r>
        <w:r>
          <w:t>33</w:t>
        </w:r>
        <w:r>
          <w:fldChar w:fldCharType="end"/>
        </w:r>
      </w:hyperlink>
    </w:p>
    <w:p>
      <w:pPr>
        <w:pStyle w:val="TOC2"/>
        <w:tabs>
          <w:tab w:val="right" w:leader="dot" w:pos="8306"/>
        </w:tabs>
      </w:pPr>
      <w:hyperlink w:anchor="_Toc21560" w:history="1">
        <w:r>
          <w:rPr>
            <w:rFonts w:ascii="仿宋" w:eastAsia="仿宋" w:hAnsi="仿宋" w:cs="仿宋" w:hint="eastAsia"/>
            <w:lang w:eastAsia="zh-CN"/>
          </w:rPr>
          <w:t>(一)、压力对员工的影响及管理原则</w:t>
        </w:r>
        <w:r>
          <w:tab/>
        </w:r>
        <w:r>
          <w:fldChar w:fldCharType="begin"/>
        </w:r>
        <w:r>
          <w:instrText xml:space="preserve"> PAGEREF _Toc21560 \h </w:instrText>
        </w:r>
        <w:r>
          <w:fldChar w:fldCharType="separate"/>
        </w:r>
        <w:r>
          <w:t>33</w:t>
        </w:r>
        <w:r>
          <w:fldChar w:fldCharType="end"/>
        </w:r>
      </w:hyperlink>
    </w:p>
    <w:p>
      <w:pPr>
        <w:pStyle w:val="TOC2"/>
        <w:tabs>
          <w:tab w:val="right" w:leader="dot" w:pos="8306"/>
        </w:tabs>
      </w:pPr>
      <w:hyperlink w:anchor="_Toc8602" w:history="1">
        <w:r>
          <w:rPr>
            <w:rFonts w:ascii="仿宋" w:eastAsia="仿宋" w:hAnsi="仿宋" w:cs="仿宋" w:hint="eastAsia"/>
            <w:lang w:eastAsia="zh-CN"/>
          </w:rPr>
          <w:t>(二)、压力应对策略及其实施方案</w:t>
        </w:r>
        <w:r>
          <w:tab/>
        </w:r>
        <w:r>
          <w:fldChar w:fldCharType="begin"/>
        </w:r>
        <w:r>
          <w:instrText xml:space="preserve"> PAGEREF _Toc8602 \h </w:instrText>
        </w:r>
        <w:r>
          <w:fldChar w:fldCharType="separate"/>
        </w:r>
        <w:r>
          <w:t>34</w:t>
        </w:r>
        <w:r>
          <w:fldChar w:fldCharType="end"/>
        </w:r>
      </w:hyperlink>
    </w:p>
    <w:p>
      <w:pPr>
        <w:pStyle w:val="TOC2"/>
        <w:tabs>
          <w:tab w:val="right" w:leader="dot" w:pos="8306"/>
        </w:tabs>
      </w:pPr>
      <w:hyperlink w:anchor="_Toc25030" w:history="1">
        <w:r>
          <w:rPr>
            <w:rFonts w:ascii="仿宋" w:eastAsia="仿宋" w:hAnsi="仿宋" w:cs="仿宋" w:hint="eastAsia"/>
            <w:lang w:eastAsia="zh-CN"/>
          </w:rPr>
          <w:t>(三)、压力管理效果的评估及持续改进</w:t>
        </w:r>
        <w:r>
          <w:tab/>
        </w:r>
        <w:r>
          <w:fldChar w:fldCharType="begin"/>
        </w:r>
        <w:r>
          <w:instrText xml:space="preserve"> PAGEREF _Toc25030 \h </w:instrText>
        </w:r>
        <w:r>
          <w:fldChar w:fldCharType="separate"/>
        </w:r>
        <w:r>
          <w:t>35</w:t>
        </w:r>
        <w:r>
          <w:fldChar w:fldCharType="end"/>
        </w:r>
      </w:hyperlink>
    </w:p>
    <w:p>
      <w:pPr>
        <w:pStyle w:val="TOC1"/>
        <w:tabs>
          <w:tab w:val="right" w:leader="dot" w:pos="8306"/>
        </w:tabs>
      </w:pPr>
      <w:hyperlink w:anchor="_Toc18745" w:history="1">
        <w:r>
          <w:rPr>
            <w:rFonts w:ascii="仿宋" w:eastAsia="仿宋" w:hAnsi="仿宋" w:cs="仿宋" w:hint="eastAsia"/>
            <w:lang w:eastAsia="zh-CN"/>
          </w:rPr>
          <w:t>六、第十四章员工健康与安全管理</w:t>
        </w:r>
        <w:r>
          <w:tab/>
        </w:r>
        <w:r>
          <w:fldChar w:fldCharType="begin"/>
        </w:r>
        <w:r>
          <w:instrText xml:space="preserve"> PAGEREF _Toc18745 \h </w:instrText>
        </w:r>
        <w:r>
          <w:fldChar w:fldCharType="separate"/>
        </w:r>
        <w:r>
          <w:t>36</w:t>
        </w:r>
        <w:r>
          <w:fldChar w:fldCharType="end"/>
        </w:r>
      </w:hyperlink>
    </w:p>
    <w:p>
      <w:pPr>
        <w:pStyle w:val="TOC2"/>
        <w:tabs>
          <w:tab w:val="right" w:leader="dot" w:pos="8306"/>
        </w:tabs>
      </w:pPr>
      <w:hyperlink w:anchor="_Toc30767" w:history="1">
        <w:r>
          <w:rPr>
            <w:rFonts w:ascii="仿宋" w:eastAsia="仿宋" w:hAnsi="仿宋" w:cs="仿宋" w:hint="eastAsia"/>
            <w:lang w:eastAsia="zh-CN"/>
          </w:rPr>
          <w:t>(一)、健康保障计划</w:t>
        </w:r>
        <w:r>
          <w:tab/>
        </w:r>
        <w:r>
          <w:fldChar w:fldCharType="begin"/>
        </w:r>
        <w:r>
          <w:instrText xml:space="preserve"> PAGEREF _Toc30767 \h </w:instrText>
        </w:r>
        <w:r>
          <w:fldChar w:fldCharType="separate"/>
        </w:r>
        <w:r>
          <w:t>36</w:t>
        </w:r>
        <w:r>
          <w:fldChar w:fldCharType="end"/>
        </w:r>
      </w:hyperlink>
    </w:p>
    <w:p>
      <w:pPr>
        <w:pStyle w:val="TOC2"/>
        <w:tabs>
          <w:tab w:val="right" w:leader="dot" w:pos="8306"/>
        </w:tabs>
      </w:pPr>
      <w:hyperlink w:anchor="_Toc25550" w:history="1">
        <w:r>
          <w:rPr>
            <w:rFonts w:ascii="仿宋" w:eastAsia="仿宋" w:hAnsi="仿宋" w:cs="仿宋" w:hint="eastAsia"/>
            <w:lang w:eastAsia="zh-CN"/>
          </w:rPr>
          <w:t>(二)、安全管理体系</w:t>
        </w:r>
        <w:r>
          <w:tab/>
        </w:r>
        <w:r>
          <w:fldChar w:fldCharType="begin"/>
        </w:r>
        <w:r>
          <w:instrText xml:space="preserve"> PAGEREF _Toc25550 \h </w:instrText>
        </w:r>
        <w:r>
          <w:fldChar w:fldCharType="separate"/>
        </w:r>
        <w:r>
          <w:t>37</w:t>
        </w:r>
        <w:r>
          <w:fldChar w:fldCharType="end"/>
        </w:r>
      </w:hyperlink>
    </w:p>
    <w:p>
      <w:pPr>
        <w:pStyle w:val="TOC1"/>
        <w:tabs>
          <w:tab w:val="right" w:leader="dot" w:pos="8306"/>
        </w:tabs>
      </w:pPr>
      <w:hyperlink w:anchor="_Toc32285" w:history="1">
        <w:r>
          <w:rPr>
            <w:rFonts w:ascii="仿宋" w:eastAsia="仿宋" w:hAnsi="仿宋" w:cs="仿宋" w:hint="eastAsia"/>
            <w:lang w:eastAsia="zh-CN"/>
          </w:rPr>
          <w:t>七、第三十二章未来发展愿景</w:t>
        </w:r>
        <w:r>
          <w:tab/>
        </w:r>
        <w:r>
          <w:fldChar w:fldCharType="begin"/>
        </w:r>
        <w:r>
          <w:instrText xml:space="preserve"> PAGEREF _Toc32285 \h </w:instrText>
        </w:r>
        <w:r>
          <w:fldChar w:fldCharType="separate"/>
        </w:r>
        <w:r>
          <w:t>39</w:t>
        </w:r>
        <w:r>
          <w:fldChar w:fldCharType="end"/>
        </w:r>
      </w:hyperlink>
    </w:p>
    <w:p>
      <w:pPr>
        <w:pStyle w:val="TOC2"/>
        <w:tabs>
          <w:tab w:val="right" w:leader="dot" w:pos="8306"/>
        </w:tabs>
      </w:pPr>
      <w:hyperlink w:anchor="_Toc929" w:history="1">
        <w:r>
          <w:rPr>
            <w:rFonts w:ascii="仿宋" w:eastAsia="仿宋" w:hAnsi="仿宋" w:cs="仿宋" w:hint="eastAsia"/>
            <w:lang w:eastAsia="zh-CN"/>
          </w:rPr>
          <w:t>(一)、员工职业生涯管理的未来趋势</w:t>
        </w:r>
        <w:r>
          <w:tab/>
        </w:r>
        <w:r>
          <w:fldChar w:fldCharType="begin"/>
        </w:r>
        <w:r>
          <w:instrText xml:space="preserve"> PAGEREF _Toc929 \h </w:instrText>
        </w:r>
        <w:r>
          <w:fldChar w:fldCharType="separate"/>
        </w:r>
        <w:r>
          <w:t>39</w:t>
        </w:r>
        <w:r>
          <w:fldChar w:fldCharType="end"/>
        </w:r>
      </w:hyperlink>
    </w:p>
    <w:p>
      <w:pPr>
        <w:pStyle w:val="TOC2"/>
        <w:tabs>
          <w:tab w:val="right" w:leader="dot" w:pos="8306"/>
        </w:tabs>
      </w:pPr>
      <w:hyperlink w:anchor="_Toc29168" w:history="1">
        <w:r>
          <w:rPr>
            <w:rFonts w:ascii="仿宋" w:eastAsia="仿宋" w:hAnsi="仿宋" w:cs="仿宋" w:hint="eastAsia"/>
            <w:lang w:eastAsia="zh-CN"/>
          </w:rPr>
          <w:t>(二)、公司在员工发展中的未来愿景</w:t>
        </w:r>
        <w:r>
          <w:tab/>
        </w:r>
        <w:r>
          <w:fldChar w:fldCharType="begin"/>
        </w:r>
        <w:r>
          <w:instrText xml:space="preserve"> PAGEREF _Toc29168 \h </w:instrText>
        </w:r>
        <w:r>
          <w:fldChar w:fldCharType="separate"/>
        </w:r>
        <w:r>
          <w:t>39</w:t>
        </w:r>
        <w:r>
          <w:fldChar w:fldCharType="end"/>
        </w:r>
      </w:hyperlink>
    </w:p>
    <w:p>
      <w:pPr>
        <w:pStyle w:val="TOC1"/>
        <w:tabs>
          <w:tab w:val="right" w:leader="dot" w:pos="8306"/>
        </w:tabs>
      </w:pPr>
      <w:hyperlink w:anchor="_Toc30175" w:history="1">
        <w:r>
          <w:rPr>
            <w:rFonts w:ascii="仿宋" w:eastAsia="仿宋" w:hAnsi="仿宋" w:cs="仿宋" w:hint="eastAsia"/>
            <w:lang w:eastAsia="zh-CN"/>
          </w:rPr>
          <w:t>八、第四十章员工身心健康管理</w:t>
        </w:r>
        <w:r>
          <w:tab/>
        </w:r>
        <w:r>
          <w:fldChar w:fldCharType="begin"/>
        </w:r>
        <w:r>
          <w:instrText xml:space="preserve"> PAGEREF _Toc30175 \h </w:instrText>
        </w:r>
        <w:r>
          <w:fldChar w:fldCharType="separate"/>
        </w:r>
        <w:r>
          <w:t>40</w:t>
        </w:r>
        <w:r>
          <w:fldChar w:fldCharType="end"/>
        </w:r>
      </w:hyperlink>
    </w:p>
    <w:p>
      <w:pPr>
        <w:pStyle w:val="TOC2"/>
        <w:tabs>
          <w:tab w:val="right" w:leader="dot" w:pos="8306"/>
        </w:tabs>
      </w:pPr>
      <w:hyperlink w:anchor="_Toc23342" w:history="1">
        <w:r>
          <w:rPr>
            <w:rFonts w:ascii="仿宋" w:eastAsia="仿宋" w:hAnsi="仿宋" w:cs="仿宋" w:hint="eastAsia"/>
            <w:lang w:eastAsia="zh-CN"/>
          </w:rPr>
          <w:t>(一)、健康促进计划</w:t>
        </w:r>
        <w:r>
          <w:tab/>
        </w:r>
        <w:r>
          <w:fldChar w:fldCharType="begin"/>
        </w:r>
        <w:r>
          <w:instrText xml:space="preserve"> PAGEREF _Toc23342 \h </w:instrText>
        </w:r>
        <w:r>
          <w:fldChar w:fldCharType="separate"/>
        </w:r>
        <w:r>
          <w:t>40</w:t>
        </w:r>
        <w:r>
          <w:fldChar w:fldCharType="end"/>
        </w:r>
      </w:hyperlink>
    </w:p>
    <w:p>
      <w:pPr>
        <w:pStyle w:val="TOC2"/>
        <w:tabs>
          <w:tab w:val="right" w:leader="dot" w:pos="8306"/>
        </w:tabs>
      </w:pPr>
      <w:hyperlink w:anchor="_Toc32474" w:history="1">
        <w:r>
          <w:rPr>
            <w:rFonts w:ascii="仿宋" w:eastAsia="仿宋" w:hAnsi="仿宋" w:cs="仿宋" w:hint="eastAsia"/>
            <w:lang w:eastAsia="zh-CN"/>
          </w:rPr>
          <w:t>(二)、健康饮食与运动计划</w:t>
        </w:r>
        <w:r>
          <w:tab/>
        </w:r>
        <w:r>
          <w:fldChar w:fldCharType="begin"/>
        </w:r>
        <w:r>
          <w:instrText xml:space="preserve"> PAGEREF _Toc32474 \h </w:instrText>
        </w:r>
        <w:r>
          <w:fldChar w:fldCharType="separate"/>
        </w:r>
        <w:r>
          <w:t>40</w:t>
        </w:r>
        <w:r>
          <w:fldChar w:fldCharType="end"/>
        </w:r>
      </w:hyperlink>
    </w:p>
    <w:p>
      <w:pPr>
        <w:pStyle w:val="TOC2"/>
        <w:tabs>
          <w:tab w:val="right" w:leader="dot" w:pos="8306"/>
        </w:tabs>
      </w:pPr>
      <w:hyperlink w:anchor="_Toc25660" w:history="1">
        <w:r>
          <w:rPr>
            <w:rFonts w:ascii="仿宋" w:eastAsia="仿宋" w:hAnsi="仿宋" w:cs="仿宋" w:hint="eastAsia"/>
            <w:lang w:eastAsia="zh-CN"/>
          </w:rPr>
          <w:t>(三)、心理健康服务与支持</w:t>
        </w:r>
        <w:r>
          <w:tab/>
        </w:r>
        <w:r>
          <w:fldChar w:fldCharType="begin"/>
        </w:r>
        <w:r>
          <w:instrText xml:space="preserve"> PAGEREF _Toc25660 \h </w:instrText>
        </w:r>
        <w:r>
          <w:fldChar w:fldCharType="separate"/>
        </w:r>
        <w:r>
          <w:t>41</w:t>
        </w:r>
        <w:r>
          <w:fldChar w:fldCharType="end"/>
        </w:r>
      </w:hyperlink>
    </w:p>
    <w:p>
      <w:pPr>
        <w:pStyle w:val="TOC2"/>
        <w:tabs>
          <w:tab w:val="right" w:leader="dot" w:pos="8306"/>
        </w:tabs>
      </w:pPr>
      <w:hyperlink w:anchor="_Toc8536" w:history="1">
        <w:r>
          <w:rPr>
            <w:rFonts w:ascii="仿宋" w:eastAsia="仿宋" w:hAnsi="仿宋" w:cs="仿宋" w:hint="eastAsia"/>
            <w:lang w:eastAsia="zh-CN"/>
          </w:rPr>
          <w:t>(四)、工作压力管理</w:t>
        </w:r>
        <w:r>
          <w:tab/>
        </w:r>
        <w:r>
          <w:fldChar w:fldCharType="begin"/>
        </w:r>
        <w:r>
          <w:instrText xml:space="preserve"> PAGEREF _Toc8536 \h </w:instrText>
        </w:r>
        <w:r>
          <w:fldChar w:fldCharType="separate"/>
        </w:r>
        <w:r>
          <w:t>42</w:t>
        </w:r>
        <w:r>
          <w:fldChar w:fldCharType="end"/>
        </w:r>
      </w:hyperlink>
    </w:p>
    <w:p>
      <w:pPr>
        <w:pStyle w:val="TOC2"/>
        <w:tabs>
          <w:tab w:val="right" w:leader="dot" w:pos="8306"/>
        </w:tabs>
      </w:pPr>
      <w:hyperlink w:anchor="_Toc18158" w:history="1">
        <w:r>
          <w:rPr>
            <w:rFonts w:ascii="仿宋" w:eastAsia="仿宋" w:hAnsi="仿宋" w:cs="仿宋" w:hint="eastAsia"/>
            <w:lang w:eastAsia="zh-CN"/>
          </w:rPr>
          <w:t>(五)、工作负荷评估与调整</w:t>
        </w:r>
        <w:r>
          <w:tab/>
        </w:r>
        <w:r>
          <w:fldChar w:fldCharType="begin"/>
        </w:r>
        <w:r>
          <w:instrText xml:space="preserve"> PAGEREF _Toc18158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40" w:history="1">
        <w:r>
          <w:rPr>
            <w:rFonts w:ascii="仿宋" w:eastAsia="仿宋" w:hAnsi="仿宋" w:cs="仿宋" w:hint="eastAsia"/>
            <w:lang w:eastAsia="zh-CN"/>
          </w:rPr>
          <w:t>(六)、员工心理咨询与支持</w:t>
        </w:r>
        <w:r>
          <w:tab/>
        </w:r>
        <w:r>
          <w:fldChar w:fldCharType="begin"/>
        </w:r>
        <w:r>
          <w:instrText xml:space="preserve"> PAGEREF _Toc4440 \h </w:instrText>
        </w:r>
        <w:r>
          <w:fldChar w:fldCharType="separate"/>
        </w:r>
        <w:r>
          <w:t>43</w:t>
        </w:r>
        <w:r>
          <w:fldChar w:fldCharType="end"/>
        </w:r>
      </w:hyperlink>
    </w:p>
    <w:p>
      <w:pPr>
        <w:pStyle w:val="TOC1"/>
        <w:tabs>
          <w:tab w:val="right" w:leader="dot" w:pos="8306"/>
        </w:tabs>
      </w:pPr>
      <w:hyperlink w:anchor="_Toc19141" w:history="1">
        <w:r>
          <w:rPr>
            <w:rFonts w:ascii="仿宋" w:eastAsia="仿宋" w:hAnsi="仿宋" w:cs="仿宋" w:hint="eastAsia"/>
            <w:lang w:eastAsia="zh-CN"/>
          </w:rPr>
          <w:t>九、员工社会责任履行及参与公益活动</w:t>
        </w:r>
        <w:r>
          <w:tab/>
        </w:r>
        <w:r>
          <w:fldChar w:fldCharType="begin"/>
        </w:r>
        <w:r>
          <w:instrText xml:space="preserve"> PAGEREF _Toc19141 \h </w:instrText>
        </w:r>
        <w:r>
          <w:fldChar w:fldCharType="separate"/>
        </w:r>
        <w:r>
          <w:t>44</w:t>
        </w:r>
        <w:r>
          <w:fldChar w:fldCharType="end"/>
        </w:r>
      </w:hyperlink>
    </w:p>
    <w:p>
      <w:pPr>
        <w:pStyle w:val="TOC2"/>
        <w:tabs>
          <w:tab w:val="right" w:leader="dot" w:pos="8306"/>
        </w:tabs>
      </w:pPr>
      <w:hyperlink w:anchor="_Toc13809" w:history="1">
        <w:r>
          <w:rPr>
            <w:rFonts w:ascii="仿宋" w:eastAsia="仿宋" w:hAnsi="仿宋" w:cs="仿宋" w:hint="eastAsia"/>
            <w:lang w:eastAsia="zh-CN"/>
          </w:rPr>
          <w:t>(一)、员工社会责任的内涵及履行方式</w:t>
        </w:r>
        <w:r>
          <w:tab/>
        </w:r>
        <w:r>
          <w:fldChar w:fldCharType="begin"/>
        </w:r>
        <w:r>
          <w:instrText xml:space="preserve"> PAGEREF _Toc13809 \h </w:instrText>
        </w:r>
        <w:r>
          <w:fldChar w:fldCharType="separate"/>
        </w:r>
        <w:r>
          <w:t>44</w:t>
        </w:r>
        <w:r>
          <w:fldChar w:fldCharType="end"/>
        </w:r>
      </w:hyperlink>
    </w:p>
    <w:p>
      <w:pPr>
        <w:pStyle w:val="TOC2"/>
        <w:tabs>
          <w:tab w:val="right" w:leader="dot" w:pos="8306"/>
        </w:tabs>
      </w:pPr>
      <w:hyperlink w:anchor="_Toc18883" w:history="1">
        <w:r>
          <w:rPr>
            <w:rFonts w:ascii="仿宋" w:eastAsia="仿宋" w:hAnsi="仿宋" w:cs="仿宋" w:hint="eastAsia"/>
            <w:lang w:eastAsia="zh-CN"/>
          </w:rPr>
          <w:t>(二)、参与公益活动的意义及实施策略</w:t>
        </w:r>
        <w:r>
          <w:tab/>
        </w:r>
        <w:r>
          <w:fldChar w:fldCharType="begin"/>
        </w:r>
        <w:r>
          <w:instrText xml:space="preserve"> PAGEREF _Toc18883 \h </w:instrText>
        </w:r>
        <w:r>
          <w:fldChar w:fldCharType="separate"/>
        </w:r>
        <w:r>
          <w:t>45</w:t>
        </w:r>
        <w:r>
          <w:fldChar w:fldCharType="end"/>
        </w:r>
      </w:hyperlink>
    </w:p>
    <w:p>
      <w:pPr>
        <w:pStyle w:val="TOC2"/>
        <w:tabs>
          <w:tab w:val="right" w:leader="dot" w:pos="8306"/>
        </w:tabs>
      </w:pPr>
      <w:hyperlink w:anchor="_Toc31545" w:history="1">
        <w:r>
          <w:rPr>
            <w:rFonts w:ascii="仿宋" w:eastAsia="仿宋" w:hAnsi="仿宋" w:cs="仿宋" w:hint="eastAsia"/>
            <w:lang w:eastAsia="zh-CN"/>
          </w:rPr>
          <w:t>(三)、社会责任履行及公益活动参与的持续推进</w:t>
        </w:r>
        <w:r>
          <w:tab/>
        </w:r>
        <w:r>
          <w:fldChar w:fldCharType="begin"/>
        </w:r>
        <w:r>
          <w:instrText xml:space="preserve"> PAGEREF _Toc31545 \h </w:instrText>
        </w:r>
        <w:r>
          <w:fldChar w:fldCharType="separate"/>
        </w:r>
        <w:r>
          <w:t>45</w:t>
        </w:r>
        <w:r>
          <w:fldChar w:fldCharType="end"/>
        </w:r>
      </w:hyperlink>
    </w:p>
    <w:p>
      <w:pPr>
        <w:pStyle w:val="TOC1"/>
        <w:tabs>
          <w:tab w:val="right" w:leader="dot" w:pos="8306"/>
        </w:tabs>
      </w:pPr>
      <w:hyperlink w:anchor="_Toc6467" w:history="1">
        <w:r>
          <w:rPr>
            <w:rFonts w:ascii="仿宋" w:eastAsia="仿宋" w:hAnsi="仿宋" w:cs="仿宋" w:hint="eastAsia"/>
            <w:lang w:eastAsia="zh-CN"/>
          </w:rPr>
          <w:t>十、第三十八章员工社交媒体管理</w:t>
        </w:r>
        <w:r>
          <w:tab/>
        </w:r>
        <w:r>
          <w:fldChar w:fldCharType="begin"/>
        </w:r>
        <w:r>
          <w:instrText xml:space="preserve"> PAGEREF _Toc6467 \h </w:instrText>
        </w:r>
        <w:r>
          <w:fldChar w:fldCharType="separate"/>
        </w:r>
        <w:r>
          <w:t>46</w:t>
        </w:r>
        <w:r>
          <w:fldChar w:fldCharType="end"/>
        </w:r>
      </w:hyperlink>
    </w:p>
    <w:p>
      <w:pPr>
        <w:pStyle w:val="TOC2"/>
        <w:tabs>
          <w:tab w:val="right" w:leader="dot" w:pos="8306"/>
        </w:tabs>
      </w:pPr>
      <w:hyperlink w:anchor="_Toc31830" w:history="1">
        <w:r>
          <w:rPr>
            <w:rFonts w:ascii="仿宋" w:eastAsia="仿宋" w:hAnsi="仿宋" w:cs="仿宋" w:hint="eastAsia"/>
            <w:lang w:eastAsia="zh-CN"/>
          </w:rPr>
          <w:t>(一)、员工社交媒体政策</w:t>
        </w:r>
        <w:r>
          <w:tab/>
        </w:r>
        <w:r>
          <w:fldChar w:fldCharType="begin"/>
        </w:r>
        <w:r>
          <w:instrText xml:space="preserve"> PAGEREF _Toc31830 \h </w:instrText>
        </w:r>
        <w:r>
          <w:fldChar w:fldCharType="separate"/>
        </w:r>
        <w:r>
          <w:t>46</w:t>
        </w:r>
        <w:r>
          <w:fldChar w:fldCharType="end"/>
        </w:r>
      </w:hyperlink>
    </w:p>
    <w:p>
      <w:pPr>
        <w:pStyle w:val="TOC2"/>
        <w:tabs>
          <w:tab w:val="right" w:leader="dot" w:pos="8306"/>
        </w:tabs>
      </w:pPr>
      <w:hyperlink w:anchor="_Toc24121" w:history="1">
        <w:r>
          <w:rPr>
            <w:rFonts w:ascii="仿宋" w:eastAsia="仿宋" w:hAnsi="仿宋" w:cs="仿宋" w:hint="eastAsia"/>
            <w:lang w:eastAsia="zh-CN"/>
          </w:rPr>
          <w:t>(二)、个人品牌与公司形象的关联</w:t>
        </w:r>
        <w:r>
          <w:tab/>
        </w:r>
        <w:r>
          <w:fldChar w:fldCharType="begin"/>
        </w:r>
        <w:r>
          <w:instrText xml:space="preserve"> PAGEREF _Toc24121 \h </w:instrText>
        </w:r>
        <w:r>
          <w:fldChar w:fldCharType="separate"/>
        </w:r>
        <w:r>
          <w:t>47</w:t>
        </w:r>
        <w:r>
          <w:fldChar w:fldCharType="end"/>
        </w:r>
      </w:hyperlink>
    </w:p>
    <w:p>
      <w:pPr>
        <w:pStyle w:val="TOC2"/>
        <w:tabs>
          <w:tab w:val="right" w:leader="dot" w:pos="8306"/>
        </w:tabs>
      </w:pPr>
      <w:hyperlink w:anchor="_Toc3880" w:history="1">
        <w:r>
          <w:rPr>
            <w:rFonts w:ascii="仿宋" w:eastAsia="仿宋" w:hAnsi="仿宋" w:cs="仿宋" w:hint="eastAsia"/>
            <w:lang w:eastAsia="zh-CN"/>
          </w:rPr>
          <w:t>(三)、社交媒体使用准则</w:t>
        </w:r>
        <w:r>
          <w:tab/>
        </w:r>
        <w:r>
          <w:fldChar w:fldCharType="begin"/>
        </w:r>
        <w:r>
          <w:instrText xml:space="preserve"> PAGEREF _Toc3880 \h </w:instrText>
        </w:r>
        <w:r>
          <w:fldChar w:fldCharType="separate"/>
        </w:r>
        <w:r>
          <w:t>48</w:t>
        </w:r>
        <w:r>
          <w:fldChar w:fldCharType="end"/>
        </w:r>
      </w:hyperlink>
    </w:p>
    <w:p>
      <w:pPr>
        <w:pStyle w:val="TOC2"/>
        <w:tabs>
          <w:tab w:val="right" w:leader="dot" w:pos="8306"/>
        </w:tabs>
      </w:pPr>
      <w:hyperlink w:anchor="_Toc20676" w:history="1">
        <w:r>
          <w:rPr>
            <w:rFonts w:ascii="仿宋" w:eastAsia="仿宋" w:hAnsi="仿宋" w:cs="仿宋" w:hint="eastAsia"/>
            <w:lang w:eastAsia="zh-CN"/>
          </w:rPr>
          <w:t>(四)、公司与员工互动</w:t>
        </w:r>
        <w:r>
          <w:tab/>
        </w:r>
        <w:r>
          <w:fldChar w:fldCharType="begin"/>
        </w:r>
        <w:r>
          <w:instrText xml:space="preserve"> PAGEREF _Toc20676 \h </w:instrText>
        </w:r>
        <w:r>
          <w:fldChar w:fldCharType="separate"/>
        </w:r>
        <w:r>
          <w:t>50</w:t>
        </w:r>
        <w:r>
          <w:fldChar w:fldCharType="end"/>
        </w:r>
      </w:hyperlink>
    </w:p>
    <w:p>
      <w:pPr>
        <w:pStyle w:val="TOC2"/>
        <w:tabs>
          <w:tab w:val="right" w:leader="dot" w:pos="8306"/>
        </w:tabs>
      </w:pPr>
      <w:hyperlink w:anchor="_Toc17962" w:history="1">
        <w:r>
          <w:rPr>
            <w:rFonts w:ascii="仿宋" w:eastAsia="仿宋" w:hAnsi="仿宋" w:cs="仿宋" w:hint="eastAsia"/>
            <w:lang w:eastAsia="zh-CN"/>
          </w:rPr>
          <w:t>(五)、公司社交媒体账号管理</w:t>
        </w:r>
        <w:r>
          <w:tab/>
        </w:r>
        <w:r>
          <w:fldChar w:fldCharType="begin"/>
        </w:r>
        <w:r>
          <w:instrText xml:space="preserve"> PAGEREF _Toc17962 \h </w:instrText>
        </w:r>
        <w:r>
          <w:fldChar w:fldCharType="separate"/>
        </w:r>
        <w:r>
          <w:t>52</w:t>
        </w:r>
        <w:r>
          <w:fldChar w:fldCharType="end"/>
        </w:r>
      </w:hyperlink>
    </w:p>
    <w:p>
      <w:pPr>
        <w:pStyle w:val="TOC2"/>
        <w:tabs>
          <w:tab w:val="right" w:leader="dot" w:pos="8306"/>
        </w:tabs>
      </w:pPr>
      <w:hyperlink w:anchor="_Toc20727" w:history="1">
        <w:r>
          <w:rPr>
            <w:rFonts w:ascii="仿宋" w:eastAsia="仿宋" w:hAnsi="仿宋" w:cs="仿宋" w:hint="eastAsia"/>
            <w:lang w:eastAsia="zh-CN"/>
          </w:rPr>
          <w:t>(六)、职业发展机会的分享与推广</w:t>
        </w:r>
        <w:r>
          <w:tab/>
        </w:r>
        <w:r>
          <w:fldChar w:fldCharType="begin"/>
        </w:r>
        <w:r>
          <w:instrText xml:space="preserve"> PAGEREF _Toc20727 \h </w:instrText>
        </w:r>
        <w:r>
          <w:fldChar w:fldCharType="separate"/>
        </w:r>
        <w:r>
          <w:t>53</w:t>
        </w:r>
        <w:r>
          <w:fldChar w:fldCharType="end"/>
        </w:r>
      </w:hyperlink>
    </w:p>
    <w:p>
      <w:pPr>
        <w:pStyle w:val="TOC1"/>
        <w:tabs>
          <w:tab w:val="right" w:leader="dot" w:pos="8306"/>
        </w:tabs>
      </w:pPr>
      <w:hyperlink w:anchor="_Toc25217" w:history="1">
        <w:r>
          <w:rPr>
            <w:rFonts w:ascii="仿宋" w:eastAsia="仿宋" w:hAnsi="仿宋" w:cs="仿宋" w:hint="eastAsia"/>
            <w:lang w:eastAsia="zh-CN"/>
          </w:rPr>
          <w:t>十一、员工多元化与包容性管理</w:t>
        </w:r>
        <w:r>
          <w:tab/>
        </w:r>
        <w:r>
          <w:fldChar w:fldCharType="begin"/>
        </w:r>
        <w:r>
          <w:instrText xml:space="preserve"> PAGEREF _Toc25217 \h </w:instrText>
        </w:r>
        <w:r>
          <w:fldChar w:fldCharType="separate"/>
        </w:r>
        <w:r>
          <w:t>54</w:t>
        </w:r>
        <w:r>
          <w:fldChar w:fldCharType="end"/>
        </w:r>
      </w:hyperlink>
    </w:p>
    <w:p>
      <w:pPr>
        <w:pStyle w:val="TOC2"/>
        <w:tabs>
          <w:tab w:val="right" w:leader="dot" w:pos="8306"/>
        </w:tabs>
      </w:pPr>
      <w:hyperlink w:anchor="_Toc32579" w:history="1">
        <w:r>
          <w:rPr>
            <w:rFonts w:ascii="仿宋" w:eastAsia="仿宋" w:hAnsi="仿宋" w:cs="仿宋" w:hint="eastAsia"/>
            <w:lang w:eastAsia="zh-CN"/>
          </w:rPr>
          <w:t>(一)、员工多元化的价值与挑战</w:t>
        </w:r>
        <w:r>
          <w:tab/>
        </w:r>
        <w:r>
          <w:fldChar w:fldCharType="begin"/>
        </w:r>
        <w:r>
          <w:instrText xml:space="preserve"> PAGEREF _Toc32579 \h </w:instrText>
        </w:r>
        <w:r>
          <w:fldChar w:fldCharType="separate"/>
        </w:r>
        <w:r>
          <w:t>54</w:t>
        </w:r>
        <w:r>
          <w:fldChar w:fldCharType="end"/>
        </w:r>
      </w:hyperlink>
    </w:p>
    <w:p>
      <w:pPr>
        <w:pStyle w:val="TOC2"/>
        <w:tabs>
          <w:tab w:val="right" w:leader="dot" w:pos="8306"/>
        </w:tabs>
      </w:pPr>
      <w:hyperlink w:anchor="_Toc16204" w:history="1">
        <w:r>
          <w:rPr>
            <w:rFonts w:ascii="仿宋" w:eastAsia="仿宋" w:hAnsi="仿宋" w:cs="仿宋" w:hint="eastAsia"/>
            <w:lang w:eastAsia="zh-CN"/>
          </w:rPr>
          <w:t>(二)、员工包容性政策与实践</w:t>
        </w:r>
        <w:r>
          <w:tab/>
        </w:r>
        <w:r>
          <w:fldChar w:fldCharType="begin"/>
        </w:r>
        <w:r>
          <w:instrText xml:space="preserve"> PAGEREF _Toc16204 \h </w:instrText>
        </w:r>
        <w:r>
          <w:fldChar w:fldCharType="separate"/>
        </w:r>
        <w:r>
          <w:t>55</w:t>
        </w:r>
        <w:r>
          <w:fldChar w:fldCharType="end"/>
        </w:r>
      </w:hyperlink>
    </w:p>
    <w:p>
      <w:pPr>
        <w:pStyle w:val="TOC2"/>
        <w:tabs>
          <w:tab w:val="right" w:leader="dot" w:pos="8306"/>
        </w:tabs>
      </w:pPr>
      <w:hyperlink w:anchor="_Toc23793" w:history="1">
        <w:r>
          <w:rPr>
            <w:rFonts w:ascii="仿宋" w:eastAsia="仿宋" w:hAnsi="仿宋" w:cs="仿宋" w:hint="eastAsia"/>
            <w:lang w:eastAsia="zh-CN"/>
          </w:rPr>
          <w:t>(三)、多元与包容性文化的培育与维护</w:t>
        </w:r>
        <w:r>
          <w:tab/>
        </w:r>
        <w:r>
          <w:fldChar w:fldCharType="begin"/>
        </w:r>
        <w:r>
          <w:instrText xml:space="preserve"> PAGEREF _Toc23793 \h </w:instrText>
        </w:r>
        <w:r>
          <w:fldChar w:fldCharType="separate"/>
        </w:r>
        <w:r>
          <w:t>56</w:t>
        </w:r>
        <w:r>
          <w:fldChar w:fldCharType="end"/>
        </w:r>
      </w:hyperlink>
    </w:p>
    <w:p>
      <w:pPr>
        <w:pStyle w:val="TOC1"/>
        <w:tabs>
          <w:tab w:val="right" w:leader="dot" w:pos="8306"/>
        </w:tabs>
      </w:pPr>
      <w:hyperlink w:anchor="_Toc18613" w:history="1">
        <w:r>
          <w:rPr>
            <w:rFonts w:ascii="仿宋" w:eastAsia="仿宋" w:hAnsi="仿宋" w:cs="仿宋" w:hint="eastAsia"/>
            <w:lang w:eastAsia="zh-CN"/>
          </w:rPr>
          <w:t>十二、第四十五章员工品牌建设</w:t>
        </w:r>
        <w:r>
          <w:tab/>
        </w:r>
        <w:r>
          <w:fldChar w:fldCharType="begin"/>
        </w:r>
        <w:r>
          <w:instrText xml:space="preserve"> PAGEREF _Toc18613 \h </w:instrText>
        </w:r>
        <w:r>
          <w:fldChar w:fldCharType="separate"/>
        </w:r>
        <w:r>
          <w:t>56</w:t>
        </w:r>
        <w:r>
          <w:fldChar w:fldCharType="end"/>
        </w:r>
      </w:hyperlink>
    </w:p>
    <w:p>
      <w:pPr>
        <w:pStyle w:val="TOC2"/>
        <w:tabs>
          <w:tab w:val="right" w:leader="dot" w:pos="8306"/>
        </w:tabs>
      </w:pPr>
      <w:hyperlink w:anchor="_Toc23933" w:history="1">
        <w:r>
          <w:rPr>
            <w:rFonts w:ascii="仿宋" w:eastAsia="仿宋" w:hAnsi="仿宋" w:cs="仿宋" w:hint="eastAsia"/>
            <w:lang w:eastAsia="zh-CN"/>
          </w:rPr>
          <w:t>(一)、个人品牌管理</w:t>
        </w:r>
        <w:r>
          <w:tab/>
        </w:r>
        <w:r>
          <w:fldChar w:fldCharType="begin"/>
        </w:r>
        <w:r>
          <w:instrText xml:space="preserve"> PAGEREF _Toc23933 \h </w:instrText>
        </w:r>
        <w:r>
          <w:fldChar w:fldCharType="separate"/>
        </w:r>
        <w:r>
          <w:t>56</w:t>
        </w:r>
        <w:r>
          <w:fldChar w:fldCharType="end"/>
        </w:r>
      </w:hyperlink>
    </w:p>
    <w:p>
      <w:pPr>
        <w:pStyle w:val="TOC2"/>
        <w:tabs>
          <w:tab w:val="right" w:leader="dot" w:pos="8306"/>
        </w:tabs>
      </w:pPr>
      <w:hyperlink w:anchor="_Toc25689" w:history="1">
        <w:r>
          <w:rPr>
            <w:rFonts w:ascii="仿宋" w:eastAsia="仿宋" w:hAnsi="仿宋" w:cs="仿宋" w:hint="eastAsia"/>
            <w:lang w:eastAsia="zh-CN"/>
          </w:rPr>
          <w:t>(二)、在血塞通注射液行业内建立个人影响力</w:t>
        </w:r>
        <w:r>
          <w:tab/>
        </w:r>
        <w:r>
          <w:fldChar w:fldCharType="begin"/>
        </w:r>
        <w:r>
          <w:instrText xml:space="preserve"> PAGEREF _Toc25689 \h </w:instrText>
        </w:r>
        <w:r>
          <w:fldChar w:fldCharType="separate"/>
        </w:r>
        <w:r>
          <w:t>57</w:t>
        </w:r>
        <w:r>
          <w:fldChar w:fldCharType="end"/>
        </w:r>
      </w:hyperlink>
    </w:p>
    <w:p>
      <w:pPr>
        <w:pStyle w:val="TOC2"/>
        <w:tabs>
          <w:tab w:val="right" w:leader="dot" w:pos="8306"/>
        </w:tabs>
      </w:pPr>
      <w:hyperlink w:anchor="_Toc22495" w:history="1">
        <w:r>
          <w:rPr>
            <w:rFonts w:ascii="仿宋" w:eastAsia="仿宋" w:hAnsi="仿宋" w:cs="仿宋" w:hint="eastAsia"/>
            <w:lang w:eastAsia="zh-CN"/>
          </w:rPr>
          <w:t>(三)、个人品牌与公司品牌的关联</w:t>
        </w:r>
        <w:r>
          <w:tab/>
        </w:r>
        <w:r>
          <w:fldChar w:fldCharType="begin"/>
        </w:r>
        <w:r>
          <w:instrText xml:space="preserve"> PAGEREF _Toc22495 \h </w:instrText>
        </w:r>
        <w:r>
          <w:fldChar w:fldCharType="separate"/>
        </w:r>
        <w:r>
          <w:t>58</w:t>
        </w:r>
        <w:r>
          <w:fldChar w:fldCharType="end"/>
        </w:r>
      </w:hyperlink>
    </w:p>
    <w:p>
      <w:pPr>
        <w:pStyle w:val="TOC2"/>
        <w:tabs>
          <w:tab w:val="right" w:leader="dot" w:pos="8306"/>
        </w:tabs>
      </w:pPr>
      <w:hyperlink w:anchor="_Toc7665" w:history="1">
        <w:r>
          <w:rPr>
            <w:rFonts w:ascii="仿宋" w:eastAsia="仿宋" w:hAnsi="仿宋" w:cs="仿宋" w:hint="eastAsia"/>
            <w:lang w:eastAsia="zh-CN"/>
          </w:rPr>
          <w:t>(四)、社交媒体与个人品牌</w:t>
        </w:r>
        <w:r>
          <w:tab/>
        </w:r>
        <w:r>
          <w:fldChar w:fldCharType="begin"/>
        </w:r>
        <w:r>
          <w:instrText xml:space="preserve"> PAGEREF _Toc7665 \h </w:instrText>
        </w:r>
        <w:r>
          <w:fldChar w:fldCharType="separate"/>
        </w:r>
        <w:r>
          <w:t>59</w:t>
        </w:r>
        <w:r>
          <w:fldChar w:fldCharType="end"/>
        </w:r>
      </w:hyperlink>
    </w:p>
    <w:p>
      <w:pPr>
        <w:pStyle w:val="TOC2"/>
        <w:tabs>
          <w:tab w:val="right" w:leader="dot" w:pos="8306"/>
        </w:tabs>
      </w:pPr>
      <w:hyperlink w:anchor="_Toc32512" w:history="1">
        <w:r>
          <w:rPr>
            <w:rFonts w:ascii="仿宋" w:eastAsia="仿宋" w:hAnsi="仿宋" w:cs="仿宋" w:hint="eastAsia"/>
            <w:lang w:eastAsia="zh-CN"/>
          </w:rPr>
          <w:t>(五)、个人品牌的社交媒体传播</w:t>
        </w:r>
        <w:r>
          <w:tab/>
        </w:r>
        <w:r>
          <w:fldChar w:fldCharType="begin"/>
        </w:r>
        <w:r>
          <w:instrText xml:space="preserve"> PAGEREF _Toc32512 \h </w:instrText>
        </w:r>
        <w:r>
          <w:fldChar w:fldCharType="separate"/>
        </w:r>
        <w:r>
          <w:t>60</w:t>
        </w:r>
        <w:r>
          <w:fldChar w:fldCharType="end"/>
        </w:r>
      </w:hyperlink>
    </w:p>
    <w:p>
      <w:pPr>
        <w:pStyle w:val="TOC2"/>
        <w:tabs>
          <w:tab w:val="right" w:leader="dot" w:pos="8306"/>
        </w:tabs>
      </w:pPr>
      <w:hyperlink w:anchor="_Toc17010" w:history="1">
        <w:r>
          <w:rPr>
            <w:rFonts w:ascii="仿宋" w:eastAsia="仿宋" w:hAnsi="仿宋" w:cs="仿宋" w:hint="eastAsia"/>
            <w:lang w:eastAsia="zh-CN"/>
          </w:rPr>
          <w:t>(六)、员工品牌建设与公司形象一致性</w:t>
        </w:r>
        <w:r>
          <w:tab/>
        </w:r>
        <w:r>
          <w:fldChar w:fldCharType="begin"/>
        </w:r>
        <w:r>
          <w:instrText xml:space="preserve"> PAGEREF _Toc17010 \h </w:instrText>
        </w:r>
        <w:r>
          <w:fldChar w:fldCharType="separate"/>
        </w:r>
        <w:r>
          <w:t>61</w:t>
        </w:r>
        <w:r>
          <w:fldChar w:fldCharType="end"/>
        </w:r>
      </w:hyperlink>
    </w:p>
    <w:p>
      <w:pPr>
        <w:pStyle w:val="TOC1"/>
        <w:tabs>
          <w:tab w:val="right" w:leader="dot" w:pos="8306"/>
        </w:tabs>
      </w:pPr>
      <w:hyperlink w:anchor="_Toc749" w:history="1">
        <w:r>
          <w:rPr>
            <w:rFonts w:ascii="仿宋" w:eastAsia="仿宋" w:hAnsi="仿宋" w:cs="仿宋" w:hint="eastAsia"/>
            <w:lang w:eastAsia="zh-CN"/>
          </w:rPr>
          <w:t>十三、员工离职率分析与降低措施</w:t>
        </w:r>
        <w:r>
          <w:tab/>
        </w:r>
        <w:r>
          <w:fldChar w:fldCharType="begin"/>
        </w:r>
        <w:r>
          <w:instrText xml:space="preserve"> PAGEREF _Toc749 \h </w:instrText>
        </w:r>
        <w:r>
          <w:fldChar w:fldCharType="separate"/>
        </w:r>
        <w:r>
          <w:t>62</w:t>
        </w:r>
        <w:r>
          <w:fldChar w:fldCharType="end"/>
        </w:r>
      </w:hyperlink>
    </w:p>
    <w:p>
      <w:pPr>
        <w:pStyle w:val="TOC2"/>
        <w:tabs>
          <w:tab w:val="right" w:leader="dot" w:pos="8306"/>
        </w:tabs>
      </w:pPr>
      <w:hyperlink w:anchor="_Toc9466" w:history="1">
        <w:r>
          <w:rPr>
            <w:rFonts w:ascii="仿宋" w:eastAsia="仿宋" w:hAnsi="仿宋" w:cs="仿宋" w:hint="eastAsia"/>
            <w:lang w:eastAsia="zh-CN"/>
          </w:rPr>
          <w:t>(一)、离职率分析的方法与工具</w:t>
        </w:r>
        <w:r>
          <w:tab/>
        </w:r>
        <w:r>
          <w:fldChar w:fldCharType="begin"/>
        </w:r>
        <w:r>
          <w:instrText xml:space="preserve"> PAGEREF _Toc9466 \h </w:instrText>
        </w:r>
        <w:r>
          <w:fldChar w:fldCharType="separate"/>
        </w:r>
        <w:r>
          <w:t>62</w:t>
        </w:r>
        <w:r>
          <w:fldChar w:fldCharType="end"/>
        </w:r>
      </w:hyperlink>
    </w:p>
    <w:p>
      <w:pPr>
        <w:pStyle w:val="TOC2"/>
        <w:tabs>
          <w:tab w:val="right" w:leader="dot" w:pos="8306"/>
        </w:tabs>
      </w:pPr>
      <w:hyperlink w:anchor="_Toc18565" w:history="1">
        <w:r>
          <w:rPr>
            <w:rFonts w:ascii="仿宋" w:eastAsia="仿宋" w:hAnsi="仿宋" w:cs="仿宋" w:hint="eastAsia"/>
            <w:lang w:eastAsia="zh-CN"/>
          </w:rPr>
          <w:t>(二)、离职原因的调查与对策制定</w:t>
        </w:r>
        <w:r>
          <w:tab/>
        </w:r>
        <w:r>
          <w:fldChar w:fldCharType="begin"/>
        </w:r>
        <w:r>
          <w:instrText xml:space="preserve"> PAGEREF _Toc18565 \h </w:instrText>
        </w:r>
        <w:r>
          <w:fldChar w:fldCharType="separate"/>
        </w:r>
        <w:r>
          <w:t>63</w:t>
        </w:r>
        <w:r>
          <w:fldChar w:fldCharType="end"/>
        </w:r>
      </w:hyperlink>
    </w:p>
    <w:p>
      <w:pPr>
        <w:pStyle w:val="TOC2"/>
        <w:tabs>
          <w:tab w:val="right" w:leader="dot" w:pos="8306"/>
        </w:tabs>
      </w:pPr>
      <w:hyperlink w:anchor="_Toc25663" w:history="1">
        <w:r>
          <w:rPr>
            <w:rFonts w:ascii="仿宋" w:eastAsia="仿宋" w:hAnsi="仿宋" w:cs="仿宋" w:hint="eastAsia"/>
            <w:lang w:eastAsia="zh-CN"/>
          </w:rPr>
          <w:t>(三)、降低离职率的策略与实践</w:t>
        </w:r>
        <w:r>
          <w:tab/>
        </w:r>
        <w:r>
          <w:fldChar w:fldCharType="begin"/>
        </w:r>
        <w:r>
          <w:instrText xml:space="preserve"> PAGEREF _Toc25663 \h </w:instrText>
        </w:r>
        <w:r>
          <w:fldChar w:fldCharType="separate"/>
        </w:r>
        <w:r>
          <w:t>64</w:t>
        </w:r>
        <w:r>
          <w:fldChar w:fldCharType="end"/>
        </w:r>
      </w:hyperlink>
    </w:p>
    <w:p>
      <w:pPr>
        <w:pStyle w:val="TOC1"/>
        <w:tabs>
          <w:tab w:val="right" w:leader="dot" w:pos="8306"/>
        </w:tabs>
      </w:pPr>
      <w:hyperlink w:anchor="_Toc21428" w:history="1">
        <w:r>
          <w:rPr>
            <w:rFonts w:ascii="仿宋" w:eastAsia="仿宋" w:hAnsi="仿宋" w:cs="仿宋" w:hint="eastAsia"/>
            <w:lang w:eastAsia="zh-CN"/>
          </w:rPr>
          <w:t>十四、第四十三章员工参与决策与公司治理</w:t>
        </w:r>
        <w:r>
          <w:tab/>
        </w:r>
        <w:r>
          <w:fldChar w:fldCharType="begin"/>
        </w:r>
        <w:r>
          <w:instrText xml:space="preserve"> PAGEREF _Toc21428 \h </w:instrText>
        </w:r>
        <w:r>
          <w:fldChar w:fldCharType="separate"/>
        </w:r>
        <w:r>
          <w:t>65</w:t>
        </w:r>
        <w:r>
          <w:fldChar w:fldCharType="end"/>
        </w:r>
      </w:hyperlink>
    </w:p>
    <w:p>
      <w:pPr>
        <w:pStyle w:val="TOC2"/>
        <w:tabs>
          <w:tab w:val="right" w:leader="dot" w:pos="8306"/>
        </w:tabs>
      </w:pPr>
      <w:hyperlink w:anchor="_Toc31836" w:history="1">
        <w:r>
          <w:rPr>
            <w:rFonts w:ascii="仿宋" w:eastAsia="仿宋" w:hAnsi="仿宋" w:cs="仿宋" w:hint="eastAsia"/>
            <w:lang w:eastAsia="zh-CN"/>
          </w:rPr>
          <w:t>(一)、员工参与决策机制</w:t>
        </w:r>
        <w:r>
          <w:tab/>
        </w:r>
        <w:r>
          <w:fldChar w:fldCharType="begin"/>
        </w:r>
        <w:r>
          <w:instrText xml:space="preserve"> PAGEREF _Toc31836 \h </w:instrText>
        </w:r>
        <w:r>
          <w:fldChar w:fldCharType="separate"/>
        </w:r>
        <w:r>
          <w:t>65</w:t>
        </w:r>
        <w:r>
          <w:fldChar w:fldCharType="end"/>
        </w:r>
      </w:hyperlink>
    </w:p>
    <w:p>
      <w:pPr>
        <w:pStyle w:val="TOC2"/>
        <w:tabs>
          <w:tab w:val="right" w:leader="dot" w:pos="8306"/>
        </w:tabs>
      </w:pPr>
      <w:hyperlink w:anchor="_Toc8319" w:history="1">
        <w:r>
          <w:rPr>
            <w:rFonts w:ascii="仿宋" w:eastAsia="仿宋" w:hAnsi="仿宋" w:cs="仿宋" w:hint="eastAsia"/>
            <w:lang w:eastAsia="zh-CN"/>
          </w:rPr>
          <w:t>(二)、参与决策的渠道与机会</w:t>
        </w:r>
        <w:r>
          <w:tab/>
        </w:r>
        <w:r>
          <w:fldChar w:fldCharType="begin"/>
        </w:r>
        <w:r>
          <w:instrText xml:space="preserve"> PAGEREF _Toc8319 \h </w:instrText>
        </w:r>
        <w:r>
          <w:fldChar w:fldCharType="separate"/>
        </w:r>
        <w:r>
          <w:t>66</w:t>
        </w:r>
        <w:r>
          <w:fldChar w:fldCharType="end"/>
        </w:r>
      </w:hyperlink>
    </w:p>
    <w:p>
      <w:pPr>
        <w:pStyle w:val="TOC2"/>
        <w:tabs>
          <w:tab w:val="right" w:leader="dot" w:pos="8306"/>
        </w:tabs>
      </w:pPr>
      <w:hyperlink w:anchor="_Toc4147" w:history="1">
        <w:r>
          <w:rPr>
            <w:rFonts w:ascii="仿宋" w:eastAsia="仿宋" w:hAnsi="仿宋" w:cs="仿宋" w:hint="eastAsia"/>
            <w:lang w:eastAsia="zh-CN"/>
          </w:rPr>
          <w:t>(三)、代表员工意见的制度</w:t>
        </w:r>
        <w:r>
          <w:tab/>
        </w:r>
        <w:r>
          <w:fldChar w:fldCharType="begin"/>
        </w:r>
        <w:r>
          <w:instrText xml:space="preserve"> PAGEREF _Toc4147 \h </w:instrText>
        </w:r>
        <w:r>
          <w:fldChar w:fldCharType="separate"/>
        </w:r>
        <w:r>
          <w:t>66</w:t>
        </w:r>
        <w:r>
          <w:fldChar w:fldCharType="end"/>
        </w:r>
      </w:hyperlink>
    </w:p>
    <w:p>
      <w:pPr>
        <w:pStyle w:val="TOC2"/>
        <w:tabs>
          <w:tab w:val="right" w:leader="dot" w:pos="8306"/>
        </w:tabs>
      </w:pPr>
      <w:hyperlink w:anchor="_Toc18793" w:history="1">
        <w:r>
          <w:rPr>
            <w:rFonts w:ascii="仿宋" w:eastAsia="仿宋" w:hAnsi="仿宋" w:cs="仿宋" w:hint="eastAsia"/>
            <w:lang w:eastAsia="zh-CN"/>
          </w:rPr>
          <w:t>(四)、公司治理与透明度</w:t>
        </w:r>
        <w:r>
          <w:tab/>
        </w:r>
        <w:r>
          <w:fldChar w:fldCharType="begin"/>
        </w:r>
        <w:r>
          <w:instrText xml:space="preserve"> PAGEREF _Toc18793 \h </w:instrText>
        </w:r>
        <w:r>
          <w:fldChar w:fldCharType="separate"/>
        </w:r>
        <w:r>
          <w:t>67</w:t>
        </w:r>
        <w:r>
          <w:fldChar w:fldCharType="end"/>
        </w:r>
      </w:hyperlink>
    </w:p>
    <w:p>
      <w:pPr>
        <w:pStyle w:val="TOC2"/>
        <w:tabs>
          <w:tab w:val="right" w:leader="dot" w:pos="8306"/>
        </w:tabs>
      </w:pPr>
      <w:hyperlink w:anchor="_Toc28355" w:history="1">
        <w:r>
          <w:rPr>
            <w:rFonts w:ascii="仿宋" w:eastAsia="仿宋" w:hAnsi="仿宋" w:cs="仿宋" w:hint="eastAsia"/>
            <w:lang w:eastAsia="zh-CN"/>
          </w:rPr>
          <w:t>(五)、公司治理结构的建设</w:t>
        </w:r>
        <w:r>
          <w:tab/>
        </w:r>
        <w:r>
          <w:fldChar w:fldCharType="begin"/>
        </w:r>
        <w:r>
          <w:instrText xml:space="preserve"> PAGEREF _Toc28355 \h </w:instrText>
        </w:r>
        <w:r>
          <w:fldChar w:fldCharType="separate"/>
        </w:r>
        <w:r>
          <w:t>68</w:t>
        </w:r>
        <w:r>
          <w:fldChar w:fldCharType="end"/>
        </w:r>
      </w:hyperlink>
    </w:p>
    <w:p>
      <w:pPr>
        <w:pStyle w:val="TOC2"/>
        <w:tabs>
          <w:tab w:val="right" w:leader="dot" w:pos="8306"/>
        </w:tabs>
      </w:pPr>
      <w:hyperlink w:anchor="_Toc3572" w:history="1">
        <w:r>
          <w:rPr>
            <w:rFonts w:ascii="仿宋" w:eastAsia="仿宋" w:hAnsi="仿宋" w:cs="仿宋" w:hint="eastAsia"/>
            <w:lang w:eastAsia="zh-CN"/>
          </w:rPr>
          <w:t>(六)、公司业绩与财务信息的公开</w:t>
        </w:r>
        <w:r>
          <w:tab/>
        </w:r>
        <w:r>
          <w:fldChar w:fldCharType="begin"/>
        </w:r>
        <w:r>
          <w:instrText xml:space="preserve"> PAGEREF _Toc3572 \h </w:instrText>
        </w:r>
        <w:r>
          <w:fldChar w:fldCharType="separate"/>
        </w:r>
        <w:r>
          <w:t>69</w:t>
        </w:r>
        <w:r>
          <w:fldChar w:fldCharType="end"/>
        </w:r>
      </w:hyperlink>
    </w:p>
    <w:p>
      <w:pPr>
        <w:pStyle w:val="TOC1"/>
        <w:tabs>
          <w:tab w:val="right" w:leader="dot" w:pos="8306"/>
        </w:tabs>
      </w:pPr>
      <w:hyperlink w:anchor="_Toc15378" w:history="1">
        <w:r>
          <w:rPr>
            <w:rFonts w:ascii="仿宋" w:eastAsia="仿宋" w:hAnsi="仿宋" w:cs="仿宋" w:hint="eastAsia"/>
            <w:lang w:eastAsia="zh-CN"/>
          </w:rPr>
          <w:t>十五、员工晋升与职业发展通道</w:t>
        </w:r>
        <w:r>
          <w:tab/>
        </w:r>
        <w:r>
          <w:fldChar w:fldCharType="begin"/>
        </w:r>
        <w:r>
          <w:instrText xml:space="preserve"> PAGEREF _Toc15378 \h </w:instrText>
        </w:r>
        <w:r>
          <w:fldChar w:fldCharType="separate"/>
        </w:r>
        <w:r>
          <w:t>70</w:t>
        </w:r>
        <w:r>
          <w:fldChar w:fldCharType="end"/>
        </w:r>
      </w:hyperlink>
    </w:p>
    <w:p>
      <w:pPr>
        <w:pStyle w:val="TOC2"/>
        <w:tabs>
          <w:tab w:val="right" w:leader="dot" w:pos="8306"/>
        </w:tabs>
      </w:pPr>
      <w:hyperlink w:anchor="_Toc8788" w:history="1">
        <w:r>
          <w:rPr>
            <w:rFonts w:ascii="仿宋" w:eastAsia="仿宋" w:hAnsi="仿宋" w:cs="仿宋" w:hint="eastAsia"/>
            <w:lang w:eastAsia="zh-CN"/>
          </w:rPr>
          <w:t>(一)、晋升制度的设计与实施</w:t>
        </w:r>
        <w:r>
          <w:tab/>
        </w:r>
        <w:r>
          <w:fldChar w:fldCharType="begin"/>
        </w:r>
        <w:r>
          <w:instrText xml:space="preserve"> PAGEREF _Toc8788 \h </w:instrText>
        </w:r>
        <w:r>
          <w:fldChar w:fldCharType="separate"/>
        </w:r>
        <w:r>
          <w:t>70</w:t>
        </w:r>
        <w:r>
          <w:fldChar w:fldCharType="end"/>
        </w:r>
      </w:hyperlink>
    </w:p>
    <w:p>
      <w:pPr>
        <w:pStyle w:val="TOC2"/>
        <w:tabs>
          <w:tab w:val="right" w:leader="dot" w:pos="8306"/>
        </w:tabs>
      </w:pPr>
      <w:hyperlink w:anchor="_Toc8873" w:history="1">
        <w:r>
          <w:rPr>
            <w:rFonts w:ascii="仿宋" w:eastAsia="仿宋" w:hAnsi="仿宋" w:cs="仿宋" w:hint="eastAsia"/>
            <w:lang w:eastAsia="zh-CN"/>
          </w:rPr>
          <w:t>(二)、职业发展通道的建立与拓展</w:t>
        </w:r>
        <w:r>
          <w:tab/>
        </w:r>
        <w:r>
          <w:fldChar w:fldCharType="begin"/>
        </w:r>
        <w:r>
          <w:instrText xml:space="preserve"> PAGEREF _Toc8873 \h </w:instrText>
        </w:r>
        <w:r>
          <w:fldChar w:fldCharType="separate"/>
        </w:r>
        <w:r>
          <w:t>71</w:t>
        </w:r>
        <w:r>
          <w:fldChar w:fldCharType="end"/>
        </w:r>
      </w:hyperlink>
    </w:p>
    <w:p>
      <w:pPr>
        <w:pStyle w:val="TOC2"/>
        <w:tabs>
          <w:tab w:val="right" w:leader="dot" w:pos="8306"/>
        </w:tabs>
      </w:pPr>
      <w:hyperlink w:anchor="_Toc14732" w:history="1">
        <w:r>
          <w:rPr>
            <w:rFonts w:ascii="仿宋" w:eastAsia="仿宋" w:hAnsi="仿宋" w:cs="仿宋" w:hint="eastAsia"/>
            <w:lang w:eastAsia="zh-CN"/>
          </w:rPr>
          <w:t>(三)、晋升机会的公平与透明保障</w:t>
        </w:r>
        <w:r>
          <w:tab/>
        </w:r>
        <w:r>
          <w:fldChar w:fldCharType="begin"/>
        </w:r>
        <w:r>
          <w:instrText xml:space="preserve"> PAGEREF _Toc14732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血塞通注射液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5939"/>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24954"/>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血塞通注射液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273"/>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奖励员工参与和完成相关技能培训，提高员工的专业素养。设立明确的培训计划和奖金发放标准，鼓励员工持续学习和提升自身技能，以适应市场和血塞通注射液行业的变化。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7717"/>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244"/>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9460"/>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455"/>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981"/>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 项目公司是一家致力于 血塞通注射液血塞通注射液行业的公司，成立于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血塞通注射液</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提升血塞通注射液血塞通注射液行业的整体水平。公司的愿景是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血塞通注射液</w:t>
      </w:r>
      <w:r>
        <w:rPr>
          <w:rFonts w:ascii="仿宋" w:eastAsia="仿宋" w:hAnsi="仿宋" w:cs="仿宋" w:hint="eastAsia"/>
          <w:sz w:val="28"/>
          <w:lang w:eastAsia="zh-CN"/>
        </w:rPr>
        <w:t xml:space="preserve"> 中的领军企业，引领血塞通注射液行业未来的发展方向。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项目公司拥有一支充满活力、高度专业化的团队。团队成员具备丰富的血塞通注射液行业经验和专业知识，致力于通过协同合作实现公司设定的战略目标。公司注重员工培训和发展，提供广阔的职业发展空间。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28170"/>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在市场拓展和品牌建设方面具有丰富经验，致力于提升公司在血塞通注射液行业中的市场份额。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XXXX年XX月至今，加入公司担任技术总监，负责产品研发和创新项目管理。具备深厚的技术功底和团队领导能力，对血塞通注射液行业技术发展有深刻见解。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28800"/>
      <w:r>
        <w:rPr>
          <w:rFonts w:ascii="仿宋" w:eastAsia="仿宋" w:hAnsi="仿宋" w:cs="仿宋" w:hint="eastAsia"/>
          <w:sz w:val="28"/>
          <w:lang w:eastAsia="zh-CN"/>
        </w:rPr>
        <w:t>三、第七章员工培训与发展</w:t>
      </w:r>
      <w:bookmarkEnd w:id="11"/>
    </w:p>
    <w:p>
      <w:pPr>
        <w:pStyle w:val="Heading2"/>
        <w:rPr>
          <w:rFonts w:ascii="仿宋" w:eastAsia="仿宋" w:hAnsi="仿宋" w:cs="仿宋" w:hint="eastAsia"/>
          <w:lang w:eastAsia="zh-CN"/>
        </w:rPr>
      </w:pPr>
      <w:bookmarkStart w:id="12" w:name="_Toc12115"/>
      <w:r>
        <w:rPr>
          <w:rFonts w:ascii="仿宋" w:eastAsia="仿宋" w:hAnsi="仿宋" w:cs="仿宋" w:hint="eastAsia"/>
          <w:lang w:eastAsia="zh-CN"/>
        </w:rPr>
        <w:t>(一)、培训需求分析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3" w:name="_Toc17385"/>
      <w:r>
        <w:rPr>
          <w:rFonts w:ascii="仿宋" w:eastAsia="仿宋" w:hAnsi="仿宋" w:cs="仿宋" w:hint="eastAsia"/>
          <w:sz w:val="28"/>
          <w:lang w:eastAsia="zh-CN"/>
        </w:rPr>
        <w:t>(二)、培训计划制定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4" w:name="_Toc26599"/>
      <w:r>
        <w:rPr>
          <w:rFonts w:ascii="仿宋" w:eastAsia="仿宋" w:hAnsi="仿宋" w:cs="仿宋" w:hint="eastAsia"/>
          <w:sz w:val="28"/>
          <w:lang w:eastAsia="zh-CN"/>
        </w:rPr>
        <w:t>(三)、培训实施与评估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5" w:name="_Toc6112"/>
      <w:r>
        <w:rPr>
          <w:rFonts w:ascii="仿宋" w:eastAsia="仿宋" w:hAnsi="仿宋" w:cs="仿宋" w:hint="eastAsia"/>
          <w:sz w:val="28"/>
          <w:lang w:eastAsia="zh-CN"/>
        </w:rPr>
        <w:t>(四)、持续学习与专业发展支持</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提供灵活的在线学习平台，使员工可以随时随地获取各类学习资源。这包括血塞通注射液行业报告、网络课程、研讨会等，帮助员工自主学习和获取最新的专业知识。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鼓励并支持员工获取相关的专业认证，例如血塞通注射液行业认可的证书或资格。组织可以提供学习资源、报名费用支持等，以激发员工的学习积极性。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定期组织专业培训活动，邀请血塞通注射液行业专家或内外部讲师进行知识分享和培训。这有助于员工深入了解血塞通注射液行业趋势，拓展视野，提高综合素质。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建立知识管理平台，鼓励员工分享经验、血塞通注射液行业见解和学习心得。这有助于构建学习型组织，促使知识在团队内部流动和共享。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6" w:name="_Toc12423"/>
      <w:r>
        <w:rPr>
          <w:rFonts w:ascii="仿宋" w:eastAsia="仿宋" w:hAnsi="仿宋" w:cs="仿宋" w:hint="eastAsia"/>
          <w:sz w:val="28"/>
          <w:lang w:eastAsia="zh-CN"/>
        </w:rPr>
        <w:t>四、项目基本情况</w:t>
      </w:r>
      <w:bookmarkEnd w:id="16"/>
    </w:p>
    <w:p>
      <w:pPr>
        <w:pStyle w:val="Heading2"/>
        <w:rPr>
          <w:rFonts w:ascii="仿宋" w:eastAsia="仿宋" w:hAnsi="仿宋" w:cs="仿宋" w:hint="eastAsia"/>
          <w:lang w:eastAsia="zh-CN"/>
        </w:rPr>
      </w:pPr>
      <w:bookmarkStart w:id="17" w:name="_Toc14218"/>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3981"/>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24724"/>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血塞通注射液行业进行新材料、新工艺、新产品的研发，以促进整个血塞通注射液行业的结构调整和转型升级。这一系列政策的实施为血塞通注射液行业提供了有力的支持，有助于血塞通注射液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血塞通注射液行业提供了增长的空间，同时，逐步升级的消费需求也促使血塞通注射液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血塞通注射液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16828"/>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17212"/>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0942"/>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3" w:name="_Toc24419"/>
      <w:r>
        <w:rPr>
          <w:rFonts w:ascii="仿宋" w:eastAsia="仿宋" w:hAnsi="仿宋" w:cs="仿宋" w:hint="eastAsia"/>
          <w:sz w:val="28"/>
          <w:lang w:eastAsia="zh-CN"/>
        </w:rPr>
        <w:t>(七)、资金筹措方案</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公司计划邀请合作伙伴参与项目投资，共同分享项目的发展成果。通过与血塞通注射液行业内有实力、资源丰富的合作伙伴达成合作协议，实现资源共享、风险分担，提高项目的整体实力。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4" w:name="_Toc12903"/>
      <w:r>
        <w:rPr>
          <w:rFonts w:ascii="仿宋" w:eastAsia="仿宋" w:hAnsi="仿宋" w:cs="仿宋" w:hint="eastAsia"/>
          <w:sz w:val="28"/>
          <w:lang w:eastAsia="zh-CN"/>
        </w:rPr>
        <w:t>(八)、项目预期经济效益规划目标</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5" w:name="_Toc3892"/>
      <w:r>
        <w:rPr>
          <w:rFonts w:ascii="仿宋" w:eastAsia="仿宋" w:hAnsi="仿宋" w:cs="仿宋" w:hint="eastAsia"/>
          <w:sz w:val="28"/>
          <w:lang w:eastAsia="zh-CN"/>
        </w:rPr>
        <w:t>(九)、项目建设进度规划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6" w:name="_Toc15666"/>
      <w:r>
        <w:rPr>
          <w:rFonts w:ascii="仿宋" w:eastAsia="仿宋" w:hAnsi="仿宋" w:cs="仿宋" w:hint="eastAsia"/>
          <w:sz w:val="28"/>
          <w:lang w:eastAsia="zh-CN"/>
        </w:rPr>
        <w:t>五、员工压力管理及应对措施</w:t>
      </w:r>
      <w:bookmarkEnd w:id="26"/>
    </w:p>
    <w:p>
      <w:pPr>
        <w:pStyle w:val="Heading2"/>
        <w:rPr>
          <w:rFonts w:ascii="仿宋" w:eastAsia="仿宋" w:hAnsi="仿宋" w:cs="仿宋" w:hint="eastAsia"/>
          <w:lang w:eastAsia="zh-CN"/>
        </w:rPr>
      </w:pPr>
      <w:bookmarkStart w:id="27" w:name="_Toc21560"/>
      <w:r>
        <w:rPr>
          <w:rFonts w:ascii="仿宋" w:eastAsia="仿宋" w:hAnsi="仿宋" w:cs="仿宋" w:hint="eastAsia"/>
          <w:lang w:eastAsia="zh-CN"/>
        </w:rPr>
        <w:t>(一)、压力对员工的影响及管理原则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8" w:name="_Toc8602"/>
      <w:r>
        <w:rPr>
          <w:rFonts w:ascii="仿宋" w:eastAsia="仿宋" w:hAnsi="仿宋" w:cs="仿宋" w:hint="eastAsia"/>
          <w:sz w:val="28"/>
          <w:lang w:eastAsia="zh-CN"/>
        </w:rPr>
        <w:t>(二)、压力应对策略及其实施方案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https://d.book118.com/198035057022006027</w:t>
        </w:r>
      </w:hyperlink>
    </w:p>
    <w:p>
      <w:pPr>
        <w:ind w:firstLine="560" w:firstLineChars="200"/>
        <w:rPr>
          <w:rFonts w:ascii="仿宋" w:eastAsia="仿宋" w:hAnsi="仿宋" w:cs="仿宋" w:hint="eastAsia"/>
          <w:sz w:val="28"/>
        </w:rPr>
      </w:pPr>
    </w:p>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DE2667"/>
    <w:rsid w:val="6ADE26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198035057022006027"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2023-12-08T01:12:00Z</dcterms:created>
  <dcterms:modified xsi:type="dcterms:W3CDTF">2023-12-08T01:13:05Z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5097B5A2D63E4F59AAD8950955C721D0_11</vt:lpwstr>
  </property>
  <property fmtid="{D5CDD505-2E9C-101B-9397-08002B2CF9AE}" pid="3" name="KSOProductBuildVer">
    <vt:lpwstr>2052-12.1.0.15712</vt:lpwstr>
  </property>
</Properties>
</file>