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浙江坝体加固技术研究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35876171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坝体结构稳定性分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材料老化与性能退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水压作用下的变形监</w:t>
            </w:r>
            <w:r>
              <w:rPr>
                <w:spacing w:val="-10"/>
              </w:rPr>
              <w:t>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抗冲击与抗震设计优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裂缝修复与补强技</w:t>
            </w:r>
            <w:r>
              <w:rPr>
                <w:spacing w:val="-10"/>
              </w:rPr>
              <w:t>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新型加固材料应用研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施工技术与工艺创</w:t>
            </w:r>
            <w:r>
              <w:rPr>
                <w:spacing w:val="-10"/>
              </w:rPr>
              <w:t>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长期监测与维护策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坝</w:t>
      </w:r>
      <w:r>
        <w:t>体</w:t>
      </w:r>
      <w:r>
        <w:t>结</w:t>
      </w:r>
      <w:r>
        <w:t>构</w:t>
      </w:r>
      <w:r>
        <w:t>稳</w:t>
      </w:r>
      <w:r>
        <w:t>定</w:t>
      </w:r>
      <w:r>
        <w:t>性</w:t>
      </w:r>
      <w:r>
        <w:t>分</w:t>
      </w:r>
      <w:r>
        <w:rPr>
          <w:spacing w:val="-10"/>
        </w:rPr>
        <w:t>析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坝体结构稳定性分析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坝体材料特性评估：对坝体所使用的材料进行全面的物</w:t>
            </w:r>
            <w:r>
              <w:rPr>
                <w:spacing w:val="-2"/>
                <w:sz w:val="21"/>
              </w:rPr>
              <w:t>理和化学性质测试，包括密度、抗压强度、抗拉强度、弹性模量等，以确保材料满足设计要求。同时，考虑长期环</w:t>
            </w:r>
            <w:r>
              <w:rPr>
                <w:spacing w:val="-2"/>
                <w:sz w:val="21"/>
              </w:rPr>
              <w:t>境因素如温度、湿度、生物侵蚀等对材料性能的影响。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坝体几何形态优化：通过数值模拟和实体模型试验，分</w:t>
            </w:r>
            <w:r>
              <w:rPr>
                <w:spacing w:val="-2"/>
                <w:sz w:val="21"/>
              </w:rPr>
              <w:t>析不同坝体形状（如直线型、曲线型）对稳定性的影响，寻求最优的几何设计方案以降低应力集中和提高整体稳定</w:t>
            </w:r>
            <w:r>
              <w:rPr>
                <w:spacing w:val="-6"/>
                <w:sz w:val="21"/>
              </w:rPr>
              <w:t>性。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坝体荷载与响应分析：综合考虑静水压力、动水压力、</w:t>
            </w:r>
            <w:r>
              <w:rPr>
                <w:spacing w:val="-2"/>
                <w:sz w:val="21"/>
              </w:rPr>
              <w:t>风压、地震力等外部荷载对坝体的作用，以及坝体内部渗流、温度变化等因素，采用有限元方法计算坝体的应力和</w:t>
            </w:r>
            <w:r>
              <w:rPr>
                <w:spacing w:val="-2"/>
                <w:sz w:val="21"/>
              </w:rPr>
              <w:t>变形，确保其在各种工况下的安全运行。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坝体裂缝控制技术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裂缝成因机理研究：深入探讨坝体裂缝产生的原因，包</w:t>
            </w:r>
            <w:r>
              <w:rPr>
                <w:spacing w:val="-2"/>
                <w:sz w:val="21"/>
              </w:rPr>
              <w:t>括施工质量、材料老化、超载作用、地质条件变化等，为</w:t>
            </w:r>
            <w:r>
              <w:rPr>
                <w:spacing w:val="-2"/>
                <w:sz w:val="21"/>
              </w:rPr>
              <w:t>裂缝预防和治理提供理论依据。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裂缝监测与预警系统：建立坝体裂缝实时监测网络，运</w:t>
            </w:r>
            <w:r>
              <w:rPr>
                <w:spacing w:val="-2"/>
                <w:sz w:val="21"/>
              </w:rPr>
              <w:t>用先进传感器和物联网技术收集裂缝数据，结合人工智能</w:t>
            </w:r>
            <w:r>
              <w:rPr>
                <w:spacing w:val="-2"/>
                <w:sz w:val="21"/>
              </w:rPr>
              <w:t>算法实现裂缝发展趋势预测和风险预警。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裂缝修复技术发展：研发新型裂缝修补材料和工艺，提</w:t>
            </w:r>
            <w:r>
              <w:rPr>
                <w:spacing w:val="-2"/>
                <w:sz w:val="21"/>
              </w:rPr>
              <w:t>高修补效果和耐久性，减少裂缝对坝体稳定性的负面影响。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坝体抗震加固措施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地震作用下的坝体动力响应分析：运用地震工程学原理，</w:t>
            </w:r>
            <w:r>
              <w:rPr>
                <w:spacing w:val="1"/>
                <w:sz w:val="21"/>
              </w:rPr>
              <w:t>分析坝体在地震作用下的动力响应特性，评估地震对坝体稳定性的影响程度。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抗震加固方案设计：根据坝体动力响应分析结果，提出</w:t>
            </w:r>
            <w:r>
              <w:rPr>
                <w:spacing w:val="-2"/>
                <w:sz w:val="21"/>
              </w:rPr>
              <w:t>针对性的抗震加固方案，如增设减震设施、调整坝体结构</w:t>
            </w:r>
            <w:r>
              <w:rPr>
                <w:spacing w:val="-2"/>
                <w:sz w:val="21"/>
              </w:rPr>
              <w:t>布局、增强地基承载能力等。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抗震加固效果验证：通过模型试验和现场测试，验证抗</w:t>
            </w:r>
            <w:r>
              <w:rPr>
                <w:spacing w:val="-2"/>
                <w:sz w:val="21"/>
              </w:rPr>
              <w:t>震加固措施的有效性，确保坝体在地震事件中的安全性。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坝体渗流控制技术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渗流场数值模拟：应用流体力学理论，建立坝体及周围</w:t>
            </w:r>
            <w:r>
              <w:rPr>
                <w:spacing w:val="-2"/>
                <w:sz w:val="21"/>
              </w:rPr>
              <w:t>土体的渗流模型，预测在不同工况下渗流场的变化规律。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防渗墙设计与施工技术：研究防渗墙的材料选择、结构</w:t>
            </w:r>
          </w:p>
          <w:p>
            <w:pPr>
              <w:pStyle w:val="TableParagraph"/>
              <w:spacing w:before="2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设计和施工工艺，提高防渗效果，降低渗透压力对坝体稳</w:t>
            </w:r>
            <w:r>
              <w:rPr>
                <w:spacing w:val="-2"/>
                <w:sz w:val="21"/>
              </w:rPr>
              <w:t>定性的威胁。</w:t>
            </w:r>
          </w:p>
        </w:tc>
      </w:tr>
    </w:tbl>
    <w:p>
      <w:pPr>
        <w:spacing w:after="0" w:line="310" w:lineRule="atLeast"/>
        <w:rPr>
          <w:sz w:val="21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3. </w:t>
            </w:r>
            <w:r>
              <w:rPr>
                <w:sz w:val="21"/>
              </w:rPr>
              <w:t>渗流控制设备与材料创新：开发新型防渗材料和设备，</w:t>
            </w:r>
            <w:r>
              <w:rPr>
                <w:spacing w:val="-2"/>
                <w:sz w:val="21"/>
              </w:rPr>
              <w:t>如高性能防渗膜、自封闭灌浆材料等，提升坝体渗流控制</w:t>
            </w:r>
            <w:r>
              <w:rPr>
                <w:spacing w:val="-2"/>
                <w:sz w:val="21"/>
              </w:rPr>
              <w:t>的可靠性和经济性。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坝体健康监测与管理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坝体健康状态评估：构建坝体健康状态评估体系，包括</w:t>
            </w:r>
            <w:r>
              <w:rPr>
                <w:spacing w:val="-2"/>
                <w:sz w:val="21"/>
              </w:rPr>
              <w:t>监测指标的选择、监测数据的采集与处理、健康状态的分</w:t>
            </w:r>
            <w:r>
              <w:rPr>
                <w:spacing w:val="-2"/>
                <w:sz w:val="21"/>
              </w:rPr>
              <w:t>级与评价。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智能监测与预警技术：利用大数据、云计算和人工智能</w:t>
            </w:r>
            <w:r>
              <w:rPr>
                <w:spacing w:val="-2"/>
                <w:sz w:val="21"/>
              </w:rPr>
              <w:t>技术，实现坝体监测数据的实时分析和异常预警，提高坝</w:t>
            </w:r>
            <w:r>
              <w:rPr>
                <w:spacing w:val="-2"/>
                <w:sz w:val="21"/>
              </w:rPr>
              <w:t>体管理的智能化水平。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维护与修复策略制定：基于坝体健康状态评估结果，制</w:t>
            </w:r>
            <w:r>
              <w:rPr>
                <w:spacing w:val="-2"/>
                <w:sz w:val="21"/>
              </w:rPr>
              <w:t>定合理的维护与修复策略，延长坝体使用寿命，保障坝体</w:t>
            </w:r>
            <w:r>
              <w:rPr>
                <w:spacing w:val="-2"/>
                <w:sz w:val="21"/>
              </w:rPr>
              <w:t>安全稳定运行。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坝体生态友好型建设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生态影响评估：在坝体建设过程中，开展生态环境影响</w:t>
            </w:r>
            <w:r>
              <w:rPr>
                <w:spacing w:val="-2"/>
                <w:sz w:val="21"/>
              </w:rPr>
              <w:t>评估，识别可能产生的生态问题，如生境破坏、水质变化</w:t>
            </w:r>
            <w:r>
              <w:rPr>
                <w:spacing w:val="-6"/>
                <w:sz w:val="21"/>
              </w:rPr>
              <w:t>等。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生态保护与恢复措施：采取生态保护措施，如设置鱼类</w:t>
            </w:r>
            <w:r>
              <w:rPr>
                <w:spacing w:val="-2"/>
                <w:sz w:val="21"/>
              </w:rPr>
              <w:t>通道、植被恢复等，减轻坝体建设对生态环境的不利影响。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绿色建筑材料应用：推广使用环保、节能的绿色建筑材</w:t>
            </w:r>
            <w:r>
              <w:rPr>
                <w:spacing w:val="-2"/>
                <w:sz w:val="21"/>
              </w:rPr>
              <w:t>料，降低坝体建设对环境的负担，实现坝体工程的可持续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378" w:firstLine="560"/>
        <w:jc w:val="both"/>
      </w:pPr>
      <w:r>
        <w:rPr>
          <w:spacing w:val="-6"/>
        </w:rPr>
        <w:t>坝体结构稳定性分析是确保水工建筑物安全运行的关键环节。本</w:t>
      </w:r>
      <w:r>
        <w:rPr>
          <w:spacing w:val="-2"/>
        </w:rPr>
        <w:t>文将针对浙江地区坝体加固技术研究中的坝体结构稳定性分析进行</w:t>
      </w:r>
      <w:r>
        <w:rPr>
          <w:spacing w:val="-2"/>
        </w:rPr>
        <w:t>简要阐述。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首先，坝体结构稳定性分析需要考虑的因素包括坝体的材料特性、几</w:t>
      </w:r>
      <w:r>
        <w:rPr>
          <w:spacing w:val="-4"/>
        </w:rPr>
        <w:t>何形状、荷载条件以及环境因素等。通过对这些因素的综合考量，可</w:t>
      </w:r>
      <w:r>
        <w:rPr>
          <w:spacing w:val="-2"/>
        </w:rPr>
        <w:t>以评估坝体在各种工况下的稳定性能。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在材料特性方面，坝体通常由混凝土、土石等材料构成，其力学性质</w:t>
      </w:r>
      <w:r>
        <w:rPr>
          <w:spacing w:val="-2"/>
        </w:rPr>
        <w:t xml:space="preserve"> </w:t>
      </w:r>
      <w:r>
        <w:rPr>
          <w:spacing w:val="-2"/>
        </w:rPr>
        <w:t>如抗压强度、抗拉强度、弹性模量等均会影响坝体的稳定性。因此，</w:t>
      </w:r>
      <w:r>
        <w:rPr>
          <w:spacing w:val="-2"/>
        </w:rPr>
        <w:t>在进行稳定性分析时，必须准确获取这些材料的物理及力学参数。</w:t>
      </w:r>
    </w:p>
    <w:p>
      <w:pPr>
        <w:spacing w:after="0" w:line="417" w:lineRule="auto"/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238"/>
      </w:pPr>
      <w:r>
        <w:rPr>
          <w:spacing w:val="-2"/>
        </w:rPr>
        <w:t>从几何形状来看，坝体的断面尺寸、坡度以及整体长度等因素都会影</w:t>
      </w:r>
      <w:r>
        <w:rPr>
          <w:spacing w:val="-2"/>
        </w:rPr>
        <w:t>响其受力状态和稳定性。例如，重力坝的稳定性与其高度、宽度和重</w:t>
      </w:r>
      <w:r>
        <w:rPr>
          <w:spacing w:val="-18"/>
        </w:rPr>
        <w:t>力分布密切相关；而拱坝则需考虑其曲率半径、厚度以及支撑条件等。</w:t>
      </w:r>
      <w:r>
        <w:rPr>
          <w:spacing w:val="-2"/>
        </w:rPr>
        <w:t>荷载条件主要包括静水压力、动水压力、风压力、地震作用、温度变</w:t>
      </w:r>
      <w:r>
        <w:rPr>
          <w:spacing w:val="-2"/>
        </w:rPr>
        <w:t>化等。这些荷载对坝体产生不同的影响，需要通过计算和模拟来评估</w:t>
      </w:r>
      <w:r>
        <w:rPr>
          <w:spacing w:val="-2"/>
        </w:rPr>
        <w:t>其对坝体稳定性的影响程度。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环境因素主要指地质条件和气候条件。地质条件如地基承载力、土壤</w:t>
      </w:r>
      <w:r>
        <w:rPr>
          <w:spacing w:val="-4"/>
        </w:rPr>
        <w:t>液化可能性等直接影响坝体的稳定性；气候条件如温差、冰冻等也会</w:t>
      </w:r>
      <w:r>
        <w:rPr>
          <w:spacing w:val="-2"/>
        </w:rPr>
        <w:t>对坝体造成不利影响。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在实际应用中，坝体结构稳定性分析常采用有限元法</w:t>
      </w:r>
      <w:r>
        <w:rPr>
          <w:spacing w:val="26"/>
        </w:rPr>
        <w:t>（FEM</w:t>
      </w:r>
      <w:r>
        <w:rPr>
          <w:spacing w:val="-114"/>
        </w:rPr>
        <w:t>）</w:t>
      </w:r>
      <w:r>
        <w:rPr>
          <w:spacing w:val="-2"/>
        </w:rPr>
        <w:t>、边界元</w:t>
      </w:r>
      <w:r>
        <w:rPr>
          <w:spacing w:val="-2"/>
        </w:rPr>
        <w:t xml:space="preserve"> </w:t>
      </w:r>
      <w:r>
        <w:rPr>
          <w:spacing w:val="-2"/>
        </w:rPr>
        <w:t>法</w:t>
      </w:r>
      <w:r>
        <w:rPr>
          <w:spacing w:val="26"/>
        </w:rPr>
        <w:t>（</w:t>
      </w:r>
      <w:r>
        <w:rPr>
          <w:spacing w:val="25"/>
        </w:rPr>
        <w:t>BEM</w:t>
      </w:r>
      <w:r>
        <w:rPr>
          <w:spacing w:val="-114"/>
        </w:rPr>
        <w:t>）</w:t>
      </w:r>
      <w:r>
        <w:rPr>
          <w:spacing w:val="-2"/>
        </w:rPr>
        <w:t xml:space="preserve">、离散元法（DEM）等方法进行数值模拟。这些方法能够有 </w:t>
      </w:r>
      <w:r>
        <w:rPr>
          <w:spacing w:val="-2"/>
        </w:rPr>
        <w:t xml:space="preserve">效地处理复杂的几何形状和边界条件，同时也能考虑材料非线性、接 </w:t>
      </w:r>
      <w:r>
        <w:rPr>
          <w:spacing w:val="-2"/>
        </w:rPr>
        <w:t>触非线性等问题。通过数值模拟，可以对坝体在各种工况下的应力、</w:t>
      </w:r>
      <w:r>
        <w:rPr>
          <w:spacing w:val="-2"/>
        </w:rPr>
        <w:t>变形和稳定性进行评估，为坝体设计和安全监控提供依据。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此外，坝体结构稳定性分析还需要结合现场监测数据进行验证。通过</w:t>
      </w:r>
      <w:r>
        <w:rPr>
          <w:spacing w:val="-4"/>
        </w:rPr>
        <w:t>在坝体上布置传感器，实时收集坝体的位移、应变、裂缝等信息，可</w:t>
      </w:r>
      <w:r>
        <w:rPr>
          <w:spacing w:val="-7"/>
        </w:rPr>
        <w:t>以直观地了解坝体的工作状态和稳定性状况。当监测数据超出预警值</w:t>
      </w:r>
      <w:r>
        <w:rPr>
          <w:spacing w:val="-2"/>
        </w:rPr>
        <w:t>时，应立即采取相应的加固措施，以确保坝体的安全运行。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综上所述，坝体结构稳定性分析是一个涉及多方面因素的复杂过程。</w:t>
      </w:r>
      <w:r>
        <w:rPr>
          <w:spacing w:val="-2"/>
        </w:rPr>
        <w:t>通过综合考虑坝体的材料特性、几何形状、荷载条件以及环境因素，</w:t>
      </w:r>
      <w:r>
        <w:rPr>
          <w:spacing w:val="-2"/>
        </w:rPr>
        <w:t>并运用先进的数值模拟方法，结合现场监测数据，可以对坝体的稳定</w:t>
      </w:r>
      <w:r>
        <w:rPr>
          <w:spacing w:val="-2"/>
        </w:rPr>
        <w:t xml:space="preserve"> </w:t>
      </w:r>
      <w:r>
        <w:rPr>
          <w:spacing w:val="-2"/>
        </w:rPr>
        <w:t>性进行全面评估，从而为坝体的设计、施工和运维提供科学依据。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2"/>
        <w:ind w:left="0"/>
        <w:rPr>
          <w:sz w:val="22"/>
        </w:rPr>
      </w:pPr>
    </w:p>
    <w:p>
      <w:pPr>
        <w:pStyle w:val="Heading1"/>
        <w:tabs>
          <w:tab w:val="left" w:pos="1725"/>
        </w:tabs>
        <w:spacing w:line="538" w:lineRule="exact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材</w:t>
      </w:r>
      <w:r>
        <w:t>料</w:t>
      </w:r>
      <w:r>
        <w:t>老</w:t>
      </w:r>
      <w:r>
        <w:t>化</w:t>
      </w:r>
      <w:r>
        <w:t>与</w:t>
      </w:r>
      <w:r>
        <w:t>性</w:t>
      </w:r>
      <w:r>
        <w:t>能</w:t>
      </w:r>
      <w:r>
        <w:t>退</w:t>
      </w:r>
      <w:bookmarkEnd w:id="1"/>
      <w:r>
        <w:rPr>
          <w:spacing w:val="-10"/>
        </w:rPr>
        <w:t>化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553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6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材料老化机理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环境因素的影响：材料在自然环境中，如温度变化、紫</w:t>
            </w:r>
            <w:r>
              <w:rPr>
                <w:spacing w:val="-2"/>
                <w:sz w:val="21"/>
              </w:rPr>
              <w:t>外线照射、湿度等因素作用下会发生物理和化学变化，导</w:t>
            </w:r>
            <w:r>
              <w:rPr>
                <w:spacing w:val="-2"/>
                <w:sz w:val="21"/>
              </w:rPr>
              <w:t>致材料性能下降。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材料内部结构的变化：随着时间的推移，材料内部的分</w:t>
            </w:r>
            <w:r>
              <w:rPr>
                <w:spacing w:val="-2"/>
                <w:sz w:val="21"/>
              </w:rPr>
              <w:t>子结构可能发生断裂或重组，从而影响材料的整体性能。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疲劳损伤：材料在使用过程中受到反复的应力作用，可</w:t>
            </w:r>
            <w:r>
              <w:rPr>
                <w:spacing w:val="-2"/>
                <w:sz w:val="21"/>
              </w:rPr>
              <w:t>能导致微裂纹的产生和扩展，进而引发材料性能的退化。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性能退化的表征方法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力学性能测试：通过拉伸、压缩、弯曲等实验，测定材</w:t>
            </w:r>
            <w:r>
              <w:rPr>
                <w:spacing w:val="-2"/>
                <w:sz w:val="21"/>
              </w:rPr>
              <w:t>料在不同条件下的强度、硬度、韧性等指标，评估其性能</w:t>
            </w:r>
            <w:r>
              <w:rPr>
                <w:spacing w:val="-2"/>
                <w:sz w:val="21"/>
              </w:rPr>
              <w:t>退化程度。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10"/>
                <w:sz w:val="21"/>
              </w:rPr>
              <w:t>显微分析：利用扫描电子显微镜</w:t>
            </w:r>
            <w:r>
              <w:rPr>
                <w:spacing w:val="11"/>
                <w:sz w:val="21"/>
              </w:rPr>
              <w:t>（</w:t>
            </w:r>
            <w:r>
              <w:rPr>
                <w:rFonts w:ascii="Times New Roman" w:eastAsia="Times New Roman"/>
                <w:spacing w:val="10"/>
                <w:sz w:val="21"/>
              </w:rPr>
              <w:t>SEM</w:t>
            </w:r>
            <w:r>
              <w:rPr>
                <w:spacing w:val="-94"/>
                <w:sz w:val="21"/>
              </w:rPr>
              <w:t>）</w:t>
            </w:r>
            <w:r>
              <w:rPr>
                <w:spacing w:val="-10"/>
                <w:sz w:val="21"/>
              </w:rPr>
              <w:t>、透射电子显微</w:t>
            </w:r>
            <w:r>
              <w:rPr>
                <w:spacing w:val="-2"/>
                <w:sz w:val="21"/>
              </w:rPr>
              <w:t>镜（</w:t>
            </w:r>
            <w:r>
              <w:rPr>
                <w:rFonts w:ascii="Times New Roman" w:eastAsia="Times New Roman"/>
                <w:spacing w:val="-2"/>
                <w:sz w:val="21"/>
              </w:rPr>
              <w:t>TEM</w:t>
            </w:r>
            <w:r>
              <w:rPr>
                <w:spacing w:val="-2"/>
                <w:sz w:val="21"/>
              </w:rPr>
              <w:t>）等设备观察材料微观结构的改变，揭示性能退</w:t>
            </w:r>
            <w:r>
              <w:rPr>
                <w:spacing w:val="-2"/>
                <w:sz w:val="21"/>
              </w:rPr>
              <w:t>化的内在原因。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7"/>
              </w:tabs>
              <w:spacing w:before="0" w:after="0" w:line="269" w:lineRule="exact"/>
              <w:ind w:left="376" w:right="0" w:hanging="269"/>
              <w:jc w:val="both"/>
              <w:rPr>
                <w:sz w:val="21"/>
              </w:rPr>
            </w:pPr>
            <w:r>
              <w:rPr>
                <w:sz w:val="21"/>
              </w:rPr>
              <w:t>热分析技术：运用差示扫描量热法</w:t>
            </w:r>
            <w:r>
              <w:rPr>
                <w:spacing w:val="25"/>
                <w:sz w:val="21"/>
              </w:rPr>
              <w:t>（</w:t>
            </w:r>
            <w:r>
              <w:rPr>
                <w:rFonts w:ascii="Times New Roman" w:eastAsia="Times New Roman"/>
                <w:spacing w:val="18"/>
                <w:sz w:val="21"/>
              </w:rPr>
              <w:t>D</w:t>
            </w:r>
            <w:r>
              <w:rPr>
                <w:rFonts w:ascii="Times New Roman" w:eastAsia="Times New Roman"/>
                <w:spacing w:val="19"/>
                <w:sz w:val="21"/>
              </w:rPr>
              <w:t>SC</w:t>
            </w:r>
            <w:r>
              <w:rPr>
                <w:spacing w:val="-81"/>
                <w:sz w:val="21"/>
              </w:rPr>
              <w:t>）</w:t>
            </w:r>
            <w:r>
              <w:rPr>
                <w:spacing w:val="-2"/>
                <w:sz w:val="21"/>
              </w:rPr>
              <w:t>、热重分析</w:t>
            </w:r>
          </w:p>
          <w:p>
            <w:pPr>
              <w:pStyle w:val="TableParagraph"/>
              <w:spacing w:before="42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（</w:t>
            </w:r>
            <w:r>
              <w:rPr>
                <w:rFonts w:ascii="Times New Roman" w:eastAsia="Times New Roman"/>
                <w:spacing w:val="-2"/>
                <w:sz w:val="21"/>
              </w:rPr>
              <w:t>TGA</w:t>
            </w:r>
            <w:r>
              <w:rPr>
                <w:spacing w:val="-2"/>
                <w:sz w:val="21"/>
              </w:rPr>
              <w:t>）等方法，研究材料在加热过程中的质量损失和相</w:t>
            </w:r>
            <w:r>
              <w:rPr>
                <w:spacing w:val="-2"/>
                <w:sz w:val="21"/>
              </w:rPr>
              <w:t>变行为，以评估其稳定性及耐老化性能。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坝体材料的老化问题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混凝土裂缝：坝体混凝土在长期荷载和环境因素影响下</w:t>
            </w:r>
            <w:r>
              <w:rPr>
                <w:spacing w:val="-2"/>
                <w:sz w:val="21"/>
              </w:rPr>
              <w:t>可能出现裂缝，影响其承载能力和防渗功能。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钢筋锈蚀：坝体中的钢筋在潮湿环境下易产生锈蚀，导</w:t>
            </w:r>
            <w:r>
              <w:rPr>
                <w:spacing w:val="-2"/>
                <w:sz w:val="21"/>
              </w:rPr>
              <w:t>致钢筋与混凝土之间的粘结力下降，降低结构的整体稳定</w:t>
            </w:r>
            <w:r>
              <w:rPr>
                <w:spacing w:val="-6"/>
                <w:sz w:val="21"/>
              </w:rPr>
              <w:t>性。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冻融循环损伤：在寒冷地区，坝体材料可能遭受冻融循</w:t>
            </w:r>
            <w:r>
              <w:rPr>
                <w:spacing w:val="-2"/>
                <w:sz w:val="21"/>
              </w:rPr>
              <w:t>环的影响，导致材料内部孔隙率增加，强度降低。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坝体加固技术的现状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表面防护技术：通过涂抹防水涂料、粘贴防护层等方法，</w:t>
            </w:r>
            <w:r>
              <w:rPr>
                <w:spacing w:val="-2"/>
                <w:sz w:val="21"/>
              </w:rPr>
              <w:t>提高坝体表面的抗侵蚀能力，延缓材料老化进程。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结构补强技术：采用碳纤维布、钢板等材料对坝体进行</w:t>
            </w:r>
            <w:r>
              <w:rPr>
                <w:spacing w:val="-2"/>
                <w:sz w:val="21"/>
              </w:rPr>
              <w:t>局部或整体加固，增强其承载力和稳定性。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监测与预警系统：建立坝体安全监测网络，实时采集坝</w:t>
            </w:r>
            <w:r>
              <w:rPr>
                <w:spacing w:val="-2"/>
                <w:sz w:val="21"/>
              </w:rPr>
              <w:t>体变形、应力等信息，为坝体维护和加固提供科学依据。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新材料与技术的发展趋势</w:t>
            </w:r>
          </w:p>
        </w:tc>
        <w:tc>
          <w:tcPr>
            <w:tcW w:w="553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9"/>
          <w:pgSz w:w="11910" w:h="16840"/>
          <w:pgMar w:top="1920" w:right="142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553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0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36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高性能复合材料：研发具有优异耐老化性能的新型复合</w:t>
            </w:r>
            <w:r>
              <w:rPr>
                <w:spacing w:val="-2"/>
                <w:sz w:val="21"/>
              </w:rPr>
              <w:t>材料，如聚合物基复合材料、金属基复合材料等，以提高</w:t>
            </w:r>
            <w:r>
              <w:rPr>
                <w:spacing w:val="-2"/>
                <w:sz w:val="21"/>
              </w:rPr>
              <w:t>坝体的耐久性和安全性。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纳米技术在坝体加固中的应用：利用纳米材料的独特性</w:t>
            </w:r>
            <w:r>
              <w:rPr>
                <w:spacing w:val="-2"/>
                <w:sz w:val="21"/>
              </w:rPr>
              <w:t>质，如高比表面积、良好的界面相容性等，开发新型坝体</w:t>
            </w:r>
            <w:r>
              <w:rPr>
                <w:spacing w:val="-2"/>
                <w:sz w:val="21"/>
              </w:rPr>
              <w:t>防护和加固材料。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智能化监测与维护技术：借助物联网、大数据、人工智</w:t>
            </w:r>
            <w:r>
              <w:rPr>
                <w:spacing w:val="-2"/>
                <w:sz w:val="21"/>
              </w:rPr>
              <w:t>能等技术，实现坝体状态的智能监测和预警，提高坝体维</w:t>
            </w:r>
            <w:r>
              <w:rPr>
                <w:spacing w:val="-2"/>
                <w:sz w:val="21"/>
              </w:rPr>
              <w:t>护的效率和准确性。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坝体加固技术的挑战与展望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经济性与适用性：坝体加固技术需要考虑成本效益，确</w:t>
            </w:r>
            <w:r>
              <w:rPr>
                <w:spacing w:val="-2"/>
                <w:sz w:val="21"/>
              </w:rPr>
              <w:t>保所选技术方案既经济又适用于不同类型的坝体。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环境影响：坝体加固过程中应尽量减少对环境和生态的</w:t>
            </w:r>
            <w:r>
              <w:rPr>
                <w:spacing w:val="-2"/>
                <w:sz w:val="21"/>
              </w:rPr>
              <w:t>影响，选择环保型材料和施工方法。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2"/>
              </w:tabs>
              <w:spacing w:before="0" w:after="0" w:line="269" w:lineRule="exact"/>
              <w:ind w:left="371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标准化与规范化：制定统一的坝体加固技术标准，规范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设计、施工和维护过程，确保坝体加固的质量和安全。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《浙江坝体加固技术研究》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摘要：本文主要探讨了坝体加固技术在浙江省的应用，特别是针对材</w:t>
      </w:r>
      <w:r>
        <w:rPr>
          <w:spacing w:val="-4"/>
        </w:rPr>
        <w:t>料老化与性能退化的处理措施。通过分析坝体材料的老化机理，提出</w:t>
      </w:r>
      <w:r>
        <w:rPr>
          <w:spacing w:val="-2"/>
        </w:rPr>
        <w:t>了相应的加固技术和方法，以确保坝体的稳定性和安全性。</w:t>
      </w:r>
    </w:p>
    <w:p>
      <w:pPr>
        <w:pStyle w:val="BodyText"/>
        <w:spacing w:line="417" w:lineRule="auto"/>
        <w:ind w:right="2525"/>
      </w:pPr>
      <w:r>
        <w:rPr>
          <w:spacing w:val="-2"/>
        </w:rPr>
        <w:t>关键词：坝体加固；材料老化；性能退化；稳定性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随着坝体使用年限的增长，材料老化和性能退化问题逐渐显现，对坝</w:t>
      </w:r>
      <w:r>
        <w:rPr>
          <w:spacing w:val="-4"/>
        </w:rPr>
        <w:t>体的稳定性和安全性构成威胁。因此，研究和解决这一问题对于保障</w:t>
      </w:r>
      <w:r>
        <w:rPr>
          <w:spacing w:val="-4"/>
        </w:rPr>
        <w:t>坝体的安全运行具有重要意义。本文以浙江省为例，分析了坝体材料</w:t>
      </w:r>
      <w:r>
        <w:rPr>
          <w:spacing w:val="-2"/>
        </w:rPr>
        <w:t>老化与性能退化的原因，并提出了相应的加固技术措施。</w:t>
      </w:r>
    </w:p>
    <w:p>
      <w:pPr>
        <w:pStyle w:val="BodyText"/>
        <w:spacing w:line="358" w:lineRule="exact"/>
      </w:pPr>
      <w:r>
        <w:rPr>
          <w:spacing w:val="-1"/>
        </w:rPr>
        <w:t>二、坝体材料老化与性能退化原因分析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环境因素：长期暴露于自然环境中，坝体材料受到温度变化、紫</w:t>
      </w:r>
      <w:r>
        <w:rPr>
          <w:spacing w:val="-2"/>
          <w:sz w:val="28"/>
        </w:rPr>
        <w:t>外线辐射、雨水冲刷等影响，导致材料性能下降。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0"/>
          <w:type w:val="continuous"/>
          <w:pgSz w:w="11910" w:h="16840"/>
          <w:pgMar w:top="1400" w:right="1420" w:bottom="1380" w:left="1680" w:header="0" w:footer="1198"/>
          <w:pgNumType w:start="6"/>
          <w:cols w:space="708"/>
        </w:sectPr>
      </w:pP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37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荷载作用：坝体承受水流、风压、地震等荷载作用，这些荷载的</w:t>
      </w:r>
      <w:r>
        <w:rPr>
          <w:spacing w:val="-2"/>
          <w:sz w:val="28"/>
        </w:rPr>
        <w:t>长期累积使得坝体材料产生疲劳损伤。</w:t>
      </w:r>
    </w:p>
    <w:p>
      <w:pPr>
        <w:pStyle w:val="ListParagraph"/>
        <w:numPr>
          <w:ilvl w:val="0"/>
          <w:numId w:val="4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材料自身特性：一些坝体材料本身具有老化特性，如混凝土中的</w:t>
      </w:r>
      <w:r>
        <w:rPr>
          <w:spacing w:val="-2"/>
          <w:sz w:val="28"/>
        </w:rPr>
        <w:t>水泥石会随着时间的推移发生水化和碳化反应，导致强度降低。</w:t>
      </w:r>
    </w:p>
    <w:p>
      <w:pPr>
        <w:pStyle w:val="BodyText"/>
        <w:spacing w:line="358" w:lineRule="exact"/>
      </w:pPr>
      <w:r>
        <w:rPr>
          <w:spacing w:val="-1"/>
        </w:rPr>
        <w:t>三、坝体加固技术研究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表面防护技术：通过对坝体表面进行防护处理，可以减缓环境因</w:t>
      </w:r>
      <w:r>
        <w:rPr>
          <w:spacing w:val="-4"/>
          <w:sz w:val="28"/>
        </w:rPr>
        <w:t>素对坝体材料的侵蚀作用。例如，采用高性能涂料对坝体表面进行涂</w:t>
      </w:r>
      <w:r>
        <w:rPr>
          <w:spacing w:val="-2"/>
          <w:sz w:val="28"/>
        </w:rPr>
        <w:t>覆，形成保护层，防止水分和有害气体的侵入。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裂缝修复技术：对于坝体表面出现的裂缝，可采用灌浆技术进行</w:t>
      </w:r>
      <w:r>
        <w:rPr>
          <w:spacing w:val="-4"/>
          <w:sz w:val="28"/>
        </w:rPr>
        <w:t>修复。选择合适的灌浆材料，将裂缝填充密实，恢复坝体结构的完整</w:t>
      </w:r>
      <w:r>
        <w:rPr>
          <w:spacing w:val="-6"/>
          <w:sz w:val="28"/>
        </w:rPr>
        <w:t>性。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结构补强技术：对于坝体内部存在的缺陷或损伤，可采用结构补</w:t>
      </w:r>
      <w:r>
        <w:rPr>
          <w:spacing w:val="-4"/>
          <w:sz w:val="28"/>
        </w:rPr>
        <w:t>强技术进行处理。例如，在坝体内部增设钢筋混凝土支撑柱，提高坝</w:t>
      </w:r>
      <w:r>
        <w:rPr>
          <w:spacing w:val="-2"/>
          <w:sz w:val="28"/>
        </w:rPr>
        <w:t>体的整体刚度和承载能力。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监测与预警系统：建立坝体安全监测与预警系统，实时监测坝体</w:t>
      </w:r>
      <w:r>
        <w:rPr>
          <w:spacing w:val="-2"/>
          <w:sz w:val="28"/>
        </w:rPr>
        <w:t>的工作状态，发现异常情况及时采取措施，防止事故的发生。</w:t>
      </w:r>
    </w:p>
    <w:p>
      <w:pPr>
        <w:pStyle w:val="BodyText"/>
        <w:spacing w:line="358" w:lineRule="exact"/>
      </w:pPr>
      <w:r>
        <w:rPr>
          <w:spacing w:val="-3"/>
        </w:rPr>
        <w:t>四、结论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6"/>
        </w:rPr>
        <w:t>坝体材料老化与性能退化是影响坝体安全性的重要因素。针对这一问</w:t>
      </w:r>
      <w:r>
        <w:rPr>
          <w:spacing w:val="-4"/>
        </w:rPr>
        <w:t>题，本文提出了表面防护技术、裂缝修复技术、结构补强技术和监测</w:t>
      </w:r>
      <w:r>
        <w:rPr>
          <w:spacing w:val="-4"/>
        </w:rPr>
        <w:t>与预警系统等加固技术措施。这些措施的实施，可以有效延缓坝体材</w:t>
      </w:r>
      <w:r>
        <w:rPr>
          <w:spacing w:val="-2"/>
        </w:rPr>
        <w:t>料的老化进程，提高坝体的稳定性和安全性。</w:t>
      </w:r>
    </w:p>
    <w:p>
      <w:pPr>
        <w:pStyle w:val="BodyText"/>
        <w:spacing w:line="358" w:lineRule="exact"/>
      </w:pPr>
      <w:r>
        <w:rPr>
          <w:spacing w:val="-2"/>
        </w:rPr>
        <w:t>参考文献：</w:t>
      </w:r>
    </w:p>
    <w:p>
      <w:pPr>
        <w:spacing w:after="0" w:line="358" w:lineRule="exact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ListParagraph"/>
        <w:numPr>
          <w:ilvl w:val="0"/>
          <w:numId w:val="46"/>
        </w:numPr>
        <w:tabs>
          <w:tab w:val="left" w:pos="701"/>
        </w:tabs>
        <w:spacing w:before="37" w:after="0" w:line="240" w:lineRule="auto"/>
        <w:ind w:left="700" w:right="0" w:hanging="581"/>
        <w:jc w:val="left"/>
        <w:rPr>
          <w:sz w:val="28"/>
        </w:rPr>
      </w:pPr>
      <w:r>
        <w:rPr>
          <w:spacing w:val="13"/>
          <w:sz w:val="28"/>
        </w:rPr>
        <w:t>张华, 李明. 坝体加固技术研究进展</w:t>
      </w:r>
      <w:r>
        <w:rPr>
          <w:sz w:val="28"/>
        </w:rPr>
        <w:t>[J].</w:t>
      </w:r>
      <w:r>
        <w:rPr>
          <w:spacing w:val="16"/>
          <w:sz w:val="28"/>
        </w:rPr>
        <w:t xml:space="preserve"> 水利科技, </w:t>
      </w:r>
      <w:r>
        <w:rPr>
          <w:spacing w:val="-2"/>
          <w:sz w:val="28"/>
        </w:rPr>
        <w:t>2018,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46(3): 56-</w:t>
      </w:r>
      <w:r>
        <w:rPr>
          <w:spacing w:val="-5"/>
        </w:rPr>
        <w:t>60.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6"/>
        </w:numPr>
        <w:tabs>
          <w:tab w:val="left" w:pos="68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王磊, 刘晓云. 坝体材料老化与性能退化研究[J]. 土木工程与管理学报, 2019, 36(2): 112-117.</w:t>
      </w:r>
    </w:p>
    <w:p>
      <w:pPr>
        <w:pStyle w:val="ListParagraph"/>
        <w:numPr>
          <w:ilvl w:val="0"/>
          <w:numId w:val="46"/>
        </w:numPr>
        <w:tabs>
          <w:tab w:val="left" w:pos="68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陈伟, 赵志刚. 浙江省坝体加固技术应用与实践[J]. 水利电力工程, 2020, 48(4): 78-82.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7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水</w:t>
      </w:r>
      <w:r>
        <w:t>压</w:t>
      </w:r>
      <w:r>
        <w:t>作</w:t>
      </w:r>
      <w:r>
        <w:t>用</w:t>
      </w:r>
      <w:r>
        <w:t>下</w:t>
      </w:r>
      <w:r>
        <w:t>的</w:t>
      </w:r>
      <w:r>
        <w:t>变</w:t>
      </w:r>
      <w:r>
        <w:t>形</w:t>
      </w:r>
      <w:r>
        <w:t>监</w:t>
      </w:r>
      <w:bookmarkEnd w:id="2"/>
      <w:r>
        <w:rPr>
          <w:spacing w:val="-10"/>
        </w:rPr>
        <w:t>测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水压作用下坝体变形的监测</w:t>
            </w:r>
            <w:r>
              <w:rPr>
                <w:spacing w:val="-6"/>
                <w:sz w:val="21"/>
              </w:rPr>
              <w:t>原理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监测原理概述：介绍坝体变形监测的基本原理，包括使</w:t>
            </w:r>
            <w:r>
              <w:rPr>
                <w:spacing w:val="-2"/>
                <w:sz w:val="21"/>
              </w:rPr>
              <w:t>用何种传感器（如位移计、应变计等）来测量坝体在不同</w:t>
            </w:r>
            <w:r>
              <w:rPr>
                <w:spacing w:val="-2"/>
                <w:sz w:val="21"/>
              </w:rPr>
              <w:t>水压条件下的位移和形变。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数据采集方法：阐述如何布置传感器网络以全面覆盖坝</w:t>
            </w:r>
            <w:r>
              <w:rPr>
                <w:spacing w:val="-2"/>
                <w:sz w:val="21"/>
              </w:rPr>
              <w:t>体，以及如何实时收集和分析由这些传感器产生的数据。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数据分析与解释：讨论如何对收集到的数据进行统计分</w:t>
            </w:r>
            <w:r>
              <w:rPr>
                <w:spacing w:val="-2"/>
                <w:sz w:val="21"/>
              </w:rPr>
              <w:t>析，以确定坝体在水压作用下的变形模式及其对坝体安全</w:t>
            </w:r>
            <w:r>
              <w:rPr>
                <w:spacing w:val="-4"/>
                <w:sz w:val="21"/>
              </w:rPr>
              <w:t>的影响。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水压作用下坝体变形的监测</w:t>
            </w:r>
            <w:r>
              <w:rPr>
                <w:spacing w:val="-2"/>
                <w:sz w:val="21"/>
              </w:rPr>
              <w:t>设备与技术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监测设备类型：列举并说明用于监测坝体变形的各种设</w:t>
            </w:r>
            <w:r>
              <w:rPr>
                <w:spacing w:val="-8"/>
                <w:sz w:val="21"/>
              </w:rPr>
              <w:t xml:space="preserve">备，如 </w:t>
            </w:r>
            <w:r>
              <w:rPr>
                <w:rFonts w:ascii="Times New Roman" w:eastAsia="Times New Roman"/>
                <w:spacing w:val="-2"/>
                <w:sz w:val="21"/>
              </w:rPr>
              <w:t>GPS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接收器、激光扫描仪、倾斜仪等，并讨论它们</w:t>
            </w:r>
            <w:r>
              <w:rPr>
                <w:spacing w:val="-2"/>
                <w:sz w:val="21"/>
              </w:rPr>
              <w:t>的优缺点。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设备校准与维护：探讨如何定期校准监测设备以确保数</w:t>
            </w:r>
            <w:r>
              <w:rPr>
                <w:spacing w:val="-2"/>
                <w:sz w:val="21"/>
              </w:rPr>
              <w:t>据的准确性，以及如何进行设备的日常维护以避免故障。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先进技术的应用：介绍最新的技术进展，如遥感技术、</w:t>
            </w:r>
            <w:r>
              <w:rPr>
                <w:spacing w:val="-2"/>
                <w:sz w:val="21"/>
              </w:rPr>
              <w:t>无人机监测等，并评估它们在坝体变形监测中的应用前景。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水压作用下坝体变形的监测</w:t>
            </w:r>
            <w:r>
              <w:rPr>
                <w:spacing w:val="-4"/>
                <w:sz w:val="21"/>
              </w:rPr>
              <w:t>数据处理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数据预处理：讲解如何清洗和整理原始监测数据，以便</w:t>
            </w:r>
            <w:r>
              <w:rPr>
                <w:spacing w:val="-2"/>
                <w:sz w:val="21"/>
              </w:rPr>
              <w:t>进行进一步的分析。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数据融合技术：探讨如何将来自不同传感器的数据整合</w:t>
            </w:r>
            <w:r>
              <w:rPr>
                <w:spacing w:val="-2"/>
                <w:sz w:val="21"/>
              </w:rPr>
              <w:t>在一起，以提高监测结果的准确性和可靠性。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数据可视化：展示如何通过图表和模型直观地呈现坝体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变形数据，便于工程师和决策者理解情况。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水压作用下坝体变形的监测</w:t>
            </w:r>
            <w:r>
              <w:rPr>
                <w:spacing w:val="-4"/>
                <w:sz w:val="21"/>
              </w:rPr>
              <w:t>结果分析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变形模式识别：分析坝体在水压作用下的变形模式，如</w:t>
            </w:r>
            <w:r>
              <w:rPr>
                <w:spacing w:val="-2"/>
                <w:sz w:val="21"/>
              </w:rPr>
              <w:t>均匀沉降、局部隆起等，并讨论其可能的原因。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安全性评估：根据监测结果评估坝体的安全状况，预测</w:t>
            </w:r>
            <w:r>
              <w:rPr>
                <w:spacing w:val="-2"/>
                <w:sz w:val="21"/>
              </w:rPr>
              <w:t>可能的结构问题并提出相应的预防措施。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长期监测趋势：通过对比历史数据，分析坝体变形的长</w:t>
            </w:r>
            <w:r>
              <w:rPr>
                <w:spacing w:val="-2"/>
                <w:sz w:val="21"/>
              </w:rPr>
              <w:t>期变化趋势，为坝体的维护和加固提供依据。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水压作用下坝体变形的监测</w:t>
            </w:r>
            <w:r>
              <w:rPr>
                <w:spacing w:val="-2"/>
                <w:sz w:val="21"/>
              </w:rPr>
              <w:t>技术应用案例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案例分析：选取具体的坝体加固项目，详细介绍监测技</w:t>
            </w:r>
            <w:r>
              <w:rPr>
                <w:spacing w:val="-2"/>
                <w:sz w:val="21"/>
              </w:rPr>
              <w:t>术在其中的应用过程和效果。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经验总结：从案例中提取出成功的经验和教训，为其他</w:t>
            </w:r>
            <w:r>
              <w:rPr>
                <w:spacing w:val="-2"/>
                <w:sz w:val="21"/>
              </w:rPr>
              <w:t>类似项目的监测工作提供参考。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技术改进与创新：基于案例分析，提出监测技术的潜在</w:t>
            </w:r>
            <w:r>
              <w:rPr>
                <w:spacing w:val="-2"/>
                <w:sz w:val="21"/>
              </w:rPr>
              <w:t>改进方向和创新思路。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水压作用下坝体变形的监测</w:t>
            </w:r>
            <w:r>
              <w:rPr>
                <w:spacing w:val="-2"/>
                <w:sz w:val="21"/>
              </w:rPr>
              <w:t>发展趋势与挑战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技术发展趋势：展望监测技术的发展趋势，如物联网、</w:t>
            </w:r>
            <w:r>
              <w:rPr>
                <w:spacing w:val="-2"/>
                <w:sz w:val="21"/>
              </w:rPr>
              <w:t>人工智能等在坝体变形监测中的应用前景。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面临的挑战：分析当前监测工作中存在的问题和挑战，</w:t>
            </w:r>
            <w:r>
              <w:rPr>
                <w:spacing w:val="-2"/>
                <w:sz w:val="21"/>
              </w:rPr>
              <w:t>如数据质量、设备稳定性、成本控制等。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69" w:lineRule="exact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应对策略：针对上述挑战，提出相应的解决策略和建议，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以推动监测技术的发展和应用。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《浙江坝体加固技术研究》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摘要：本文针对浙江省内多座水库大坝进行的水压作用下的变形监测</w:t>
      </w:r>
      <w:r>
        <w:rPr>
          <w:spacing w:val="-4"/>
        </w:rPr>
        <w:t>进行了深入研究。通过采用现代测量技术和数据分析方法，对坝体的</w:t>
      </w:r>
      <w:r>
        <w:rPr>
          <w:spacing w:val="-9"/>
        </w:rPr>
        <w:t>位移和变形进行了精确的监控，为坝体安全评估和加固提供了科学依</w:t>
      </w:r>
      <w:r>
        <w:rPr>
          <w:spacing w:val="-6"/>
        </w:rPr>
        <w:t>据。</w:t>
      </w:r>
    </w:p>
    <w:p>
      <w:pPr>
        <w:pStyle w:val="BodyText"/>
        <w:spacing w:line="417" w:lineRule="auto"/>
        <w:ind w:right="3365"/>
      </w:pPr>
      <w:r>
        <w:rPr>
          <w:spacing w:val="-2"/>
        </w:rPr>
        <w:t>关键词：坝体；变形监测；水压；加固技术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随着社会经济的发展，水利工程的安全问题日益受到重视。坝体作为</w:t>
      </w:r>
      <w:r>
        <w:rPr>
          <w:spacing w:val="-10"/>
        </w:rPr>
        <w:t>水利工程的主体部分，其稳定性和安全性直接关系到下游地区人民的</w:t>
      </w:r>
    </w:p>
    <w:p>
      <w:pPr>
        <w:spacing w:after="0" w:line="417" w:lineRule="auto"/>
        <w:sectPr>
          <w:footerReference w:type="default" r:id="rId13"/>
          <w:type w:val="continuous"/>
          <w:pgSz w:w="11910" w:h="16840"/>
          <w:pgMar w:top="140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生命财产安全。因此，对坝体进行定期的变形监测，及时发现并处理</w:t>
      </w:r>
      <w:r>
        <w:rPr>
          <w:spacing w:val="-2"/>
        </w:rPr>
        <w:t>潜在的安全隐患，对于保障坝体安全至关重要。</w:t>
      </w:r>
    </w:p>
    <w:p>
      <w:pPr>
        <w:pStyle w:val="BodyText"/>
        <w:spacing w:line="358" w:lineRule="exact"/>
      </w:pPr>
      <w:r>
        <w:rPr>
          <w:spacing w:val="-1"/>
        </w:rPr>
        <w:t>二、坝体变形监测的重要性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8"/>
        </w:rPr>
        <w:t>坝体在水压力作用下会产生一定的变形，这种变形在一定范围内是正</w:t>
      </w:r>
      <w:r>
        <w:rPr>
          <w:spacing w:val="-4"/>
        </w:rPr>
        <w:t>常的。然而，如果变形过大或变形速率过快，则可能预示着坝体存在</w:t>
      </w:r>
      <w:r>
        <w:rPr>
          <w:spacing w:val="-4"/>
        </w:rPr>
        <w:t>安全问题。因此，通过对坝体进行变形监测，可以实时掌握坝体的运</w:t>
      </w:r>
      <w:r>
        <w:rPr>
          <w:spacing w:val="-2"/>
        </w:rPr>
        <w:t>行状态，为坝体安全评估和加固提供重要参考。</w:t>
      </w:r>
    </w:p>
    <w:p>
      <w:pPr>
        <w:pStyle w:val="BodyText"/>
        <w:spacing w:line="358" w:lineRule="exact"/>
      </w:pPr>
      <w:r>
        <w:rPr>
          <w:spacing w:val="-1"/>
        </w:rPr>
        <w:t>三、水压作用下的坝体变形监测方法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传统监测方法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传统的坝体变形监测方法主要包括水准测量、三角测量和视准线测量</w:t>
      </w:r>
      <w:r>
        <w:rPr>
          <w:spacing w:val="-2"/>
        </w:rPr>
        <w:t>等。这些方法虽然简单易行，但受环境因素影响较大，精度较低。</w:t>
      </w: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现代监测方法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随着科学技术的发展，现代坝体变形监测方法逐渐兴起。这些方法主</w:t>
      </w:r>
      <w:r>
        <w:rPr>
          <w:spacing w:val="-8"/>
        </w:rPr>
        <w:t>要包括全球导航卫星系统</w:t>
      </w:r>
      <w:r>
        <w:rPr>
          <w:spacing w:val="16"/>
        </w:rPr>
        <w:t>（</w:t>
      </w:r>
      <w:r>
        <w:rPr>
          <w:spacing w:val="15"/>
        </w:rPr>
        <w:t>GNSS</w:t>
      </w:r>
      <w:r>
        <w:rPr>
          <w:spacing w:val="-124"/>
        </w:rPr>
        <w:t>）</w:t>
      </w:r>
      <w:r>
        <w:rPr>
          <w:spacing w:val="-8"/>
        </w:rPr>
        <w:t>、合成孔径雷达</w:t>
      </w:r>
      <w:r>
        <w:rPr>
          <w:spacing w:val="20"/>
        </w:rPr>
        <w:t>（</w:t>
      </w:r>
      <w:r>
        <w:rPr>
          <w:spacing w:val="19"/>
        </w:rPr>
        <w:t>SAR</w:t>
      </w:r>
      <w:r>
        <w:rPr>
          <w:spacing w:val="-120"/>
        </w:rPr>
        <w:t>）</w:t>
      </w:r>
      <w:r>
        <w:rPr>
          <w:spacing w:val="-8"/>
        </w:rPr>
        <w:t>、地面激光</w:t>
      </w:r>
      <w:r>
        <w:rPr>
          <w:spacing w:val="-2"/>
        </w:rPr>
        <w:t>扫描（TLS）等。这些方法具有精度高、受环境影响小、实时性强等</w:t>
      </w:r>
      <w:r>
        <w:rPr>
          <w:spacing w:val="-2"/>
        </w:rPr>
        <w:t>特点，是目前坝体变形监测的主流方法。</w:t>
      </w:r>
    </w:p>
    <w:p>
      <w:pPr>
        <w:pStyle w:val="BodyText"/>
        <w:spacing w:line="358" w:lineRule="exact"/>
      </w:pPr>
      <w:r>
        <w:rPr>
          <w:spacing w:val="-1"/>
        </w:rPr>
        <w:t>四、水压作用下的坝体变形监测数据分析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145"/>
      </w:pPr>
      <w:r>
        <w:rPr>
          <w:spacing w:val="-7"/>
        </w:rPr>
        <w:t>通过对坝体变形监测数据的分析，可以发现坝体在不同水压作用下的</w:t>
      </w:r>
      <w:r>
        <w:rPr>
          <w:spacing w:val="-17"/>
        </w:rPr>
        <w:t>变形规律。这些规律可以为坝体安全评估和加固提供重要参考。例如，</w:t>
      </w:r>
      <w:r>
        <w:rPr>
          <w:spacing w:val="-21"/>
        </w:rPr>
        <w:t>通过对某水库大坝的变形监测数据分析，发现大坝在水位上升过程中，</w:t>
      </w:r>
      <w:r>
        <w:rPr>
          <w:spacing w:val="-5"/>
        </w:rPr>
        <w:t>坝顶的水平位移和垂直位移均呈线性增长，而在水位下降过程中，坝</w:t>
      </w:r>
      <w:r>
        <w:rPr>
          <w:spacing w:val="-10"/>
        </w:rPr>
        <w:t>顶的水平位移和垂直位移均呈非线性减小。这一规律为大坝的安全运</w:t>
      </w:r>
    </w:p>
    <w:p>
      <w:pPr>
        <w:spacing w:after="0" w:line="417" w:lineRule="auto"/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right="6165"/>
      </w:pPr>
      <w:r>
        <w:rPr>
          <w:spacing w:val="-2"/>
        </w:rPr>
        <w:t>行提供了重要指导。</w:t>
      </w:r>
      <w:r>
        <w:rPr>
          <w:spacing w:val="-4"/>
        </w:rPr>
        <w:t>五、结论</w:t>
      </w:r>
    </w:p>
    <w:p>
      <w:pPr>
        <w:pStyle w:val="BodyText"/>
        <w:spacing w:line="417" w:lineRule="auto"/>
        <w:ind w:right="378"/>
        <w:jc w:val="both"/>
      </w:pPr>
      <w:r>
        <w:rPr>
          <w:spacing w:val="-6"/>
        </w:rPr>
        <w:t>通过对浙江省内多座水库大坝的水压作用下的变形监测研究，可以看</w:t>
      </w:r>
      <w:r>
        <w:rPr>
          <w:spacing w:val="-4"/>
        </w:rPr>
        <w:t>出，现代监测方法在坝体变形监测中的应用具有显著优势。通过对监</w:t>
      </w:r>
      <w:r>
        <w:rPr>
          <w:spacing w:val="-4"/>
        </w:rPr>
        <w:t>测数据的深入分析，可以揭示坝体在不同水压作用下的变形规律，为</w:t>
      </w:r>
      <w:r>
        <w:rPr>
          <w:spacing w:val="-2"/>
        </w:rPr>
        <w:t>坝体安全评估和加固提供科学依据。</w:t>
      </w:r>
    </w:p>
    <w:p>
      <w:pPr>
        <w:pStyle w:val="BodyText"/>
        <w:spacing w:line="358" w:lineRule="exact"/>
      </w:pPr>
      <w:r>
        <w:rPr>
          <w:spacing w:val="-2"/>
        </w:rPr>
        <w:t>参考文献：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68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张华, 李明, 王晓东. 坝体变形监测技术研究进展[J]. 水利水电科技进展, 2018, 38(5): 74-79.</w:t>
      </w:r>
    </w:p>
    <w:p>
      <w:pPr>
        <w:pStyle w:val="ListParagraph"/>
        <w:numPr>
          <w:ilvl w:val="0"/>
          <w:numId w:val="38"/>
        </w:numPr>
        <w:tabs>
          <w:tab w:val="left" w:pos="680"/>
        </w:tabs>
        <w:spacing w:before="0" w:after="0" w:line="417" w:lineRule="auto"/>
        <w:ind w:left="120" w:right="110" w:firstLine="0"/>
        <w:jc w:val="left"/>
        <w:rPr>
          <w:sz w:val="28"/>
        </w:rPr>
      </w:pPr>
      <w:r>
        <w:rPr>
          <w:spacing w:val="-7"/>
          <w:sz w:val="28"/>
        </w:rPr>
        <w:t>刘晓平, 吴昊, 赵志新. 基于</w:t>
      </w:r>
      <w:r>
        <w:rPr>
          <w:sz w:val="28"/>
        </w:rPr>
        <w:t>InSAR</w:t>
      </w:r>
      <w:r>
        <w:rPr>
          <w:spacing w:val="-11"/>
          <w:sz w:val="28"/>
        </w:rPr>
        <w:t xml:space="preserve"> 技术的坝体变形监测研究</w:t>
      </w:r>
      <w:r>
        <w:rPr>
          <w:sz w:val="28"/>
        </w:rPr>
        <w:t>[J].武汉大学学报（工学版）, 2019, 52(6): 943-948.</w:t>
      </w:r>
    </w:p>
    <w:p>
      <w:pPr>
        <w:pStyle w:val="ListParagraph"/>
        <w:numPr>
          <w:ilvl w:val="0"/>
          <w:numId w:val="38"/>
        </w:numPr>
        <w:tabs>
          <w:tab w:val="left" w:pos="689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 xml:space="preserve">陈涛, 胡少伟, 吴昊. 基于 </w:t>
      </w:r>
      <w:r>
        <w:rPr>
          <w:sz w:val="28"/>
        </w:rPr>
        <w:t>GNSS</w:t>
      </w:r>
      <w:r>
        <w:rPr>
          <w:spacing w:val="-8"/>
          <w:sz w:val="28"/>
        </w:rPr>
        <w:t xml:space="preserve"> 的坝体变形监测研究</w:t>
      </w:r>
      <w:r>
        <w:rPr>
          <w:sz w:val="28"/>
        </w:rPr>
        <w:t>[J]. 武</w:t>
      </w:r>
      <w:r>
        <w:rPr>
          <w:sz w:val="28"/>
        </w:rPr>
        <w:t>汉大学学报（工学版）, 2020, 53(7): 1105-1110.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3" w:name="_TOC_250004"/>
      <w:r>
        <w:t>第四部分</w:t>
      </w:r>
      <w:r>
        <w:rPr>
          <w:spacing w:val="213"/>
          <w:w w:val="150"/>
        </w:rPr>
        <w:t xml:space="preserve"> </w:t>
      </w:r>
      <w:bookmarkEnd w:id="3"/>
      <w:r>
        <w:rPr>
          <w:spacing w:val="-1"/>
        </w:rPr>
        <w:t>抗冲击与抗震设计优化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坝体结构强度提升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材料选择：采用高强混凝土和高性能钢筋，提高坝体的</w:t>
            </w:r>
            <w:r>
              <w:rPr>
                <w:spacing w:val="-2"/>
                <w:sz w:val="21"/>
              </w:rPr>
              <w:t>抗压和抗拉能力。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结构设计：优化坝体截面形状，增加拱形或弧形设计，</w:t>
            </w:r>
            <w:r>
              <w:rPr>
                <w:spacing w:val="-2"/>
                <w:sz w:val="21"/>
              </w:rPr>
              <w:t>分散荷载，减少应力集中。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施工工艺：改进浇筑和养护工艺，确保混凝土密实度和</w:t>
            </w:r>
            <w:r>
              <w:rPr>
                <w:spacing w:val="-2"/>
                <w:sz w:val="21"/>
              </w:rPr>
              <w:t>均匀性，降低裂缝风险。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坝体动力响应分析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数值模拟：运用有限元方法，模拟坝体在冲击和地震作</w:t>
            </w:r>
            <w:r>
              <w:rPr>
                <w:spacing w:val="-2"/>
                <w:sz w:val="21"/>
              </w:rPr>
              <w:t>用下的动态响应。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69" w:lineRule="exact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实验验证：通过模型试验，验证数值模拟结果的准确性，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为设计提供依据。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参数优化：根据模拟和试验结果，调整坝体材料和结构</w:t>
            </w:r>
            <w:r>
              <w:rPr>
                <w:spacing w:val="-2"/>
                <w:sz w:val="21"/>
              </w:rPr>
              <w:t>参数，提高其抗冲击和抗震性能。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坝体抗震措施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隔震装置：在坝体底部设置橡胶隔震支座或滚珠轴承，</w:t>
            </w:r>
            <w:r>
              <w:rPr>
                <w:spacing w:val="-2"/>
                <w:sz w:val="21"/>
              </w:rPr>
              <w:t>减小地震对坝体的冲击。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阻尼系统：引入粘弹性阻尼器或液体阻尼器，消耗地震</w:t>
            </w:r>
            <w:r>
              <w:rPr>
                <w:spacing w:val="-2"/>
                <w:sz w:val="21"/>
              </w:rPr>
              <w:t>能量，降低坝体振动。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柔性连接：采用柔性接头连接坝体各部分，允许一定位</w:t>
            </w:r>
            <w:r>
              <w:rPr>
                <w:spacing w:val="-2"/>
                <w:sz w:val="21"/>
              </w:rPr>
              <w:t>移，避免应力集中。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坝体冲击防护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护面材料：使用高性能复合材料或金属板覆盖坝体表面，</w:t>
            </w:r>
            <w:r>
              <w:rPr>
                <w:spacing w:val="-2"/>
                <w:sz w:val="21"/>
              </w:rPr>
              <w:t>提高抗冲击能力。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缓冲结构：在坝体前部设置缓冲层或护坡，减缓水流和</w:t>
            </w:r>
            <w:r>
              <w:rPr>
                <w:spacing w:val="-2"/>
                <w:sz w:val="21"/>
              </w:rPr>
              <w:t>漂浮物的冲击力。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监测预警：安装传感器和监控系统，实时监测坝体状态，</w:t>
            </w:r>
            <w:r>
              <w:rPr>
                <w:spacing w:val="-2"/>
                <w:sz w:val="21"/>
              </w:rPr>
              <w:t>提前预警潜在冲击风险。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坝体健康监测与管理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监测技术：应用物联网、大数据和人工智能技术，实现</w:t>
            </w:r>
            <w:r>
              <w:rPr>
                <w:spacing w:val="-2"/>
                <w:sz w:val="21"/>
              </w:rPr>
              <w:t>坝体状态的实时监测和预警。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维护策略：制定定期检查和维修计划，确保坝体结构和</w:t>
            </w:r>
            <w:r>
              <w:rPr>
                <w:spacing w:val="-2"/>
                <w:sz w:val="21"/>
              </w:rPr>
              <w:t>设备的完好运行。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管理优化：建立坝体安全管理体系，完善应急预案，提</w:t>
            </w:r>
            <w:r>
              <w:rPr>
                <w:spacing w:val="-2"/>
                <w:sz w:val="21"/>
              </w:rPr>
              <w:t>高应对突发事件的能力。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坝体寿命延长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耐久性设计：考虑环境因素，如温度、湿度、侵蚀等，</w:t>
            </w:r>
            <w:r>
              <w:rPr>
                <w:spacing w:val="-2"/>
                <w:sz w:val="21"/>
              </w:rPr>
              <w:t>设计具有长期耐久性的坝体材料。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老化评估：定期对坝体进行老化评估，预测其剩余使用</w:t>
            </w:r>
            <w:r>
              <w:rPr>
                <w:spacing w:val="-2"/>
                <w:sz w:val="21"/>
              </w:rPr>
              <w:t>寿命，指导维护工作。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69" w:lineRule="exact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修复技术：研究和应用先进的修复技术，如碳纤维增强、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纳米涂层等，延长坝体使用寿命。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7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《浙江坝体加固技术研究》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摘要：本文针对浙江省坝体结构的特点，探讨了抗冲击与抗震设计的</w:t>
      </w:r>
      <w:r>
        <w:rPr>
          <w:spacing w:val="-4"/>
        </w:rPr>
        <w:t>优化方法。通过分析坝体在不同工况下的受力特性，提出了一系列加</w:t>
      </w:r>
      <w:r>
        <w:rPr>
          <w:spacing w:val="-2"/>
        </w:rPr>
        <w:t>固措施，以提高坝体的稳定性和安全性。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https://d.book118.com/198040054130006042</w:t>
        </w:r>
      </w:hyperlink>
    </w:p>
    <w:p>
      <w:pPr>
        <w:spacing w:after="0" w:line="417" w:lineRule="auto"/>
        <w:jc w:val="both"/>
      </w:pPr>
    </w:p>
    <w:sectPr>
      <w:footerReference w:type="default" r:id="rId17"/>
      <w:type w:val="continuous"/>
      <w:pgSz w:w="11910" w:h="16840"/>
      <w:pgMar w:top="1400" w:right="142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1D58B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086347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333DE0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">
    <w:nsid w:val="06955E8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8" w:hanging="263"/>
      </w:pPr>
      <w:rPr>
        <w:rFonts w:hint="default"/>
        <w:lang w:val="en-US" w:eastAsia="zh-CN" w:bidi="ar-SA"/>
      </w:rPr>
    </w:lvl>
  </w:abstractNum>
  <w:abstractNum w:abstractNumId="4">
    <w:nsid w:val="06AE3D8A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5">
    <w:nsid w:val="0A907ABB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6">
    <w:nsid w:val="0BBB160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DDB848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8">
    <w:nsid w:val="0EB0BED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9">
    <w:nsid w:val="0F42439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241FB9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1">
    <w:nsid w:val="16EC402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12">
    <w:nsid w:val="17950F64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13">
    <w:nsid w:val="17D2FDA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4">
    <w:nsid w:val="1B0B974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1EAF01E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202B8C7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8" w:hanging="263"/>
      </w:pPr>
      <w:rPr>
        <w:rFonts w:hint="default"/>
        <w:lang w:val="en-US" w:eastAsia="zh-CN" w:bidi="ar-SA"/>
      </w:rPr>
    </w:lvl>
  </w:abstractNum>
  <w:abstractNum w:abstractNumId="17">
    <w:nsid w:val="218EEA0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8">
    <w:nsid w:val="22F41BF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248C7C9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0">
    <w:nsid w:val="25C3BC5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1">
    <w:nsid w:val="2B250D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2">
    <w:nsid w:val="2BD409D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3">
    <w:nsid w:val="2C16DBC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2F565E6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5">
    <w:nsid w:val="32A29BDF"/>
    <w:multiLevelType w:val="hybridMultilevel"/>
    <w:tmpl w:val="00000000"/>
    <w:lvl w:ilvl="0">
      <w:start w:val="1"/>
      <w:numFmt w:val="decimal"/>
      <w:lvlText w:val="[%1]"/>
      <w:lvlJc w:val="left"/>
      <w:pPr>
        <w:ind w:left="120" w:hanging="56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2"/>
      </w:pPr>
      <w:rPr>
        <w:rFonts w:hint="default"/>
        <w:lang w:val="en-US" w:eastAsia="zh-CN" w:bidi="ar-SA"/>
      </w:rPr>
    </w:lvl>
  </w:abstractNum>
  <w:abstractNum w:abstractNumId="26">
    <w:nsid w:val="3355EEE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7">
    <w:nsid w:val="3573FD7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8">
    <w:nsid w:val="3879DE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8" w:hanging="263"/>
      </w:pPr>
      <w:rPr>
        <w:rFonts w:hint="default"/>
        <w:lang w:val="en-US" w:eastAsia="zh-CN" w:bidi="ar-SA"/>
      </w:rPr>
    </w:lvl>
  </w:abstractNum>
  <w:abstractNum w:abstractNumId="29">
    <w:nsid w:val="3940305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0">
    <w:nsid w:val="394E4F1A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1">
    <w:nsid w:val="399FDA6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3AAAD55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3F1786E8"/>
    <w:multiLevelType w:val="hybridMultilevel"/>
    <w:tmpl w:val="00000000"/>
    <w:lvl w:ilvl="0">
      <w:start w:val="1"/>
      <w:numFmt w:val="decimal"/>
      <w:lvlText w:val="（%1）"/>
      <w:lvlJc w:val="left"/>
      <w:pPr>
        <w:ind w:left="823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4"/>
      </w:pPr>
      <w:rPr>
        <w:rFonts w:hint="default"/>
        <w:lang w:val="en-US" w:eastAsia="zh-CN" w:bidi="ar-SA"/>
      </w:rPr>
    </w:lvl>
  </w:abstractNum>
  <w:abstractNum w:abstractNumId="34">
    <w:nsid w:val="40CBC6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431B3BF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43B2DED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442B68B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476C60E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9">
    <w:nsid w:val="47CBA89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8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8" w:hanging="210"/>
      </w:pPr>
      <w:rPr>
        <w:rFonts w:hint="default"/>
        <w:lang w:val="en-US" w:eastAsia="zh-CN" w:bidi="ar-SA"/>
      </w:rPr>
    </w:lvl>
  </w:abstractNum>
  <w:abstractNum w:abstractNumId="40">
    <w:nsid w:val="47DB2E5D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1">
    <w:nsid w:val="491DDF6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502CBEC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3">
    <w:nsid w:val="5327E63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4">
    <w:nsid w:val="551EDE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5">
    <w:nsid w:val="5610864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5A66C91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64E4D8E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8">
    <w:nsid w:val="65E18FA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670D635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68C3193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51">
    <w:nsid w:val="6B496865"/>
    <w:multiLevelType w:val="hybridMultilevel"/>
    <w:tmpl w:val="00000000"/>
    <w:lvl w:ilvl="0">
      <w:start w:val="1"/>
      <w:numFmt w:val="decimal"/>
      <w:lvlText w:val="[%1]"/>
      <w:lvlJc w:val="left"/>
      <w:pPr>
        <w:ind w:left="700" w:hanging="5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10" w:hanging="5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21" w:hanging="5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31" w:hanging="5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42" w:hanging="5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53" w:hanging="5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63" w:hanging="5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74" w:hanging="5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4" w:hanging="581"/>
      </w:pPr>
      <w:rPr>
        <w:rFonts w:hint="default"/>
        <w:lang w:val="en-US" w:eastAsia="zh-CN" w:bidi="ar-SA"/>
      </w:rPr>
    </w:lvl>
  </w:abstractNum>
  <w:abstractNum w:abstractNumId="52">
    <w:nsid w:val="6B84AAB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3">
    <w:nsid w:val="6BDD3FB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8" w:hanging="263"/>
      </w:pPr>
      <w:rPr>
        <w:rFonts w:hint="default"/>
        <w:lang w:val="en-US" w:eastAsia="zh-CN" w:bidi="ar-SA"/>
      </w:rPr>
    </w:lvl>
  </w:abstractNum>
  <w:abstractNum w:abstractNumId="54">
    <w:nsid w:val="6D63DEE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5">
    <w:nsid w:val="6D7C24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6">
    <w:nsid w:val="7064EAE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7">
    <w:nsid w:val="77A10F1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8">
    <w:nsid w:val="78CEE4D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59">
    <w:nsid w:val="7DB78BD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9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7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5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9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3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18" w:hanging="263"/>
      </w:pPr>
      <w:rPr>
        <w:rFonts w:hint="default"/>
        <w:lang w:val="en-US" w:eastAsia="zh-CN" w:bidi="ar-SA"/>
      </w:rPr>
    </w:lvl>
  </w:abstractNum>
  <w:num w:numId="1">
    <w:abstractNumId w:val="38"/>
  </w:num>
  <w:num w:numId="2">
    <w:abstractNumId w:val="40"/>
  </w:num>
  <w:num w:numId="3">
    <w:abstractNumId w:val="13"/>
  </w:num>
  <w:num w:numId="4">
    <w:abstractNumId w:val="58"/>
  </w:num>
  <w:num w:numId="5">
    <w:abstractNumId w:val="24"/>
  </w:num>
  <w:num w:numId="6">
    <w:abstractNumId w:val="44"/>
  </w:num>
  <w:num w:numId="7">
    <w:abstractNumId w:val="21"/>
  </w:num>
  <w:num w:numId="8">
    <w:abstractNumId w:val="30"/>
  </w:num>
  <w:num w:numId="9">
    <w:abstractNumId w:val="12"/>
  </w:num>
  <w:num w:numId="10">
    <w:abstractNumId w:val="5"/>
  </w:num>
  <w:num w:numId="11">
    <w:abstractNumId w:val="42"/>
  </w:num>
  <w:num w:numId="12">
    <w:abstractNumId w:val="54"/>
  </w:num>
  <w:num w:numId="13">
    <w:abstractNumId w:val="41"/>
  </w:num>
  <w:num w:numId="14">
    <w:abstractNumId w:val="32"/>
  </w:num>
  <w:num w:numId="15">
    <w:abstractNumId w:val="0"/>
  </w:num>
  <w:num w:numId="16">
    <w:abstractNumId w:val="45"/>
  </w:num>
  <w:num w:numId="17">
    <w:abstractNumId w:val="1"/>
  </w:num>
  <w:num w:numId="18">
    <w:abstractNumId w:val="17"/>
  </w:num>
  <w:num w:numId="19">
    <w:abstractNumId w:val="53"/>
  </w:num>
  <w:num w:numId="20">
    <w:abstractNumId w:val="3"/>
  </w:num>
  <w:num w:numId="21">
    <w:abstractNumId w:val="28"/>
  </w:num>
  <w:num w:numId="22">
    <w:abstractNumId w:val="59"/>
  </w:num>
  <w:num w:numId="23">
    <w:abstractNumId w:val="39"/>
  </w:num>
  <w:num w:numId="24">
    <w:abstractNumId w:val="16"/>
  </w:num>
  <w:num w:numId="25">
    <w:abstractNumId w:val="33"/>
  </w:num>
  <w:num w:numId="26">
    <w:abstractNumId w:val="4"/>
  </w:num>
  <w:num w:numId="27">
    <w:abstractNumId w:val="7"/>
  </w:num>
  <w:num w:numId="28">
    <w:abstractNumId w:val="56"/>
  </w:num>
  <w:num w:numId="29">
    <w:abstractNumId w:val="50"/>
  </w:num>
  <w:num w:numId="30">
    <w:abstractNumId w:val="29"/>
  </w:num>
  <w:num w:numId="31">
    <w:abstractNumId w:val="43"/>
  </w:num>
  <w:num w:numId="32">
    <w:abstractNumId w:val="6"/>
  </w:num>
  <w:num w:numId="33">
    <w:abstractNumId w:val="23"/>
  </w:num>
  <w:num w:numId="34">
    <w:abstractNumId w:val="34"/>
  </w:num>
  <w:num w:numId="35">
    <w:abstractNumId w:val="49"/>
  </w:num>
  <w:num w:numId="36">
    <w:abstractNumId w:val="46"/>
  </w:num>
  <w:num w:numId="37">
    <w:abstractNumId w:val="47"/>
  </w:num>
  <w:num w:numId="38">
    <w:abstractNumId w:val="25"/>
  </w:num>
  <w:num w:numId="39">
    <w:abstractNumId w:val="2"/>
  </w:num>
  <w:num w:numId="40">
    <w:abstractNumId w:val="48"/>
  </w:num>
  <w:num w:numId="41">
    <w:abstractNumId w:val="18"/>
  </w:num>
  <w:num w:numId="42">
    <w:abstractNumId w:val="57"/>
  </w:num>
  <w:num w:numId="43">
    <w:abstractNumId w:val="31"/>
  </w:num>
  <w:num w:numId="44">
    <w:abstractNumId w:val="14"/>
  </w:num>
  <w:num w:numId="45">
    <w:abstractNumId w:val="35"/>
  </w:num>
  <w:num w:numId="46">
    <w:abstractNumId w:val="51"/>
  </w:num>
  <w:num w:numId="47">
    <w:abstractNumId w:val="10"/>
  </w:num>
  <w:num w:numId="48">
    <w:abstractNumId w:val="8"/>
  </w:num>
  <w:num w:numId="49">
    <w:abstractNumId w:val="27"/>
  </w:num>
  <w:num w:numId="50">
    <w:abstractNumId w:val="20"/>
  </w:num>
  <w:num w:numId="51">
    <w:abstractNumId w:val="11"/>
  </w:num>
  <w:num w:numId="52">
    <w:abstractNumId w:val="22"/>
  </w:num>
  <w:num w:numId="53">
    <w:abstractNumId w:val="19"/>
  </w:num>
  <w:num w:numId="54">
    <w:abstractNumId w:val="26"/>
  </w:num>
  <w:num w:numId="55">
    <w:abstractNumId w:val="37"/>
  </w:num>
  <w:num w:numId="56">
    <w:abstractNumId w:val="36"/>
  </w:num>
  <w:num w:numId="57">
    <w:abstractNumId w:val="52"/>
  </w:num>
  <w:num w:numId="58">
    <w:abstractNumId w:val="15"/>
  </w:num>
  <w:num w:numId="59">
    <w:abstractNumId w:val="55"/>
  </w:num>
  <w:num w:numId="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460" w:right="271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198040054130006042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2024-03-05T05:41:33Z</dcterms:created>
  <dcterms:modified xsi:type="dcterms:W3CDTF">2024-03-05T05:41:33Z</dcterms:modified>
</cp:coreProperties>
</file>