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溶剂型涂料项目规划设计方案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29" w:history="1">
        <w:r>
          <w:rPr>
            <w:rFonts w:ascii="仿宋" w:eastAsia="仿宋" w:hAnsi="仿宋" w:cs="仿宋" w:hint="eastAsia"/>
            <w:lang w:eastAsia="zh-CN"/>
          </w:rPr>
          <w:t>前言</w:t>
        </w:r>
        <w:r>
          <w:tab/>
        </w:r>
        <w:r>
          <w:fldChar w:fldCharType="begin"/>
        </w:r>
        <w:r>
          <w:instrText xml:space="preserve"> PAGEREF _Toc30029 \h </w:instrText>
        </w:r>
        <w:r>
          <w:fldChar w:fldCharType="separate"/>
        </w:r>
        <w:r>
          <w:t>3</w:t>
        </w:r>
        <w:r>
          <w:fldChar w:fldCharType="end"/>
        </w:r>
      </w:hyperlink>
    </w:p>
    <w:p>
      <w:pPr>
        <w:pStyle w:val="TOC1"/>
        <w:tabs>
          <w:tab w:val="right" w:leader="dot" w:pos="8306"/>
        </w:tabs>
      </w:pPr>
      <w:hyperlink w:anchor="_Toc29489" w:history="1">
        <w:r>
          <w:rPr>
            <w:rFonts w:ascii="仿宋" w:eastAsia="仿宋" w:hAnsi="仿宋" w:cs="仿宋" w:hint="eastAsia"/>
            <w:lang w:eastAsia="zh-CN"/>
          </w:rPr>
          <w:t>一、溶剂型涂料项目危机管理</w:t>
        </w:r>
        <w:r>
          <w:tab/>
        </w:r>
        <w:r>
          <w:fldChar w:fldCharType="begin"/>
        </w:r>
        <w:r>
          <w:instrText xml:space="preserve"> PAGEREF _Toc29489 \h </w:instrText>
        </w:r>
        <w:r>
          <w:fldChar w:fldCharType="separate"/>
        </w:r>
        <w:r>
          <w:t>3</w:t>
        </w:r>
        <w:r>
          <w:fldChar w:fldCharType="end"/>
        </w:r>
      </w:hyperlink>
    </w:p>
    <w:p>
      <w:pPr>
        <w:pStyle w:val="TOC2"/>
        <w:tabs>
          <w:tab w:val="right" w:leader="dot" w:pos="8306"/>
        </w:tabs>
      </w:pPr>
      <w:hyperlink w:anchor="_Toc15201" w:history="1">
        <w:r>
          <w:rPr>
            <w:rFonts w:ascii="仿宋" w:eastAsia="仿宋" w:hAnsi="仿宋" w:cs="仿宋" w:hint="eastAsia"/>
            <w:lang w:eastAsia="zh-CN"/>
          </w:rPr>
          <w:t>(一)、危机预警与识别</w:t>
        </w:r>
        <w:r>
          <w:tab/>
        </w:r>
        <w:r>
          <w:fldChar w:fldCharType="begin"/>
        </w:r>
        <w:r>
          <w:instrText xml:space="preserve"> PAGEREF _Toc15201 \h </w:instrText>
        </w:r>
        <w:r>
          <w:fldChar w:fldCharType="separate"/>
        </w:r>
        <w:r>
          <w:t>3</w:t>
        </w:r>
        <w:r>
          <w:fldChar w:fldCharType="end"/>
        </w:r>
      </w:hyperlink>
    </w:p>
    <w:p>
      <w:pPr>
        <w:pStyle w:val="TOC2"/>
        <w:tabs>
          <w:tab w:val="right" w:leader="dot" w:pos="8306"/>
        </w:tabs>
      </w:pPr>
      <w:hyperlink w:anchor="_Toc2731" w:history="1">
        <w:r>
          <w:rPr>
            <w:rFonts w:ascii="仿宋" w:eastAsia="仿宋" w:hAnsi="仿宋" w:cs="仿宋" w:hint="eastAsia"/>
            <w:lang w:eastAsia="zh-CN"/>
          </w:rPr>
          <w:t>(二)、危机应对与恢复</w:t>
        </w:r>
        <w:r>
          <w:tab/>
        </w:r>
        <w:r>
          <w:fldChar w:fldCharType="begin"/>
        </w:r>
        <w:r>
          <w:instrText xml:space="preserve"> PAGEREF _Toc2731 \h </w:instrText>
        </w:r>
        <w:r>
          <w:fldChar w:fldCharType="separate"/>
        </w:r>
        <w:r>
          <w:t>4</w:t>
        </w:r>
        <w:r>
          <w:fldChar w:fldCharType="end"/>
        </w:r>
      </w:hyperlink>
    </w:p>
    <w:p>
      <w:pPr>
        <w:pStyle w:val="TOC1"/>
        <w:tabs>
          <w:tab w:val="right" w:leader="dot" w:pos="8306"/>
        </w:tabs>
      </w:pPr>
      <w:hyperlink w:anchor="_Toc7406" w:history="1">
        <w:r>
          <w:rPr>
            <w:rFonts w:ascii="仿宋" w:eastAsia="仿宋" w:hAnsi="仿宋" w:cs="仿宋" w:hint="eastAsia"/>
            <w:lang w:eastAsia="zh-CN"/>
          </w:rPr>
          <w:t>二、工艺说明</w:t>
        </w:r>
        <w:r>
          <w:tab/>
        </w:r>
        <w:r>
          <w:fldChar w:fldCharType="begin"/>
        </w:r>
        <w:r>
          <w:instrText xml:space="preserve"> PAGEREF _Toc7406 \h </w:instrText>
        </w:r>
        <w:r>
          <w:fldChar w:fldCharType="separate"/>
        </w:r>
        <w:r>
          <w:t>5</w:t>
        </w:r>
        <w:r>
          <w:fldChar w:fldCharType="end"/>
        </w:r>
      </w:hyperlink>
    </w:p>
    <w:p>
      <w:pPr>
        <w:pStyle w:val="TOC2"/>
        <w:tabs>
          <w:tab w:val="right" w:leader="dot" w:pos="8306"/>
        </w:tabs>
      </w:pPr>
      <w:hyperlink w:anchor="_Toc16049" w:history="1">
        <w:r>
          <w:rPr>
            <w:rFonts w:ascii="仿宋" w:eastAsia="仿宋" w:hAnsi="仿宋" w:cs="仿宋" w:hint="eastAsia"/>
            <w:lang w:eastAsia="zh-CN"/>
          </w:rPr>
          <w:t>(一)、技术管理特点</w:t>
        </w:r>
        <w:r>
          <w:tab/>
        </w:r>
        <w:r>
          <w:fldChar w:fldCharType="begin"/>
        </w:r>
        <w:r>
          <w:instrText xml:space="preserve"> PAGEREF _Toc16049 \h </w:instrText>
        </w:r>
        <w:r>
          <w:fldChar w:fldCharType="separate"/>
        </w:r>
        <w:r>
          <w:t>5</w:t>
        </w:r>
        <w:r>
          <w:fldChar w:fldCharType="end"/>
        </w:r>
      </w:hyperlink>
    </w:p>
    <w:p>
      <w:pPr>
        <w:pStyle w:val="TOC2"/>
        <w:tabs>
          <w:tab w:val="right" w:leader="dot" w:pos="8306"/>
        </w:tabs>
      </w:pPr>
      <w:hyperlink w:anchor="_Toc1268" w:history="1">
        <w:r>
          <w:rPr>
            <w:rFonts w:ascii="仿宋" w:eastAsia="仿宋" w:hAnsi="仿宋" w:cs="仿宋" w:hint="eastAsia"/>
            <w:lang w:eastAsia="zh-CN"/>
          </w:rPr>
          <w:t>(二)、溶剂型涂料项目工艺技术设计方案</w:t>
        </w:r>
        <w:r>
          <w:tab/>
        </w:r>
        <w:r>
          <w:fldChar w:fldCharType="begin"/>
        </w:r>
        <w:r>
          <w:instrText xml:space="preserve"> PAGEREF _Toc1268 \h </w:instrText>
        </w:r>
        <w:r>
          <w:fldChar w:fldCharType="separate"/>
        </w:r>
        <w:r>
          <w:t>7</w:t>
        </w:r>
        <w:r>
          <w:fldChar w:fldCharType="end"/>
        </w:r>
      </w:hyperlink>
    </w:p>
    <w:p>
      <w:pPr>
        <w:pStyle w:val="TOC2"/>
        <w:tabs>
          <w:tab w:val="right" w:leader="dot" w:pos="8306"/>
        </w:tabs>
      </w:pPr>
      <w:hyperlink w:anchor="_Toc20467" w:history="1">
        <w:r>
          <w:rPr>
            <w:rFonts w:ascii="仿宋" w:eastAsia="仿宋" w:hAnsi="仿宋" w:cs="仿宋" w:hint="eastAsia"/>
            <w:lang w:eastAsia="zh-CN"/>
          </w:rPr>
          <w:t>(三)、设备选型方案</w:t>
        </w:r>
        <w:r>
          <w:tab/>
        </w:r>
        <w:r>
          <w:fldChar w:fldCharType="begin"/>
        </w:r>
        <w:r>
          <w:instrText xml:space="preserve"> PAGEREF _Toc20467 \h </w:instrText>
        </w:r>
        <w:r>
          <w:fldChar w:fldCharType="separate"/>
        </w:r>
        <w:r>
          <w:t>8</w:t>
        </w:r>
        <w:r>
          <w:fldChar w:fldCharType="end"/>
        </w:r>
      </w:hyperlink>
    </w:p>
    <w:p>
      <w:pPr>
        <w:pStyle w:val="TOC1"/>
        <w:tabs>
          <w:tab w:val="right" w:leader="dot" w:pos="8306"/>
        </w:tabs>
      </w:pPr>
      <w:hyperlink w:anchor="_Toc29775" w:history="1">
        <w:r>
          <w:rPr>
            <w:rFonts w:ascii="仿宋" w:eastAsia="仿宋" w:hAnsi="仿宋" w:cs="仿宋" w:hint="eastAsia"/>
            <w:lang w:eastAsia="zh-CN"/>
          </w:rPr>
          <w:t>三、溶剂型涂料项目建设单位说明</w:t>
        </w:r>
        <w:r>
          <w:tab/>
        </w:r>
        <w:r>
          <w:fldChar w:fldCharType="begin"/>
        </w:r>
        <w:r>
          <w:instrText xml:space="preserve"> PAGEREF _Toc29775 \h </w:instrText>
        </w:r>
        <w:r>
          <w:fldChar w:fldCharType="separate"/>
        </w:r>
        <w:r>
          <w:t>9</w:t>
        </w:r>
        <w:r>
          <w:fldChar w:fldCharType="end"/>
        </w:r>
      </w:hyperlink>
    </w:p>
    <w:p>
      <w:pPr>
        <w:pStyle w:val="TOC2"/>
        <w:tabs>
          <w:tab w:val="right" w:leader="dot" w:pos="8306"/>
        </w:tabs>
      </w:pPr>
      <w:hyperlink w:anchor="_Toc6946" w:history="1">
        <w:r>
          <w:rPr>
            <w:rFonts w:ascii="仿宋" w:eastAsia="仿宋" w:hAnsi="仿宋" w:cs="仿宋" w:hint="eastAsia"/>
            <w:lang w:eastAsia="zh-CN"/>
          </w:rPr>
          <w:t>(一)、溶剂型涂料项目承办单位基本情况</w:t>
        </w:r>
        <w:r>
          <w:tab/>
        </w:r>
        <w:r>
          <w:fldChar w:fldCharType="begin"/>
        </w:r>
        <w:r>
          <w:instrText xml:space="preserve"> PAGEREF _Toc6946 \h </w:instrText>
        </w:r>
        <w:r>
          <w:fldChar w:fldCharType="separate"/>
        </w:r>
        <w:r>
          <w:t>9</w:t>
        </w:r>
        <w:r>
          <w:fldChar w:fldCharType="end"/>
        </w:r>
      </w:hyperlink>
    </w:p>
    <w:p>
      <w:pPr>
        <w:pStyle w:val="TOC2"/>
        <w:tabs>
          <w:tab w:val="right" w:leader="dot" w:pos="8306"/>
        </w:tabs>
      </w:pPr>
      <w:hyperlink w:anchor="_Toc16165" w:history="1">
        <w:r>
          <w:rPr>
            <w:rFonts w:ascii="仿宋" w:eastAsia="仿宋" w:hAnsi="仿宋" w:cs="仿宋" w:hint="eastAsia"/>
            <w:lang w:eastAsia="zh-CN"/>
          </w:rPr>
          <w:t>(二)、公司经济效益分析</w:t>
        </w:r>
        <w:r>
          <w:tab/>
        </w:r>
        <w:r>
          <w:fldChar w:fldCharType="begin"/>
        </w:r>
        <w:r>
          <w:instrText xml:space="preserve"> PAGEREF _Toc16165 \h </w:instrText>
        </w:r>
        <w:r>
          <w:fldChar w:fldCharType="separate"/>
        </w:r>
        <w:r>
          <w:t>10</w:t>
        </w:r>
        <w:r>
          <w:fldChar w:fldCharType="end"/>
        </w:r>
      </w:hyperlink>
    </w:p>
    <w:p>
      <w:pPr>
        <w:pStyle w:val="TOC1"/>
        <w:tabs>
          <w:tab w:val="right" w:leader="dot" w:pos="8306"/>
        </w:tabs>
      </w:pPr>
      <w:hyperlink w:anchor="_Toc19740" w:history="1">
        <w:r>
          <w:rPr>
            <w:rFonts w:ascii="仿宋" w:eastAsia="仿宋" w:hAnsi="仿宋" w:cs="仿宋" w:hint="eastAsia"/>
            <w:lang w:eastAsia="zh-CN"/>
          </w:rPr>
          <w:t>四、溶剂型涂料项目建设背景及必要性分析</w:t>
        </w:r>
        <w:r>
          <w:tab/>
        </w:r>
        <w:r>
          <w:fldChar w:fldCharType="begin"/>
        </w:r>
        <w:r>
          <w:instrText xml:space="preserve"> PAGEREF _Toc19740 \h </w:instrText>
        </w:r>
        <w:r>
          <w:fldChar w:fldCharType="separate"/>
        </w:r>
        <w:r>
          <w:t>11</w:t>
        </w:r>
        <w:r>
          <w:fldChar w:fldCharType="end"/>
        </w:r>
      </w:hyperlink>
    </w:p>
    <w:p>
      <w:pPr>
        <w:pStyle w:val="TOC2"/>
        <w:tabs>
          <w:tab w:val="right" w:leader="dot" w:pos="8306"/>
        </w:tabs>
      </w:pPr>
      <w:hyperlink w:anchor="_Toc10977" w:history="1">
        <w:r>
          <w:rPr>
            <w:rFonts w:ascii="仿宋" w:eastAsia="仿宋" w:hAnsi="仿宋" w:cs="仿宋" w:hint="eastAsia"/>
            <w:lang w:eastAsia="zh-CN"/>
          </w:rPr>
          <w:t>(一)、溶剂型涂料项目背景分析</w:t>
        </w:r>
        <w:r>
          <w:tab/>
        </w:r>
        <w:r>
          <w:fldChar w:fldCharType="begin"/>
        </w:r>
        <w:r>
          <w:instrText xml:space="preserve"> PAGEREF _Toc10977 \h </w:instrText>
        </w:r>
        <w:r>
          <w:fldChar w:fldCharType="separate"/>
        </w:r>
        <w:r>
          <w:t>11</w:t>
        </w:r>
        <w:r>
          <w:fldChar w:fldCharType="end"/>
        </w:r>
      </w:hyperlink>
    </w:p>
    <w:p>
      <w:pPr>
        <w:pStyle w:val="TOC2"/>
        <w:tabs>
          <w:tab w:val="right" w:leader="dot" w:pos="8306"/>
        </w:tabs>
      </w:pPr>
      <w:hyperlink w:anchor="_Toc22915" w:history="1">
        <w:r>
          <w:rPr>
            <w:rFonts w:ascii="仿宋" w:eastAsia="仿宋" w:hAnsi="仿宋" w:cs="仿宋" w:hint="eastAsia"/>
            <w:lang w:eastAsia="zh-CN"/>
          </w:rPr>
          <w:t>(二)、溶剂型涂料项目建设必要性分析</w:t>
        </w:r>
        <w:r>
          <w:tab/>
        </w:r>
        <w:r>
          <w:fldChar w:fldCharType="begin"/>
        </w:r>
        <w:r>
          <w:instrText xml:space="preserve"> PAGEREF _Toc22915 \h </w:instrText>
        </w:r>
        <w:r>
          <w:fldChar w:fldCharType="separate"/>
        </w:r>
        <w:r>
          <w:t>12</w:t>
        </w:r>
        <w:r>
          <w:fldChar w:fldCharType="end"/>
        </w:r>
      </w:hyperlink>
    </w:p>
    <w:p>
      <w:pPr>
        <w:pStyle w:val="TOC1"/>
        <w:tabs>
          <w:tab w:val="right" w:leader="dot" w:pos="8306"/>
        </w:tabs>
      </w:pPr>
      <w:hyperlink w:anchor="_Toc6399" w:history="1">
        <w:r>
          <w:rPr>
            <w:rFonts w:ascii="仿宋" w:eastAsia="仿宋" w:hAnsi="仿宋" w:cs="仿宋" w:hint="eastAsia"/>
            <w:lang w:eastAsia="zh-CN"/>
          </w:rPr>
          <w:t>五、溶剂型涂料项目土建工程</w:t>
        </w:r>
        <w:r>
          <w:tab/>
        </w:r>
        <w:r>
          <w:fldChar w:fldCharType="begin"/>
        </w:r>
        <w:r>
          <w:instrText xml:space="preserve"> PAGEREF _Toc6399 \h </w:instrText>
        </w:r>
        <w:r>
          <w:fldChar w:fldCharType="separate"/>
        </w:r>
        <w:r>
          <w:t>14</w:t>
        </w:r>
        <w:r>
          <w:fldChar w:fldCharType="end"/>
        </w:r>
      </w:hyperlink>
    </w:p>
    <w:p>
      <w:pPr>
        <w:pStyle w:val="TOC2"/>
        <w:tabs>
          <w:tab w:val="right" w:leader="dot" w:pos="8306"/>
        </w:tabs>
      </w:pPr>
      <w:hyperlink w:anchor="_Toc20179" w:history="1">
        <w:r>
          <w:rPr>
            <w:rFonts w:ascii="仿宋" w:eastAsia="仿宋" w:hAnsi="仿宋" w:cs="仿宋" w:hint="eastAsia"/>
            <w:lang w:eastAsia="zh-CN"/>
          </w:rPr>
          <w:t>(一)、建筑工程设计原则</w:t>
        </w:r>
        <w:r>
          <w:tab/>
        </w:r>
        <w:r>
          <w:fldChar w:fldCharType="begin"/>
        </w:r>
        <w:r>
          <w:instrText xml:space="preserve"> PAGEREF _Toc20179 \h </w:instrText>
        </w:r>
        <w:r>
          <w:fldChar w:fldCharType="separate"/>
        </w:r>
        <w:r>
          <w:t>14</w:t>
        </w:r>
        <w:r>
          <w:fldChar w:fldCharType="end"/>
        </w:r>
      </w:hyperlink>
    </w:p>
    <w:p>
      <w:pPr>
        <w:pStyle w:val="TOC2"/>
        <w:tabs>
          <w:tab w:val="right" w:leader="dot" w:pos="8306"/>
        </w:tabs>
      </w:pPr>
      <w:hyperlink w:anchor="_Toc3376" w:history="1">
        <w:r>
          <w:rPr>
            <w:rFonts w:ascii="仿宋" w:eastAsia="仿宋" w:hAnsi="仿宋" w:cs="仿宋" w:hint="eastAsia"/>
            <w:lang w:eastAsia="zh-CN"/>
          </w:rPr>
          <w:t>(二)、土建工程设计年限及安全等级</w:t>
        </w:r>
        <w:r>
          <w:tab/>
        </w:r>
        <w:r>
          <w:fldChar w:fldCharType="begin"/>
        </w:r>
        <w:r>
          <w:instrText xml:space="preserve"> PAGEREF _Toc3376 \h </w:instrText>
        </w:r>
        <w:r>
          <w:fldChar w:fldCharType="separate"/>
        </w:r>
        <w:r>
          <w:t>15</w:t>
        </w:r>
        <w:r>
          <w:fldChar w:fldCharType="end"/>
        </w:r>
      </w:hyperlink>
    </w:p>
    <w:p>
      <w:pPr>
        <w:pStyle w:val="TOC2"/>
        <w:tabs>
          <w:tab w:val="right" w:leader="dot" w:pos="8306"/>
        </w:tabs>
      </w:pPr>
      <w:hyperlink w:anchor="_Toc15484" w:history="1">
        <w:r>
          <w:rPr>
            <w:rFonts w:ascii="仿宋" w:eastAsia="仿宋" w:hAnsi="仿宋" w:cs="仿宋" w:hint="eastAsia"/>
            <w:lang w:eastAsia="zh-CN"/>
          </w:rPr>
          <w:t>(三)、建筑工程设计总体要求</w:t>
        </w:r>
        <w:r>
          <w:tab/>
        </w:r>
        <w:r>
          <w:fldChar w:fldCharType="begin"/>
        </w:r>
        <w:r>
          <w:instrText xml:space="preserve"> PAGEREF _Toc15484 \h </w:instrText>
        </w:r>
        <w:r>
          <w:fldChar w:fldCharType="separate"/>
        </w:r>
        <w:r>
          <w:t>16</w:t>
        </w:r>
        <w:r>
          <w:fldChar w:fldCharType="end"/>
        </w:r>
      </w:hyperlink>
    </w:p>
    <w:p>
      <w:pPr>
        <w:pStyle w:val="TOC2"/>
        <w:tabs>
          <w:tab w:val="right" w:leader="dot" w:pos="8306"/>
        </w:tabs>
      </w:pPr>
      <w:hyperlink w:anchor="_Toc4510" w:history="1">
        <w:r>
          <w:rPr>
            <w:rFonts w:ascii="仿宋" w:eastAsia="仿宋" w:hAnsi="仿宋" w:cs="仿宋" w:hint="eastAsia"/>
            <w:lang w:eastAsia="zh-CN"/>
          </w:rPr>
          <w:t>(四)、土建工程建设指标</w:t>
        </w:r>
        <w:r>
          <w:tab/>
        </w:r>
        <w:r>
          <w:fldChar w:fldCharType="begin"/>
        </w:r>
        <w:r>
          <w:instrText xml:space="preserve"> PAGEREF _Toc4510 \h </w:instrText>
        </w:r>
        <w:r>
          <w:fldChar w:fldCharType="separate"/>
        </w:r>
        <w:r>
          <w:t>17</w:t>
        </w:r>
        <w:r>
          <w:fldChar w:fldCharType="end"/>
        </w:r>
      </w:hyperlink>
    </w:p>
    <w:p>
      <w:pPr>
        <w:pStyle w:val="TOC1"/>
        <w:tabs>
          <w:tab w:val="right" w:leader="dot" w:pos="8306"/>
        </w:tabs>
      </w:pPr>
      <w:hyperlink w:anchor="_Toc17041" w:history="1">
        <w:r>
          <w:rPr>
            <w:rFonts w:ascii="仿宋" w:eastAsia="仿宋" w:hAnsi="仿宋" w:cs="仿宋" w:hint="eastAsia"/>
            <w:lang w:eastAsia="zh-CN"/>
          </w:rPr>
          <w:t>六、市场分析、调研</w:t>
        </w:r>
        <w:r>
          <w:tab/>
        </w:r>
        <w:r>
          <w:fldChar w:fldCharType="begin"/>
        </w:r>
        <w:r>
          <w:instrText xml:space="preserve"> PAGEREF _Toc17041 \h </w:instrText>
        </w:r>
        <w:r>
          <w:fldChar w:fldCharType="separate"/>
        </w:r>
        <w:r>
          <w:t>17</w:t>
        </w:r>
        <w:r>
          <w:fldChar w:fldCharType="end"/>
        </w:r>
      </w:hyperlink>
    </w:p>
    <w:p>
      <w:pPr>
        <w:pStyle w:val="TOC2"/>
        <w:tabs>
          <w:tab w:val="right" w:leader="dot" w:pos="8306"/>
        </w:tabs>
      </w:pPr>
      <w:hyperlink w:anchor="_Toc21085" w:history="1">
        <w:r>
          <w:rPr>
            <w:rFonts w:ascii="仿宋" w:eastAsia="仿宋" w:hAnsi="仿宋" w:cs="仿宋" w:hint="eastAsia"/>
            <w:lang w:eastAsia="zh-CN"/>
          </w:rPr>
          <w:t>(一)、溶剂型涂料行业分析</w:t>
        </w:r>
        <w:r>
          <w:tab/>
        </w:r>
        <w:r>
          <w:fldChar w:fldCharType="begin"/>
        </w:r>
        <w:r>
          <w:instrText xml:space="preserve"> PAGEREF _Toc21085 \h </w:instrText>
        </w:r>
        <w:r>
          <w:fldChar w:fldCharType="separate"/>
        </w:r>
        <w:r>
          <w:t>17</w:t>
        </w:r>
        <w:r>
          <w:fldChar w:fldCharType="end"/>
        </w:r>
      </w:hyperlink>
    </w:p>
    <w:p>
      <w:pPr>
        <w:pStyle w:val="TOC2"/>
        <w:tabs>
          <w:tab w:val="right" w:leader="dot" w:pos="8306"/>
        </w:tabs>
      </w:pPr>
      <w:hyperlink w:anchor="_Toc24573" w:history="1">
        <w:r>
          <w:rPr>
            <w:rFonts w:ascii="仿宋" w:eastAsia="仿宋" w:hAnsi="仿宋" w:cs="仿宋" w:hint="eastAsia"/>
            <w:lang w:eastAsia="zh-CN"/>
          </w:rPr>
          <w:t>(二)、溶剂型涂料市场分析预测</w:t>
        </w:r>
        <w:r>
          <w:tab/>
        </w:r>
        <w:r>
          <w:fldChar w:fldCharType="begin"/>
        </w:r>
        <w:r>
          <w:instrText xml:space="preserve"> PAGEREF _Toc24573 \h </w:instrText>
        </w:r>
        <w:r>
          <w:fldChar w:fldCharType="separate"/>
        </w:r>
        <w:r>
          <w:t>18</w:t>
        </w:r>
        <w:r>
          <w:fldChar w:fldCharType="end"/>
        </w:r>
      </w:hyperlink>
    </w:p>
    <w:p>
      <w:pPr>
        <w:pStyle w:val="TOC1"/>
        <w:tabs>
          <w:tab w:val="right" w:leader="dot" w:pos="8306"/>
        </w:tabs>
      </w:pPr>
      <w:hyperlink w:anchor="_Toc20805" w:history="1">
        <w:r>
          <w:rPr>
            <w:rFonts w:ascii="仿宋" w:eastAsia="仿宋" w:hAnsi="仿宋" w:cs="仿宋" w:hint="eastAsia"/>
            <w:lang w:eastAsia="zh-CN"/>
          </w:rPr>
          <w:t>七、溶剂型涂料项目风险管理</w:t>
        </w:r>
        <w:r>
          <w:tab/>
        </w:r>
        <w:r>
          <w:fldChar w:fldCharType="begin"/>
        </w:r>
        <w:r>
          <w:instrText xml:space="preserve"> PAGEREF _Toc20805 \h </w:instrText>
        </w:r>
        <w:r>
          <w:fldChar w:fldCharType="separate"/>
        </w:r>
        <w:r>
          <w:t>19</w:t>
        </w:r>
        <w:r>
          <w:fldChar w:fldCharType="end"/>
        </w:r>
      </w:hyperlink>
    </w:p>
    <w:p>
      <w:pPr>
        <w:pStyle w:val="TOC2"/>
        <w:tabs>
          <w:tab w:val="right" w:leader="dot" w:pos="8306"/>
        </w:tabs>
      </w:pPr>
      <w:hyperlink w:anchor="_Toc31589" w:history="1">
        <w:r>
          <w:rPr>
            <w:rFonts w:ascii="仿宋" w:eastAsia="仿宋" w:hAnsi="仿宋" w:cs="仿宋" w:hint="eastAsia"/>
            <w:lang w:eastAsia="zh-CN"/>
          </w:rPr>
          <w:t>(一)、风险识别与评估</w:t>
        </w:r>
        <w:r>
          <w:tab/>
        </w:r>
        <w:r>
          <w:fldChar w:fldCharType="begin"/>
        </w:r>
        <w:r>
          <w:instrText xml:space="preserve"> PAGEREF _Toc31589 \h </w:instrText>
        </w:r>
        <w:r>
          <w:fldChar w:fldCharType="separate"/>
        </w:r>
        <w:r>
          <w:t>19</w:t>
        </w:r>
        <w:r>
          <w:fldChar w:fldCharType="end"/>
        </w:r>
      </w:hyperlink>
    </w:p>
    <w:p>
      <w:pPr>
        <w:pStyle w:val="TOC2"/>
        <w:tabs>
          <w:tab w:val="right" w:leader="dot" w:pos="8306"/>
        </w:tabs>
      </w:pPr>
      <w:hyperlink w:anchor="_Toc24014" w:history="1">
        <w:r>
          <w:rPr>
            <w:rFonts w:ascii="仿宋" w:eastAsia="仿宋" w:hAnsi="仿宋" w:cs="仿宋" w:hint="eastAsia"/>
            <w:lang w:eastAsia="zh-CN"/>
          </w:rPr>
          <w:t>(二)、风险应对策略</w:t>
        </w:r>
        <w:r>
          <w:tab/>
        </w:r>
        <w:r>
          <w:fldChar w:fldCharType="begin"/>
        </w:r>
        <w:r>
          <w:instrText xml:space="preserve"> PAGEREF _Toc24014 \h </w:instrText>
        </w:r>
        <w:r>
          <w:fldChar w:fldCharType="separate"/>
        </w:r>
        <w:r>
          <w:t>20</w:t>
        </w:r>
        <w:r>
          <w:fldChar w:fldCharType="end"/>
        </w:r>
      </w:hyperlink>
    </w:p>
    <w:p>
      <w:pPr>
        <w:pStyle w:val="TOC2"/>
        <w:tabs>
          <w:tab w:val="right" w:leader="dot" w:pos="8306"/>
        </w:tabs>
      </w:pPr>
      <w:hyperlink w:anchor="_Toc17443" w:history="1">
        <w:r>
          <w:rPr>
            <w:rFonts w:ascii="仿宋" w:eastAsia="仿宋" w:hAnsi="仿宋" w:cs="仿宋" w:hint="eastAsia"/>
            <w:lang w:eastAsia="zh-CN"/>
          </w:rPr>
          <w:t>(三)、风险监控与控制</w:t>
        </w:r>
        <w:r>
          <w:tab/>
        </w:r>
        <w:r>
          <w:fldChar w:fldCharType="begin"/>
        </w:r>
        <w:r>
          <w:instrText xml:space="preserve"> PAGEREF _Toc17443 \h </w:instrText>
        </w:r>
        <w:r>
          <w:fldChar w:fldCharType="separate"/>
        </w:r>
        <w:r>
          <w:t>22</w:t>
        </w:r>
        <w:r>
          <w:fldChar w:fldCharType="end"/>
        </w:r>
      </w:hyperlink>
    </w:p>
    <w:p>
      <w:pPr>
        <w:pStyle w:val="TOC1"/>
        <w:tabs>
          <w:tab w:val="right" w:leader="dot" w:pos="8306"/>
        </w:tabs>
      </w:pPr>
      <w:hyperlink w:anchor="_Toc6314" w:history="1">
        <w:r>
          <w:rPr>
            <w:rFonts w:ascii="仿宋" w:eastAsia="仿宋" w:hAnsi="仿宋" w:cs="仿宋" w:hint="eastAsia"/>
            <w:lang w:eastAsia="zh-CN"/>
          </w:rPr>
          <w:t>八、溶剂型涂料项目经营效益</w:t>
        </w:r>
        <w:r>
          <w:tab/>
        </w:r>
        <w:r>
          <w:fldChar w:fldCharType="begin"/>
        </w:r>
        <w:r>
          <w:instrText xml:space="preserve"> PAGEREF _Toc6314 \h </w:instrText>
        </w:r>
        <w:r>
          <w:fldChar w:fldCharType="separate"/>
        </w:r>
        <w:r>
          <w:t>23</w:t>
        </w:r>
        <w:r>
          <w:fldChar w:fldCharType="end"/>
        </w:r>
      </w:hyperlink>
    </w:p>
    <w:p>
      <w:pPr>
        <w:pStyle w:val="TOC2"/>
        <w:tabs>
          <w:tab w:val="right" w:leader="dot" w:pos="8306"/>
        </w:tabs>
      </w:pPr>
      <w:hyperlink w:anchor="_Toc13300" w:history="1">
        <w:r>
          <w:rPr>
            <w:rFonts w:ascii="仿宋" w:eastAsia="仿宋" w:hAnsi="仿宋" w:cs="仿宋" w:hint="eastAsia"/>
            <w:lang w:eastAsia="zh-CN"/>
          </w:rPr>
          <w:t>(一)、经济评价财务测算</w:t>
        </w:r>
        <w:r>
          <w:tab/>
        </w:r>
        <w:r>
          <w:fldChar w:fldCharType="begin"/>
        </w:r>
        <w:r>
          <w:instrText xml:space="preserve"> PAGEREF _Toc13300 \h </w:instrText>
        </w:r>
        <w:r>
          <w:fldChar w:fldCharType="separate"/>
        </w:r>
        <w:r>
          <w:t>23</w:t>
        </w:r>
        <w:r>
          <w:fldChar w:fldCharType="end"/>
        </w:r>
      </w:hyperlink>
    </w:p>
    <w:p>
      <w:pPr>
        <w:pStyle w:val="TOC2"/>
        <w:tabs>
          <w:tab w:val="right" w:leader="dot" w:pos="8306"/>
        </w:tabs>
      </w:pPr>
      <w:hyperlink w:anchor="_Toc18724" w:history="1">
        <w:r>
          <w:rPr>
            <w:rFonts w:ascii="仿宋" w:eastAsia="仿宋" w:hAnsi="仿宋" w:cs="仿宋" w:hint="eastAsia"/>
            <w:lang w:eastAsia="zh-CN"/>
          </w:rPr>
          <w:t>(二)、溶剂型涂料项目盈利能力分析</w:t>
        </w:r>
        <w:r>
          <w:tab/>
        </w:r>
        <w:r>
          <w:fldChar w:fldCharType="begin"/>
        </w:r>
        <w:r>
          <w:instrText xml:space="preserve"> PAGEREF _Toc18724 \h </w:instrText>
        </w:r>
        <w:r>
          <w:fldChar w:fldCharType="separate"/>
        </w:r>
        <w:r>
          <w:t>24</w:t>
        </w:r>
        <w:r>
          <w:fldChar w:fldCharType="end"/>
        </w:r>
      </w:hyperlink>
    </w:p>
    <w:p>
      <w:pPr>
        <w:pStyle w:val="TOC1"/>
        <w:tabs>
          <w:tab w:val="right" w:leader="dot" w:pos="8306"/>
        </w:tabs>
      </w:pPr>
      <w:hyperlink w:anchor="_Toc32603" w:history="1">
        <w:r>
          <w:rPr>
            <w:rFonts w:ascii="仿宋" w:eastAsia="仿宋" w:hAnsi="仿宋" w:cs="仿宋" w:hint="eastAsia"/>
            <w:lang w:eastAsia="zh-CN"/>
          </w:rPr>
          <w:t>九、溶剂型涂料项目创新与研发</w:t>
        </w:r>
        <w:r>
          <w:tab/>
        </w:r>
        <w:r>
          <w:fldChar w:fldCharType="begin"/>
        </w:r>
        <w:r>
          <w:instrText xml:space="preserve"> PAGEREF _Toc32603 \h </w:instrText>
        </w:r>
        <w:r>
          <w:fldChar w:fldCharType="separate"/>
        </w:r>
        <w:r>
          <w:t>25</w:t>
        </w:r>
        <w:r>
          <w:fldChar w:fldCharType="end"/>
        </w:r>
      </w:hyperlink>
    </w:p>
    <w:p>
      <w:pPr>
        <w:pStyle w:val="TOC2"/>
        <w:tabs>
          <w:tab w:val="right" w:leader="dot" w:pos="8306"/>
        </w:tabs>
      </w:pPr>
      <w:hyperlink w:anchor="_Toc14996" w:history="1">
        <w:r>
          <w:rPr>
            <w:rFonts w:ascii="仿宋" w:eastAsia="仿宋" w:hAnsi="仿宋" w:cs="仿宋" w:hint="eastAsia"/>
            <w:lang w:eastAsia="zh-CN"/>
          </w:rPr>
          <w:t>(一)、创新策略与方向</w:t>
        </w:r>
        <w:r>
          <w:tab/>
        </w:r>
        <w:r>
          <w:fldChar w:fldCharType="begin"/>
        </w:r>
        <w:r>
          <w:instrText xml:space="preserve"> PAGEREF _Toc14996 \h </w:instrText>
        </w:r>
        <w:r>
          <w:fldChar w:fldCharType="separate"/>
        </w:r>
        <w:r>
          <w:t>25</w:t>
        </w:r>
        <w:r>
          <w:fldChar w:fldCharType="end"/>
        </w:r>
      </w:hyperlink>
    </w:p>
    <w:p>
      <w:pPr>
        <w:pStyle w:val="TOC2"/>
        <w:tabs>
          <w:tab w:val="right" w:leader="dot" w:pos="8306"/>
        </w:tabs>
      </w:pPr>
      <w:hyperlink w:anchor="_Toc29118" w:history="1">
        <w:r>
          <w:rPr>
            <w:rFonts w:ascii="仿宋" w:eastAsia="仿宋" w:hAnsi="仿宋" w:cs="仿宋" w:hint="eastAsia"/>
            <w:lang w:eastAsia="zh-CN"/>
          </w:rPr>
          <w:t>(二)、研发规划与投入</w:t>
        </w:r>
        <w:r>
          <w:tab/>
        </w:r>
        <w:r>
          <w:fldChar w:fldCharType="begin"/>
        </w:r>
        <w:r>
          <w:instrText xml:space="preserve"> PAGEREF _Toc29118 \h </w:instrText>
        </w:r>
        <w:r>
          <w:fldChar w:fldCharType="separate"/>
        </w:r>
        <w:r>
          <w:t>26</w:t>
        </w:r>
        <w:r>
          <w:fldChar w:fldCharType="end"/>
        </w:r>
      </w:hyperlink>
    </w:p>
    <w:p>
      <w:pPr>
        <w:pStyle w:val="TOC1"/>
        <w:tabs>
          <w:tab w:val="right" w:leader="dot" w:pos="8306"/>
        </w:tabs>
      </w:pPr>
      <w:hyperlink w:anchor="_Toc19053" w:history="1">
        <w:r>
          <w:rPr>
            <w:rFonts w:ascii="仿宋" w:eastAsia="仿宋" w:hAnsi="仿宋" w:cs="仿宋" w:hint="eastAsia"/>
            <w:lang w:eastAsia="zh-CN"/>
          </w:rPr>
          <w:t>十、溶剂型涂料项目社会影响</w:t>
        </w:r>
        <w:r>
          <w:tab/>
        </w:r>
        <w:r>
          <w:fldChar w:fldCharType="begin"/>
        </w:r>
        <w:r>
          <w:instrText xml:space="preserve"> PAGEREF _Toc19053 \h </w:instrText>
        </w:r>
        <w:r>
          <w:fldChar w:fldCharType="separate"/>
        </w:r>
        <w:r>
          <w:t>28</w:t>
        </w:r>
        <w:r>
          <w:fldChar w:fldCharType="end"/>
        </w:r>
      </w:hyperlink>
    </w:p>
    <w:p>
      <w:pPr>
        <w:pStyle w:val="TOC2"/>
        <w:tabs>
          <w:tab w:val="right" w:leader="dot" w:pos="8306"/>
        </w:tabs>
      </w:pPr>
      <w:hyperlink w:anchor="_Toc23497" w:history="1">
        <w:r>
          <w:rPr>
            <w:rFonts w:ascii="仿宋" w:eastAsia="仿宋" w:hAnsi="仿宋" w:cs="仿宋" w:hint="eastAsia"/>
            <w:lang w:eastAsia="zh-CN"/>
          </w:rPr>
          <w:t>(一)、社会责任与义务</w:t>
        </w:r>
        <w:r>
          <w:tab/>
        </w:r>
        <w:r>
          <w:fldChar w:fldCharType="begin"/>
        </w:r>
        <w:r>
          <w:instrText xml:space="preserve"> PAGEREF _Toc23497 \h </w:instrText>
        </w:r>
        <w:r>
          <w:fldChar w:fldCharType="separate"/>
        </w:r>
        <w:r>
          <w:t>28</w:t>
        </w:r>
        <w:r>
          <w:fldChar w:fldCharType="end"/>
        </w:r>
      </w:hyperlink>
    </w:p>
    <w:p>
      <w:pPr>
        <w:pStyle w:val="TOC2"/>
        <w:tabs>
          <w:tab w:val="right" w:leader="dot" w:pos="8306"/>
        </w:tabs>
      </w:pPr>
      <w:hyperlink w:anchor="_Toc21416" w:history="1">
        <w:r>
          <w:rPr>
            <w:rFonts w:ascii="仿宋" w:eastAsia="仿宋" w:hAnsi="仿宋" w:cs="仿宋" w:hint="eastAsia"/>
            <w:lang w:eastAsia="zh-CN"/>
          </w:rPr>
          <w:t>(二)、社会参与与沟通</w:t>
        </w:r>
        <w:r>
          <w:tab/>
        </w:r>
        <w:r>
          <w:fldChar w:fldCharType="begin"/>
        </w:r>
        <w:r>
          <w:instrText xml:space="preserve"> PAGEREF _Toc21416 \h </w:instrText>
        </w:r>
        <w:r>
          <w:fldChar w:fldCharType="separate"/>
        </w:r>
        <w:r>
          <w:t>28</w:t>
        </w:r>
        <w:r>
          <w:fldChar w:fldCharType="end"/>
        </w:r>
      </w:hyperlink>
    </w:p>
    <w:p>
      <w:pPr>
        <w:pStyle w:val="TOC1"/>
        <w:tabs>
          <w:tab w:val="right" w:leader="dot" w:pos="8306"/>
        </w:tabs>
      </w:pPr>
      <w:hyperlink w:anchor="_Toc11683" w:history="1">
        <w:r>
          <w:rPr>
            <w:rFonts w:ascii="仿宋" w:eastAsia="仿宋" w:hAnsi="仿宋" w:cs="仿宋" w:hint="eastAsia"/>
            <w:lang w:eastAsia="zh-CN"/>
          </w:rPr>
          <w:t>十一、溶剂型涂料项目技术管理</w:t>
        </w:r>
        <w:r>
          <w:tab/>
        </w:r>
        <w:r>
          <w:fldChar w:fldCharType="begin"/>
        </w:r>
        <w:r>
          <w:instrText xml:space="preserve"> PAGEREF _Toc11683 \h </w:instrText>
        </w:r>
        <w:r>
          <w:fldChar w:fldCharType="separate"/>
        </w:r>
        <w:r>
          <w:t>29</w:t>
        </w:r>
        <w:r>
          <w:fldChar w:fldCharType="end"/>
        </w:r>
      </w:hyperlink>
    </w:p>
    <w:p>
      <w:pPr>
        <w:pStyle w:val="TOC2"/>
        <w:tabs>
          <w:tab w:val="right" w:leader="dot" w:pos="8306"/>
        </w:tabs>
      </w:pPr>
      <w:hyperlink w:anchor="_Toc19099" w:history="1">
        <w:r>
          <w:rPr>
            <w:rFonts w:ascii="仿宋" w:eastAsia="仿宋" w:hAnsi="仿宋" w:cs="仿宋" w:hint="eastAsia"/>
            <w:lang w:eastAsia="zh-CN"/>
          </w:rPr>
          <w:t>(一)、技术方案选用方向</w:t>
        </w:r>
        <w:r>
          <w:tab/>
        </w:r>
        <w:r>
          <w:fldChar w:fldCharType="begin"/>
        </w:r>
        <w:r>
          <w:instrText xml:space="preserve"> PAGEREF _Toc19099 \h </w:instrText>
        </w:r>
        <w:r>
          <w:fldChar w:fldCharType="separate"/>
        </w:r>
        <w:r>
          <w:t>29</w:t>
        </w:r>
        <w:r>
          <w:fldChar w:fldCharType="end"/>
        </w:r>
      </w:hyperlink>
    </w:p>
    <w:p>
      <w:pPr>
        <w:pStyle w:val="TOC2"/>
        <w:tabs>
          <w:tab w:val="right" w:leader="dot" w:pos="8306"/>
        </w:tabs>
      </w:pPr>
      <w:hyperlink w:anchor="_Toc25579" w:history="1">
        <w:r>
          <w:rPr>
            <w:rFonts w:ascii="仿宋" w:eastAsia="仿宋" w:hAnsi="仿宋" w:cs="仿宋" w:hint="eastAsia"/>
            <w:lang w:eastAsia="zh-CN"/>
          </w:rPr>
          <w:t>(二)、工艺技术方案选用原则</w:t>
        </w:r>
        <w:r>
          <w:tab/>
        </w:r>
        <w:r>
          <w:fldChar w:fldCharType="begin"/>
        </w:r>
        <w:r>
          <w:instrText xml:space="preserve"> PAGEREF _Toc25579 \h </w:instrText>
        </w:r>
        <w:r>
          <w:fldChar w:fldCharType="separate"/>
        </w:r>
        <w:r>
          <w:t>31</w:t>
        </w:r>
        <w:r>
          <w:fldChar w:fldCharType="end"/>
        </w:r>
      </w:hyperlink>
    </w:p>
    <w:p>
      <w:pPr>
        <w:pStyle w:val="TOC2"/>
        <w:tabs>
          <w:tab w:val="right" w:leader="dot" w:pos="8306"/>
        </w:tabs>
      </w:pPr>
      <w:hyperlink w:anchor="_Toc13440" w:history="1">
        <w:r>
          <w:rPr>
            <w:rFonts w:ascii="仿宋" w:eastAsia="仿宋" w:hAnsi="仿宋" w:cs="仿宋" w:hint="eastAsia"/>
            <w:lang w:eastAsia="zh-CN"/>
          </w:rPr>
          <w:t>(三)、工艺技术方案要求</w:t>
        </w:r>
        <w:r>
          <w:tab/>
        </w:r>
        <w:r>
          <w:fldChar w:fldCharType="begin"/>
        </w:r>
        <w:r>
          <w:instrText xml:space="preserve"> PAGEREF _Toc13440 \h </w:instrText>
        </w:r>
        <w:r>
          <w:fldChar w:fldCharType="separate"/>
        </w:r>
        <w:r>
          <w:t>33</w:t>
        </w:r>
        <w:r>
          <w:fldChar w:fldCharType="end"/>
        </w:r>
      </w:hyperlink>
    </w:p>
    <w:p>
      <w:pPr>
        <w:pStyle w:val="TOC1"/>
        <w:tabs>
          <w:tab w:val="right" w:leader="dot" w:pos="8306"/>
        </w:tabs>
      </w:pPr>
      <w:hyperlink w:anchor="_Toc26021" w:history="1">
        <w:r>
          <w:rPr>
            <w:rFonts w:ascii="仿宋" w:eastAsia="仿宋" w:hAnsi="仿宋" w:cs="仿宋" w:hint="eastAsia"/>
            <w:lang w:eastAsia="zh-CN"/>
          </w:rPr>
          <w:t>十二、溶剂型涂料项目财务管理</w:t>
        </w:r>
        <w:r>
          <w:tab/>
        </w:r>
        <w:r>
          <w:fldChar w:fldCharType="begin"/>
        </w:r>
        <w:r>
          <w:instrText xml:space="preserve"> PAGEREF _Toc26021 \h </w:instrText>
        </w:r>
        <w:r>
          <w:fldChar w:fldCharType="separate"/>
        </w:r>
        <w:r>
          <w:t>36</w:t>
        </w:r>
        <w:r>
          <w:fldChar w:fldCharType="end"/>
        </w:r>
      </w:hyperlink>
    </w:p>
    <w:p>
      <w:pPr>
        <w:pStyle w:val="TOC2"/>
        <w:tabs>
          <w:tab w:val="right" w:leader="dot" w:pos="8306"/>
        </w:tabs>
      </w:pPr>
      <w:hyperlink w:anchor="_Toc16438" w:history="1">
        <w:r>
          <w:rPr>
            <w:rFonts w:ascii="仿宋" w:eastAsia="仿宋" w:hAnsi="仿宋" w:cs="仿宋" w:hint="eastAsia"/>
            <w:lang w:eastAsia="zh-CN"/>
          </w:rPr>
          <w:t>(一)、资金需求大</w:t>
        </w:r>
        <w:r>
          <w:tab/>
        </w:r>
        <w:r>
          <w:fldChar w:fldCharType="begin"/>
        </w:r>
        <w:r>
          <w:instrText xml:space="preserve"> PAGEREF _Toc16438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25" w:history="1">
        <w:r>
          <w:rPr>
            <w:rFonts w:ascii="仿宋" w:eastAsia="仿宋" w:hAnsi="仿宋" w:cs="仿宋" w:hint="eastAsia"/>
            <w:lang w:eastAsia="zh-CN"/>
          </w:rPr>
          <w:t>(二)、研发周期长</w:t>
        </w:r>
        <w:r>
          <w:tab/>
        </w:r>
        <w:r>
          <w:fldChar w:fldCharType="begin"/>
        </w:r>
        <w:r>
          <w:instrText xml:space="preserve"> PAGEREF _Toc8825 \h </w:instrText>
        </w:r>
        <w:r>
          <w:fldChar w:fldCharType="separate"/>
        </w:r>
        <w:r>
          <w:t>37</w:t>
        </w:r>
        <w:r>
          <w:fldChar w:fldCharType="end"/>
        </w:r>
      </w:hyperlink>
    </w:p>
    <w:p>
      <w:pPr>
        <w:pStyle w:val="TOC2"/>
        <w:tabs>
          <w:tab w:val="right" w:leader="dot" w:pos="8306"/>
        </w:tabs>
      </w:pPr>
      <w:hyperlink w:anchor="_Toc12798" w:history="1">
        <w:r>
          <w:rPr>
            <w:rFonts w:ascii="仿宋" w:eastAsia="仿宋" w:hAnsi="仿宋" w:cs="仿宋" w:hint="eastAsia"/>
            <w:lang w:eastAsia="zh-CN"/>
          </w:rPr>
          <w:t>(三)、市场风险大</w:t>
        </w:r>
        <w:r>
          <w:tab/>
        </w:r>
        <w:r>
          <w:fldChar w:fldCharType="begin"/>
        </w:r>
        <w:r>
          <w:instrText xml:space="preserve"> PAGEREF _Toc12798 \h </w:instrText>
        </w:r>
        <w:r>
          <w:fldChar w:fldCharType="separate"/>
        </w:r>
        <w:r>
          <w:t>38</w:t>
        </w:r>
        <w:r>
          <w:fldChar w:fldCharType="end"/>
        </w:r>
      </w:hyperlink>
    </w:p>
    <w:p>
      <w:pPr>
        <w:pStyle w:val="TOC2"/>
        <w:tabs>
          <w:tab w:val="right" w:leader="dot" w:pos="8306"/>
        </w:tabs>
      </w:pPr>
      <w:hyperlink w:anchor="_Toc31727" w:history="1">
        <w:r>
          <w:rPr>
            <w:rFonts w:ascii="仿宋" w:eastAsia="仿宋" w:hAnsi="仿宋" w:cs="仿宋" w:hint="eastAsia"/>
            <w:lang w:eastAsia="zh-CN"/>
          </w:rPr>
          <w:t>(四)、利润率高</w:t>
        </w:r>
        <w:r>
          <w:tab/>
        </w:r>
        <w:r>
          <w:fldChar w:fldCharType="begin"/>
        </w:r>
        <w:r>
          <w:instrText xml:space="preserve"> PAGEREF _Toc31727 \h </w:instrText>
        </w:r>
        <w:r>
          <w:fldChar w:fldCharType="separate"/>
        </w:r>
        <w:r>
          <w:t>41</w:t>
        </w:r>
        <w:r>
          <w:fldChar w:fldCharType="end"/>
        </w:r>
      </w:hyperlink>
    </w:p>
    <w:p>
      <w:pPr>
        <w:pStyle w:val="TOC1"/>
        <w:tabs>
          <w:tab w:val="right" w:leader="dot" w:pos="8306"/>
        </w:tabs>
      </w:pPr>
      <w:hyperlink w:anchor="_Toc8781" w:history="1">
        <w:r>
          <w:rPr>
            <w:rFonts w:ascii="仿宋" w:eastAsia="仿宋" w:hAnsi="仿宋" w:cs="仿宋" w:hint="eastAsia"/>
            <w:lang w:eastAsia="zh-CN"/>
          </w:rPr>
          <w:t>十三、溶剂型涂料项目实施时间节点</w:t>
        </w:r>
        <w:r>
          <w:tab/>
        </w:r>
        <w:r>
          <w:fldChar w:fldCharType="begin"/>
        </w:r>
        <w:r>
          <w:instrText xml:space="preserve"> PAGEREF _Toc8781 \h </w:instrText>
        </w:r>
        <w:r>
          <w:fldChar w:fldCharType="separate"/>
        </w:r>
        <w:r>
          <w:t>43</w:t>
        </w:r>
        <w:r>
          <w:fldChar w:fldCharType="end"/>
        </w:r>
      </w:hyperlink>
    </w:p>
    <w:p>
      <w:pPr>
        <w:pStyle w:val="TOC2"/>
        <w:tabs>
          <w:tab w:val="right" w:leader="dot" w:pos="8306"/>
        </w:tabs>
      </w:pPr>
      <w:hyperlink w:anchor="_Toc6544" w:history="1">
        <w:r>
          <w:rPr>
            <w:rFonts w:ascii="仿宋" w:eastAsia="仿宋" w:hAnsi="仿宋" w:cs="仿宋" w:hint="eastAsia"/>
            <w:lang w:eastAsia="zh-CN"/>
          </w:rPr>
          <w:t>(一)、溶剂型涂料项目启动阶段时间节点</w:t>
        </w:r>
        <w:r>
          <w:tab/>
        </w:r>
        <w:r>
          <w:fldChar w:fldCharType="begin"/>
        </w:r>
        <w:r>
          <w:instrText xml:space="preserve"> PAGEREF _Toc6544 \h </w:instrText>
        </w:r>
        <w:r>
          <w:fldChar w:fldCharType="separate"/>
        </w:r>
        <w:r>
          <w:t>43</w:t>
        </w:r>
        <w:r>
          <w:fldChar w:fldCharType="end"/>
        </w:r>
      </w:hyperlink>
    </w:p>
    <w:p>
      <w:pPr>
        <w:pStyle w:val="TOC2"/>
        <w:tabs>
          <w:tab w:val="right" w:leader="dot" w:pos="8306"/>
        </w:tabs>
      </w:pPr>
      <w:hyperlink w:anchor="_Toc20448" w:history="1">
        <w:r>
          <w:rPr>
            <w:rFonts w:ascii="仿宋" w:eastAsia="仿宋" w:hAnsi="仿宋" w:cs="仿宋" w:hint="eastAsia"/>
            <w:lang w:eastAsia="zh-CN"/>
          </w:rPr>
          <w:t>(二)、溶剂型涂料项目执行阶段时间节点</w:t>
        </w:r>
        <w:r>
          <w:tab/>
        </w:r>
        <w:r>
          <w:fldChar w:fldCharType="begin"/>
        </w:r>
        <w:r>
          <w:instrText xml:space="preserve"> PAGEREF _Toc20448 \h </w:instrText>
        </w:r>
        <w:r>
          <w:fldChar w:fldCharType="separate"/>
        </w:r>
        <w:r>
          <w:t>44</w:t>
        </w:r>
        <w:r>
          <w:fldChar w:fldCharType="end"/>
        </w:r>
      </w:hyperlink>
    </w:p>
    <w:p>
      <w:pPr>
        <w:pStyle w:val="TOC2"/>
        <w:tabs>
          <w:tab w:val="right" w:leader="dot" w:pos="8306"/>
        </w:tabs>
      </w:pPr>
      <w:hyperlink w:anchor="_Toc1815" w:history="1">
        <w:r>
          <w:rPr>
            <w:rFonts w:ascii="仿宋" w:eastAsia="仿宋" w:hAnsi="仿宋" w:cs="仿宋" w:hint="eastAsia"/>
            <w:lang w:eastAsia="zh-CN"/>
          </w:rPr>
          <w:t>(三)、溶剂型涂料项目完成阶段时间节点</w:t>
        </w:r>
        <w:r>
          <w:tab/>
        </w:r>
        <w:r>
          <w:fldChar w:fldCharType="begin"/>
        </w:r>
        <w:r>
          <w:instrText xml:space="preserve"> PAGEREF _Toc1815 \h </w:instrText>
        </w:r>
        <w:r>
          <w:fldChar w:fldCharType="separate"/>
        </w:r>
        <w:r>
          <w:t>45</w:t>
        </w:r>
        <w:r>
          <w:fldChar w:fldCharType="end"/>
        </w:r>
      </w:hyperlink>
    </w:p>
    <w:p>
      <w:pPr>
        <w:pStyle w:val="TOC1"/>
        <w:tabs>
          <w:tab w:val="right" w:leader="dot" w:pos="8306"/>
        </w:tabs>
      </w:pPr>
      <w:hyperlink w:anchor="_Toc1970" w:history="1">
        <w:r>
          <w:rPr>
            <w:rFonts w:ascii="仿宋" w:eastAsia="仿宋" w:hAnsi="仿宋" w:cs="仿宋" w:hint="eastAsia"/>
            <w:lang w:eastAsia="zh-CN"/>
          </w:rPr>
          <w:t>十四、营销与推广策略</w:t>
        </w:r>
        <w:r>
          <w:tab/>
        </w:r>
        <w:r>
          <w:fldChar w:fldCharType="begin"/>
        </w:r>
        <w:r>
          <w:instrText xml:space="preserve"> PAGEREF _Toc1970 \h </w:instrText>
        </w:r>
        <w:r>
          <w:fldChar w:fldCharType="separate"/>
        </w:r>
        <w:r>
          <w:t>46</w:t>
        </w:r>
        <w:r>
          <w:fldChar w:fldCharType="end"/>
        </w:r>
      </w:hyperlink>
    </w:p>
    <w:p>
      <w:pPr>
        <w:pStyle w:val="TOC2"/>
        <w:tabs>
          <w:tab w:val="right" w:leader="dot" w:pos="8306"/>
        </w:tabs>
      </w:pPr>
      <w:hyperlink w:anchor="_Toc13584" w:history="1">
        <w:r>
          <w:rPr>
            <w:rFonts w:ascii="仿宋" w:eastAsia="仿宋" w:hAnsi="仿宋" w:cs="仿宋" w:hint="eastAsia"/>
            <w:lang w:eastAsia="zh-CN"/>
          </w:rPr>
          <w:t>(一)、产品/服务定位与特点</w:t>
        </w:r>
        <w:r>
          <w:tab/>
        </w:r>
        <w:r>
          <w:fldChar w:fldCharType="begin"/>
        </w:r>
        <w:r>
          <w:instrText xml:space="preserve"> PAGEREF _Toc13584 \h </w:instrText>
        </w:r>
        <w:r>
          <w:fldChar w:fldCharType="separate"/>
        </w:r>
        <w:r>
          <w:t>46</w:t>
        </w:r>
        <w:r>
          <w:fldChar w:fldCharType="end"/>
        </w:r>
      </w:hyperlink>
    </w:p>
    <w:p>
      <w:pPr>
        <w:pStyle w:val="TOC2"/>
        <w:tabs>
          <w:tab w:val="right" w:leader="dot" w:pos="8306"/>
        </w:tabs>
      </w:pPr>
      <w:hyperlink w:anchor="_Toc31124" w:history="1">
        <w:r>
          <w:rPr>
            <w:rFonts w:ascii="仿宋" w:eastAsia="仿宋" w:hAnsi="仿宋" w:cs="仿宋" w:hint="eastAsia"/>
            <w:lang w:eastAsia="zh-CN"/>
          </w:rPr>
          <w:t>(二)、市场定位与竞争分析</w:t>
        </w:r>
        <w:r>
          <w:tab/>
        </w:r>
        <w:r>
          <w:fldChar w:fldCharType="begin"/>
        </w:r>
        <w:r>
          <w:instrText xml:space="preserve"> PAGEREF _Toc31124 \h </w:instrText>
        </w:r>
        <w:r>
          <w:fldChar w:fldCharType="separate"/>
        </w:r>
        <w:r>
          <w:t>47</w:t>
        </w:r>
        <w:r>
          <w:fldChar w:fldCharType="end"/>
        </w:r>
      </w:hyperlink>
    </w:p>
    <w:p>
      <w:pPr>
        <w:pStyle w:val="TOC2"/>
        <w:tabs>
          <w:tab w:val="right" w:leader="dot" w:pos="8306"/>
        </w:tabs>
      </w:pPr>
      <w:hyperlink w:anchor="_Toc30624" w:history="1">
        <w:r>
          <w:rPr>
            <w:rFonts w:ascii="仿宋" w:eastAsia="仿宋" w:hAnsi="仿宋" w:cs="仿宋" w:hint="eastAsia"/>
            <w:lang w:eastAsia="zh-CN"/>
          </w:rPr>
          <w:t>(三)、营销渠道与策略</w:t>
        </w:r>
        <w:r>
          <w:tab/>
        </w:r>
        <w:r>
          <w:fldChar w:fldCharType="begin"/>
        </w:r>
        <w:r>
          <w:instrText xml:space="preserve"> PAGEREF _Toc30624 \h </w:instrText>
        </w:r>
        <w:r>
          <w:fldChar w:fldCharType="separate"/>
        </w:r>
        <w:r>
          <w:t>49</w:t>
        </w:r>
        <w:r>
          <w:fldChar w:fldCharType="end"/>
        </w:r>
      </w:hyperlink>
    </w:p>
    <w:p>
      <w:pPr>
        <w:pStyle w:val="TOC2"/>
        <w:tabs>
          <w:tab w:val="right" w:leader="dot" w:pos="8306"/>
        </w:tabs>
      </w:pPr>
      <w:hyperlink w:anchor="_Toc18023" w:history="1">
        <w:r>
          <w:rPr>
            <w:rFonts w:ascii="仿宋" w:eastAsia="仿宋" w:hAnsi="仿宋" w:cs="仿宋" w:hint="eastAsia"/>
            <w:lang w:eastAsia="zh-CN"/>
          </w:rPr>
          <w:t>(四)、推广与宣传活动</w:t>
        </w:r>
        <w:r>
          <w:tab/>
        </w:r>
        <w:r>
          <w:fldChar w:fldCharType="begin"/>
        </w:r>
        <w:r>
          <w:instrText xml:space="preserve"> PAGEREF _Toc18023 \h </w:instrText>
        </w:r>
        <w:r>
          <w:fldChar w:fldCharType="separate"/>
        </w:r>
        <w:r>
          <w:t>50</w:t>
        </w:r>
        <w:r>
          <w:fldChar w:fldCharType="end"/>
        </w:r>
      </w:hyperlink>
    </w:p>
    <w:p>
      <w:pPr>
        <w:pStyle w:val="TOC1"/>
        <w:tabs>
          <w:tab w:val="right" w:leader="dot" w:pos="8306"/>
        </w:tabs>
      </w:pPr>
      <w:hyperlink w:anchor="_Toc15427" w:history="1">
        <w:r>
          <w:rPr>
            <w:rFonts w:ascii="仿宋" w:eastAsia="仿宋" w:hAnsi="仿宋" w:cs="仿宋" w:hint="eastAsia"/>
            <w:lang w:eastAsia="zh-CN"/>
          </w:rPr>
          <w:t>十五、溶剂型涂料项目变更管理</w:t>
        </w:r>
        <w:r>
          <w:tab/>
        </w:r>
        <w:r>
          <w:fldChar w:fldCharType="begin"/>
        </w:r>
        <w:r>
          <w:instrText xml:space="preserve"> PAGEREF _Toc15427 \h </w:instrText>
        </w:r>
        <w:r>
          <w:fldChar w:fldCharType="separate"/>
        </w:r>
        <w:r>
          <w:t>55</w:t>
        </w:r>
        <w:r>
          <w:fldChar w:fldCharType="end"/>
        </w:r>
      </w:hyperlink>
    </w:p>
    <w:p>
      <w:pPr>
        <w:pStyle w:val="TOC2"/>
        <w:tabs>
          <w:tab w:val="right" w:leader="dot" w:pos="8306"/>
        </w:tabs>
      </w:pPr>
      <w:hyperlink w:anchor="_Toc15693" w:history="1">
        <w:r>
          <w:rPr>
            <w:rFonts w:ascii="仿宋" w:eastAsia="仿宋" w:hAnsi="仿宋" w:cs="仿宋" w:hint="eastAsia"/>
            <w:lang w:eastAsia="zh-CN"/>
          </w:rPr>
          <w:t>(一)、变更申请与评估</w:t>
        </w:r>
        <w:r>
          <w:tab/>
        </w:r>
        <w:r>
          <w:fldChar w:fldCharType="begin"/>
        </w:r>
        <w:r>
          <w:instrText xml:space="preserve"> PAGEREF _Toc15693 \h </w:instrText>
        </w:r>
        <w:r>
          <w:fldChar w:fldCharType="separate"/>
        </w:r>
        <w:r>
          <w:t>55</w:t>
        </w:r>
        <w:r>
          <w:fldChar w:fldCharType="end"/>
        </w:r>
      </w:hyperlink>
    </w:p>
    <w:p>
      <w:pPr>
        <w:pStyle w:val="TOC2"/>
        <w:tabs>
          <w:tab w:val="right" w:leader="dot" w:pos="8306"/>
        </w:tabs>
      </w:pPr>
      <w:hyperlink w:anchor="_Toc14019" w:history="1">
        <w:r>
          <w:rPr>
            <w:rFonts w:ascii="仿宋" w:eastAsia="仿宋" w:hAnsi="仿宋" w:cs="仿宋" w:hint="eastAsia"/>
            <w:lang w:eastAsia="zh-CN"/>
          </w:rPr>
          <w:t>(二)、变更实施与控制</w:t>
        </w:r>
        <w:r>
          <w:tab/>
        </w:r>
        <w:r>
          <w:fldChar w:fldCharType="begin"/>
        </w:r>
        <w:r>
          <w:instrText xml:space="preserve"> PAGEREF _Toc14019 \h </w:instrText>
        </w:r>
        <w:r>
          <w:fldChar w:fldCharType="separate"/>
        </w:r>
        <w:r>
          <w:t>55</w:t>
        </w:r>
        <w:r>
          <w:fldChar w:fldCharType="end"/>
        </w:r>
      </w:hyperlink>
    </w:p>
    <w:p>
      <w:pPr>
        <w:pStyle w:val="TOC1"/>
        <w:tabs>
          <w:tab w:val="right" w:leader="dot" w:pos="8306"/>
        </w:tabs>
      </w:pPr>
      <w:hyperlink w:anchor="_Toc10067" w:history="1">
        <w:r>
          <w:rPr>
            <w:rFonts w:ascii="仿宋" w:eastAsia="仿宋" w:hAnsi="仿宋" w:cs="仿宋" w:hint="eastAsia"/>
            <w:lang w:eastAsia="zh-CN"/>
          </w:rPr>
          <w:t>十六、溶剂型涂料项目治理与监督</w:t>
        </w:r>
        <w:r>
          <w:tab/>
        </w:r>
        <w:r>
          <w:fldChar w:fldCharType="begin"/>
        </w:r>
        <w:r>
          <w:instrText xml:space="preserve"> PAGEREF _Toc10067 \h </w:instrText>
        </w:r>
        <w:r>
          <w:fldChar w:fldCharType="separate"/>
        </w:r>
        <w:r>
          <w:t>56</w:t>
        </w:r>
        <w:r>
          <w:fldChar w:fldCharType="end"/>
        </w:r>
      </w:hyperlink>
    </w:p>
    <w:p>
      <w:pPr>
        <w:pStyle w:val="TOC2"/>
        <w:tabs>
          <w:tab w:val="right" w:leader="dot" w:pos="8306"/>
        </w:tabs>
      </w:pPr>
      <w:hyperlink w:anchor="_Toc1727" w:history="1">
        <w:r>
          <w:rPr>
            <w:rFonts w:ascii="仿宋" w:eastAsia="仿宋" w:hAnsi="仿宋" w:cs="仿宋" w:hint="eastAsia"/>
            <w:lang w:eastAsia="zh-CN"/>
          </w:rPr>
          <w:t>(一)、溶剂型涂料项目治理结构</w:t>
        </w:r>
        <w:r>
          <w:tab/>
        </w:r>
        <w:r>
          <w:fldChar w:fldCharType="begin"/>
        </w:r>
        <w:r>
          <w:instrText xml:space="preserve"> PAGEREF _Toc1727 \h </w:instrText>
        </w:r>
        <w:r>
          <w:fldChar w:fldCharType="separate"/>
        </w:r>
        <w:r>
          <w:t>56</w:t>
        </w:r>
        <w:r>
          <w:fldChar w:fldCharType="end"/>
        </w:r>
      </w:hyperlink>
    </w:p>
    <w:p>
      <w:pPr>
        <w:pStyle w:val="TOC2"/>
        <w:tabs>
          <w:tab w:val="right" w:leader="dot" w:pos="8306"/>
        </w:tabs>
      </w:pPr>
      <w:hyperlink w:anchor="_Toc15702" w:history="1">
        <w:r>
          <w:rPr>
            <w:rFonts w:ascii="仿宋" w:eastAsia="仿宋" w:hAnsi="仿宋" w:cs="仿宋" w:hint="eastAsia"/>
            <w:lang w:eastAsia="zh-CN"/>
          </w:rPr>
          <w:t>(二)、监督与审计</w:t>
        </w:r>
        <w:r>
          <w:tab/>
        </w:r>
        <w:r>
          <w:fldChar w:fldCharType="begin"/>
        </w:r>
        <w:r>
          <w:instrText xml:space="preserve"> PAGEREF _Toc15702 \h </w:instrText>
        </w:r>
        <w:r>
          <w:fldChar w:fldCharType="separate"/>
        </w:r>
        <w:r>
          <w:t>58</w:t>
        </w:r>
        <w:r>
          <w:fldChar w:fldCharType="end"/>
        </w:r>
      </w:hyperlink>
    </w:p>
    <w:p>
      <w:pPr>
        <w:pStyle w:val="TOC1"/>
        <w:tabs>
          <w:tab w:val="right" w:leader="dot" w:pos="8306"/>
        </w:tabs>
      </w:pPr>
      <w:hyperlink w:anchor="_Toc8814" w:history="1">
        <w:r>
          <w:rPr>
            <w:rFonts w:ascii="仿宋" w:eastAsia="仿宋" w:hAnsi="仿宋" w:cs="仿宋" w:hint="eastAsia"/>
            <w:lang w:eastAsia="zh-CN"/>
          </w:rPr>
          <w:t>十七、供应链管理</w:t>
        </w:r>
        <w:r>
          <w:tab/>
        </w:r>
        <w:r>
          <w:fldChar w:fldCharType="begin"/>
        </w:r>
        <w:r>
          <w:instrText xml:space="preserve"> PAGEREF _Toc8814 \h </w:instrText>
        </w:r>
        <w:r>
          <w:fldChar w:fldCharType="separate"/>
        </w:r>
        <w:r>
          <w:t>59</w:t>
        </w:r>
        <w:r>
          <w:fldChar w:fldCharType="end"/>
        </w:r>
      </w:hyperlink>
    </w:p>
    <w:p>
      <w:pPr>
        <w:pStyle w:val="TOC2"/>
        <w:tabs>
          <w:tab w:val="right" w:leader="dot" w:pos="8306"/>
        </w:tabs>
      </w:pPr>
      <w:hyperlink w:anchor="_Toc569" w:history="1">
        <w:r>
          <w:rPr>
            <w:rFonts w:ascii="仿宋" w:eastAsia="仿宋" w:hAnsi="仿宋" w:cs="仿宋" w:hint="eastAsia"/>
            <w:lang w:eastAsia="zh-CN"/>
          </w:rPr>
          <w:t>(一)、供应链战略规划</w:t>
        </w:r>
        <w:r>
          <w:tab/>
        </w:r>
        <w:r>
          <w:fldChar w:fldCharType="begin"/>
        </w:r>
        <w:r>
          <w:instrText xml:space="preserve"> PAGEREF _Toc569 \h </w:instrText>
        </w:r>
        <w:r>
          <w:fldChar w:fldCharType="separate"/>
        </w:r>
        <w:r>
          <w:t>59</w:t>
        </w:r>
        <w:r>
          <w:fldChar w:fldCharType="end"/>
        </w:r>
      </w:hyperlink>
    </w:p>
    <w:p>
      <w:pPr>
        <w:pStyle w:val="TOC2"/>
        <w:tabs>
          <w:tab w:val="right" w:leader="dot" w:pos="8306"/>
        </w:tabs>
      </w:pPr>
      <w:hyperlink w:anchor="_Toc30861" w:history="1">
        <w:r>
          <w:rPr>
            <w:rFonts w:ascii="仿宋" w:eastAsia="仿宋" w:hAnsi="仿宋" w:cs="仿宋" w:hint="eastAsia"/>
            <w:lang w:eastAsia="zh-CN"/>
          </w:rPr>
          <w:t>(二)、供应商选择与合作</w:t>
        </w:r>
        <w:r>
          <w:tab/>
        </w:r>
        <w:r>
          <w:fldChar w:fldCharType="begin"/>
        </w:r>
        <w:r>
          <w:instrText xml:space="preserve"> PAGEREF _Toc30861 \h </w:instrText>
        </w:r>
        <w:r>
          <w:fldChar w:fldCharType="separate"/>
        </w:r>
        <w:r>
          <w:t>60</w:t>
        </w:r>
        <w:r>
          <w:fldChar w:fldCharType="end"/>
        </w:r>
      </w:hyperlink>
    </w:p>
    <w:p>
      <w:pPr>
        <w:pStyle w:val="TOC2"/>
        <w:tabs>
          <w:tab w:val="right" w:leader="dot" w:pos="8306"/>
        </w:tabs>
      </w:pPr>
      <w:hyperlink w:anchor="_Toc19367" w:history="1">
        <w:r>
          <w:rPr>
            <w:rFonts w:ascii="仿宋" w:eastAsia="仿宋" w:hAnsi="仿宋" w:cs="仿宋" w:hint="eastAsia"/>
            <w:lang w:eastAsia="zh-CN"/>
          </w:rPr>
          <w:t>(三)、物流与库存管理</w:t>
        </w:r>
        <w:r>
          <w:tab/>
        </w:r>
        <w:r>
          <w:fldChar w:fldCharType="begin"/>
        </w:r>
        <w:r>
          <w:instrText xml:space="preserve"> PAGEREF _Toc19367 \h </w:instrText>
        </w:r>
        <w:r>
          <w:fldChar w:fldCharType="separate"/>
        </w:r>
        <w:r>
          <w:t>62</w:t>
        </w:r>
        <w:r>
          <w:fldChar w:fldCharType="end"/>
        </w:r>
      </w:hyperlink>
    </w:p>
    <w:p>
      <w:pPr>
        <w:pStyle w:val="TOC1"/>
        <w:tabs>
          <w:tab w:val="right" w:leader="dot" w:pos="8306"/>
        </w:tabs>
      </w:pPr>
      <w:hyperlink w:anchor="_Toc2702" w:history="1">
        <w:r>
          <w:rPr>
            <w:rFonts w:ascii="仿宋" w:eastAsia="仿宋" w:hAnsi="仿宋" w:cs="仿宋" w:hint="eastAsia"/>
            <w:lang w:eastAsia="zh-CN"/>
          </w:rPr>
          <w:t>十八、风险识别与分类</w:t>
        </w:r>
        <w:r>
          <w:tab/>
        </w:r>
        <w:r>
          <w:fldChar w:fldCharType="begin"/>
        </w:r>
        <w:r>
          <w:instrText xml:space="preserve"> PAGEREF _Toc2702 \h </w:instrText>
        </w:r>
        <w:r>
          <w:fldChar w:fldCharType="separate"/>
        </w:r>
        <w:r>
          <w:t>63</w:t>
        </w:r>
        <w:r>
          <w:fldChar w:fldCharType="end"/>
        </w:r>
      </w:hyperlink>
    </w:p>
    <w:p>
      <w:pPr>
        <w:pStyle w:val="TOC2"/>
        <w:tabs>
          <w:tab w:val="right" w:leader="dot" w:pos="8306"/>
        </w:tabs>
      </w:pPr>
      <w:hyperlink w:anchor="_Toc21995" w:history="1">
        <w:r>
          <w:rPr>
            <w:rFonts w:ascii="仿宋" w:eastAsia="仿宋" w:hAnsi="仿宋" w:cs="仿宋" w:hint="eastAsia"/>
            <w:lang w:eastAsia="zh-CN"/>
          </w:rPr>
          <w:t>(一)、风险识别</w:t>
        </w:r>
        <w:r>
          <w:tab/>
        </w:r>
        <w:r>
          <w:fldChar w:fldCharType="begin"/>
        </w:r>
        <w:r>
          <w:instrText xml:space="preserve"> PAGEREF _Toc21995 \h </w:instrText>
        </w:r>
        <w:r>
          <w:fldChar w:fldCharType="separate"/>
        </w:r>
        <w:r>
          <w:t>63</w:t>
        </w:r>
        <w:r>
          <w:fldChar w:fldCharType="end"/>
        </w:r>
      </w:hyperlink>
    </w:p>
    <w:p>
      <w:pPr>
        <w:pStyle w:val="TOC2"/>
        <w:tabs>
          <w:tab w:val="right" w:leader="dot" w:pos="8306"/>
        </w:tabs>
      </w:pPr>
      <w:hyperlink w:anchor="_Toc2442" w:history="1">
        <w:r>
          <w:rPr>
            <w:rFonts w:ascii="仿宋" w:eastAsia="仿宋" w:hAnsi="仿宋" w:cs="仿宋" w:hint="eastAsia"/>
            <w:lang w:eastAsia="zh-CN"/>
          </w:rPr>
          <w:t>(二)、风险分类</w:t>
        </w:r>
        <w:r>
          <w:tab/>
        </w:r>
        <w:r>
          <w:fldChar w:fldCharType="begin"/>
        </w:r>
        <w:r>
          <w:instrText xml:space="preserve"> PAGEREF _Toc2442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89"/>
      <w:r>
        <w:rPr>
          <w:rFonts w:ascii="仿宋" w:eastAsia="仿宋" w:hAnsi="仿宋" w:cs="仿宋" w:hint="eastAsia"/>
          <w:sz w:val="28"/>
          <w:lang w:eastAsia="zh-CN"/>
        </w:rPr>
        <w:t>一、溶剂型涂料项目危机管理</w:t>
      </w:r>
      <w:bookmarkEnd w:id="2"/>
    </w:p>
    <w:p>
      <w:pPr>
        <w:pStyle w:val="Heading2"/>
        <w:rPr>
          <w:rFonts w:ascii="仿宋" w:eastAsia="仿宋" w:hAnsi="仿宋" w:cs="仿宋" w:hint="eastAsia"/>
          <w:lang w:eastAsia="zh-CN"/>
        </w:rPr>
      </w:pPr>
      <w:bookmarkStart w:id="3" w:name="_Toc1520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溶剂型涂料项目危机管理中，危机预警与识别是确保溶剂型涂料项目稳健运行的核心步骤。通过建立全面的监测机制，溶剂型涂料项目团队旨在及时发现和理解潜在的风险和危机因素，以便采取及时的预防和应对措施，确保溶剂型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首先，通过深入的风险评估，溶剂型涂料项目团队全面分析了整个溶剂型涂料项目和各个阶段可能存在的威胁。这包括准确评估每个潜在风险的发生概率和可能影响的程度，为后续危机预警提供了有力支持。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溶剂型涂料项目团队着重于明确定义溶剂型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溶剂型涂料项目进展的持续监控，团队能够及时发现潜在问题并作出迅速反应。溶剂型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在这一阶段，团队的专业素养和反应速度将发挥至关重要的作用，以确保潜在危机能够在初期得到有效的处理，最大程度地减轻负面影响。通过危机预警与识别，溶剂型涂料项目得以更有序、可控地推进。</w:t>
      </w:r>
    </w:p>
    <w:p>
      <w:pPr>
        <w:pStyle w:val="Heading2"/>
        <w:ind w:firstLine="560" w:firstLineChars="200"/>
        <w:rPr>
          <w:rFonts w:ascii="仿宋" w:eastAsia="仿宋" w:hAnsi="仿宋" w:cs="仿宋" w:hint="eastAsia"/>
          <w:sz w:val="28"/>
          <w:lang w:eastAsia="zh-CN"/>
        </w:rPr>
      </w:pPr>
      <w:bookmarkStart w:id="4" w:name="_Toc27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在危机发生时，溶剂型涂料项目团队立即行动，成立了应急小组。该小组的任务是迅速制定并实施紧急应对措施，以最小化潜在损失。以下是采取的主要措施：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暂停溶剂型涂料项目进度：为遏制危机蔓延，溶剂型涂料项目暂时停止进行，以便全面评估当前状况。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资源重新分配：重新评估溶剂型涂料项目资源的分配，确保最大限度地减小损失。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实时沟通：与关键利益相关者建立实时沟通机制，向他们传递溶剂型涂料项目危机的实际状况，保障溶剂型涂料项目核心利益。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在紧急应对的同时，溶剂型涂料项目团队强调了团队协作和有效沟通的重要性。以下是团队协作的关键举措：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信息共享机制：建立了信息共享平台，确保团队成员能够及时获取溶剂型涂料项目危机的实时信息。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领导者沟通：溶剂型涂料项目领导者通过定期会议和即时沟通工具，指导团队应对危机，保持团队稳定运行。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随着危机得到初步控制，溶剂型涂料项目团队转向制定恢复计划，以确保溶剂型涂料项目能够从中迅速恢复。主要恢复计划包括：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修复受损的进度计划：重新评估溶剂型涂料项目进度，制定修复计划，确保溶剂型涂料项目尽快回归正常进程。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重新调整资源分配：优化资源分配，确保溶剂型涂料项目在有限资源下高效运转。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风险管理机制加强：对溶剂型涂料项目风险进行全面评估，制定更强化的风险管理策略，以预防未来可能的危机。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40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04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的技术管理特点体现在其创新导向。通过引入最先进的技术趋势和解决方案，溶剂型涂料项目致力于提升科技含量、提高质量和效率水平。这意味着我们将采用最新的工具和方法，确保溶剂型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溶剂型涂料项目技术管理的显著特征。通过整合不同领域的技术资源，我们实现了跨学科的协同工作。这有助于优化技术架构，提高整体效能。此外，整合性策略还促进了不同技术团队之间的紧密沟通和高效合作，确保溶剂型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溶剂型涂料项目所采用的技术。通过不断优化技术方案，溶剂型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溶剂型涂料项目团队将在溶剂型涂料项目初期识别可能的技术风险，并采取相应的预防和应对措施。通过建立健全的风险评估机制，溶剂型涂料项目能够在实施过程中及时发现并解决潜在的技术问题，保障溶剂型涂料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溶剂型涂料项目中，技术将成为溶剂型涂料项目成功的有力支持。这一深度剖析揭示了技术管理在溶剂型涂料项目实施中的关键作用，为溶剂型涂料项目的技术基础奠定了坚实的基础。</w:t>
      </w:r>
    </w:p>
    <w:p>
      <w:pPr>
        <w:pStyle w:val="Heading2"/>
        <w:ind w:firstLine="560" w:firstLineChars="200"/>
        <w:rPr>
          <w:rFonts w:ascii="仿宋" w:eastAsia="仿宋" w:hAnsi="仿宋" w:cs="仿宋" w:hint="eastAsia"/>
          <w:sz w:val="28"/>
          <w:lang w:eastAsia="zh-CN"/>
        </w:rPr>
      </w:pPr>
      <w:bookmarkStart w:id="7" w:name="_Toc1268"/>
      <w:r>
        <w:rPr>
          <w:rFonts w:ascii="仿宋" w:eastAsia="仿宋" w:hAnsi="仿宋" w:cs="仿宋" w:hint="eastAsia"/>
          <w:sz w:val="28"/>
          <w:lang w:eastAsia="zh-CN"/>
        </w:rPr>
        <w:t>(二)、溶剂型涂料项目工艺技术设计方案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溶剂型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溶剂型涂料项目将严格按照相关行业规范要求进行组织。通过有效控制产品质量，溶剂型涂料项目将致力于为顾客提供优质的溶剂型涂料项目产品和良好的服务。这体现了溶剂型涂料项目对于生产活动合规性和质量标准的高度重视，为溶剂型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溶剂型涂料项目注重生态效益和清洁生产原则。溶剂型涂料项目建设将紧密结合地方特色经济发展，与社会经济发展规划和区域环境保护规划方案相协调一致。通过与当地区域自然生态系统的结合，溶剂型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产品方面，溶剂型涂料项目产品具有多样化的客户需求和个性化的特点。因此，溶剂型涂料项目产品规格品种多样，且单批生产数量较小。为满足这一特点，溶剂型涂料项目承办单位将建设先进的柔性制造生产线。通过广泛应用柔性制造技术，溶剂型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溶剂型涂料项目采用的技术具有较高的技术含量和自动化水平，处于国内先进水平。这一技术选用不仅体现了对生产效率、质量和环境友好性的高标准要求，同时为溶剂型涂料项目的可持续发展奠定了坚实的基础。</w:t>
      </w:r>
    </w:p>
    <w:p>
      <w:pPr>
        <w:pStyle w:val="Heading2"/>
        <w:ind w:firstLine="560" w:firstLineChars="200"/>
        <w:rPr>
          <w:rFonts w:ascii="仿宋" w:eastAsia="仿宋" w:hAnsi="仿宋" w:cs="仿宋" w:hint="eastAsia"/>
          <w:sz w:val="28"/>
          <w:lang w:eastAsia="zh-CN"/>
        </w:rPr>
      </w:pPr>
      <w:bookmarkStart w:id="8" w:name="_Toc2046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为确保溶剂型涂料项目的高效生产和技术实施，我们制定了一套精心设计的设备选型方案，以满足溶剂型涂料项目生产、质量和环保的要求。该方案的主要特点如下：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溶剂型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针对溶剂型涂料项目产品的多样性和小批量生产的特点，我们将建设柔性制造生产线。通过在设备选型中考虑柔性制造技术，可以灵活应对不同产品规格和生产需求，实现生产线的高度灵活性和适应性。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775"/>
      <w:r>
        <w:rPr>
          <w:rFonts w:ascii="仿宋" w:eastAsia="仿宋" w:hAnsi="仿宋" w:cs="仿宋" w:hint="eastAsia"/>
          <w:sz w:val="28"/>
          <w:lang w:eastAsia="zh-CN"/>
        </w:rPr>
        <w:t>三、溶剂型涂料项目建设单位说明</w:t>
      </w:r>
      <w:bookmarkEnd w:id="9"/>
    </w:p>
    <w:p>
      <w:pPr>
        <w:pStyle w:val="Heading2"/>
        <w:rPr>
          <w:rFonts w:ascii="仿宋" w:eastAsia="仿宋" w:hAnsi="仿宋" w:cs="仿宋" w:hint="eastAsia"/>
          <w:lang w:eastAsia="zh-CN"/>
        </w:rPr>
      </w:pPr>
      <w:bookmarkStart w:id="10" w:name="_Toc6946"/>
      <w:r>
        <w:rPr>
          <w:rFonts w:ascii="仿宋" w:eastAsia="仿宋" w:hAnsi="仿宋" w:cs="仿宋" w:hint="eastAsia"/>
          <w:lang w:eastAsia="zh-CN"/>
        </w:rPr>
        <w:t>(一)、溶剂型涂料项目承办单位基本情况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616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溶剂型涂料项目承办单位的XXXX，我们着眼于实现可持续的经济效益。通过技术创新和解决方案的提供，公司预计在溶剂型涂料项目执行期间将获得可观的收入增长。这一收入来源主要包括溶剂型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同时，我们注重成本控制和效率提升，以确保溶剂型涂料项目的可持续盈利。透过精细的管理和资源优化，公司期望实现溶剂型涂料项目利润最大化。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溶剂型涂料项目实施进行全面的投资评估，包括溶剂型涂料项目启动阶段的资金投入和后续运营成本。通过对溶剂型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溶剂型涂料项目实施过程中具备足够的资金流动性，公司将进行详尽的现金流分析。这包括资金需求的合理预测、溶剂型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9740"/>
      <w:r>
        <w:rPr>
          <w:rFonts w:ascii="仿宋" w:eastAsia="仿宋" w:hAnsi="仿宋" w:cs="仿宋" w:hint="eastAsia"/>
          <w:sz w:val="28"/>
          <w:lang w:eastAsia="zh-CN"/>
        </w:rPr>
        <w:t>四、溶剂型涂料项目建设背景及必要性分析</w:t>
      </w:r>
      <w:bookmarkEnd w:id="12"/>
    </w:p>
    <w:p>
      <w:pPr>
        <w:pStyle w:val="Heading2"/>
        <w:rPr>
          <w:rFonts w:ascii="仿宋" w:eastAsia="仿宋" w:hAnsi="仿宋" w:cs="仿宋" w:hint="eastAsia"/>
          <w:lang w:eastAsia="zh-CN"/>
        </w:rPr>
      </w:pPr>
      <w:bookmarkStart w:id="13" w:name="_Toc10977"/>
      <w:r>
        <w:rPr>
          <w:rFonts w:ascii="仿宋" w:eastAsia="仿宋" w:hAnsi="仿宋" w:cs="仿宋" w:hint="eastAsia"/>
          <w:lang w:eastAsia="zh-CN"/>
        </w:rPr>
        <w:t>(一)、溶剂型涂料项目背景分析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溶剂型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溶剂型涂料项目在这个潮流中的定位。同时，我们将关注行业内涌现的新兴机遇，以便溶剂型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溶剂型涂料项目提供了强大的发展动力。我们将聚焦于行业内最新的技术发展趋势，包括但不限于人工智能、大数据分析、物联网等领域。通过深度的技术研究，我们将确保溶剂型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溶剂型涂料项目发展的源泉。我们将投入更多的精力对市场需求进行深入剖析，超越表面的需求，深入挖掘潜在的市场痛点和机遇。通过对市场需求的细致了解，溶剂型涂料项目将更有针对性地设计解决方案，满足市场的多样化需求，从而更好地促进溶剂型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溶剂型涂料项目战略至关重要。我们将对竞争态势进行更为深入的分析，包括但不限于市场份额、产品特点、客户满意度等多个维度。通过深度的竞争分析，溶剂型涂料项目将能够更准确地把握市场脉搏，制定具有竞争力的溶剂型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溶剂型涂料项目的发展具有直接的影响。我们将进行更为全面的法规和政策分析，了解行业发展中的潜在法律风险和合规挑战。通过充分了解和遵守相关法规，溶剂型涂料项目将确保在法律框架内合法合规运营，为溶剂型涂料项目的稳健发展提供有力支持。</w:t>
      </w:r>
    </w:p>
    <w:p>
      <w:pPr>
        <w:pStyle w:val="Heading2"/>
        <w:ind w:firstLine="560" w:firstLineChars="200"/>
        <w:rPr>
          <w:rFonts w:ascii="仿宋" w:eastAsia="仿宋" w:hAnsi="仿宋" w:cs="仿宋" w:hint="eastAsia"/>
          <w:sz w:val="28"/>
          <w:lang w:eastAsia="zh-CN"/>
        </w:rPr>
      </w:pPr>
      <w:bookmarkStart w:id="14" w:name="_Toc22915"/>
      <w:r>
        <w:rPr>
          <w:rFonts w:ascii="仿宋" w:eastAsia="仿宋" w:hAnsi="仿宋" w:cs="仿宋" w:hint="eastAsia"/>
          <w:sz w:val="28"/>
          <w:lang w:eastAsia="zh-CN"/>
        </w:rPr>
        <w:t>(二)、溶剂型涂料项目建设必要性分析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建设的迫切性源于对行业发展趋势的深刻洞察。我们正处于一个行业变革的时代，科技创新、数字化转型成为企业发展的关键动力。溶剂型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建设不仅仅是为了跟上潮流，更是为了通过技术创新推动企业的持续发展。通过引入先进的技术和解决方案，溶剂型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溶剂型涂料项目的建设成为必然选择，通过提高产品质量、拓展服务领域，从而在竞争中获得更多的机会。溶剂型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溶剂型涂料项目建设的必要性体现在对客户需求更精准的满足。通过溶剂型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建设的背后是对企业持续创新的追求。只有通过不断创新，企业才能在竞争中立于不败之地。溶剂型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399"/>
      <w:r>
        <w:rPr>
          <w:rFonts w:ascii="仿宋" w:eastAsia="仿宋" w:hAnsi="仿宋" w:cs="仿宋" w:hint="eastAsia"/>
          <w:sz w:val="28"/>
          <w:lang w:eastAsia="zh-CN"/>
        </w:rPr>
        <w:t>五、溶剂型涂料项目土建工程</w:t>
      </w:r>
      <w:bookmarkEnd w:id="15"/>
    </w:p>
    <w:p>
      <w:pPr>
        <w:pStyle w:val="Heading2"/>
        <w:rPr>
          <w:rFonts w:ascii="仿宋" w:eastAsia="仿宋" w:hAnsi="仿宋" w:cs="仿宋" w:hint="eastAsia"/>
          <w:lang w:eastAsia="zh-CN"/>
        </w:rPr>
      </w:pPr>
      <w:bookmarkStart w:id="16" w:name="_Toc2017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在溶剂型涂料项目的建筑工程设计中，我们将秉承一系列重要的设计原则，以确保溶剂型涂料项目建筑在功能、美观、可持续性等方面达到最佳效果。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首要原则是确保建筑的功能性得到最大化的发挥。我们将充分理解溶剂型涂料项目的实际需求，合理布局各个功能区域，保证建筑在满足业务需求的同时，提供高效的工作环境。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在建筑设计中，我们将综合考虑建设和运营成本。通过精细的经济效益分析，确保设计方案在高效利用资源的同时，对溶剂型涂料项目的长期盈利能力有积极的贡献。</w:t>
      </w:r>
    </w:p>
    <w:p>
      <w:pPr>
        <w:pStyle w:val="Heading2"/>
        <w:ind w:firstLine="560" w:firstLineChars="200"/>
        <w:rPr>
          <w:rFonts w:ascii="仿宋" w:eastAsia="仿宋" w:hAnsi="仿宋" w:cs="仿宋" w:hint="eastAsia"/>
          <w:sz w:val="28"/>
          <w:lang w:eastAsia="zh-CN"/>
        </w:rPr>
      </w:pPr>
      <w:bookmarkStart w:id="17" w:name="_Toc337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剂型涂料项目的土建工程设计中，我们将精准设定设计年限，结合溶剂型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溶剂型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548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溶剂型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溶剂型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https://d.book118.com/198041131110006044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B5191B"/>
    <w:rsid w:val="17B519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4113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2024-03-04T03:31:00Z</dcterms:created>
  <dcterms:modified xsi:type="dcterms:W3CDTF">2024-03-04T03:31:43Z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8CB0C6CA890747BE832C8F5F149CDFB5_11</vt:lpwstr>
  </property>
  <property fmtid="{D5CDD505-2E9C-101B-9397-08002B2CF9AE}" pid="3" name="KSOProductBuildVer">
    <vt:lpwstr>2052-12.1.0.16388</vt:lpwstr>
  </property>
</Properties>
</file>