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交通供电检测装备项目计划设计方案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76" w:history="1">
        <w:r>
          <w:rPr>
            <w:rFonts w:ascii="仿宋" w:eastAsia="仿宋" w:hAnsi="仿宋" w:cs="仿宋" w:hint="eastAsia"/>
            <w:lang w:eastAsia="zh-CN"/>
          </w:rPr>
          <w:t>概论</w:t>
        </w:r>
        <w:r>
          <w:tab/>
        </w:r>
        <w:r>
          <w:fldChar w:fldCharType="begin"/>
        </w:r>
        <w:r>
          <w:instrText xml:space="preserve"> PAGEREF _Toc22576 \h </w:instrText>
        </w:r>
        <w:r>
          <w:fldChar w:fldCharType="separate"/>
        </w:r>
        <w:r>
          <w:t>3</w:t>
        </w:r>
        <w:r>
          <w:fldChar w:fldCharType="end"/>
        </w:r>
      </w:hyperlink>
    </w:p>
    <w:p>
      <w:pPr>
        <w:pStyle w:val="TOC1"/>
        <w:tabs>
          <w:tab w:val="right" w:leader="dot" w:pos="8306"/>
        </w:tabs>
      </w:pPr>
      <w:hyperlink w:anchor="_Toc17573" w:history="1">
        <w:r>
          <w:rPr>
            <w:rFonts w:ascii="仿宋" w:eastAsia="仿宋" w:hAnsi="仿宋" w:cs="仿宋" w:hint="eastAsia"/>
            <w:lang w:eastAsia="zh-CN"/>
          </w:rPr>
          <w:t>一、交通供电检测装备项目概论</w:t>
        </w:r>
        <w:r>
          <w:tab/>
        </w:r>
        <w:r>
          <w:fldChar w:fldCharType="begin"/>
        </w:r>
        <w:r>
          <w:instrText xml:space="preserve"> PAGEREF _Toc17573 \h </w:instrText>
        </w:r>
        <w:r>
          <w:fldChar w:fldCharType="separate"/>
        </w:r>
        <w:r>
          <w:t>3</w:t>
        </w:r>
        <w:r>
          <w:fldChar w:fldCharType="end"/>
        </w:r>
      </w:hyperlink>
    </w:p>
    <w:p>
      <w:pPr>
        <w:pStyle w:val="TOC2"/>
        <w:tabs>
          <w:tab w:val="right" w:leader="dot" w:pos="8306"/>
        </w:tabs>
      </w:pPr>
      <w:hyperlink w:anchor="_Toc28682" w:history="1">
        <w:r>
          <w:rPr>
            <w:rFonts w:ascii="仿宋" w:eastAsia="仿宋" w:hAnsi="仿宋" w:cs="仿宋" w:hint="eastAsia"/>
            <w:lang w:eastAsia="zh-CN"/>
          </w:rPr>
          <w:t>(一)、交通供电检测装备项目概况</w:t>
        </w:r>
        <w:r>
          <w:tab/>
        </w:r>
        <w:r>
          <w:fldChar w:fldCharType="begin"/>
        </w:r>
        <w:r>
          <w:instrText xml:space="preserve"> PAGEREF _Toc28682 \h </w:instrText>
        </w:r>
        <w:r>
          <w:fldChar w:fldCharType="separate"/>
        </w:r>
        <w:r>
          <w:t>3</w:t>
        </w:r>
        <w:r>
          <w:fldChar w:fldCharType="end"/>
        </w:r>
      </w:hyperlink>
    </w:p>
    <w:p>
      <w:pPr>
        <w:pStyle w:val="TOC2"/>
        <w:tabs>
          <w:tab w:val="right" w:leader="dot" w:pos="8306"/>
        </w:tabs>
      </w:pPr>
      <w:hyperlink w:anchor="_Toc11135" w:history="1">
        <w:r>
          <w:rPr>
            <w:rFonts w:ascii="仿宋" w:eastAsia="仿宋" w:hAnsi="仿宋" w:cs="仿宋" w:hint="eastAsia"/>
            <w:lang w:eastAsia="zh-CN"/>
          </w:rPr>
          <w:t>(二)、交通供电检测装备项目目标</w:t>
        </w:r>
        <w:r>
          <w:tab/>
        </w:r>
        <w:r>
          <w:fldChar w:fldCharType="begin"/>
        </w:r>
        <w:r>
          <w:instrText xml:space="preserve"> PAGEREF _Toc11135 \h </w:instrText>
        </w:r>
        <w:r>
          <w:fldChar w:fldCharType="separate"/>
        </w:r>
        <w:r>
          <w:t>5</w:t>
        </w:r>
        <w:r>
          <w:fldChar w:fldCharType="end"/>
        </w:r>
      </w:hyperlink>
    </w:p>
    <w:p>
      <w:pPr>
        <w:pStyle w:val="TOC2"/>
        <w:tabs>
          <w:tab w:val="right" w:leader="dot" w:pos="8306"/>
        </w:tabs>
      </w:pPr>
      <w:hyperlink w:anchor="_Toc20573" w:history="1">
        <w:r>
          <w:rPr>
            <w:rFonts w:ascii="仿宋" w:eastAsia="仿宋" w:hAnsi="仿宋" w:cs="仿宋" w:hint="eastAsia"/>
            <w:lang w:eastAsia="zh-CN"/>
          </w:rPr>
          <w:t>(三)、交通供电检测装备项目提出的理由</w:t>
        </w:r>
        <w:r>
          <w:tab/>
        </w:r>
        <w:r>
          <w:fldChar w:fldCharType="begin"/>
        </w:r>
        <w:r>
          <w:instrText xml:space="preserve"> PAGEREF _Toc20573 \h </w:instrText>
        </w:r>
        <w:r>
          <w:fldChar w:fldCharType="separate"/>
        </w:r>
        <w:r>
          <w:t>6</w:t>
        </w:r>
        <w:r>
          <w:fldChar w:fldCharType="end"/>
        </w:r>
      </w:hyperlink>
    </w:p>
    <w:p>
      <w:pPr>
        <w:pStyle w:val="TOC2"/>
        <w:tabs>
          <w:tab w:val="right" w:leader="dot" w:pos="8306"/>
        </w:tabs>
      </w:pPr>
      <w:hyperlink w:anchor="_Toc27516" w:history="1">
        <w:r>
          <w:rPr>
            <w:rFonts w:ascii="仿宋" w:eastAsia="仿宋" w:hAnsi="仿宋" w:cs="仿宋" w:hint="eastAsia"/>
            <w:lang w:eastAsia="zh-CN"/>
          </w:rPr>
          <w:t>(四)、交通供电检测装备项目意义</w:t>
        </w:r>
        <w:r>
          <w:tab/>
        </w:r>
        <w:r>
          <w:fldChar w:fldCharType="begin"/>
        </w:r>
        <w:r>
          <w:instrText xml:space="preserve"> PAGEREF _Toc27516 \h </w:instrText>
        </w:r>
        <w:r>
          <w:fldChar w:fldCharType="separate"/>
        </w:r>
        <w:r>
          <w:t>8</w:t>
        </w:r>
        <w:r>
          <w:fldChar w:fldCharType="end"/>
        </w:r>
      </w:hyperlink>
    </w:p>
    <w:p>
      <w:pPr>
        <w:pStyle w:val="TOC2"/>
        <w:tabs>
          <w:tab w:val="right" w:leader="dot" w:pos="8306"/>
        </w:tabs>
      </w:pPr>
      <w:hyperlink w:anchor="_Toc3749" w:history="1">
        <w:r>
          <w:rPr>
            <w:rFonts w:ascii="仿宋" w:eastAsia="仿宋" w:hAnsi="仿宋" w:cs="仿宋" w:hint="eastAsia"/>
            <w:lang w:eastAsia="zh-CN"/>
          </w:rPr>
          <w:t>(五)、交通供电检测装备项目背景</w:t>
        </w:r>
        <w:r>
          <w:tab/>
        </w:r>
        <w:r>
          <w:fldChar w:fldCharType="begin"/>
        </w:r>
        <w:r>
          <w:instrText xml:space="preserve"> PAGEREF _Toc3749 \h </w:instrText>
        </w:r>
        <w:r>
          <w:fldChar w:fldCharType="separate"/>
        </w:r>
        <w:r>
          <w:t>9</w:t>
        </w:r>
        <w:r>
          <w:fldChar w:fldCharType="end"/>
        </w:r>
      </w:hyperlink>
    </w:p>
    <w:p>
      <w:pPr>
        <w:pStyle w:val="TOC1"/>
        <w:tabs>
          <w:tab w:val="right" w:leader="dot" w:pos="8306"/>
        </w:tabs>
      </w:pPr>
      <w:hyperlink w:anchor="_Toc21129" w:history="1">
        <w:r>
          <w:rPr>
            <w:rFonts w:ascii="仿宋" w:eastAsia="仿宋" w:hAnsi="仿宋" w:cs="仿宋" w:hint="eastAsia"/>
            <w:lang w:eastAsia="zh-CN"/>
          </w:rPr>
          <w:t>二、交通供电检测装备项目建设单位说明</w:t>
        </w:r>
        <w:r>
          <w:tab/>
        </w:r>
        <w:r>
          <w:fldChar w:fldCharType="begin"/>
        </w:r>
        <w:r>
          <w:instrText xml:space="preserve"> PAGEREF _Toc21129 \h </w:instrText>
        </w:r>
        <w:r>
          <w:fldChar w:fldCharType="separate"/>
        </w:r>
        <w:r>
          <w:t>10</w:t>
        </w:r>
        <w:r>
          <w:fldChar w:fldCharType="end"/>
        </w:r>
      </w:hyperlink>
    </w:p>
    <w:p>
      <w:pPr>
        <w:pStyle w:val="TOC2"/>
        <w:tabs>
          <w:tab w:val="right" w:leader="dot" w:pos="8306"/>
        </w:tabs>
      </w:pPr>
      <w:hyperlink w:anchor="_Toc7668" w:history="1">
        <w:r>
          <w:rPr>
            <w:rFonts w:ascii="仿宋" w:eastAsia="仿宋" w:hAnsi="仿宋" w:cs="仿宋" w:hint="eastAsia"/>
            <w:lang w:eastAsia="zh-CN"/>
          </w:rPr>
          <w:t>(一)、交通供电检测装备项目承办单位基本情况</w:t>
        </w:r>
        <w:r>
          <w:tab/>
        </w:r>
        <w:r>
          <w:fldChar w:fldCharType="begin"/>
        </w:r>
        <w:r>
          <w:instrText xml:space="preserve"> PAGEREF _Toc7668 \h </w:instrText>
        </w:r>
        <w:r>
          <w:fldChar w:fldCharType="separate"/>
        </w:r>
        <w:r>
          <w:t>10</w:t>
        </w:r>
        <w:r>
          <w:fldChar w:fldCharType="end"/>
        </w:r>
      </w:hyperlink>
    </w:p>
    <w:p>
      <w:pPr>
        <w:pStyle w:val="TOC2"/>
        <w:tabs>
          <w:tab w:val="right" w:leader="dot" w:pos="8306"/>
        </w:tabs>
      </w:pPr>
      <w:hyperlink w:anchor="_Toc22754" w:history="1">
        <w:r>
          <w:rPr>
            <w:rFonts w:ascii="仿宋" w:eastAsia="仿宋" w:hAnsi="仿宋" w:cs="仿宋" w:hint="eastAsia"/>
            <w:lang w:eastAsia="zh-CN"/>
          </w:rPr>
          <w:t>(二)、公司经济效益分析</w:t>
        </w:r>
        <w:r>
          <w:tab/>
        </w:r>
        <w:r>
          <w:fldChar w:fldCharType="begin"/>
        </w:r>
        <w:r>
          <w:instrText xml:space="preserve"> PAGEREF _Toc22754 \h </w:instrText>
        </w:r>
        <w:r>
          <w:fldChar w:fldCharType="separate"/>
        </w:r>
        <w:r>
          <w:t>10</w:t>
        </w:r>
        <w:r>
          <w:fldChar w:fldCharType="end"/>
        </w:r>
      </w:hyperlink>
    </w:p>
    <w:p>
      <w:pPr>
        <w:pStyle w:val="TOC1"/>
        <w:tabs>
          <w:tab w:val="right" w:leader="dot" w:pos="8306"/>
        </w:tabs>
      </w:pPr>
      <w:hyperlink w:anchor="_Toc26940" w:history="1">
        <w:r>
          <w:rPr>
            <w:rFonts w:ascii="仿宋" w:eastAsia="仿宋" w:hAnsi="仿宋" w:cs="仿宋" w:hint="eastAsia"/>
            <w:lang w:eastAsia="zh-CN"/>
          </w:rPr>
          <w:t>三、交通供电检测装备项目危机管理</w:t>
        </w:r>
        <w:r>
          <w:tab/>
        </w:r>
        <w:r>
          <w:fldChar w:fldCharType="begin"/>
        </w:r>
        <w:r>
          <w:instrText xml:space="preserve"> PAGEREF _Toc26940 \h </w:instrText>
        </w:r>
        <w:r>
          <w:fldChar w:fldCharType="separate"/>
        </w:r>
        <w:r>
          <w:t>11</w:t>
        </w:r>
        <w:r>
          <w:fldChar w:fldCharType="end"/>
        </w:r>
      </w:hyperlink>
    </w:p>
    <w:p>
      <w:pPr>
        <w:pStyle w:val="TOC2"/>
        <w:tabs>
          <w:tab w:val="right" w:leader="dot" w:pos="8306"/>
        </w:tabs>
      </w:pPr>
      <w:hyperlink w:anchor="_Toc27311" w:history="1">
        <w:r>
          <w:rPr>
            <w:rFonts w:ascii="仿宋" w:eastAsia="仿宋" w:hAnsi="仿宋" w:cs="仿宋" w:hint="eastAsia"/>
            <w:lang w:eastAsia="zh-CN"/>
          </w:rPr>
          <w:t>(一)、危机预警与识别</w:t>
        </w:r>
        <w:r>
          <w:tab/>
        </w:r>
        <w:r>
          <w:fldChar w:fldCharType="begin"/>
        </w:r>
        <w:r>
          <w:instrText xml:space="preserve"> PAGEREF _Toc27311 \h </w:instrText>
        </w:r>
        <w:r>
          <w:fldChar w:fldCharType="separate"/>
        </w:r>
        <w:r>
          <w:t>11</w:t>
        </w:r>
        <w:r>
          <w:fldChar w:fldCharType="end"/>
        </w:r>
      </w:hyperlink>
    </w:p>
    <w:p>
      <w:pPr>
        <w:pStyle w:val="TOC2"/>
        <w:tabs>
          <w:tab w:val="right" w:leader="dot" w:pos="8306"/>
        </w:tabs>
      </w:pPr>
      <w:hyperlink w:anchor="_Toc11520" w:history="1">
        <w:r>
          <w:rPr>
            <w:rFonts w:ascii="仿宋" w:eastAsia="仿宋" w:hAnsi="仿宋" w:cs="仿宋" w:hint="eastAsia"/>
            <w:lang w:eastAsia="zh-CN"/>
          </w:rPr>
          <w:t>(二)、危机应对与恢复</w:t>
        </w:r>
        <w:r>
          <w:tab/>
        </w:r>
        <w:r>
          <w:fldChar w:fldCharType="begin"/>
        </w:r>
        <w:r>
          <w:instrText xml:space="preserve"> PAGEREF _Toc11520 \h </w:instrText>
        </w:r>
        <w:r>
          <w:fldChar w:fldCharType="separate"/>
        </w:r>
        <w:r>
          <w:t>13</w:t>
        </w:r>
        <w:r>
          <w:fldChar w:fldCharType="end"/>
        </w:r>
      </w:hyperlink>
    </w:p>
    <w:p>
      <w:pPr>
        <w:pStyle w:val="TOC1"/>
        <w:tabs>
          <w:tab w:val="right" w:leader="dot" w:pos="8306"/>
        </w:tabs>
      </w:pPr>
      <w:hyperlink w:anchor="_Toc14204" w:history="1">
        <w:r>
          <w:rPr>
            <w:rFonts w:ascii="仿宋" w:eastAsia="仿宋" w:hAnsi="仿宋" w:cs="仿宋" w:hint="eastAsia"/>
            <w:lang w:eastAsia="zh-CN"/>
          </w:rPr>
          <w:t>四、工艺说明</w:t>
        </w:r>
        <w:r>
          <w:tab/>
        </w:r>
        <w:r>
          <w:fldChar w:fldCharType="begin"/>
        </w:r>
        <w:r>
          <w:instrText xml:space="preserve"> PAGEREF _Toc14204 \h </w:instrText>
        </w:r>
        <w:r>
          <w:fldChar w:fldCharType="separate"/>
        </w:r>
        <w:r>
          <w:t>14</w:t>
        </w:r>
        <w:r>
          <w:fldChar w:fldCharType="end"/>
        </w:r>
      </w:hyperlink>
    </w:p>
    <w:p>
      <w:pPr>
        <w:pStyle w:val="TOC2"/>
        <w:tabs>
          <w:tab w:val="right" w:leader="dot" w:pos="8306"/>
        </w:tabs>
      </w:pPr>
      <w:hyperlink w:anchor="_Toc29544" w:history="1">
        <w:r>
          <w:rPr>
            <w:rFonts w:ascii="仿宋" w:eastAsia="仿宋" w:hAnsi="仿宋" w:cs="仿宋" w:hint="eastAsia"/>
            <w:lang w:eastAsia="zh-CN"/>
          </w:rPr>
          <w:t>(一)、技术管理特点</w:t>
        </w:r>
        <w:r>
          <w:tab/>
        </w:r>
        <w:r>
          <w:fldChar w:fldCharType="begin"/>
        </w:r>
        <w:r>
          <w:instrText xml:space="preserve"> PAGEREF _Toc29544 \h </w:instrText>
        </w:r>
        <w:r>
          <w:fldChar w:fldCharType="separate"/>
        </w:r>
        <w:r>
          <w:t>14</w:t>
        </w:r>
        <w:r>
          <w:fldChar w:fldCharType="end"/>
        </w:r>
      </w:hyperlink>
    </w:p>
    <w:p>
      <w:pPr>
        <w:pStyle w:val="TOC2"/>
        <w:tabs>
          <w:tab w:val="right" w:leader="dot" w:pos="8306"/>
        </w:tabs>
      </w:pPr>
      <w:hyperlink w:anchor="_Toc32375" w:history="1">
        <w:r>
          <w:rPr>
            <w:rFonts w:ascii="仿宋" w:eastAsia="仿宋" w:hAnsi="仿宋" w:cs="仿宋" w:hint="eastAsia"/>
            <w:lang w:eastAsia="zh-CN"/>
          </w:rPr>
          <w:t>(二)、交通供电检测装备项目工艺技术设计方案</w:t>
        </w:r>
        <w:r>
          <w:tab/>
        </w:r>
        <w:r>
          <w:fldChar w:fldCharType="begin"/>
        </w:r>
        <w:r>
          <w:instrText xml:space="preserve"> PAGEREF _Toc32375 \h </w:instrText>
        </w:r>
        <w:r>
          <w:fldChar w:fldCharType="separate"/>
        </w:r>
        <w:r>
          <w:t>15</w:t>
        </w:r>
        <w:r>
          <w:fldChar w:fldCharType="end"/>
        </w:r>
      </w:hyperlink>
    </w:p>
    <w:p>
      <w:pPr>
        <w:pStyle w:val="TOC2"/>
        <w:tabs>
          <w:tab w:val="right" w:leader="dot" w:pos="8306"/>
        </w:tabs>
      </w:pPr>
      <w:hyperlink w:anchor="_Toc28166" w:history="1">
        <w:r>
          <w:rPr>
            <w:rFonts w:ascii="仿宋" w:eastAsia="仿宋" w:hAnsi="仿宋" w:cs="仿宋" w:hint="eastAsia"/>
            <w:lang w:eastAsia="zh-CN"/>
          </w:rPr>
          <w:t>(三)、设备选型方案</w:t>
        </w:r>
        <w:r>
          <w:tab/>
        </w:r>
        <w:r>
          <w:fldChar w:fldCharType="begin"/>
        </w:r>
        <w:r>
          <w:instrText xml:space="preserve"> PAGEREF _Toc28166 \h </w:instrText>
        </w:r>
        <w:r>
          <w:fldChar w:fldCharType="separate"/>
        </w:r>
        <w:r>
          <w:t>17</w:t>
        </w:r>
        <w:r>
          <w:fldChar w:fldCharType="end"/>
        </w:r>
      </w:hyperlink>
    </w:p>
    <w:p>
      <w:pPr>
        <w:pStyle w:val="TOC1"/>
        <w:tabs>
          <w:tab w:val="right" w:leader="dot" w:pos="8306"/>
        </w:tabs>
      </w:pPr>
      <w:hyperlink w:anchor="_Toc17815" w:history="1">
        <w:r>
          <w:rPr>
            <w:rFonts w:ascii="仿宋" w:eastAsia="仿宋" w:hAnsi="仿宋" w:cs="仿宋" w:hint="eastAsia"/>
            <w:lang w:eastAsia="zh-CN"/>
          </w:rPr>
          <w:t>五、交通供电检测装备项目选址可行性分析</w:t>
        </w:r>
        <w:r>
          <w:tab/>
        </w:r>
        <w:r>
          <w:fldChar w:fldCharType="begin"/>
        </w:r>
        <w:r>
          <w:instrText xml:space="preserve"> PAGEREF _Toc17815 \h </w:instrText>
        </w:r>
        <w:r>
          <w:fldChar w:fldCharType="separate"/>
        </w:r>
        <w:r>
          <w:t>18</w:t>
        </w:r>
        <w:r>
          <w:fldChar w:fldCharType="end"/>
        </w:r>
      </w:hyperlink>
    </w:p>
    <w:p>
      <w:pPr>
        <w:pStyle w:val="TOC2"/>
        <w:tabs>
          <w:tab w:val="right" w:leader="dot" w:pos="8306"/>
        </w:tabs>
      </w:pPr>
      <w:hyperlink w:anchor="_Toc728" w:history="1">
        <w:r>
          <w:rPr>
            <w:rFonts w:ascii="仿宋" w:eastAsia="仿宋" w:hAnsi="仿宋" w:cs="仿宋" w:hint="eastAsia"/>
            <w:lang w:eastAsia="zh-CN"/>
          </w:rPr>
          <w:t>(一)、交通供电检测装备项目选址</w:t>
        </w:r>
        <w:r>
          <w:tab/>
        </w:r>
        <w:r>
          <w:fldChar w:fldCharType="begin"/>
        </w:r>
        <w:r>
          <w:instrText xml:space="preserve"> PAGEREF _Toc728 \h </w:instrText>
        </w:r>
        <w:r>
          <w:fldChar w:fldCharType="separate"/>
        </w:r>
        <w:r>
          <w:t>18</w:t>
        </w:r>
        <w:r>
          <w:fldChar w:fldCharType="end"/>
        </w:r>
      </w:hyperlink>
    </w:p>
    <w:p>
      <w:pPr>
        <w:pStyle w:val="TOC2"/>
        <w:tabs>
          <w:tab w:val="right" w:leader="dot" w:pos="8306"/>
        </w:tabs>
      </w:pPr>
      <w:hyperlink w:anchor="_Toc6946" w:history="1">
        <w:r>
          <w:rPr>
            <w:rFonts w:ascii="仿宋" w:eastAsia="仿宋" w:hAnsi="仿宋" w:cs="仿宋" w:hint="eastAsia"/>
            <w:lang w:eastAsia="zh-CN"/>
          </w:rPr>
          <w:t>(二)、用地控制指标</w:t>
        </w:r>
        <w:r>
          <w:tab/>
        </w:r>
        <w:r>
          <w:fldChar w:fldCharType="begin"/>
        </w:r>
        <w:r>
          <w:instrText xml:space="preserve"> PAGEREF _Toc6946 \h </w:instrText>
        </w:r>
        <w:r>
          <w:fldChar w:fldCharType="separate"/>
        </w:r>
        <w:r>
          <w:t>18</w:t>
        </w:r>
        <w:r>
          <w:fldChar w:fldCharType="end"/>
        </w:r>
      </w:hyperlink>
    </w:p>
    <w:p>
      <w:pPr>
        <w:pStyle w:val="TOC2"/>
        <w:tabs>
          <w:tab w:val="right" w:leader="dot" w:pos="8306"/>
        </w:tabs>
      </w:pPr>
      <w:hyperlink w:anchor="_Toc20045" w:history="1">
        <w:r>
          <w:rPr>
            <w:rFonts w:ascii="仿宋" w:eastAsia="仿宋" w:hAnsi="仿宋" w:cs="仿宋" w:hint="eastAsia"/>
            <w:lang w:eastAsia="zh-CN"/>
          </w:rPr>
          <w:t>(三)、节约用地措施</w:t>
        </w:r>
        <w:r>
          <w:tab/>
        </w:r>
        <w:r>
          <w:fldChar w:fldCharType="begin"/>
        </w:r>
        <w:r>
          <w:instrText xml:space="preserve"> PAGEREF _Toc20045 \h </w:instrText>
        </w:r>
        <w:r>
          <w:fldChar w:fldCharType="separate"/>
        </w:r>
        <w:r>
          <w:t>20</w:t>
        </w:r>
        <w:r>
          <w:fldChar w:fldCharType="end"/>
        </w:r>
      </w:hyperlink>
    </w:p>
    <w:p>
      <w:pPr>
        <w:pStyle w:val="TOC2"/>
        <w:tabs>
          <w:tab w:val="right" w:leader="dot" w:pos="8306"/>
        </w:tabs>
      </w:pPr>
      <w:hyperlink w:anchor="_Toc15397" w:history="1">
        <w:r>
          <w:rPr>
            <w:rFonts w:ascii="仿宋" w:eastAsia="仿宋" w:hAnsi="仿宋" w:cs="仿宋" w:hint="eastAsia"/>
            <w:lang w:eastAsia="zh-CN"/>
          </w:rPr>
          <w:t>(四)、总图布置方案</w:t>
        </w:r>
        <w:r>
          <w:tab/>
        </w:r>
        <w:r>
          <w:fldChar w:fldCharType="begin"/>
        </w:r>
        <w:r>
          <w:instrText xml:space="preserve"> PAGEREF _Toc15397 \h </w:instrText>
        </w:r>
        <w:r>
          <w:fldChar w:fldCharType="separate"/>
        </w:r>
        <w:r>
          <w:t>21</w:t>
        </w:r>
        <w:r>
          <w:fldChar w:fldCharType="end"/>
        </w:r>
      </w:hyperlink>
    </w:p>
    <w:p>
      <w:pPr>
        <w:pStyle w:val="TOC2"/>
        <w:tabs>
          <w:tab w:val="right" w:leader="dot" w:pos="8306"/>
        </w:tabs>
      </w:pPr>
      <w:hyperlink w:anchor="_Toc10823" w:history="1">
        <w:r>
          <w:rPr>
            <w:rFonts w:ascii="仿宋" w:eastAsia="仿宋" w:hAnsi="仿宋" w:cs="仿宋" w:hint="eastAsia"/>
            <w:lang w:eastAsia="zh-CN"/>
          </w:rPr>
          <w:t>(五)、选址综合评价</w:t>
        </w:r>
        <w:r>
          <w:tab/>
        </w:r>
        <w:r>
          <w:fldChar w:fldCharType="begin"/>
        </w:r>
        <w:r>
          <w:instrText xml:space="preserve"> PAGEREF _Toc10823 \h </w:instrText>
        </w:r>
        <w:r>
          <w:fldChar w:fldCharType="separate"/>
        </w:r>
        <w:r>
          <w:t>22</w:t>
        </w:r>
        <w:r>
          <w:fldChar w:fldCharType="end"/>
        </w:r>
      </w:hyperlink>
    </w:p>
    <w:p>
      <w:pPr>
        <w:pStyle w:val="TOC1"/>
        <w:tabs>
          <w:tab w:val="right" w:leader="dot" w:pos="8306"/>
        </w:tabs>
      </w:pPr>
      <w:hyperlink w:anchor="_Toc4053" w:history="1">
        <w:r>
          <w:rPr>
            <w:rFonts w:ascii="仿宋" w:eastAsia="仿宋" w:hAnsi="仿宋" w:cs="仿宋" w:hint="eastAsia"/>
            <w:lang w:eastAsia="zh-CN"/>
          </w:rPr>
          <w:t>六、交通供电检测装备项目绩效评估</w:t>
        </w:r>
        <w:r>
          <w:tab/>
        </w:r>
        <w:r>
          <w:fldChar w:fldCharType="begin"/>
        </w:r>
        <w:r>
          <w:instrText xml:space="preserve"> PAGEREF _Toc4053 \h </w:instrText>
        </w:r>
        <w:r>
          <w:fldChar w:fldCharType="separate"/>
        </w:r>
        <w:r>
          <w:t>24</w:t>
        </w:r>
        <w:r>
          <w:fldChar w:fldCharType="end"/>
        </w:r>
      </w:hyperlink>
    </w:p>
    <w:p>
      <w:pPr>
        <w:pStyle w:val="TOC2"/>
        <w:tabs>
          <w:tab w:val="right" w:leader="dot" w:pos="8306"/>
        </w:tabs>
      </w:pPr>
      <w:hyperlink w:anchor="_Toc2685" w:history="1">
        <w:r>
          <w:rPr>
            <w:rFonts w:ascii="仿宋" w:eastAsia="仿宋" w:hAnsi="仿宋" w:cs="仿宋" w:hint="eastAsia"/>
            <w:lang w:eastAsia="zh-CN"/>
          </w:rPr>
          <w:t>(一)、绩效评估指标</w:t>
        </w:r>
        <w:r>
          <w:tab/>
        </w:r>
        <w:r>
          <w:fldChar w:fldCharType="begin"/>
        </w:r>
        <w:r>
          <w:instrText xml:space="preserve"> PAGEREF _Toc2685 \h </w:instrText>
        </w:r>
        <w:r>
          <w:fldChar w:fldCharType="separate"/>
        </w:r>
        <w:r>
          <w:t>24</w:t>
        </w:r>
        <w:r>
          <w:fldChar w:fldCharType="end"/>
        </w:r>
      </w:hyperlink>
    </w:p>
    <w:p>
      <w:pPr>
        <w:pStyle w:val="TOC2"/>
        <w:tabs>
          <w:tab w:val="right" w:leader="dot" w:pos="8306"/>
        </w:tabs>
      </w:pPr>
      <w:hyperlink w:anchor="_Toc9985" w:history="1">
        <w:r>
          <w:rPr>
            <w:rFonts w:ascii="仿宋" w:eastAsia="仿宋" w:hAnsi="仿宋" w:cs="仿宋" w:hint="eastAsia"/>
            <w:lang w:eastAsia="zh-CN"/>
          </w:rPr>
          <w:t>(二)、绩效评估方法</w:t>
        </w:r>
        <w:r>
          <w:tab/>
        </w:r>
        <w:r>
          <w:fldChar w:fldCharType="begin"/>
        </w:r>
        <w:r>
          <w:instrText xml:space="preserve"> PAGEREF _Toc9985 \h </w:instrText>
        </w:r>
        <w:r>
          <w:fldChar w:fldCharType="separate"/>
        </w:r>
        <w:r>
          <w:t>25</w:t>
        </w:r>
        <w:r>
          <w:fldChar w:fldCharType="end"/>
        </w:r>
      </w:hyperlink>
    </w:p>
    <w:p>
      <w:pPr>
        <w:pStyle w:val="TOC2"/>
        <w:tabs>
          <w:tab w:val="right" w:leader="dot" w:pos="8306"/>
        </w:tabs>
      </w:pPr>
      <w:hyperlink w:anchor="_Toc16555" w:history="1">
        <w:r>
          <w:rPr>
            <w:rFonts w:ascii="仿宋" w:eastAsia="仿宋" w:hAnsi="仿宋" w:cs="仿宋" w:hint="eastAsia"/>
            <w:lang w:eastAsia="zh-CN"/>
          </w:rPr>
          <w:t>(三)、绩效评估周期</w:t>
        </w:r>
        <w:r>
          <w:tab/>
        </w:r>
        <w:r>
          <w:fldChar w:fldCharType="begin"/>
        </w:r>
        <w:r>
          <w:instrText xml:space="preserve"> PAGEREF _Toc16555 \h </w:instrText>
        </w:r>
        <w:r>
          <w:fldChar w:fldCharType="separate"/>
        </w:r>
        <w:r>
          <w:t>26</w:t>
        </w:r>
        <w:r>
          <w:fldChar w:fldCharType="end"/>
        </w:r>
      </w:hyperlink>
    </w:p>
    <w:p>
      <w:pPr>
        <w:pStyle w:val="TOC1"/>
        <w:tabs>
          <w:tab w:val="right" w:leader="dot" w:pos="8306"/>
        </w:tabs>
      </w:pPr>
      <w:hyperlink w:anchor="_Toc10230" w:history="1">
        <w:r>
          <w:rPr>
            <w:rFonts w:ascii="仿宋" w:eastAsia="仿宋" w:hAnsi="仿宋" w:cs="仿宋" w:hint="eastAsia"/>
            <w:lang w:eastAsia="zh-CN"/>
          </w:rPr>
          <w:t>七、交通供电检测装备项目财务管理</w:t>
        </w:r>
        <w:r>
          <w:tab/>
        </w:r>
        <w:r>
          <w:fldChar w:fldCharType="begin"/>
        </w:r>
        <w:r>
          <w:instrText xml:space="preserve"> PAGEREF _Toc10230 \h </w:instrText>
        </w:r>
        <w:r>
          <w:fldChar w:fldCharType="separate"/>
        </w:r>
        <w:r>
          <w:t>27</w:t>
        </w:r>
        <w:r>
          <w:fldChar w:fldCharType="end"/>
        </w:r>
      </w:hyperlink>
    </w:p>
    <w:p>
      <w:pPr>
        <w:pStyle w:val="TOC2"/>
        <w:tabs>
          <w:tab w:val="right" w:leader="dot" w:pos="8306"/>
        </w:tabs>
      </w:pPr>
      <w:hyperlink w:anchor="_Toc3948" w:history="1">
        <w:r>
          <w:rPr>
            <w:rFonts w:ascii="仿宋" w:eastAsia="仿宋" w:hAnsi="仿宋" w:cs="仿宋" w:hint="eastAsia"/>
            <w:lang w:eastAsia="zh-CN"/>
          </w:rPr>
          <w:t>(一)、资金需求大</w:t>
        </w:r>
        <w:r>
          <w:tab/>
        </w:r>
        <w:r>
          <w:fldChar w:fldCharType="begin"/>
        </w:r>
        <w:r>
          <w:instrText xml:space="preserve"> PAGEREF _Toc3948 \h </w:instrText>
        </w:r>
        <w:r>
          <w:fldChar w:fldCharType="separate"/>
        </w:r>
        <w:r>
          <w:t>27</w:t>
        </w:r>
        <w:r>
          <w:fldChar w:fldCharType="end"/>
        </w:r>
      </w:hyperlink>
    </w:p>
    <w:p>
      <w:pPr>
        <w:pStyle w:val="TOC2"/>
        <w:tabs>
          <w:tab w:val="right" w:leader="dot" w:pos="8306"/>
        </w:tabs>
      </w:pPr>
      <w:hyperlink w:anchor="_Toc4731" w:history="1">
        <w:r>
          <w:rPr>
            <w:rFonts w:ascii="仿宋" w:eastAsia="仿宋" w:hAnsi="仿宋" w:cs="仿宋" w:hint="eastAsia"/>
            <w:lang w:eastAsia="zh-CN"/>
          </w:rPr>
          <w:t>(二)、研发周期长</w:t>
        </w:r>
        <w:r>
          <w:tab/>
        </w:r>
        <w:r>
          <w:fldChar w:fldCharType="begin"/>
        </w:r>
        <w:r>
          <w:instrText xml:space="preserve"> PAGEREF _Toc4731 \h </w:instrText>
        </w:r>
        <w:r>
          <w:fldChar w:fldCharType="separate"/>
        </w:r>
        <w:r>
          <w:t>28</w:t>
        </w:r>
        <w:r>
          <w:fldChar w:fldCharType="end"/>
        </w:r>
      </w:hyperlink>
    </w:p>
    <w:p>
      <w:pPr>
        <w:pStyle w:val="TOC2"/>
        <w:tabs>
          <w:tab w:val="right" w:leader="dot" w:pos="8306"/>
        </w:tabs>
      </w:pPr>
      <w:hyperlink w:anchor="_Toc26800" w:history="1">
        <w:r>
          <w:rPr>
            <w:rFonts w:ascii="仿宋" w:eastAsia="仿宋" w:hAnsi="仿宋" w:cs="仿宋" w:hint="eastAsia"/>
            <w:lang w:eastAsia="zh-CN"/>
          </w:rPr>
          <w:t>(三)、市场风险大</w:t>
        </w:r>
        <w:r>
          <w:tab/>
        </w:r>
        <w:r>
          <w:fldChar w:fldCharType="begin"/>
        </w:r>
        <w:r>
          <w:instrText xml:space="preserve"> PAGEREF _Toc26800 \h </w:instrText>
        </w:r>
        <w:r>
          <w:fldChar w:fldCharType="separate"/>
        </w:r>
        <w:r>
          <w:t>29</w:t>
        </w:r>
        <w:r>
          <w:fldChar w:fldCharType="end"/>
        </w:r>
      </w:hyperlink>
    </w:p>
    <w:p>
      <w:pPr>
        <w:pStyle w:val="TOC2"/>
        <w:tabs>
          <w:tab w:val="right" w:leader="dot" w:pos="8306"/>
        </w:tabs>
      </w:pPr>
      <w:hyperlink w:anchor="_Toc25817" w:history="1">
        <w:r>
          <w:rPr>
            <w:rFonts w:ascii="仿宋" w:eastAsia="仿宋" w:hAnsi="仿宋" w:cs="仿宋" w:hint="eastAsia"/>
            <w:lang w:eastAsia="zh-CN"/>
          </w:rPr>
          <w:t>(四)、利润率高</w:t>
        </w:r>
        <w:r>
          <w:tab/>
        </w:r>
        <w:r>
          <w:fldChar w:fldCharType="begin"/>
        </w:r>
        <w:r>
          <w:instrText xml:space="preserve"> PAGEREF _Toc25817 \h </w:instrText>
        </w:r>
        <w:r>
          <w:fldChar w:fldCharType="separate"/>
        </w:r>
        <w:r>
          <w:t>32</w:t>
        </w:r>
        <w:r>
          <w:fldChar w:fldCharType="end"/>
        </w:r>
      </w:hyperlink>
    </w:p>
    <w:p>
      <w:pPr>
        <w:pStyle w:val="TOC1"/>
        <w:tabs>
          <w:tab w:val="right" w:leader="dot" w:pos="8306"/>
        </w:tabs>
      </w:pPr>
      <w:hyperlink w:anchor="_Toc23860" w:history="1">
        <w:r>
          <w:rPr>
            <w:rFonts w:ascii="仿宋" w:eastAsia="仿宋" w:hAnsi="仿宋" w:cs="仿宋" w:hint="eastAsia"/>
            <w:lang w:eastAsia="zh-CN"/>
          </w:rPr>
          <w:t>八、生产安全保护</w:t>
        </w:r>
        <w:r>
          <w:tab/>
        </w:r>
        <w:r>
          <w:fldChar w:fldCharType="begin"/>
        </w:r>
        <w:r>
          <w:instrText xml:space="preserve"> PAGEREF _Toc23860 \h </w:instrText>
        </w:r>
        <w:r>
          <w:fldChar w:fldCharType="separate"/>
        </w:r>
        <w:r>
          <w:t>34</w:t>
        </w:r>
        <w:r>
          <w:fldChar w:fldCharType="end"/>
        </w:r>
      </w:hyperlink>
    </w:p>
    <w:p>
      <w:pPr>
        <w:pStyle w:val="TOC2"/>
        <w:tabs>
          <w:tab w:val="right" w:leader="dot" w:pos="8306"/>
        </w:tabs>
      </w:pPr>
      <w:hyperlink w:anchor="_Toc12816" w:history="1">
        <w:r>
          <w:rPr>
            <w:rFonts w:ascii="仿宋" w:eastAsia="仿宋" w:hAnsi="仿宋" w:cs="仿宋" w:hint="eastAsia"/>
            <w:lang w:eastAsia="zh-CN"/>
          </w:rPr>
          <w:t>(一)、消防安全</w:t>
        </w:r>
        <w:r>
          <w:tab/>
        </w:r>
        <w:r>
          <w:fldChar w:fldCharType="begin"/>
        </w:r>
        <w:r>
          <w:instrText xml:space="preserve"> PAGEREF _Toc12816 \h </w:instrText>
        </w:r>
        <w:r>
          <w:fldChar w:fldCharType="separate"/>
        </w:r>
        <w:r>
          <w:t>34</w:t>
        </w:r>
        <w:r>
          <w:fldChar w:fldCharType="end"/>
        </w:r>
      </w:hyperlink>
    </w:p>
    <w:p>
      <w:pPr>
        <w:pStyle w:val="TOC2"/>
        <w:tabs>
          <w:tab w:val="right" w:leader="dot" w:pos="8306"/>
        </w:tabs>
      </w:pPr>
      <w:hyperlink w:anchor="_Toc11364" w:history="1">
        <w:r>
          <w:rPr>
            <w:rFonts w:ascii="仿宋" w:eastAsia="仿宋" w:hAnsi="仿宋" w:cs="仿宋" w:hint="eastAsia"/>
            <w:lang w:eastAsia="zh-CN"/>
          </w:rPr>
          <w:t>(二)、防火防爆总图布置措施</w:t>
        </w:r>
        <w:r>
          <w:tab/>
        </w:r>
        <w:r>
          <w:fldChar w:fldCharType="begin"/>
        </w:r>
        <w:r>
          <w:instrText xml:space="preserve"> PAGEREF _Toc11364 \h </w:instrText>
        </w:r>
        <w:r>
          <w:fldChar w:fldCharType="separate"/>
        </w:r>
        <w:r>
          <w:t>36</w:t>
        </w:r>
        <w:r>
          <w:fldChar w:fldCharType="end"/>
        </w:r>
      </w:hyperlink>
    </w:p>
    <w:p>
      <w:pPr>
        <w:pStyle w:val="TOC2"/>
        <w:tabs>
          <w:tab w:val="right" w:leader="dot" w:pos="8306"/>
        </w:tabs>
      </w:pPr>
      <w:hyperlink w:anchor="_Toc31388" w:history="1">
        <w:r>
          <w:rPr>
            <w:rFonts w:ascii="仿宋" w:eastAsia="仿宋" w:hAnsi="仿宋" w:cs="仿宋" w:hint="eastAsia"/>
            <w:lang w:eastAsia="zh-CN"/>
          </w:rPr>
          <w:t>(三)、自然灾害防范措施</w:t>
        </w:r>
        <w:r>
          <w:tab/>
        </w:r>
        <w:r>
          <w:fldChar w:fldCharType="begin"/>
        </w:r>
        <w:r>
          <w:instrText xml:space="preserve"> PAGEREF _Toc31388 \h </w:instrText>
        </w:r>
        <w:r>
          <w:fldChar w:fldCharType="separate"/>
        </w:r>
        <w:r>
          <w:t>37</w:t>
        </w:r>
        <w:r>
          <w:fldChar w:fldCharType="end"/>
        </w:r>
      </w:hyperlink>
    </w:p>
    <w:p>
      <w:pPr>
        <w:pStyle w:val="TOC2"/>
        <w:tabs>
          <w:tab w:val="right" w:leader="dot" w:pos="8306"/>
        </w:tabs>
      </w:pPr>
      <w:hyperlink w:anchor="_Toc8329" w:history="1">
        <w:r>
          <w:rPr>
            <w:rFonts w:ascii="仿宋" w:eastAsia="仿宋" w:hAnsi="仿宋" w:cs="仿宋" w:hint="eastAsia"/>
            <w:lang w:eastAsia="zh-CN"/>
          </w:rPr>
          <w:t>(四)、安全色及安全标志使用要求</w:t>
        </w:r>
        <w:r>
          <w:tab/>
        </w:r>
        <w:r>
          <w:fldChar w:fldCharType="begin"/>
        </w:r>
        <w:r>
          <w:instrText xml:space="preserve"> PAGEREF _Toc8329 \h </w:instrText>
        </w:r>
        <w:r>
          <w:fldChar w:fldCharType="separate"/>
        </w:r>
        <w:r>
          <w:t>38</w:t>
        </w:r>
        <w:r>
          <w:fldChar w:fldCharType="end"/>
        </w:r>
      </w:hyperlink>
    </w:p>
    <w:p>
      <w:pPr>
        <w:pStyle w:val="TOC2"/>
        <w:tabs>
          <w:tab w:val="right" w:leader="dot" w:pos="8306"/>
        </w:tabs>
      </w:pPr>
      <w:hyperlink w:anchor="_Toc25721" w:history="1">
        <w:r>
          <w:rPr>
            <w:rFonts w:ascii="仿宋" w:eastAsia="仿宋" w:hAnsi="仿宋" w:cs="仿宋" w:hint="eastAsia"/>
            <w:lang w:eastAsia="zh-CN"/>
          </w:rPr>
          <w:t>(五)、防尘防毒措施</w:t>
        </w:r>
        <w:r>
          <w:tab/>
        </w:r>
        <w:r>
          <w:fldChar w:fldCharType="begin"/>
        </w:r>
        <w:r>
          <w:instrText xml:space="preserve"> PAGEREF _Toc25721 \h </w:instrText>
        </w:r>
        <w:r>
          <w:fldChar w:fldCharType="separate"/>
        </w:r>
        <w:r>
          <w:t>39</w:t>
        </w:r>
        <w:r>
          <w:fldChar w:fldCharType="end"/>
        </w:r>
      </w:hyperlink>
    </w:p>
    <w:p>
      <w:pPr>
        <w:pStyle w:val="TOC2"/>
        <w:tabs>
          <w:tab w:val="right" w:leader="dot" w:pos="8306"/>
        </w:tabs>
      </w:pPr>
      <w:hyperlink w:anchor="_Toc308" w:history="1">
        <w:r>
          <w:rPr>
            <w:rFonts w:ascii="仿宋" w:eastAsia="仿宋" w:hAnsi="仿宋" w:cs="仿宋" w:hint="eastAsia"/>
            <w:lang w:eastAsia="zh-CN"/>
          </w:rPr>
          <w:t>(六)、防静电、触电防护及防雷措施</w:t>
        </w:r>
        <w:r>
          <w:tab/>
        </w:r>
        <w:r>
          <w:fldChar w:fldCharType="begin"/>
        </w:r>
        <w:r>
          <w:instrText xml:space="preserve"> PAGEREF _Toc308 \h </w:instrText>
        </w:r>
        <w:r>
          <w:fldChar w:fldCharType="separate"/>
        </w:r>
        <w:r>
          <w:t>40</w:t>
        </w:r>
        <w:r>
          <w:fldChar w:fldCharType="end"/>
        </w:r>
      </w:hyperlink>
    </w:p>
    <w:p>
      <w:pPr>
        <w:pStyle w:val="TOC2"/>
        <w:tabs>
          <w:tab w:val="right" w:leader="dot" w:pos="8306"/>
        </w:tabs>
      </w:pPr>
      <w:hyperlink w:anchor="_Toc5199" w:history="1">
        <w:r>
          <w:rPr>
            <w:rFonts w:ascii="仿宋" w:eastAsia="仿宋" w:hAnsi="仿宋" w:cs="仿宋" w:hint="eastAsia"/>
            <w:lang w:eastAsia="zh-CN"/>
          </w:rPr>
          <w:t>(七)、机械设备安全保障措施</w:t>
        </w:r>
        <w:r>
          <w:tab/>
        </w:r>
        <w:r>
          <w:fldChar w:fldCharType="begin"/>
        </w:r>
        <w:r>
          <w:instrText xml:space="preserve"> PAGEREF _Toc5199 \h </w:instrText>
        </w:r>
        <w:r>
          <w:fldChar w:fldCharType="separate"/>
        </w:r>
        <w:r>
          <w:t>41</w:t>
        </w:r>
        <w:r>
          <w:fldChar w:fldCharType="end"/>
        </w:r>
      </w:hyperlink>
    </w:p>
    <w:p>
      <w:pPr>
        <w:pStyle w:val="TOC1"/>
        <w:tabs>
          <w:tab w:val="right" w:leader="dot" w:pos="8306"/>
        </w:tabs>
      </w:pPr>
      <w:hyperlink w:anchor="_Toc30281" w:history="1">
        <w:r>
          <w:rPr>
            <w:rFonts w:ascii="仿宋" w:eastAsia="仿宋" w:hAnsi="仿宋" w:cs="仿宋" w:hint="eastAsia"/>
            <w:lang w:eastAsia="zh-CN"/>
          </w:rPr>
          <w:t>九、交通供电检测装备项目经营效益</w:t>
        </w:r>
        <w:r>
          <w:tab/>
        </w:r>
        <w:r>
          <w:fldChar w:fldCharType="begin"/>
        </w:r>
        <w:r>
          <w:instrText xml:space="preserve"> PAGEREF _Toc30281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68" w:history="1">
        <w:r>
          <w:rPr>
            <w:rFonts w:ascii="仿宋" w:eastAsia="仿宋" w:hAnsi="仿宋" w:cs="仿宋" w:hint="eastAsia"/>
            <w:lang w:eastAsia="zh-CN"/>
          </w:rPr>
          <w:t>(一)、经济评价财务测算</w:t>
        </w:r>
        <w:r>
          <w:tab/>
        </w:r>
        <w:r>
          <w:fldChar w:fldCharType="begin"/>
        </w:r>
        <w:r>
          <w:instrText xml:space="preserve"> PAGEREF _Toc14568 \h </w:instrText>
        </w:r>
        <w:r>
          <w:fldChar w:fldCharType="separate"/>
        </w:r>
        <w:r>
          <w:t>43</w:t>
        </w:r>
        <w:r>
          <w:fldChar w:fldCharType="end"/>
        </w:r>
      </w:hyperlink>
    </w:p>
    <w:p>
      <w:pPr>
        <w:pStyle w:val="TOC2"/>
        <w:tabs>
          <w:tab w:val="right" w:leader="dot" w:pos="8306"/>
        </w:tabs>
      </w:pPr>
      <w:hyperlink w:anchor="_Toc18455" w:history="1">
        <w:r>
          <w:rPr>
            <w:rFonts w:ascii="仿宋" w:eastAsia="仿宋" w:hAnsi="仿宋" w:cs="仿宋" w:hint="eastAsia"/>
            <w:lang w:eastAsia="zh-CN"/>
          </w:rPr>
          <w:t>(二)、交通供电检测装备项目盈利能力分析</w:t>
        </w:r>
        <w:r>
          <w:tab/>
        </w:r>
        <w:r>
          <w:fldChar w:fldCharType="begin"/>
        </w:r>
        <w:r>
          <w:instrText xml:space="preserve"> PAGEREF _Toc18455 \h </w:instrText>
        </w:r>
        <w:r>
          <w:fldChar w:fldCharType="separate"/>
        </w:r>
        <w:r>
          <w:t>44</w:t>
        </w:r>
        <w:r>
          <w:fldChar w:fldCharType="end"/>
        </w:r>
      </w:hyperlink>
    </w:p>
    <w:p>
      <w:pPr>
        <w:pStyle w:val="TOC1"/>
        <w:tabs>
          <w:tab w:val="right" w:leader="dot" w:pos="8306"/>
        </w:tabs>
      </w:pPr>
      <w:hyperlink w:anchor="_Toc9048" w:history="1">
        <w:r>
          <w:rPr>
            <w:rFonts w:ascii="仿宋" w:eastAsia="仿宋" w:hAnsi="仿宋" w:cs="仿宋" w:hint="eastAsia"/>
            <w:lang w:eastAsia="zh-CN"/>
          </w:rPr>
          <w:t>十、交通供电检测装备项目投资规划</w:t>
        </w:r>
        <w:r>
          <w:tab/>
        </w:r>
        <w:r>
          <w:fldChar w:fldCharType="begin"/>
        </w:r>
        <w:r>
          <w:instrText xml:space="preserve"> PAGEREF _Toc9048 \h </w:instrText>
        </w:r>
        <w:r>
          <w:fldChar w:fldCharType="separate"/>
        </w:r>
        <w:r>
          <w:t>45</w:t>
        </w:r>
        <w:r>
          <w:fldChar w:fldCharType="end"/>
        </w:r>
      </w:hyperlink>
    </w:p>
    <w:p>
      <w:pPr>
        <w:pStyle w:val="TOC2"/>
        <w:tabs>
          <w:tab w:val="right" w:leader="dot" w:pos="8306"/>
        </w:tabs>
      </w:pPr>
      <w:hyperlink w:anchor="_Toc3413" w:history="1">
        <w:r>
          <w:rPr>
            <w:rFonts w:ascii="仿宋" w:eastAsia="仿宋" w:hAnsi="仿宋" w:cs="仿宋" w:hint="eastAsia"/>
            <w:lang w:eastAsia="zh-CN"/>
          </w:rPr>
          <w:t>(一)、交通供电检测装备项目总投资估算</w:t>
        </w:r>
        <w:r>
          <w:tab/>
        </w:r>
        <w:r>
          <w:fldChar w:fldCharType="begin"/>
        </w:r>
        <w:r>
          <w:instrText xml:space="preserve"> PAGEREF _Toc3413 \h </w:instrText>
        </w:r>
        <w:r>
          <w:fldChar w:fldCharType="separate"/>
        </w:r>
        <w:r>
          <w:t>45</w:t>
        </w:r>
        <w:r>
          <w:fldChar w:fldCharType="end"/>
        </w:r>
      </w:hyperlink>
    </w:p>
    <w:p>
      <w:pPr>
        <w:pStyle w:val="TOC2"/>
        <w:tabs>
          <w:tab w:val="right" w:leader="dot" w:pos="8306"/>
        </w:tabs>
      </w:pPr>
      <w:hyperlink w:anchor="_Toc22926" w:history="1">
        <w:r>
          <w:rPr>
            <w:rFonts w:ascii="仿宋" w:eastAsia="仿宋" w:hAnsi="仿宋" w:cs="仿宋" w:hint="eastAsia"/>
            <w:lang w:eastAsia="zh-CN"/>
          </w:rPr>
          <w:t>(二)、资金筹措</w:t>
        </w:r>
        <w:r>
          <w:tab/>
        </w:r>
        <w:r>
          <w:fldChar w:fldCharType="begin"/>
        </w:r>
        <w:r>
          <w:instrText xml:space="preserve"> PAGEREF _Toc22926 \h </w:instrText>
        </w:r>
        <w:r>
          <w:fldChar w:fldCharType="separate"/>
        </w:r>
        <w:r>
          <w:t>46</w:t>
        </w:r>
        <w:r>
          <w:fldChar w:fldCharType="end"/>
        </w:r>
      </w:hyperlink>
    </w:p>
    <w:p>
      <w:pPr>
        <w:pStyle w:val="TOC1"/>
        <w:tabs>
          <w:tab w:val="right" w:leader="dot" w:pos="8306"/>
        </w:tabs>
      </w:pPr>
      <w:hyperlink w:anchor="_Toc7689" w:history="1">
        <w:r>
          <w:rPr>
            <w:rFonts w:ascii="仿宋" w:eastAsia="仿宋" w:hAnsi="仿宋" w:cs="仿宋" w:hint="eastAsia"/>
            <w:lang w:eastAsia="zh-CN"/>
          </w:rPr>
          <w:t>十一、交通供电检测装备项目环境影响分析</w:t>
        </w:r>
        <w:r>
          <w:tab/>
        </w:r>
        <w:r>
          <w:fldChar w:fldCharType="begin"/>
        </w:r>
        <w:r>
          <w:instrText xml:space="preserve"> PAGEREF _Toc7689 \h </w:instrText>
        </w:r>
        <w:r>
          <w:fldChar w:fldCharType="separate"/>
        </w:r>
        <w:r>
          <w:t>47</w:t>
        </w:r>
        <w:r>
          <w:fldChar w:fldCharType="end"/>
        </w:r>
      </w:hyperlink>
    </w:p>
    <w:p>
      <w:pPr>
        <w:pStyle w:val="TOC2"/>
        <w:tabs>
          <w:tab w:val="right" w:leader="dot" w:pos="8306"/>
        </w:tabs>
      </w:pPr>
      <w:hyperlink w:anchor="_Toc15894" w:history="1">
        <w:r>
          <w:rPr>
            <w:rFonts w:ascii="仿宋" w:eastAsia="仿宋" w:hAnsi="仿宋" w:cs="仿宋" w:hint="eastAsia"/>
            <w:lang w:eastAsia="zh-CN"/>
          </w:rPr>
          <w:t>(一)、建设区域环境质量现状</w:t>
        </w:r>
        <w:r>
          <w:tab/>
        </w:r>
        <w:r>
          <w:fldChar w:fldCharType="begin"/>
        </w:r>
        <w:r>
          <w:instrText xml:space="preserve"> PAGEREF _Toc15894 \h </w:instrText>
        </w:r>
        <w:r>
          <w:fldChar w:fldCharType="separate"/>
        </w:r>
        <w:r>
          <w:t>47</w:t>
        </w:r>
        <w:r>
          <w:fldChar w:fldCharType="end"/>
        </w:r>
      </w:hyperlink>
    </w:p>
    <w:p>
      <w:pPr>
        <w:pStyle w:val="TOC2"/>
        <w:tabs>
          <w:tab w:val="right" w:leader="dot" w:pos="8306"/>
        </w:tabs>
      </w:pPr>
      <w:hyperlink w:anchor="_Toc6816" w:history="1">
        <w:r>
          <w:rPr>
            <w:rFonts w:ascii="仿宋" w:eastAsia="仿宋" w:hAnsi="仿宋" w:cs="仿宋" w:hint="eastAsia"/>
            <w:lang w:eastAsia="zh-CN"/>
          </w:rPr>
          <w:t>(二)、建设期环境保护</w:t>
        </w:r>
        <w:r>
          <w:tab/>
        </w:r>
        <w:r>
          <w:fldChar w:fldCharType="begin"/>
        </w:r>
        <w:r>
          <w:instrText xml:space="preserve"> PAGEREF _Toc6816 \h </w:instrText>
        </w:r>
        <w:r>
          <w:fldChar w:fldCharType="separate"/>
        </w:r>
        <w:r>
          <w:t>48</w:t>
        </w:r>
        <w:r>
          <w:fldChar w:fldCharType="end"/>
        </w:r>
      </w:hyperlink>
    </w:p>
    <w:p>
      <w:pPr>
        <w:pStyle w:val="TOC2"/>
        <w:tabs>
          <w:tab w:val="right" w:leader="dot" w:pos="8306"/>
        </w:tabs>
      </w:pPr>
      <w:hyperlink w:anchor="_Toc32608" w:history="1">
        <w:r>
          <w:rPr>
            <w:rFonts w:ascii="仿宋" w:eastAsia="仿宋" w:hAnsi="仿宋" w:cs="仿宋" w:hint="eastAsia"/>
            <w:lang w:eastAsia="zh-CN"/>
          </w:rPr>
          <w:t>(三)、运营期环境保护</w:t>
        </w:r>
        <w:r>
          <w:tab/>
        </w:r>
        <w:r>
          <w:fldChar w:fldCharType="begin"/>
        </w:r>
        <w:r>
          <w:instrText xml:space="preserve"> PAGEREF _Toc32608 \h </w:instrText>
        </w:r>
        <w:r>
          <w:fldChar w:fldCharType="separate"/>
        </w:r>
        <w:r>
          <w:t>50</w:t>
        </w:r>
        <w:r>
          <w:fldChar w:fldCharType="end"/>
        </w:r>
      </w:hyperlink>
    </w:p>
    <w:p>
      <w:pPr>
        <w:pStyle w:val="TOC2"/>
        <w:tabs>
          <w:tab w:val="right" w:leader="dot" w:pos="8306"/>
        </w:tabs>
      </w:pPr>
      <w:hyperlink w:anchor="_Toc4283" w:history="1">
        <w:r>
          <w:rPr>
            <w:rFonts w:ascii="仿宋" w:eastAsia="仿宋" w:hAnsi="仿宋" w:cs="仿宋" w:hint="eastAsia"/>
            <w:lang w:eastAsia="zh-CN"/>
          </w:rPr>
          <w:t>(四)、交通供电检测装备项目建设对区域经济的影响</w:t>
        </w:r>
        <w:r>
          <w:tab/>
        </w:r>
        <w:r>
          <w:fldChar w:fldCharType="begin"/>
        </w:r>
        <w:r>
          <w:instrText xml:space="preserve"> PAGEREF _Toc4283 \h </w:instrText>
        </w:r>
        <w:r>
          <w:fldChar w:fldCharType="separate"/>
        </w:r>
        <w:r>
          <w:t>51</w:t>
        </w:r>
        <w:r>
          <w:fldChar w:fldCharType="end"/>
        </w:r>
      </w:hyperlink>
    </w:p>
    <w:p>
      <w:pPr>
        <w:pStyle w:val="TOC2"/>
        <w:tabs>
          <w:tab w:val="right" w:leader="dot" w:pos="8306"/>
        </w:tabs>
      </w:pPr>
      <w:hyperlink w:anchor="_Toc20933" w:history="1">
        <w:r>
          <w:rPr>
            <w:rFonts w:ascii="仿宋" w:eastAsia="仿宋" w:hAnsi="仿宋" w:cs="仿宋" w:hint="eastAsia"/>
            <w:lang w:eastAsia="zh-CN"/>
          </w:rPr>
          <w:t>(五)、废弃物处理</w:t>
        </w:r>
        <w:r>
          <w:tab/>
        </w:r>
        <w:r>
          <w:fldChar w:fldCharType="begin"/>
        </w:r>
        <w:r>
          <w:instrText xml:space="preserve"> PAGEREF _Toc20933 \h </w:instrText>
        </w:r>
        <w:r>
          <w:fldChar w:fldCharType="separate"/>
        </w:r>
        <w:r>
          <w:t>53</w:t>
        </w:r>
        <w:r>
          <w:fldChar w:fldCharType="end"/>
        </w:r>
      </w:hyperlink>
    </w:p>
    <w:p>
      <w:pPr>
        <w:pStyle w:val="TOC2"/>
        <w:tabs>
          <w:tab w:val="right" w:leader="dot" w:pos="8306"/>
        </w:tabs>
      </w:pPr>
      <w:hyperlink w:anchor="_Toc21381" w:history="1">
        <w:r>
          <w:rPr>
            <w:rFonts w:ascii="仿宋" w:eastAsia="仿宋" w:hAnsi="仿宋" w:cs="仿宋" w:hint="eastAsia"/>
            <w:lang w:eastAsia="zh-CN"/>
          </w:rPr>
          <w:t>(六)、特殊环境影响分析</w:t>
        </w:r>
        <w:r>
          <w:tab/>
        </w:r>
        <w:r>
          <w:fldChar w:fldCharType="begin"/>
        </w:r>
        <w:r>
          <w:instrText xml:space="preserve"> PAGEREF _Toc21381 \h </w:instrText>
        </w:r>
        <w:r>
          <w:fldChar w:fldCharType="separate"/>
        </w:r>
        <w:r>
          <w:t>54</w:t>
        </w:r>
        <w:r>
          <w:fldChar w:fldCharType="end"/>
        </w:r>
      </w:hyperlink>
    </w:p>
    <w:p>
      <w:pPr>
        <w:pStyle w:val="TOC2"/>
        <w:tabs>
          <w:tab w:val="right" w:leader="dot" w:pos="8306"/>
        </w:tabs>
      </w:pPr>
      <w:hyperlink w:anchor="_Toc21275" w:history="1">
        <w:r>
          <w:rPr>
            <w:rFonts w:ascii="仿宋" w:eastAsia="仿宋" w:hAnsi="仿宋" w:cs="仿宋" w:hint="eastAsia"/>
            <w:lang w:eastAsia="zh-CN"/>
          </w:rPr>
          <w:t>(七)、清洁生产</w:t>
        </w:r>
        <w:r>
          <w:tab/>
        </w:r>
        <w:r>
          <w:fldChar w:fldCharType="begin"/>
        </w:r>
        <w:r>
          <w:instrText xml:space="preserve"> PAGEREF _Toc21275 \h </w:instrText>
        </w:r>
        <w:r>
          <w:fldChar w:fldCharType="separate"/>
        </w:r>
        <w:r>
          <w:t>55</w:t>
        </w:r>
        <w:r>
          <w:fldChar w:fldCharType="end"/>
        </w:r>
      </w:hyperlink>
    </w:p>
    <w:p>
      <w:pPr>
        <w:pStyle w:val="TOC2"/>
        <w:tabs>
          <w:tab w:val="right" w:leader="dot" w:pos="8306"/>
        </w:tabs>
      </w:pPr>
      <w:hyperlink w:anchor="_Toc2953" w:history="1">
        <w:r>
          <w:rPr>
            <w:rFonts w:ascii="仿宋" w:eastAsia="仿宋" w:hAnsi="仿宋" w:cs="仿宋" w:hint="eastAsia"/>
            <w:lang w:eastAsia="zh-CN"/>
          </w:rPr>
          <w:t>(八)、环境保护综合评价</w:t>
        </w:r>
        <w:r>
          <w:tab/>
        </w:r>
        <w:r>
          <w:fldChar w:fldCharType="begin"/>
        </w:r>
        <w:r>
          <w:instrText xml:space="preserve"> PAGEREF _Toc2953 \h </w:instrText>
        </w:r>
        <w:r>
          <w:fldChar w:fldCharType="separate"/>
        </w:r>
        <w:r>
          <w:t>57</w:t>
        </w:r>
        <w:r>
          <w:fldChar w:fldCharType="end"/>
        </w:r>
      </w:hyperlink>
    </w:p>
    <w:p>
      <w:pPr>
        <w:pStyle w:val="TOC1"/>
        <w:tabs>
          <w:tab w:val="right" w:leader="dot" w:pos="8306"/>
        </w:tabs>
      </w:pPr>
      <w:hyperlink w:anchor="_Toc11170" w:history="1">
        <w:r>
          <w:rPr>
            <w:rFonts w:ascii="仿宋" w:eastAsia="仿宋" w:hAnsi="仿宋" w:cs="仿宋" w:hint="eastAsia"/>
            <w:lang w:eastAsia="zh-CN"/>
          </w:rPr>
          <w:t>十二、交通供电检测装备项目社会影响</w:t>
        </w:r>
        <w:r>
          <w:tab/>
        </w:r>
        <w:r>
          <w:fldChar w:fldCharType="begin"/>
        </w:r>
        <w:r>
          <w:instrText xml:space="preserve"> PAGEREF _Toc11170 \h </w:instrText>
        </w:r>
        <w:r>
          <w:fldChar w:fldCharType="separate"/>
        </w:r>
        <w:r>
          <w:t>58</w:t>
        </w:r>
        <w:r>
          <w:fldChar w:fldCharType="end"/>
        </w:r>
      </w:hyperlink>
    </w:p>
    <w:p>
      <w:pPr>
        <w:pStyle w:val="TOC2"/>
        <w:tabs>
          <w:tab w:val="right" w:leader="dot" w:pos="8306"/>
        </w:tabs>
      </w:pPr>
      <w:hyperlink w:anchor="_Toc25182" w:history="1">
        <w:r>
          <w:rPr>
            <w:rFonts w:ascii="仿宋" w:eastAsia="仿宋" w:hAnsi="仿宋" w:cs="仿宋" w:hint="eastAsia"/>
            <w:lang w:eastAsia="zh-CN"/>
          </w:rPr>
          <w:t>(一)、社会责任与义务</w:t>
        </w:r>
        <w:r>
          <w:tab/>
        </w:r>
        <w:r>
          <w:fldChar w:fldCharType="begin"/>
        </w:r>
        <w:r>
          <w:instrText xml:space="preserve"> PAGEREF _Toc25182 \h </w:instrText>
        </w:r>
        <w:r>
          <w:fldChar w:fldCharType="separate"/>
        </w:r>
        <w:r>
          <w:t>58</w:t>
        </w:r>
        <w:r>
          <w:fldChar w:fldCharType="end"/>
        </w:r>
      </w:hyperlink>
    </w:p>
    <w:p>
      <w:pPr>
        <w:pStyle w:val="TOC2"/>
        <w:tabs>
          <w:tab w:val="right" w:leader="dot" w:pos="8306"/>
        </w:tabs>
      </w:pPr>
      <w:hyperlink w:anchor="_Toc24453" w:history="1">
        <w:r>
          <w:rPr>
            <w:rFonts w:ascii="仿宋" w:eastAsia="仿宋" w:hAnsi="仿宋" w:cs="仿宋" w:hint="eastAsia"/>
            <w:lang w:eastAsia="zh-CN"/>
          </w:rPr>
          <w:t>(二)、社会参与与沟通</w:t>
        </w:r>
        <w:r>
          <w:tab/>
        </w:r>
        <w:r>
          <w:fldChar w:fldCharType="begin"/>
        </w:r>
        <w:r>
          <w:instrText xml:space="preserve"> PAGEREF _Toc24453 \h </w:instrText>
        </w:r>
        <w:r>
          <w:fldChar w:fldCharType="separate"/>
        </w:r>
        <w:r>
          <w:t>59</w:t>
        </w:r>
        <w:r>
          <w:fldChar w:fldCharType="end"/>
        </w:r>
      </w:hyperlink>
    </w:p>
    <w:p>
      <w:pPr>
        <w:pStyle w:val="TOC1"/>
        <w:tabs>
          <w:tab w:val="right" w:leader="dot" w:pos="8306"/>
        </w:tabs>
      </w:pPr>
      <w:hyperlink w:anchor="_Toc4268" w:history="1">
        <w:r>
          <w:rPr>
            <w:rFonts w:ascii="仿宋" w:eastAsia="仿宋" w:hAnsi="仿宋" w:cs="仿宋" w:hint="eastAsia"/>
            <w:lang w:eastAsia="zh-CN"/>
          </w:rPr>
          <w:t>十三、交通供电检测装备项目实施保障措施</w:t>
        </w:r>
        <w:r>
          <w:tab/>
        </w:r>
        <w:r>
          <w:fldChar w:fldCharType="begin"/>
        </w:r>
        <w:r>
          <w:instrText xml:space="preserve"> PAGEREF _Toc4268 \h </w:instrText>
        </w:r>
        <w:r>
          <w:fldChar w:fldCharType="separate"/>
        </w:r>
        <w:r>
          <w:t>60</w:t>
        </w:r>
        <w:r>
          <w:fldChar w:fldCharType="end"/>
        </w:r>
      </w:hyperlink>
    </w:p>
    <w:p>
      <w:pPr>
        <w:pStyle w:val="TOC2"/>
        <w:tabs>
          <w:tab w:val="right" w:leader="dot" w:pos="8306"/>
        </w:tabs>
      </w:pPr>
      <w:hyperlink w:anchor="_Toc7503" w:history="1">
        <w:r>
          <w:rPr>
            <w:rFonts w:ascii="仿宋" w:eastAsia="仿宋" w:hAnsi="仿宋" w:cs="仿宋" w:hint="eastAsia"/>
            <w:lang w:eastAsia="zh-CN"/>
          </w:rPr>
          <w:t>(一)、交通供电检测装备项目实施保障机制</w:t>
        </w:r>
        <w:r>
          <w:tab/>
        </w:r>
        <w:r>
          <w:fldChar w:fldCharType="begin"/>
        </w:r>
        <w:r>
          <w:instrText xml:space="preserve"> PAGEREF _Toc7503 \h </w:instrText>
        </w:r>
        <w:r>
          <w:fldChar w:fldCharType="separate"/>
        </w:r>
        <w:r>
          <w:t>60</w:t>
        </w:r>
        <w:r>
          <w:fldChar w:fldCharType="end"/>
        </w:r>
      </w:hyperlink>
    </w:p>
    <w:p>
      <w:pPr>
        <w:pStyle w:val="TOC2"/>
        <w:tabs>
          <w:tab w:val="right" w:leader="dot" w:pos="8306"/>
        </w:tabs>
      </w:pPr>
      <w:hyperlink w:anchor="_Toc2386" w:history="1">
        <w:r>
          <w:rPr>
            <w:rFonts w:ascii="仿宋" w:eastAsia="仿宋" w:hAnsi="仿宋" w:cs="仿宋" w:hint="eastAsia"/>
            <w:lang w:eastAsia="zh-CN"/>
          </w:rPr>
          <w:t>(二)、交通供电检测装备项目法律合规要求</w:t>
        </w:r>
        <w:r>
          <w:tab/>
        </w:r>
        <w:r>
          <w:fldChar w:fldCharType="begin"/>
        </w:r>
        <w:r>
          <w:instrText xml:space="preserve"> PAGEREF _Toc2386 \h </w:instrText>
        </w:r>
        <w:r>
          <w:fldChar w:fldCharType="separate"/>
        </w:r>
        <w:r>
          <w:t>64</w:t>
        </w:r>
        <w:r>
          <w:fldChar w:fldCharType="end"/>
        </w:r>
      </w:hyperlink>
    </w:p>
    <w:p>
      <w:pPr>
        <w:pStyle w:val="TOC2"/>
        <w:tabs>
          <w:tab w:val="right" w:leader="dot" w:pos="8306"/>
        </w:tabs>
      </w:pPr>
      <w:hyperlink w:anchor="_Toc30966" w:history="1">
        <w:r>
          <w:rPr>
            <w:rFonts w:ascii="仿宋" w:eastAsia="仿宋" w:hAnsi="仿宋" w:cs="仿宋" w:hint="eastAsia"/>
            <w:lang w:eastAsia="zh-CN"/>
          </w:rPr>
          <w:t>(三)、交通供电检测装备项目合同管理与法律事务</w:t>
        </w:r>
        <w:r>
          <w:tab/>
        </w:r>
        <w:r>
          <w:fldChar w:fldCharType="begin"/>
        </w:r>
        <w:r>
          <w:instrText xml:space="preserve"> PAGEREF _Toc30966 \h </w:instrText>
        </w:r>
        <w:r>
          <w:fldChar w:fldCharType="separate"/>
        </w:r>
        <w:r>
          <w:t>68</w:t>
        </w:r>
        <w:r>
          <w:fldChar w:fldCharType="end"/>
        </w:r>
      </w:hyperlink>
    </w:p>
    <w:p>
      <w:pPr>
        <w:pStyle w:val="TOC2"/>
        <w:tabs>
          <w:tab w:val="right" w:leader="dot" w:pos="8306"/>
        </w:tabs>
      </w:pPr>
      <w:hyperlink w:anchor="_Toc4785" w:history="1">
        <w:r>
          <w:rPr>
            <w:rFonts w:ascii="仿宋" w:eastAsia="仿宋" w:hAnsi="仿宋" w:cs="仿宋" w:hint="eastAsia"/>
            <w:lang w:eastAsia="zh-CN"/>
          </w:rPr>
          <w:t>(四)、交通供电检测装备项目知识产权保护策略</w:t>
        </w:r>
        <w:r>
          <w:tab/>
        </w:r>
        <w:r>
          <w:fldChar w:fldCharType="begin"/>
        </w:r>
        <w:r>
          <w:instrText xml:space="preserve"> PAGEREF _Toc4785 \h </w:instrText>
        </w:r>
        <w:r>
          <w:fldChar w:fldCharType="separate"/>
        </w:r>
        <w:r>
          <w:t>74</w:t>
        </w:r>
        <w:r>
          <w:fldChar w:fldCharType="end"/>
        </w:r>
      </w:hyperlink>
    </w:p>
    <w:p>
      <w:pPr>
        <w:pStyle w:val="TOC1"/>
        <w:tabs>
          <w:tab w:val="right" w:leader="dot" w:pos="8306"/>
        </w:tabs>
      </w:pPr>
      <w:hyperlink w:anchor="_Toc16504" w:history="1">
        <w:r>
          <w:rPr>
            <w:rFonts w:ascii="仿宋" w:eastAsia="仿宋" w:hAnsi="仿宋" w:cs="仿宋" w:hint="eastAsia"/>
            <w:lang w:eastAsia="zh-CN"/>
          </w:rPr>
          <w:t>十四、交通供电检测装备项目工程方案分析</w:t>
        </w:r>
        <w:r>
          <w:tab/>
        </w:r>
        <w:r>
          <w:fldChar w:fldCharType="begin"/>
        </w:r>
        <w:r>
          <w:instrText xml:space="preserve"> PAGEREF _Toc16504 \h </w:instrText>
        </w:r>
        <w:r>
          <w:fldChar w:fldCharType="separate"/>
        </w:r>
        <w:r>
          <w:t>77</w:t>
        </w:r>
        <w:r>
          <w:fldChar w:fldCharType="end"/>
        </w:r>
      </w:hyperlink>
    </w:p>
    <w:p>
      <w:pPr>
        <w:pStyle w:val="TOC2"/>
        <w:tabs>
          <w:tab w:val="right" w:leader="dot" w:pos="8306"/>
        </w:tabs>
      </w:pPr>
      <w:hyperlink w:anchor="_Toc26478" w:history="1">
        <w:r>
          <w:rPr>
            <w:rFonts w:ascii="仿宋" w:eastAsia="仿宋" w:hAnsi="仿宋" w:cs="仿宋" w:hint="eastAsia"/>
            <w:lang w:eastAsia="zh-CN"/>
          </w:rPr>
          <w:t>(一)、建筑工程设计原则</w:t>
        </w:r>
        <w:r>
          <w:tab/>
        </w:r>
        <w:r>
          <w:fldChar w:fldCharType="begin"/>
        </w:r>
        <w:r>
          <w:instrText xml:space="preserve"> PAGEREF _Toc26478 \h </w:instrText>
        </w:r>
        <w:r>
          <w:fldChar w:fldCharType="separate"/>
        </w:r>
        <w:r>
          <w:t>77</w:t>
        </w:r>
        <w:r>
          <w:fldChar w:fldCharType="end"/>
        </w:r>
      </w:hyperlink>
    </w:p>
    <w:p>
      <w:pPr>
        <w:pStyle w:val="TOC2"/>
        <w:tabs>
          <w:tab w:val="right" w:leader="dot" w:pos="8306"/>
        </w:tabs>
      </w:pPr>
      <w:hyperlink w:anchor="_Toc15896" w:history="1">
        <w:r>
          <w:rPr>
            <w:rFonts w:ascii="仿宋" w:eastAsia="仿宋" w:hAnsi="仿宋" w:cs="仿宋" w:hint="eastAsia"/>
            <w:lang w:eastAsia="zh-CN"/>
          </w:rPr>
          <w:t>(二)、土建工程建设指标</w:t>
        </w:r>
        <w:r>
          <w:tab/>
        </w:r>
        <w:r>
          <w:fldChar w:fldCharType="begin"/>
        </w:r>
        <w:r>
          <w:instrText xml:space="preserve"> PAGEREF _Toc15896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573"/>
      <w:r>
        <w:rPr>
          <w:rFonts w:ascii="仿宋" w:eastAsia="仿宋" w:hAnsi="仿宋" w:cs="仿宋" w:hint="eastAsia"/>
          <w:sz w:val="28"/>
          <w:lang w:eastAsia="zh-CN"/>
        </w:rPr>
        <w:t>一、交通供电检测装备项目概论</w:t>
      </w:r>
      <w:bookmarkEnd w:id="2"/>
    </w:p>
    <w:p>
      <w:pPr>
        <w:pStyle w:val="Heading2"/>
        <w:rPr>
          <w:rFonts w:ascii="仿宋" w:eastAsia="仿宋" w:hAnsi="仿宋" w:cs="仿宋" w:hint="eastAsia"/>
          <w:lang w:eastAsia="zh-CN"/>
        </w:rPr>
      </w:pPr>
      <w:bookmarkStart w:id="3" w:name="_Toc28682"/>
      <w:r>
        <w:rPr>
          <w:rFonts w:ascii="仿宋" w:eastAsia="仿宋" w:hAnsi="仿宋" w:cs="仿宋" w:hint="eastAsia"/>
          <w:lang w:eastAsia="zh-CN"/>
        </w:rPr>
        <w:t>(一)、交通供电检测装备项目概况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起源追溯至对市场的深入洞察。市场的不断演变与变革为交通供电检测装备项目提供了难得的机遇。当前市场存在的需求缺口和变革的大环境共同构成了交通供电检测装备项目的背景。这个交通供电检测装备项目旨在充分利用市场机遇，填补行业中尚未满足的需求，为客户提供全新的解决方案。市场的变革和需求的增长使得这个交通供电检测装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交通供电检测装备项目名称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交通供电检测装备项目正式命名为交通供电检测装备。这个名称不仅仅是一个标识，更代表了交通供电检测装备项目的核心理念和愿景。它蕴含着交通供电检测装备项目所要解决问题的关键字，具有强烈的表达和辨识度，为交通供电检测装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交通供电检测装备项目目标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核心目标是提供一种全新、高效的解决方案，满足客户日益增长的需求。交通供电检测装备项目追求的不仅仅是满足市场需求，更是在市场中获得卓越的竞争优势。通过不断提升产品或服务的质量和创新水平，交通供电检测装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交通供电检测装备项目范围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全面涵盖了产品研发、制造、市场推广和售后服务，确保从产品设计到最终用户体验的全方位关注。这一全面的交通供电检测装备项目范围是为了确保交通供电检测装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交通供电检测装备项目时间表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交通供电检测装备项目计划在未来18个月内完成，包括研发、测试、市场试点和正式推出等不同阶段。这个时间表的合理设计是为了确保交通供电检测装备项目各个阶段的顺利推进，以便按时交付高质量的成果。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交通供电检测装备项目预算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交通供电检测装备项目总预算估算为XX百万美元，主要分配在研发、市场推广、人员培训和运营等方面。这一充足的预算为交通供电检测装备项目提供了充足的资源，确保交通供电检测装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交通供电检测装备项目风险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可能面临的风险包括市场接受度低、技术难题、竞争激烈等。交通供电检测装备项目团队已经制定了相应的风险应对计划，通过前瞻性的风险管理，确保交通供电检测装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交通供电检测装备项目团队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交通供电检测装备项目汇聚了一支经验丰富、多领域专业素养的核心团队，确保交通供电检测装备项目在各个方面都能拥有高水平的执行力。团队的协同作战是交通供电检测装备项目成功的关键因素之一。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交通供电检测装备项目背景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交通供电检测装备项目的背景根植于市场对更高效、创新产品的渴望，同时也受到科技发展对行业格局的深刻改变的影响。这为交通供电检测装备项目提供了广阔的发展空间和市场需求。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交通供电检测装备项目现状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截至目前，交通供电检测装备项目已完成市场调研和技术验证，取得了初步的成功。这为交通供电检测装备项目在未来的发展奠定了坚实的基础，为更远大的目标打下了坚实的基石。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135"/>
      <w:r>
        <w:rPr>
          <w:rFonts w:ascii="仿宋" w:eastAsia="仿宋" w:hAnsi="仿宋" w:cs="仿宋" w:hint="eastAsia"/>
          <w:sz w:val="28"/>
          <w:lang w:eastAsia="zh-CN"/>
        </w:rPr>
        <w:t>(二)、交通供电检测装备项目目标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交通供电检测装备项目首要业务目标是在市场中占据有利地位，实现产品/服务的成功推广和销售。通过不断提升产品质量、创新性，交通供电检测装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在科技迅速发展的时代，交通供电检测装备项目着眼于技术创新。通过持续的研发和技术升级，交通供电检测装备项目旨在推出更具创新性的产品或服务，以满足市场对新鲜、先进解决方案的需求。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交通供电检测装备项目设定了客户满意度目标。通过提供卓越的产品质量和优质的客户服务，交通供电检测装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交通供电检测装备项目注重社会责任和可持续发展。通过实施环保、社会责任交通供电检测装备项目，交通供电检测装备项目致力于在经济发展的同时保护环境，促进社会公平，实现可持续经营。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交通供电检测装备项目的团队是实现目标的核心驱动力。因此，交通供电检测装备项目设定了团队发展目标，包括提升团队成员的专业技能、培养领导力，以及搭建协同高效的团队工作氛围。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573"/>
      <w:r>
        <w:rPr>
          <w:rFonts w:ascii="仿宋" w:eastAsia="仿宋" w:hAnsi="仿宋" w:cs="仿宋" w:hint="eastAsia"/>
          <w:sz w:val="28"/>
          <w:lang w:eastAsia="zh-CN"/>
        </w:rPr>
        <w:t>(三)、交通供电检测装备项目提出的理由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交通供电检测装备项目提出的理由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提出源于对市场机遇的深刻洞察。当前市场中存在的需求缺口和行业发展趋势表明，有巨大的商业机会等待被开发。通过准确捕捉市场机遇，交通供电检测装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理念基于对技术创新的信仰。通过持续的研发和技术投入，交通供电检测装备项目有望推出更具创新性的产品或服务。在科技飞速发展的当下，交通供电检测装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提出是为了增强企业的行业竞争力。通过提升产品或服务的质量和独特性，交通供电检测装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响应了消费者需求的变化。随着社会和科技的不断发展，消费者对产品和服务的需求也在发生变化。通过深入了解并及时回应消费者的新需求，交通供电检测装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提出是企业战略发展规划的一部分。在面对日益激烈的市场竞争和不断变化的商业环境中，交通供电检测装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提出不仅仅是基于商业考量，还注重社会责任。通过推出环保、社会责任等方面的交通供电检测装备项目，交通供电检测装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交通供电检测装备项目的提出反映了对利益相关者期望的关注。包括客户、员工、投资者等利益相关者在企业发展中都有着各自的期望，交通供电检测装备项目力求在满足这些期望的同时，取得更大的共赢。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516"/>
      <w:r>
        <w:rPr>
          <w:rFonts w:ascii="仿宋" w:eastAsia="仿宋" w:hAnsi="仿宋" w:cs="仿宋" w:hint="eastAsia"/>
          <w:sz w:val="28"/>
          <w:lang w:eastAsia="zh-CN"/>
        </w:rPr>
        <w:t>(四)、交通供电检测装备项目意义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在实施交通供电检测装备项目的过程中，我们不仅仅是在追逐商业成功，更是为企业和社会的多个层面创造了深远的意义。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首要意义在于提升企业的市场竞争力。通过持续的创新和对产品质量的高标准要求，交通供电检测装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交通供电检测装备项目的推进将促使行业技术水平的提升。通过引入先进技术和创新性解决方案，交通供电检测装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交通供电检测装备项目不仅创造了大量就业机会，提高了就业水平，还注重社会责任和环保。通过参与社会公益事业和推动环保交通供电检测装备项目，交通供电检测装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综合而言，交通供电检测装备项目意义重大，不仅推动了企业的发展，也为行业和社会的进步贡献了积极力量。这是一个全面而深刻的影响，将在未来产生可持续的正面效应。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749"/>
      <w:r>
        <w:rPr>
          <w:rFonts w:ascii="仿宋" w:eastAsia="仿宋" w:hAnsi="仿宋" w:cs="仿宋" w:hint="eastAsia"/>
          <w:sz w:val="28"/>
          <w:lang w:eastAsia="zh-CN"/>
        </w:rPr>
        <w:t>(五)、交通供电检测装备项目背景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在当今迅猛发展的商业环境中，交通供电检测装备项目的动因根植于对多方面因素的审慎考量。这个交通供电检测装备项目的提出并非孤立的决策，而是对企业所处背景深入思考的产物。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交通供电检测装备项目背后的首要原因。科技的迅速发展和全球市场的快速变化使得企业必须灵活应对。交通供电检测装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竞争的激烈程度也是交通供电检测装备项目背景中不可忽视的一环。企业需要在激烈竞争中脱颖而出，为此，交通供电检测装备项目致力于打破常规，提供独特的价值主张，以吸引客户并确保市场份额的增长。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技术的迅速发展为企业带来了机遇与挑战。作为交通供电检测装备项目启动的背景之一，对新兴技术的应用将有助于提升企业的技术水平，使其在不断演进的商业环境中保持竞争优势。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此外，社会对企业责任的期望也在逐渐升高。交通供电检测装备项目充分融入了社会责任的理念，通过可持续经营和社会公益交通供电检测装备项目，企图为社会贡献一份力量，在商业成功的同时关注社会价值。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129"/>
      <w:r>
        <w:rPr>
          <w:rFonts w:ascii="仿宋" w:eastAsia="仿宋" w:hAnsi="仿宋" w:cs="仿宋" w:hint="eastAsia"/>
          <w:sz w:val="28"/>
          <w:lang w:eastAsia="zh-CN"/>
        </w:rPr>
        <w:t>二、交通供电检测装备项目建设单位说明</w:t>
      </w:r>
      <w:bookmarkEnd w:id="8"/>
    </w:p>
    <w:p>
      <w:pPr>
        <w:pStyle w:val="Heading2"/>
        <w:rPr>
          <w:rFonts w:ascii="仿宋" w:eastAsia="仿宋" w:hAnsi="仿宋" w:cs="仿宋" w:hint="eastAsia"/>
          <w:lang w:eastAsia="zh-CN"/>
        </w:rPr>
      </w:pPr>
      <w:bookmarkStart w:id="9" w:name="_Toc7668"/>
      <w:r>
        <w:rPr>
          <w:rFonts w:ascii="仿宋" w:eastAsia="仿宋" w:hAnsi="仿宋" w:cs="仿宋" w:hint="eastAsia"/>
          <w:lang w:eastAsia="zh-CN"/>
        </w:rPr>
        <w:t>(一)、交通供电检测装备项目承办单位基本情况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275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交通供电检测装备项目承办单位的XXXX，我们着眼于实现可持续的经济效益。通过技术创新和解决方案的提供，公司预计在交通供电检测装备项目执行期间将获得可观的收入增长。这一收入来源主要包括交通供电检测装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同时，我们注重成本控制和效率提升，以确保交通供电检测装备项目的可持续盈利。透过精细的管理和资源优化，公司期望实现交通供电检测装备项目利润最大化。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交通供电检测装备项目实施进行全面的投资评估，包括交通供电检测装备项目启动阶段的资金投入和后续运营成本。通过对交通供电检测装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交通供电检测装备项目实施过程中具备足够的资金流动性，公司将进行详尽的现金流分析。这包括资金需求的合理预测、交通供电检测装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6940"/>
      <w:r>
        <w:rPr>
          <w:rFonts w:ascii="仿宋" w:eastAsia="仿宋" w:hAnsi="仿宋" w:cs="仿宋" w:hint="eastAsia"/>
          <w:sz w:val="28"/>
          <w:lang w:eastAsia="zh-CN"/>
        </w:rPr>
        <w:t>三、交通供电检测装备项目危机管理</w:t>
      </w:r>
      <w:bookmarkEnd w:id="11"/>
    </w:p>
    <w:p>
      <w:pPr>
        <w:pStyle w:val="Heading2"/>
        <w:rPr>
          <w:rFonts w:ascii="仿宋" w:eastAsia="仿宋" w:hAnsi="仿宋" w:cs="仿宋" w:hint="eastAsia"/>
          <w:lang w:eastAsia="zh-CN"/>
        </w:rPr>
      </w:pPr>
      <w:bookmarkStart w:id="12" w:name="_Toc27311"/>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交通供电检测装备项目危机管理中，危机预警与识别是确保交通供电检测装备项目稳健运行的核心步骤。通过建立全面的监测机制，交通供电检测装备项目团队旨在及时发现和理解潜在的风险和危机因素，以便采取及时的预防和应对措施，确保交通供电检测装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交通供电检测装备项目团队全面分析了整个交通供电检测装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交通供电检测装备项目团队着重于明确定义交通供电检测装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交通供电检测装备项目进展的持续监控，团队能够及时发现潜在问题并作出迅速反应。交通供电检测装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在这一阶段，团队的专业素养和反应速度将发挥至关重要的作用，以确保潜在危机能够在初期得到有效的处理，最大程度地减轻负面影响。通过危机预警与识别，交通供电检测装备项目得以更有序、可控地推进。</w:t>
      </w:r>
    </w:p>
    <w:p>
      <w:pPr>
        <w:pStyle w:val="Heading2"/>
        <w:ind w:firstLine="560" w:firstLineChars="200"/>
        <w:rPr>
          <w:rFonts w:ascii="仿宋" w:eastAsia="仿宋" w:hAnsi="仿宋" w:cs="仿宋" w:hint="eastAsia"/>
          <w:sz w:val="28"/>
          <w:lang w:eastAsia="zh-CN"/>
        </w:rPr>
      </w:pPr>
      <w:bookmarkStart w:id="13" w:name="_Toc11520"/>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在危机发生时，交通供电检测装备项目团队立即行动，成立了应急小组。该小组的任务是迅速制定并实施紧急应对措施，以最小化潜在损失。以下是采取的主要措施：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暂停交通供电检测装备项目进度：为遏制危机蔓延，交通供电检测装备项目暂时停止进行，以便全面评估当前状况。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资源重新分配：重新评估交通供电检测装备项目资源的分配，确保最大限度地减小损失。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实时沟通：与关键利益相关者建立实时沟通机制，向他们传递交通供电检测装备项目危机的实际状况，保障交通供电检测装备项目核心利益。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在紧急应对的同时，交通供电检测装备项目团队强调了团队协作和有效沟通的重要性。以下是团队协作的关键举措：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信息共享机制：建立了信息共享平台，确保团队成员能够及时获取交通供电检测装备项目危机的实时信息。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领导者沟通：交通供电检测装备项目领导者通过定期会议和即时沟通工具，指导团队应对危机，保持团队稳定运行。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随着危机得到初步控制，交通供电检测装备项目团队转向制定恢复计划，以确保交通供电检测装备项目能够从中迅速恢复。主要恢复计划包括：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修复受损的进度计划：重新评估交通供电检测装备项目进度，制定修复计划，确保交通供电检测装备项目尽快回归正常进程。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重新调整资源分配：优化资源分配，确保交通供电检测装备项目在有限资源下高效运转。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风险管理机制加强：对交通供电检测装备项目风险进行全面评估，制定更强化的风险管理策略，以预防未来可能的危机。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420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54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交通供电检测装备项目的技术管理特点体现在其创新导向。通过引入最先进的技术趋势和解决方案，交通供电检测装备项目致力于提升科技含量、提高质量和效率水平。这意味着我们将采用最新的工具和方法，确保交通供电检测装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交通供电检测装备项目技术管理的显著特征。通过整合不同领域的技术资源，我们实现了跨学科的协同工作。这有助于优化技术架构，提高整体效能。此外，整合性策略还促进了不同技术团队之间的紧密沟通和高效合作，确保交通供电检测装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交通供电检测装备项目所采用的技术。通过不断优化技术方案，交通供电检测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交通供电检测装备项目团队将在交通供电检测装备项目初期识别可能的技术风险，并采取相应的预防和应对措施。通过建立健全的风险评估机制，交通供电检测装备项目能够在实施过程中及时发现并解决潜在的技术问题，保障交通供电检测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交通供电检测装备项目中，技术将成为交通供电检测装备项目成功的有力支持。这一深度剖析揭示了技术管理在交通供电检测装备项目实施中的关键作用，为交通供电检测装备项目的技术基础奠定了坚实的基础。</w:t>
      </w:r>
    </w:p>
    <w:p>
      <w:pPr>
        <w:pStyle w:val="Heading2"/>
        <w:ind w:firstLine="560" w:firstLineChars="200"/>
        <w:rPr>
          <w:rFonts w:ascii="仿宋" w:eastAsia="仿宋" w:hAnsi="仿宋" w:cs="仿宋" w:hint="eastAsia"/>
          <w:sz w:val="28"/>
          <w:lang w:eastAsia="zh-CN"/>
        </w:rPr>
      </w:pPr>
      <w:bookmarkStart w:id="16" w:name="_Toc32375"/>
      <w:r>
        <w:rPr>
          <w:rFonts w:ascii="仿宋" w:eastAsia="仿宋" w:hAnsi="仿宋" w:cs="仿宋" w:hint="eastAsia"/>
          <w:sz w:val="28"/>
          <w:lang w:eastAsia="zh-CN"/>
        </w:rPr>
        <w:t>(二)、交通供电检测装备项目工艺技术设计方案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交通供电检测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交通供电检测装备项目将严格按照相关行业规范要求进行组织。通过有效控制产品质量，交通供电检测装备项目将致力于为顾客提供优质的交通供电检测装备项目产品和良好的服务。这体现了交通供电检测装备项目对于生产活动合规性和质量标准的高度重视，为交通供电检测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交通供电检测装备项目注重生态效益和清洁生产原则。交通供电检测装备项目建设将紧密结合地方特色经济发展，与社会经济发展规划和区域环境保护规划方案相协调一致。通过与当地区域自然生态系统的结合，交通供电检测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交通供电检测装备项目产品具有多样化的客户需求和个性化的特点。因此，交通供电检测装备项目产品规格品种多样，且单批生产数量较小。为满足这一特点，交通供电检测装备项目承办单位将建设先进的柔性制造生产线。通过广泛应用柔性制造技术，交通供电检测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交通供电检测装备项目采用的技术具有较高的技术含量和自动化水平，处于国内先进水平。这一技术选用不仅体现了对生产效率、质量和环境友好性的高标准要求，同时为交通供电检测装备项目的可持续发展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https://d.book118.com/198045122111006046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交通供电检测装备项目计划设计方案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1F0813"/>
    <w:rsid w:val="171F08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451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2024-03-06T02:16:00Z</dcterms:created>
  <dcterms:modified xsi:type="dcterms:W3CDTF">2024-03-06T02:16:55Z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BA7CE7B7B716412484866204C10DCAEC_11</vt:lpwstr>
  </property>
  <property fmtid="{D5CDD505-2E9C-101B-9397-08002B2CF9AE}" pid="3" name="KSOProductBuildVer">
    <vt:lpwstr>2052-12.1.0.16388</vt:lpwstr>
  </property>
</Properties>
</file>