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精密温控节能设备项目规划设计方案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64" w:history="1">
        <w:r>
          <w:rPr>
            <w:rFonts w:ascii="仿宋" w:eastAsia="仿宋" w:hAnsi="仿宋" w:cs="仿宋" w:hint="eastAsia"/>
            <w:lang w:eastAsia="zh-CN"/>
          </w:rPr>
          <w:t>序言</w:t>
        </w:r>
        <w:r>
          <w:tab/>
        </w:r>
        <w:r>
          <w:fldChar w:fldCharType="begin"/>
        </w:r>
        <w:r>
          <w:instrText xml:space="preserve"> PAGEREF _Toc22164 \h </w:instrText>
        </w:r>
        <w:r>
          <w:fldChar w:fldCharType="separate"/>
        </w:r>
        <w:r>
          <w:t>3</w:t>
        </w:r>
        <w:r>
          <w:fldChar w:fldCharType="end"/>
        </w:r>
      </w:hyperlink>
    </w:p>
    <w:p>
      <w:pPr>
        <w:pStyle w:val="TOC1"/>
        <w:tabs>
          <w:tab w:val="right" w:leader="dot" w:pos="8306"/>
        </w:tabs>
      </w:pPr>
      <w:hyperlink w:anchor="_Toc20017" w:history="1">
        <w:r>
          <w:rPr>
            <w:rFonts w:ascii="仿宋" w:eastAsia="仿宋" w:hAnsi="仿宋" w:cs="仿宋" w:hint="eastAsia"/>
            <w:lang w:eastAsia="zh-CN"/>
          </w:rPr>
          <w:t>一、精密温控节能设备项目文档管理</w:t>
        </w:r>
        <w:r>
          <w:tab/>
        </w:r>
        <w:r>
          <w:fldChar w:fldCharType="begin"/>
        </w:r>
        <w:r>
          <w:instrText xml:space="preserve"> PAGEREF _Toc20017 \h </w:instrText>
        </w:r>
        <w:r>
          <w:fldChar w:fldCharType="separate"/>
        </w:r>
        <w:r>
          <w:t>3</w:t>
        </w:r>
        <w:r>
          <w:fldChar w:fldCharType="end"/>
        </w:r>
      </w:hyperlink>
    </w:p>
    <w:p>
      <w:pPr>
        <w:pStyle w:val="TOC2"/>
        <w:tabs>
          <w:tab w:val="right" w:leader="dot" w:pos="8306"/>
        </w:tabs>
      </w:pPr>
      <w:hyperlink w:anchor="_Toc3503" w:history="1">
        <w:r>
          <w:rPr>
            <w:rFonts w:ascii="仿宋" w:eastAsia="仿宋" w:hAnsi="仿宋" w:cs="仿宋" w:hint="eastAsia"/>
            <w:lang w:eastAsia="zh-CN"/>
          </w:rPr>
          <w:t>(一)、文档编制与审查</w:t>
        </w:r>
        <w:r>
          <w:tab/>
        </w:r>
        <w:r>
          <w:fldChar w:fldCharType="begin"/>
        </w:r>
        <w:r>
          <w:instrText xml:space="preserve"> PAGEREF _Toc3503 \h </w:instrText>
        </w:r>
        <w:r>
          <w:fldChar w:fldCharType="separate"/>
        </w:r>
        <w:r>
          <w:t>3</w:t>
        </w:r>
        <w:r>
          <w:fldChar w:fldCharType="end"/>
        </w:r>
      </w:hyperlink>
    </w:p>
    <w:p>
      <w:pPr>
        <w:pStyle w:val="TOC2"/>
        <w:tabs>
          <w:tab w:val="right" w:leader="dot" w:pos="8306"/>
        </w:tabs>
      </w:pPr>
      <w:hyperlink w:anchor="_Toc2659" w:history="1">
        <w:r>
          <w:rPr>
            <w:rFonts w:ascii="仿宋" w:eastAsia="仿宋" w:hAnsi="仿宋" w:cs="仿宋" w:hint="eastAsia"/>
            <w:lang w:eastAsia="zh-CN"/>
          </w:rPr>
          <w:t>(二)、文档发布与分发</w:t>
        </w:r>
        <w:r>
          <w:tab/>
        </w:r>
        <w:r>
          <w:fldChar w:fldCharType="begin"/>
        </w:r>
        <w:r>
          <w:instrText xml:space="preserve"> PAGEREF _Toc2659 \h </w:instrText>
        </w:r>
        <w:r>
          <w:fldChar w:fldCharType="separate"/>
        </w:r>
        <w:r>
          <w:t>4</w:t>
        </w:r>
        <w:r>
          <w:fldChar w:fldCharType="end"/>
        </w:r>
      </w:hyperlink>
    </w:p>
    <w:p>
      <w:pPr>
        <w:pStyle w:val="TOC2"/>
        <w:tabs>
          <w:tab w:val="right" w:leader="dot" w:pos="8306"/>
        </w:tabs>
      </w:pPr>
      <w:hyperlink w:anchor="_Toc6189" w:history="1">
        <w:r>
          <w:rPr>
            <w:rFonts w:ascii="仿宋" w:eastAsia="仿宋" w:hAnsi="仿宋" w:cs="仿宋" w:hint="eastAsia"/>
            <w:lang w:eastAsia="zh-CN"/>
          </w:rPr>
          <w:t>(三)、文档存档与归档</w:t>
        </w:r>
        <w:r>
          <w:tab/>
        </w:r>
        <w:r>
          <w:fldChar w:fldCharType="begin"/>
        </w:r>
        <w:r>
          <w:instrText xml:space="preserve"> PAGEREF _Toc6189 \h </w:instrText>
        </w:r>
        <w:r>
          <w:fldChar w:fldCharType="separate"/>
        </w:r>
        <w:r>
          <w:t>5</w:t>
        </w:r>
        <w:r>
          <w:fldChar w:fldCharType="end"/>
        </w:r>
      </w:hyperlink>
    </w:p>
    <w:p>
      <w:pPr>
        <w:pStyle w:val="TOC1"/>
        <w:tabs>
          <w:tab w:val="right" w:leader="dot" w:pos="8306"/>
        </w:tabs>
      </w:pPr>
      <w:hyperlink w:anchor="_Toc723" w:history="1">
        <w:r>
          <w:rPr>
            <w:rFonts w:ascii="仿宋" w:eastAsia="仿宋" w:hAnsi="仿宋" w:cs="仿宋" w:hint="eastAsia"/>
            <w:lang w:eastAsia="zh-CN"/>
          </w:rPr>
          <w:t>二、精密温控节能设备项目土建工程</w:t>
        </w:r>
        <w:r>
          <w:tab/>
        </w:r>
        <w:r>
          <w:fldChar w:fldCharType="begin"/>
        </w:r>
        <w:r>
          <w:instrText xml:space="preserve"> PAGEREF _Toc723 \h </w:instrText>
        </w:r>
        <w:r>
          <w:fldChar w:fldCharType="separate"/>
        </w:r>
        <w:r>
          <w:t>6</w:t>
        </w:r>
        <w:r>
          <w:fldChar w:fldCharType="end"/>
        </w:r>
      </w:hyperlink>
    </w:p>
    <w:p>
      <w:pPr>
        <w:pStyle w:val="TOC2"/>
        <w:tabs>
          <w:tab w:val="right" w:leader="dot" w:pos="8306"/>
        </w:tabs>
      </w:pPr>
      <w:hyperlink w:anchor="_Toc26566" w:history="1">
        <w:r>
          <w:rPr>
            <w:rFonts w:ascii="仿宋" w:eastAsia="仿宋" w:hAnsi="仿宋" w:cs="仿宋" w:hint="eastAsia"/>
            <w:lang w:eastAsia="zh-CN"/>
          </w:rPr>
          <w:t>(一)、建筑工程设计原则</w:t>
        </w:r>
        <w:r>
          <w:tab/>
        </w:r>
        <w:r>
          <w:fldChar w:fldCharType="begin"/>
        </w:r>
        <w:r>
          <w:instrText xml:space="preserve"> PAGEREF _Toc26566 \h </w:instrText>
        </w:r>
        <w:r>
          <w:fldChar w:fldCharType="separate"/>
        </w:r>
        <w:r>
          <w:t>6</w:t>
        </w:r>
        <w:r>
          <w:fldChar w:fldCharType="end"/>
        </w:r>
      </w:hyperlink>
    </w:p>
    <w:p>
      <w:pPr>
        <w:pStyle w:val="TOC2"/>
        <w:tabs>
          <w:tab w:val="right" w:leader="dot" w:pos="8306"/>
        </w:tabs>
      </w:pPr>
      <w:hyperlink w:anchor="_Toc26475" w:history="1">
        <w:r>
          <w:rPr>
            <w:rFonts w:ascii="仿宋" w:eastAsia="仿宋" w:hAnsi="仿宋" w:cs="仿宋" w:hint="eastAsia"/>
            <w:lang w:eastAsia="zh-CN"/>
          </w:rPr>
          <w:t>(二)、土建工程设计年限及安全等级</w:t>
        </w:r>
        <w:r>
          <w:tab/>
        </w:r>
        <w:r>
          <w:fldChar w:fldCharType="begin"/>
        </w:r>
        <w:r>
          <w:instrText xml:space="preserve"> PAGEREF _Toc26475 \h </w:instrText>
        </w:r>
        <w:r>
          <w:fldChar w:fldCharType="separate"/>
        </w:r>
        <w:r>
          <w:t>8</w:t>
        </w:r>
        <w:r>
          <w:fldChar w:fldCharType="end"/>
        </w:r>
      </w:hyperlink>
    </w:p>
    <w:p>
      <w:pPr>
        <w:pStyle w:val="TOC2"/>
        <w:tabs>
          <w:tab w:val="right" w:leader="dot" w:pos="8306"/>
        </w:tabs>
      </w:pPr>
      <w:hyperlink w:anchor="_Toc17774" w:history="1">
        <w:r>
          <w:rPr>
            <w:rFonts w:ascii="仿宋" w:eastAsia="仿宋" w:hAnsi="仿宋" w:cs="仿宋" w:hint="eastAsia"/>
            <w:lang w:eastAsia="zh-CN"/>
          </w:rPr>
          <w:t>(三)、建筑工程设计总体要求</w:t>
        </w:r>
        <w:r>
          <w:tab/>
        </w:r>
        <w:r>
          <w:fldChar w:fldCharType="begin"/>
        </w:r>
        <w:r>
          <w:instrText xml:space="preserve"> PAGEREF _Toc17774 \h </w:instrText>
        </w:r>
        <w:r>
          <w:fldChar w:fldCharType="separate"/>
        </w:r>
        <w:r>
          <w:t>9</w:t>
        </w:r>
        <w:r>
          <w:fldChar w:fldCharType="end"/>
        </w:r>
      </w:hyperlink>
    </w:p>
    <w:p>
      <w:pPr>
        <w:pStyle w:val="TOC2"/>
        <w:tabs>
          <w:tab w:val="right" w:leader="dot" w:pos="8306"/>
        </w:tabs>
      </w:pPr>
      <w:hyperlink w:anchor="_Toc6975" w:history="1">
        <w:r>
          <w:rPr>
            <w:rFonts w:ascii="仿宋" w:eastAsia="仿宋" w:hAnsi="仿宋" w:cs="仿宋" w:hint="eastAsia"/>
            <w:lang w:eastAsia="zh-CN"/>
          </w:rPr>
          <w:t>(四)、土建工程建设指标</w:t>
        </w:r>
        <w:r>
          <w:tab/>
        </w:r>
        <w:r>
          <w:fldChar w:fldCharType="begin"/>
        </w:r>
        <w:r>
          <w:instrText xml:space="preserve"> PAGEREF _Toc6975 \h </w:instrText>
        </w:r>
        <w:r>
          <w:fldChar w:fldCharType="separate"/>
        </w:r>
        <w:r>
          <w:t>9</w:t>
        </w:r>
        <w:r>
          <w:fldChar w:fldCharType="end"/>
        </w:r>
      </w:hyperlink>
    </w:p>
    <w:p>
      <w:pPr>
        <w:pStyle w:val="TOC1"/>
        <w:tabs>
          <w:tab w:val="right" w:leader="dot" w:pos="8306"/>
        </w:tabs>
      </w:pPr>
      <w:hyperlink w:anchor="_Toc30255" w:history="1">
        <w:r>
          <w:rPr>
            <w:rFonts w:ascii="仿宋" w:eastAsia="仿宋" w:hAnsi="仿宋" w:cs="仿宋" w:hint="eastAsia"/>
            <w:lang w:eastAsia="zh-CN"/>
          </w:rPr>
          <w:t>三、精密温控节能设备项目选址可行性分析</w:t>
        </w:r>
        <w:r>
          <w:tab/>
        </w:r>
        <w:r>
          <w:fldChar w:fldCharType="begin"/>
        </w:r>
        <w:r>
          <w:instrText xml:space="preserve"> PAGEREF _Toc30255 \h </w:instrText>
        </w:r>
        <w:r>
          <w:fldChar w:fldCharType="separate"/>
        </w:r>
        <w:r>
          <w:t>10</w:t>
        </w:r>
        <w:r>
          <w:fldChar w:fldCharType="end"/>
        </w:r>
      </w:hyperlink>
    </w:p>
    <w:p>
      <w:pPr>
        <w:pStyle w:val="TOC2"/>
        <w:tabs>
          <w:tab w:val="right" w:leader="dot" w:pos="8306"/>
        </w:tabs>
      </w:pPr>
      <w:hyperlink w:anchor="_Toc3177" w:history="1">
        <w:r>
          <w:rPr>
            <w:rFonts w:ascii="仿宋" w:eastAsia="仿宋" w:hAnsi="仿宋" w:cs="仿宋" w:hint="eastAsia"/>
            <w:lang w:eastAsia="zh-CN"/>
          </w:rPr>
          <w:t>(一)、精密温控节能设备项目选址</w:t>
        </w:r>
        <w:r>
          <w:tab/>
        </w:r>
        <w:r>
          <w:fldChar w:fldCharType="begin"/>
        </w:r>
        <w:r>
          <w:instrText xml:space="preserve"> PAGEREF _Toc3177 \h </w:instrText>
        </w:r>
        <w:r>
          <w:fldChar w:fldCharType="separate"/>
        </w:r>
        <w:r>
          <w:t>10</w:t>
        </w:r>
        <w:r>
          <w:fldChar w:fldCharType="end"/>
        </w:r>
      </w:hyperlink>
    </w:p>
    <w:p>
      <w:pPr>
        <w:pStyle w:val="TOC2"/>
        <w:tabs>
          <w:tab w:val="right" w:leader="dot" w:pos="8306"/>
        </w:tabs>
      </w:pPr>
      <w:hyperlink w:anchor="_Toc24583" w:history="1">
        <w:r>
          <w:rPr>
            <w:rFonts w:ascii="仿宋" w:eastAsia="仿宋" w:hAnsi="仿宋" w:cs="仿宋" w:hint="eastAsia"/>
            <w:lang w:eastAsia="zh-CN"/>
          </w:rPr>
          <w:t>(二)、用地控制指标</w:t>
        </w:r>
        <w:r>
          <w:tab/>
        </w:r>
        <w:r>
          <w:fldChar w:fldCharType="begin"/>
        </w:r>
        <w:r>
          <w:instrText xml:space="preserve"> PAGEREF _Toc24583 \h </w:instrText>
        </w:r>
        <w:r>
          <w:fldChar w:fldCharType="separate"/>
        </w:r>
        <w:r>
          <w:t>10</w:t>
        </w:r>
        <w:r>
          <w:fldChar w:fldCharType="end"/>
        </w:r>
      </w:hyperlink>
    </w:p>
    <w:p>
      <w:pPr>
        <w:pStyle w:val="TOC2"/>
        <w:tabs>
          <w:tab w:val="right" w:leader="dot" w:pos="8306"/>
        </w:tabs>
      </w:pPr>
      <w:hyperlink w:anchor="_Toc16378" w:history="1">
        <w:r>
          <w:rPr>
            <w:rFonts w:ascii="仿宋" w:eastAsia="仿宋" w:hAnsi="仿宋" w:cs="仿宋" w:hint="eastAsia"/>
            <w:lang w:eastAsia="zh-CN"/>
          </w:rPr>
          <w:t>(三)、节约用地措施</w:t>
        </w:r>
        <w:r>
          <w:tab/>
        </w:r>
        <w:r>
          <w:fldChar w:fldCharType="begin"/>
        </w:r>
        <w:r>
          <w:instrText xml:space="preserve"> PAGEREF _Toc16378 \h </w:instrText>
        </w:r>
        <w:r>
          <w:fldChar w:fldCharType="separate"/>
        </w:r>
        <w:r>
          <w:t>12</w:t>
        </w:r>
        <w:r>
          <w:fldChar w:fldCharType="end"/>
        </w:r>
      </w:hyperlink>
    </w:p>
    <w:p>
      <w:pPr>
        <w:pStyle w:val="TOC2"/>
        <w:tabs>
          <w:tab w:val="right" w:leader="dot" w:pos="8306"/>
        </w:tabs>
      </w:pPr>
      <w:hyperlink w:anchor="_Toc30378" w:history="1">
        <w:r>
          <w:rPr>
            <w:rFonts w:ascii="仿宋" w:eastAsia="仿宋" w:hAnsi="仿宋" w:cs="仿宋" w:hint="eastAsia"/>
            <w:lang w:eastAsia="zh-CN"/>
          </w:rPr>
          <w:t>(四)、总图布置方案</w:t>
        </w:r>
        <w:r>
          <w:tab/>
        </w:r>
        <w:r>
          <w:fldChar w:fldCharType="begin"/>
        </w:r>
        <w:r>
          <w:instrText xml:space="preserve"> PAGEREF _Toc30378 \h </w:instrText>
        </w:r>
        <w:r>
          <w:fldChar w:fldCharType="separate"/>
        </w:r>
        <w:r>
          <w:t>13</w:t>
        </w:r>
        <w:r>
          <w:fldChar w:fldCharType="end"/>
        </w:r>
      </w:hyperlink>
    </w:p>
    <w:p>
      <w:pPr>
        <w:pStyle w:val="TOC2"/>
        <w:tabs>
          <w:tab w:val="right" w:leader="dot" w:pos="8306"/>
        </w:tabs>
      </w:pPr>
      <w:hyperlink w:anchor="_Toc23088" w:history="1">
        <w:r>
          <w:rPr>
            <w:rFonts w:ascii="仿宋" w:eastAsia="仿宋" w:hAnsi="仿宋" w:cs="仿宋" w:hint="eastAsia"/>
            <w:lang w:eastAsia="zh-CN"/>
          </w:rPr>
          <w:t>(五)、选址综合评价</w:t>
        </w:r>
        <w:r>
          <w:tab/>
        </w:r>
        <w:r>
          <w:fldChar w:fldCharType="begin"/>
        </w:r>
        <w:r>
          <w:instrText xml:space="preserve"> PAGEREF _Toc23088 \h </w:instrText>
        </w:r>
        <w:r>
          <w:fldChar w:fldCharType="separate"/>
        </w:r>
        <w:r>
          <w:t>14</w:t>
        </w:r>
        <w:r>
          <w:fldChar w:fldCharType="end"/>
        </w:r>
      </w:hyperlink>
    </w:p>
    <w:p>
      <w:pPr>
        <w:pStyle w:val="TOC1"/>
        <w:tabs>
          <w:tab w:val="right" w:leader="dot" w:pos="8306"/>
        </w:tabs>
      </w:pPr>
      <w:hyperlink w:anchor="_Toc14160" w:history="1">
        <w:r>
          <w:rPr>
            <w:rFonts w:ascii="仿宋" w:eastAsia="仿宋" w:hAnsi="仿宋" w:cs="仿宋" w:hint="eastAsia"/>
            <w:lang w:eastAsia="zh-CN"/>
          </w:rPr>
          <w:t>四、精密温控节能设备项目危机管理</w:t>
        </w:r>
        <w:r>
          <w:tab/>
        </w:r>
        <w:r>
          <w:fldChar w:fldCharType="begin"/>
        </w:r>
        <w:r>
          <w:instrText xml:space="preserve"> PAGEREF _Toc14160 \h </w:instrText>
        </w:r>
        <w:r>
          <w:fldChar w:fldCharType="separate"/>
        </w:r>
        <w:r>
          <w:t>15</w:t>
        </w:r>
        <w:r>
          <w:fldChar w:fldCharType="end"/>
        </w:r>
      </w:hyperlink>
    </w:p>
    <w:p>
      <w:pPr>
        <w:pStyle w:val="TOC2"/>
        <w:tabs>
          <w:tab w:val="right" w:leader="dot" w:pos="8306"/>
        </w:tabs>
      </w:pPr>
      <w:hyperlink w:anchor="_Toc28042" w:history="1">
        <w:r>
          <w:rPr>
            <w:rFonts w:ascii="仿宋" w:eastAsia="仿宋" w:hAnsi="仿宋" w:cs="仿宋" w:hint="eastAsia"/>
            <w:lang w:eastAsia="zh-CN"/>
          </w:rPr>
          <w:t>(一)、危机预警与识别</w:t>
        </w:r>
        <w:r>
          <w:tab/>
        </w:r>
        <w:r>
          <w:fldChar w:fldCharType="begin"/>
        </w:r>
        <w:r>
          <w:instrText xml:space="preserve"> PAGEREF _Toc28042 \h </w:instrText>
        </w:r>
        <w:r>
          <w:fldChar w:fldCharType="separate"/>
        </w:r>
        <w:r>
          <w:t>15</w:t>
        </w:r>
        <w:r>
          <w:fldChar w:fldCharType="end"/>
        </w:r>
      </w:hyperlink>
    </w:p>
    <w:p>
      <w:pPr>
        <w:pStyle w:val="TOC2"/>
        <w:tabs>
          <w:tab w:val="right" w:leader="dot" w:pos="8306"/>
        </w:tabs>
      </w:pPr>
      <w:hyperlink w:anchor="_Toc29691" w:history="1">
        <w:r>
          <w:rPr>
            <w:rFonts w:ascii="仿宋" w:eastAsia="仿宋" w:hAnsi="仿宋" w:cs="仿宋" w:hint="eastAsia"/>
            <w:lang w:eastAsia="zh-CN"/>
          </w:rPr>
          <w:t>(二)、危机应对与恢复</w:t>
        </w:r>
        <w:r>
          <w:tab/>
        </w:r>
        <w:r>
          <w:fldChar w:fldCharType="begin"/>
        </w:r>
        <w:r>
          <w:instrText xml:space="preserve"> PAGEREF _Toc29691 \h </w:instrText>
        </w:r>
        <w:r>
          <w:fldChar w:fldCharType="separate"/>
        </w:r>
        <w:r>
          <w:t>16</w:t>
        </w:r>
        <w:r>
          <w:fldChar w:fldCharType="end"/>
        </w:r>
      </w:hyperlink>
    </w:p>
    <w:p>
      <w:pPr>
        <w:pStyle w:val="TOC1"/>
        <w:tabs>
          <w:tab w:val="right" w:leader="dot" w:pos="8306"/>
        </w:tabs>
      </w:pPr>
      <w:hyperlink w:anchor="_Toc28544" w:history="1">
        <w:r>
          <w:rPr>
            <w:rFonts w:ascii="仿宋" w:eastAsia="仿宋" w:hAnsi="仿宋" w:cs="仿宋" w:hint="eastAsia"/>
            <w:lang w:eastAsia="zh-CN"/>
          </w:rPr>
          <w:t>五、市场分析、调研</w:t>
        </w:r>
        <w:r>
          <w:tab/>
        </w:r>
        <w:r>
          <w:fldChar w:fldCharType="begin"/>
        </w:r>
        <w:r>
          <w:instrText xml:space="preserve"> PAGEREF _Toc28544 \h </w:instrText>
        </w:r>
        <w:r>
          <w:fldChar w:fldCharType="separate"/>
        </w:r>
        <w:r>
          <w:t>18</w:t>
        </w:r>
        <w:r>
          <w:fldChar w:fldCharType="end"/>
        </w:r>
      </w:hyperlink>
    </w:p>
    <w:p>
      <w:pPr>
        <w:pStyle w:val="TOC2"/>
        <w:tabs>
          <w:tab w:val="right" w:leader="dot" w:pos="8306"/>
        </w:tabs>
      </w:pPr>
      <w:hyperlink w:anchor="_Toc29139" w:history="1">
        <w:r>
          <w:rPr>
            <w:rFonts w:ascii="仿宋" w:eastAsia="仿宋" w:hAnsi="仿宋" w:cs="仿宋" w:hint="eastAsia"/>
            <w:lang w:eastAsia="zh-CN"/>
          </w:rPr>
          <w:t>(一)、精密温控节能设备行业分析</w:t>
        </w:r>
        <w:r>
          <w:tab/>
        </w:r>
        <w:r>
          <w:fldChar w:fldCharType="begin"/>
        </w:r>
        <w:r>
          <w:instrText xml:space="preserve"> PAGEREF _Toc29139 \h </w:instrText>
        </w:r>
        <w:r>
          <w:fldChar w:fldCharType="separate"/>
        </w:r>
        <w:r>
          <w:t>18</w:t>
        </w:r>
        <w:r>
          <w:fldChar w:fldCharType="end"/>
        </w:r>
      </w:hyperlink>
    </w:p>
    <w:p>
      <w:pPr>
        <w:pStyle w:val="TOC2"/>
        <w:tabs>
          <w:tab w:val="right" w:leader="dot" w:pos="8306"/>
        </w:tabs>
      </w:pPr>
      <w:hyperlink w:anchor="_Toc26595" w:history="1">
        <w:r>
          <w:rPr>
            <w:rFonts w:ascii="仿宋" w:eastAsia="仿宋" w:hAnsi="仿宋" w:cs="仿宋" w:hint="eastAsia"/>
            <w:lang w:eastAsia="zh-CN"/>
          </w:rPr>
          <w:t>(二)、精密温控节能设备市场分析预测</w:t>
        </w:r>
        <w:r>
          <w:tab/>
        </w:r>
        <w:r>
          <w:fldChar w:fldCharType="begin"/>
        </w:r>
        <w:r>
          <w:instrText xml:space="preserve"> PAGEREF _Toc26595 \h </w:instrText>
        </w:r>
        <w:r>
          <w:fldChar w:fldCharType="separate"/>
        </w:r>
        <w:r>
          <w:t>19</w:t>
        </w:r>
        <w:r>
          <w:fldChar w:fldCharType="end"/>
        </w:r>
      </w:hyperlink>
    </w:p>
    <w:p>
      <w:pPr>
        <w:pStyle w:val="TOC1"/>
        <w:tabs>
          <w:tab w:val="right" w:leader="dot" w:pos="8306"/>
        </w:tabs>
      </w:pPr>
      <w:hyperlink w:anchor="_Toc15248" w:history="1">
        <w:r>
          <w:rPr>
            <w:rFonts w:ascii="仿宋" w:eastAsia="仿宋" w:hAnsi="仿宋" w:cs="仿宋" w:hint="eastAsia"/>
            <w:lang w:eastAsia="zh-CN"/>
          </w:rPr>
          <w:t>六、精密温控节能设备项目建设单位说明</w:t>
        </w:r>
        <w:r>
          <w:tab/>
        </w:r>
        <w:r>
          <w:fldChar w:fldCharType="begin"/>
        </w:r>
        <w:r>
          <w:instrText xml:space="preserve"> PAGEREF _Toc15248 \h </w:instrText>
        </w:r>
        <w:r>
          <w:fldChar w:fldCharType="separate"/>
        </w:r>
        <w:r>
          <w:t>19</w:t>
        </w:r>
        <w:r>
          <w:fldChar w:fldCharType="end"/>
        </w:r>
      </w:hyperlink>
    </w:p>
    <w:p>
      <w:pPr>
        <w:pStyle w:val="TOC2"/>
        <w:tabs>
          <w:tab w:val="right" w:leader="dot" w:pos="8306"/>
        </w:tabs>
      </w:pPr>
      <w:hyperlink w:anchor="_Toc22563" w:history="1">
        <w:r>
          <w:rPr>
            <w:rFonts w:ascii="仿宋" w:eastAsia="仿宋" w:hAnsi="仿宋" w:cs="仿宋" w:hint="eastAsia"/>
            <w:lang w:eastAsia="zh-CN"/>
          </w:rPr>
          <w:t>(一)、精密温控节能设备项目承办单位基本情况</w:t>
        </w:r>
        <w:r>
          <w:tab/>
        </w:r>
        <w:r>
          <w:fldChar w:fldCharType="begin"/>
        </w:r>
        <w:r>
          <w:instrText xml:space="preserve"> PAGEREF _Toc22563 \h </w:instrText>
        </w:r>
        <w:r>
          <w:fldChar w:fldCharType="separate"/>
        </w:r>
        <w:r>
          <w:t>19</w:t>
        </w:r>
        <w:r>
          <w:fldChar w:fldCharType="end"/>
        </w:r>
      </w:hyperlink>
    </w:p>
    <w:p>
      <w:pPr>
        <w:pStyle w:val="TOC2"/>
        <w:tabs>
          <w:tab w:val="right" w:leader="dot" w:pos="8306"/>
        </w:tabs>
      </w:pPr>
      <w:hyperlink w:anchor="_Toc20490" w:history="1">
        <w:r>
          <w:rPr>
            <w:rFonts w:ascii="仿宋" w:eastAsia="仿宋" w:hAnsi="仿宋" w:cs="仿宋" w:hint="eastAsia"/>
            <w:lang w:eastAsia="zh-CN"/>
          </w:rPr>
          <w:t>(二)、公司经济效益分析</w:t>
        </w:r>
        <w:r>
          <w:tab/>
        </w:r>
        <w:r>
          <w:fldChar w:fldCharType="begin"/>
        </w:r>
        <w:r>
          <w:instrText xml:space="preserve"> PAGEREF _Toc20490 \h </w:instrText>
        </w:r>
        <w:r>
          <w:fldChar w:fldCharType="separate"/>
        </w:r>
        <w:r>
          <w:t>20</w:t>
        </w:r>
        <w:r>
          <w:fldChar w:fldCharType="end"/>
        </w:r>
      </w:hyperlink>
    </w:p>
    <w:p>
      <w:pPr>
        <w:pStyle w:val="TOC1"/>
        <w:tabs>
          <w:tab w:val="right" w:leader="dot" w:pos="8306"/>
        </w:tabs>
      </w:pPr>
      <w:hyperlink w:anchor="_Toc546" w:history="1">
        <w:r>
          <w:rPr>
            <w:rFonts w:ascii="仿宋" w:eastAsia="仿宋" w:hAnsi="仿宋" w:cs="仿宋" w:hint="eastAsia"/>
            <w:lang w:eastAsia="zh-CN"/>
          </w:rPr>
          <w:t>七、精密温控节能设备项目创新与研发</w:t>
        </w:r>
        <w:r>
          <w:tab/>
        </w:r>
        <w:r>
          <w:fldChar w:fldCharType="begin"/>
        </w:r>
        <w:r>
          <w:instrText xml:space="preserve"> PAGEREF _Toc546 \h </w:instrText>
        </w:r>
        <w:r>
          <w:fldChar w:fldCharType="separate"/>
        </w:r>
        <w:r>
          <w:t>21</w:t>
        </w:r>
        <w:r>
          <w:fldChar w:fldCharType="end"/>
        </w:r>
      </w:hyperlink>
    </w:p>
    <w:p>
      <w:pPr>
        <w:pStyle w:val="TOC2"/>
        <w:tabs>
          <w:tab w:val="right" w:leader="dot" w:pos="8306"/>
        </w:tabs>
      </w:pPr>
      <w:hyperlink w:anchor="_Toc22115" w:history="1">
        <w:r>
          <w:rPr>
            <w:rFonts w:ascii="仿宋" w:eastAsia="仿宋" w:hAnsi="仿宋" w:cs="仿宋" w:hint="eastAsia"/>
            <w:lang w:eastAsia="zh-CN"/>
          </w:rPr>
          <w:t>(一)、创新策略与方向</w:t>
        </w:r>
        <w:r>
          <w:tab/>
        </w:r>
        <w:r>
          <w:fldChar w:fldCharType="begin"/>
        </w:r>
        <w:r>
          <w:instrText xml:space="preserve"> PAGEREF _Toc22115 \h </w:instrText>
        </w:r>
        <w:r>
          <w:fldChar w:fldCharType="separate"/>
        </w:r>
        <w:r>
          <w:t>21</w:t>
        </w:r>
        <w:r>
          <w:fldChar w:fldCharType="end"/>
        </w:r>
      </w:hyperlink>
    </w:p>
    <w:p>
      <w:pPr>
        <w:pStyle w:val="TOC2"/>
        <w:tabs>
          <w:tab w:val="right" w:leader="dot" w:pos="8306"/>
        </w:tabs>
      </w:pPr>
      <w:hyperlink w:anchor="_Toc12853" w:history="1">
        <w:r>
          <w:rPr>
            <w:rFonts w:ascii="仿宋" w:eastAsia="仿宋" w:hAnsi="仿宋" w:cs="仿宋" w:hint="eastAsia"/>
            <w:lang w:eastAsia="zh-CN"/>
          </w:rPr>
          <w:t>(二)、研发规划与投入</w:t>
        </w:r>
        <w:r>
          <w:tab/>
        </w:r>
        <w:r>
          <w:fldChar w:fldCharType="begin"/>
        </w:r>
        <w:r>
          <w:instrText xml:space="preserve"> PAGEREF _Toc12853 \h </w:instrText>
        </w:r>
        <w:r>
          <w:fldChar w:fldCharType="separate"/>
        </w:r>
        <w:r>
          <w:t>22</w:t>
        </w:r>
        <w:r>
          <w:fldChar w:fldCharType="end"/>
        </w:r>
      </w:hyperlink>
    </w:p>
    <w:p>
      <w:pPr>
        <w:pStyle w:val="TOC1"/>
        <w:tabs>
          <w:tab w:val="right" w:leader="dot" w:pos="8306"/>
        </w:tabs>
      </w:pPr>
      <w:hyperlink w:anchor="_Toc3178" w:history="1">
        <w:r>
          <w:rPr>
            <w:rFonts w:ascii="仿宋" w:eastAsia="仿宋" w:hAnsi="仿宋" w:cs="仿宋" w:hint="eastAsia"/>
            <w:lang w:eastAsia="zh-CN"/>
          </w:rPr>
          <w:t>八、精密温控节能设备项目风险管理</w:t>
        </w:r>
        <w:r>
          <w:tab/>
        </w:r>
        <w:r>
          <w:fldChar w:fldCharType="begin"/>
        </w:r>
        <w:r>
          <w:instrText xml:space="preserve"> PAGEREF _Toc3178 \h </w:instrText>
        </w:r>
        <w:r>
          <w:fldChar w:fldCharType="separate"/>
        </w:r>
        <w:r>
          <w:t>24</w:t>
        </w:r>
        <w:r>
          <w:fldChar w:fldCharType="end"/>
        </w:r>
      </w:hyperlink>
    </w:p>
    <w:p>
      <w:pPr>
        <w:pStyle w:val="TOC2"/>
        <w:tabs>
          <w:tab w:val="right" w:leader="dot" w:pos="8306"/>
        </w:tabs>
      </w:pPr>
      <w:hyperlink w:anchor="_Toc3709" w:history="1">
        <w:r>
          <w:rPr>
            <w:rFonts w:ascii="仿宋" w:eastAsia="仿宋" w:hAnsi="仿宋" w:cs="仿宋" w:hint="eastAsia"/>
            <w:lang w:eastAsia="zh-CN"/>
          </w:rPr>
          <w:t>(一)、风险识别与评估</w:t>
        </w:r>
        <w:r>
          <w:tab/>
        </w:r>
        <w:r>
          <w:fldChar w:fldCharType="begin"/>
        </w:r>
        <w:r>
          <w:instrText xml:space="preserve"> PAGEREF _Toc3709 \h </w:instrText>
        </w:r>
        <w:r>
          <w:fldChar w:fldCharType="separate"/>
        </w:r>
        <w:r>
          <w:t>24</w:t>
        </w:r>
        <w:r>
          <w:fldChar w:fldCharType="end"/>
        </w:r>
      </w:hyperlink>
    </w:p>
    <w:p>
      <w:pPr>
        <w:pStyle w:val="TOC2"/>
        <w:tabs>
          <w:tab w:val="right" w:leader="dot" w:pos="8306"/>
        </w:tabs>
      </w:pPr>
      <w:hyperlink w:anchor="_Toc2338" w:history="1">
        <w:r>
          <w:rPr>
            <w:rFonts w:ascii="仿宋" w:eastAsia="仿宋" w:hAnsi="仿宋" w:cs="仿宋" w:hint="eastAsia"/>
            <w:lang w:eastAsia="zh-CN"/>
          </w:rPr>
          <w:t>(二)、风险应对策略</w:t>
        </w:r>
        <w:r>
          <w:tab/>
        </w:r>
        <w:r>
          <w:fldChar w:fldCharType="begin"/>
        </w:r>
        <w:r>
          <w:instrText xml:space="preserve"> PAGEREF _Toc2338 \h </w:instrText>
        </w:r>
        <w:r>
          <w:fldChar w:fldCharType="separate"/>
        </w:r>
        <w:r>
          <w:t>25</w:t>
        </w:r>
        <w:r>
          <w:fldChar w:fldCharType="end"/>
        </w:r>
      </w:hyperlink>
    </w:p>
    <w:p>
      <w:pPr>
        <w:pStyle w:val="TOC2"/>
        <w:tabs>
          <w:tab w:val="right" w:leader="dot" w:pos="8306"/>
        </w:tabs>
      </w:pPr>
      <w:hyperlink w:anchor="_Toc15812" w:history="1">
        <w:r>
          <w:rPr>
            <w:rFonts w:ascii="仿宋" w:eastAsia="仿宋" w:hAnsi="仿宋" w:cs="仿宋" w:hint="eastAsia"/>
            <w:lang w:eastAsia="zh-CN"/>
          </w:rPr>
          <w:t>(三)、风险监控与控制</w:t>
        </w:r>
        <w:r>
          <w:tab/>
        </w:r>
        <w:r>
          <w:fldChar w:fldCharType="begin"/>
        </w:r>
        <w:r>
          <w:instrText xml:space="preserve"> PAGEREF _Toc15812 \h </w:instrText>
        </w:r>
        <w:r>
          <w:fldChar w:fldCharType="separate"/>
        </w:r>
        <w:r>
          <w:t>27</w:t>
        </w:r>
        <w:r>
          <w:fldChar w:fldCharType="end"/>
        </w:r>
      </w:hyperlink>
    </w:p>
    <w:p>
      <w:pPr>
        <w:pStyle w:val="TOC1"/>
        <w:tabs>
          <w:tab w:val="right" w:leader="dot" w:pos="8306"/>
        </w:tabs>
      </w:pPr>
      <w:hyperlink w:anchor="_Toc31904" w:history="1">
        <w:r>
          <w:rPr>
            <w:rFonts w:ascii="仿宋" w:eastAsia="仿宋" w:hAnsi="仿宋" w:cs="仿宋" w:hint="eastAsia"/>
            <w:lang w:eastAsia="zh-CN"/>
          </w:rPr>
          <w:t>九、精密温控节能设备项目财务管理</w:t>
        </w:r>
        <w:r>
          <w:tab/>
        </w:r>
        <w:r>
          <w:fldChar w:fldCharType="begin"/>
        </w:r>
        <w:r>
          <w:instrText xml:space="preserve"> PAGEREF _Toc31904 \h </w:instrText>
        </w:r>
        <w:r>
          <w:fldChar w:fldCharType="separate"/>
        </w:r>
        <w:r>
          <w:t>28</w:t>
        </w:r>
        <w:r>
          <w:fldChar w:fldCharType="end"/>
        </w:r>
      </w:hyperlink>
    </w:p>
    <w:p>
      <w:pPr>
        <w:pStyle w:val="TOC2"/>
        <w:tabs>
          <w:tab w:val="right" w:leader="dot" w:pos="8306"/>
        </w:tabs>
      </w:pPr>
      <w:hyperlink w:anchor="_Toc2682" w:history="1">
        <w:r>
          <w:rPr>
            <w:rFonts w:ascii="仿宋" w:eastAsia="仿宋" w:hAnsi="仿宋" w:cs="仿宋" w:hint="eastAsia"/>
            <w:lang w:eastAsia="zh-CN"/>
          </w:rPr>
          <w:t>(一)、资金需求大</w:t>
        </w:r>
        <w:r>
          <w:tab/>
        </w:r>
        <w:r>
          <w:fldChar w:fldCharType="begin"/>
        </w:r>
        <w:r>
          <w:instrText xml:space="preserve"> PAGEREF _Toc2682 \h </w:instrText>
        </w:r>
        <w:r>
          <w:fldChar w:fldCharType="separate"/>
        </w:r>
        <w:r>
          <w:t>28</w:t>
        </w:r>
        <w:r>
          <w:fldChar w:fldCharType="end"/>
        </w:r>
      </w:hyperlink>
    </w:p>
    <w:p>
      <w:pPr>
        <w:pStyle w:val="TOC2"/>
        <w:tabs>
          <w:tab w:val="right" w:leader="dot" w:pos="8306"/>
        </w:tabs>
      </w:pPr>
      <w:hyperlink w:anchor="_Toc8078" w:history="1">
        <w:r>
          <w:rPr>
            <w:rFonts w:ascii="仿宋" w:eastAsia="仿宋" w:hAnsi="仿宋" w:cs="仿宋" w:hint="eastAsia"/>
            <w:lang w:eastAsia="zh-CN"/>
          </w:rPr>
          <w:t>(二)、研发周期长</w:t>
        </w:r>
        <w:r>
          <w:tab/>
        </w:r>
        <w:r>
          <w:fldChar w:fldCharType="begin"/>
        </w:r>
        <w:r>
          <w:instrText xml:space="preserve"> PAGEREF _Toc8078 \h </w:instrText>
        </w:r>
        <w:r>
          <w:fldChar w:fldCharType="separate"/>
        </w:r>
        <w:r>
          <w:t>29</w:t>
        </w:r>
        <w:r>
          <w:fldChar w:fldCharType="end"/>
        </w:r>
      </w:hyperlink>
    </w:p>
    <w:p>
      <w:pPr>
        <w:pStyle w:val="TOC2"/>
        <w:tabs>
          <w:tab w:val="right" w:leader="dot" w:pos="8306"/>
        </w:tabs>
      </w:pPr>
      <w:hyperlink w:anchor="_Toc2713" w:history="1">
        <w:r>
          <w:rPr>
            <w:rFonts w:ascii="仿宋" w:eastAsia="仿宋" w:hAnsi="仿宋" w:cs="仿宋" w:hint="eastAsia"/>
            <w:lang w:eastAsia="zh-CN"/>
          </w:rPr>
          <w:t>(三)、市场风险大</w:t>
        </w:r>
        <w:r>
          <w:tab/>
        </w:r>
        <w:r>
          <w:fldChar w:fldCharType="begin"/>
        </w:r>
        <w:r>
          <w:instrText xml:space="preserve"> PAGEREF _Toc2713 \h </w:instrText>
        </w:r>
        <w:r>
          <w:fldChar w:fldCharType="separate"/>
        </w:r>
        <w:r>
          <w:t>31</w:t>
        </w:r>
        <w:r>
          <w:fldChar w:fldCharType="end"/>
        </w:r>
      </w:hyperlink>
    </w:p>
    <w:p>
      <w:pPr>
        <w:pStyle w:val="TOC2"/>
        <w:tabs>
          <w:tab w:val="right" w:leader="dot" w:pos="8306"/>
        </w:tabs>
      </w:pPr>
      <w:hyperlink w:anchor="_Toc22554" w:history="1">
        <w:r>
          <w:rPr>
            <w:rFonts w:ascii="仿宋" w:eastAsia="仿宋" w:hAnsi="仿宋" w:cs="仿宋" w:hint="eastAsia"/>
            <w:lang w:eastAsia="zh-CN"/>
          </w:rPr>
          <w:t>(四)、利润率高</w:t>
        </w:r>
        <w:r>
          <w:tab/>
        </w:r>
        <w:r>
          <w:fldChar w:fldCharType="begin"/>
        </w:r>
        <w:r>
          <w:instrText xml:space="preserve"> PAGEREF _Toc22554 \h </w:instrText>
        </w:r>
        <w:r>
          <w:fldChar w:fldCharType="separate"/>
        </w:r>
        <w:r>
          <w:t>33</w:t>
        </w:r>
        <w:r>
          <w:fldChar w:fldCharType="end"/>
        </w:r>
      </w:hyperlink>
    </w:p>
    <w:p>
      <w:pPr>
        <w:pStyle w:val="TOC1"/>
        <w:tabs>
          <w:tab w:val="right" w:leader="dot" w:pos="8306"/>
        </w:tabs>
      </w:pPr>
      <w:hyperlink w:anchor="_Toc23392" w:history="1">
        <w:r>
          <w:rPr>
            <w:rFonts w:ascii="仿宋" w:eastAsia="仿宋" w:hAnsi="仿宋" w:cs="仿宋" w:hint="eastAsia"/>
            <w:lang w:eastAsia="zh-CN"/>
          </w:rPr>
          <w:t>十、精密温控节能设备项目环境影响分析</w:t>
        </w:r>
        <w:r>
          <w:tab/>
        </w:r>
        <w:r>
          <w:fldChar w:fldCharType="begin"/>
        </w:r>
        <w:r>
          <w:instrText xml:space="preserve"> PAGEREF _Toc23392 \h </w:instrText>
        </w:r>
        <w:r>
          <w:fldChar w:fldCharType="separate"/>
        </w:r>
        <w:r>
          <w:t>36</w:t>
        </w:r>
        <w:r>
          <w:fldChar w:fldCharType="end"/>
        </w:r>
      </w:hyperlink>
    </w:p>
    <w:p>
      <w:pPr>
        <w:pStyle w:val="TOC2"/>
        <w:tabs>
          <w:tab w:val="right" w:leader="dot" w:pos="8306"/>
        </w:tabs>
      </w:pPr>
      <w:hyperlink w:anchor="_Toc1825" w:history="1">
        <w:r>
          <w:rPr>
            <w:rFonts w:ascii="仿宋" w:eastAsia="仿宋" w:hAnsi="仿宋" w:cs="仿宋" w:hint="eastAsia"/>
            <w:lang w:eastAsia="zh-CN"/>
          </w:rPr>
          <w:t>(一)、建设区域环境质量现状</w:t>
        </w:r>
        <w:r>
          <w:tab/>
        </w:r>
        <w:r>
          <w:fldChar w:fldCharType="begin"/>
        </w:r>
        <w:r>
          <w:instrText xml:space="preserve"> PAGEREF _Toc1825 \h </w:instrText>
        </w:r>
        <w:r>
          <w:fldChar w:fldCharType="separate"/>
        </w:r>
        <w:r>
          <w:t>36</w:t>
        </w:r>
        <w:r>
          <w:fldChar w:fldCharType="end"/>
        </w:r>
      </w:hyperlink>
    </w:p>
    <w:p>
      <w:pPr>
        <w:pStyle w:val="TOC2"/>
        <w:tabs>
          <w:tab w:val="right" w:leader="dot" w:pos="8306"/>
        </w:tabs>
      </w:pPr>
      <w:hyperlink w:anchor="_Toc14420" w:history="1">
        <w:r>
          <w:rPr>
            <w:rFonts w:ascii="仿宋" w:eastAsia="仿宋" w:hAnsi="仿宋" w:cs="仿宋" w:hint="eastAsia"/>
            <w:lang w:eastAsia="zh-CN"/>
          </w:rPr>
          <w:t>(二)、建设期环境保护</w:t>
        </w:r>
        <w:r>
          <w:tab/>
        </w:r>
        <w:r>
          <w:fldChar w:fldCharType="begin"/>
        </w:r>
        <w:r>
          <w:instrText xml:space="preserve"> PAGEREF _Toc14420 \h </w:instrText>
        </w:r>
        <w:r>
          <w:fldChar w:fldCharType="separate"/>
        </w:r>
        <w:r>
          <w:t>37</w:t>
        </w:r>
        <w:r>
          <w:fldChar w:fldCharType="end"/>
        </w:r>
      </w:hyperlink>
    </w:p>
    <w:p>
      <w:pPr>
        <w:pStyle w:val="TOC2"/>
        <w:tabs>
          <w:tab w:val="right" w:leader="dot" w:pos="8306"/>
        </w:tabs>
      </w:pPr>
      <w:hyperlink w:anchor="_Toc18377" w:history="1">
        <w:r>
          <w:rPr>
            <w:rFonts w:ascii="仿宋" w:eastAsia="仿宋" w:hAnsi="仿宋" w:cs="仿宋" w:hint="eastAsia"/>
            <w:lang w:eastAsia="zh-CN"/>
          </w:rPr>
          <w:t>(三)、运营期环境保护</w:t>
        </w:r>
        <w:r>
          <w:tab/>
        </w:r>
        <w:r>
          <w:fldChar w:fldCharType="begin"/>
        </w:r>
        <w:r>
          <w:instrText xml:space="preserve"> PAGEREF _Toc18377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11" w:history="1">
        <w:r>
          <w:rPr>
            <w:rFonts w:ascii="仿宋" w:eastAsia="仿宋" w:hAnsi="仿宋" w:cs="仿宋" w:hint="eastAsia"/>
            <w:lang w:eastAsia="zh-CN"/>
          </w:rPr>
          <w:t>(四)、精密温控节能设备项目建设对区域经济的影响</w:t>
        </w:r>
        <w:r>
          <w:tab/>
        </w:r>
        <w:r>
          <w:fldChar w:fldCharType="begin"/>
        </w:r>
        <w:r>
          <w:instrText xml:space="preserve"> PAGEREF _Toc12011 \h </w:instrText>
        </w:r>
        <w:r>
          <w:fldChar w:fldCharType="separate"/>
        </w:r>
        <w:r>
          <w:t>40</w:t>
        </w:r>
        <w:r>
          <w:fldChar w:fldCharType="end"/>
        </w:r>
      </w:hyperlink>
    </w:p>
    <w:p>
      <w:pPr>
        <w:pStyle w:val="TOC2"/>
        <w:tabs>
          <w:tab w:val="right" w:leader="dot" w:pos="8306"/>
        </w:tabs>
      </w:pPr>
      <w:hyperlink w:anchor="_Toc31987" w:history="1">
        <w:r>
          <w:rPr>
            <w:rFonts w:ascii="仿宋" w:eastAsia="仿宋" w:hAnsi="仿宋" w:cs="仿宋" w:hint="eastAsia"/>
            <w:lang w:eastAsia="zh-CN"/>
          </w:rPr>
          <w:t>(五)、废弃物处理</w:t>
        </w:r>
        <w:r>
          <w:tab/>
        </w:r>
        <w:r>
          <w:fldChar w:fldCharType="begin"/>
        </w:r>
        <w:r>
          <w:instrText xml:space="preserve"> PAGEREF _Toc31987 \h </w:instrText>
        </w:r>
        <w:r>
          <w:fldChar w:fldCharType="separate"/>
        </w:r>
        <w:r>
          <w:t>42</w:t>
        </w:r>
        <w:r>
          <w:fldChar w:fldCharType="end"/>
        </w:r>
      </w:hyperlink>
    </w:p>
    <w:p>
      <w:pPr>
        <w:pStyle w:val="TOC2"/>
        <w:tabs>
          <w:tab w:val="right" w:leader="dot" w:pos="8306"/>
        </w:tabs>
      </w:pPr>
      <w:hyperlink w:anchor="_Toc31935" w:history="1">
        <w:r>
          <w:rPr>
            <w:rFonts w:ascii="仿宋" w:eastAsia="仿宋" w:hAnsi="仿宋" w:cs="仿宋" w:hint="eastAsia"/>
            <w:lang w:eastAsia="zh-CN"/>
          </w:rPr>
          <w:t>(六)、特殊环境影响分析</w:t>
        </w:r>
        <w:r>
          <w:tab/>
        </w:r>
        <w:r>
          <w:fldChar w:fldCharType="begin"/>
        </w:r>
        <w:r>
          <w:instrText xml:space="preserve"> PAGEREF _Toc31935 \h </w:instrText>
        </w:r>
        <w:r>
          <w:fldChar w:fldCharType="separate"/>
        </w:r>
        <w:r>
          <w:t>43</w:t>
        </w:r>
        <w:r>
          <w:fldChar w:fldCharType="end"/>
        </w:r>
      </w:hyperlink>
    </w:p>
    <w:p>
      <w:pPr>
        <w:pStyle w:val="TOC2"/>
        <w:tabs>
          <w:tab w:val="right" w:leader="dot" w:pos="8306"/>
        </w:tabs>
      </w:pPr>
      <w:hyperlink w:anchor="_Toc8997" w:history="1">
        <w:r>
          <w:rPr>
            <w:rFonts w:ascii="仿宋" w:eastAsia="仿宋" w:hAnsi="仿宋" w:cs="仿宋" w:hint="eastAsia"/>
            <w:lang w:eastAsia="zh-CN"/>
          </w:rPr>
          <w:t>(七)、清洁生产</w:t>
        </w:r>
        <w:r>
          <w:tab/>
        </w:r>
        <w:r>
          <w:fldChar w:fldCharType="begin"/>
        </w:r>
        <w:r>
          <w:instrText xml:space="preserve"> PAGEREF _Toc8997 \h </w:instrText>
        </w:r>
        <w:r>
          <w:fldChar w:fldCharType="separate"/>
        </w:r>
        <w:r>
          <w:t>44</w:t>
        </w:r>
        <w:r>
          <w:fldChar w:fldCharType="end"/>
        </w:r>
      </w:hyperlink>
    </w:p>
    <w:p>
      <w:pPr>
        <w:pStyle w:val="TOC2"/>
        <w:tabs>
          <w:tab w:val="right" w:leader="dot" w:pos="8306"/>
        </w:tabs>
      </w:pPr>
      <w:hyperlink w:anchor="_Toc21572" w:history="1">
        <w:r>
          <w:rPr>
            <w:rFonts w:ascii="仿宋" w:eastAsia="仿宋" w:hAnsi="仿宋" w:cs="仿宋" w:hint="eastAsia"/>
            <w:lang w:eastAsia="zh-CN"/>
          </w:rPr>
          <w:t>(八)、环境保护综合评价</w:t>
        </w:r>
        <w:r>
          <w:tab/>
        </w:r>
        <w:r>
          <w:fldChar w:fldCharType="begin"/>
        </w:r>
        <w:r>
          <w:instrText xml:space="preserve"> PAGEREF _Toc21572 \h </w:instrText>
        </w:r>
        <w:r>
          <w:fldChar w:fldCharType="separate"/>
        </w:r>
        <w:r>
          <w:t>45</w:t>
        </w:r>
        <w:r>
          <w:fldChar w:fldCharType="end"/>
        </w:r>
      </w:hyperlink>
    </w:p>
    <w:p>
      <w:pPr>
        <w:pStyle w:val="TOC1"/>
        <w:tabs>
          <w:tab w:val="right" w:leader="dot" w:pos="8306"/>
        </w:tabs>
      </w:pPr>
      <w:hyperlink w:anchor="_Toc21214" w:history="1">
        <w:r>
          <w:rPr>
            <w:rFonts w:ascii="仿宋" w:eastAsia="仿宋" w:hAnsi="仿宋" w:cs="仿宋" w:hint="eastAsia"/>
            <w:lang w:eastAsia="zh-CN"/>
          </w:rPr>
          <w:t>十一、生产安全保护</w:t>
        </w:r>
        <w:r>
          <w:tab/>
        </w:r>
        <w:r>
          <w:fldChar w:fldCharType="begin"/>
        </w:r>
        <w:r>
          <w:instrText xml:space="preserve"> PAGEREF _Toc21214 \h </w:instrText>
        </w:r>
        <w:r>
          <w:fldChar w:fldCharType="separate"/>
        </w:r>
        <w:r>
          <w:t>47</w:t>
        </w:r>
        <w:r>
          <w:fldChar w:fldCharType="end"/>
        </w:r>
      </w:hyperlink>
    </w:p>
    <w:p>
      <w:pPr>
        <w:pStyle w:val="TOC2"/>
        <w:tabs>
          <w:tab w:val="right" w:leader="dot" w:pos="8306"/>
        </w:tabs>
      </w:pPr>
      <w:hyperlink w:anchor="_Toc25692" w:history="1">
        <w:r>
          <w:rPr>
            <w:rFonts w:ascii="仿宋" w:eastAsia="仿宋" w:hAnsi="仿宋" w:cs="仿宋" w:hint="eastAsia"/>
            <w:lang w:eastAsia="zh-CN"/>
          </w:rPr>
          <w:t>(一)、消防安全</w:t>
        </w:r>
        <w:r>
          <w:tab/>
        </w:r>
        <w:r>
          <w:fldChar w:fldCharType="begin"/>
        </w:r>
        <w:r>
          <w:instrText xml:space="preserve"> PAGEREF _Toc25692 \h </w:instrText>
        </w:r>
        <w:r>
          <w:fldChar w:fldCharType="separate"/>
        </w:r>
        <w:r>
          <w:t>47</w:t>
        </w:r>
        <w:r>
          <w:fldChar w:fldCharType="end"/>
        </w:r>
      </w:hyperlink>
    </w:p>
    <w:p>
      <w:pPr>
        <w:pStyle w:val="TOC2"/>
        <w:tabs>
          <w:tab w:val="right" w:leader="dot" w:pos="8306"/>
        </w:tabs>
      </w:pPr>
      <w:hyperlink w:anchor="_Toc32370" w:history="1">
        <w:r>
          <w:rPr>
            <w:rFonts w:ascii="仿宋" w:eastAsia="仿宋" w:hAnsi="仿宋" w:cs="仿宋" w:hint="eastAsia"/>
            <w:lang w:eastAsia="zh-CN"/>
          </w:rPr>
          <w:t>(二)、防火防爆总图布置措施</w:t>
        </w:r>
        <w:r>
          <w:tab/>
        </w:r>
        <w:r>
          <w:fldChar w:fldCharType="begin"/>
        </w:r>
        <w:r>
          <w:instrText xml:space="preserve"> PAGEREF _Toc32370 \h </w:instrText>
        </w:r>
        <w:r>
          <w:fldChar w:fldCharType="separate"/>
        </w:r>
        <w:r>
          <w:t>49</w:t>
        </w:r>
        <w:r>
          <w:fldChar w:fldCharType="end"/>
        </w:r>
      </w:hyperlink>
    </w:p>
    <w:p>
      <w:pPr>
        <w:pStyle w:val="TOC2"/>
        <w:tabs>
          <w:tab w:val="right" w:leader="dot" w:pos="8306"/>
        </w:tabs>
      </w:pPr>
      <w:hyperlink w:anchor="_Toc8496" w:history="1">
        <w:r>
          <w:rPr>
            <w:rFonts w:ascii="仿宋" w:eastAsia="仿宋" w:hAnsi="仿宋" w:cs="仿宋" w:hint="eastAsia"/>
            <w:lang w:eastAsia="zh-CN"/>
          </w:rPr>
          <w:t>(三)、自然灾害防范措施</w:t>
        </w:r>
        <w:r>
          <w:tab/>
        </w:r>
        <w:r>
          <w:fldChar w:fldCharType="begin"/>
        </w:r>
        <w:r>
          <w:instrText xml:space="preserve"> PAGEREF _Toc8496 \h </w:instrText>
        </w:r>
        <w:r>
          <w:fldChar w:fldCharType="separate"/>
        </w:r>
        <w:r>
          <w:t>49</w:t>
        </w:r>
        <w:r>
          <w:fldChar w:fldCharType="end"/>
        </w:r>
      </w:hyperlink>
    </w:p>
    <w:p>
      <w:pPr>
        <w:pStyle w:val="TOC2"/>
        <w:tabs>
          <w:tab w:val="right" w:leader="dot" w:pos="8306"/>
        </w:tabs>
      </w:pPr>
      <w:hyperlink w:anchor="_Toc4064" w:history="1">
        <w:r>
          <w:rPr>
            <w:rFonts w:ascii="仿宋" w:eastAsia="仿宋" w:hAnsi="仿宋" w:cs="仿宋" w:hint="eastAsia"/>
            <w:lang w:eastAsia="zh-CN"/>
          </w:rPr>
          <w:t>(四)、安全色及安全标志使用要求</w:t>
        </w:r>
        <w:r>
          <w:tab/>
        </w:r>
        <w:r>
          <w:fldChar w:fldCharType="begin"/>
        </w:r>
        <w:r>
          <w:instrText xml:space="preserve"> PAGEREF _Toc4064 \h </w:instrText>
        </w:r>
        <w:r>
          <w:fldChar w:fldCharType="separate"/>
        </w:r>
        <w:r>
          <w:t>50</w:t>
        </w:r>
        <w:r>
          <w:fldChar w:fldCharType="end"/>
        </w:r>
      </w:hyperlink>
    </w:p>
    <w:p>
      <w:pPr>
        <w:pStyle w:val="TOC2"/>
        <w:tabs>
          <w:tab w:val="right" w:leader="dot" w:pos="8306"/>
        </w:tabs>
      </w:pPr>
      <w:hyperlink w:anchor="_Toc320" w:history="1">
        <w:r>
          <w:rPr>
            <w:rFonts w:ascii="仿宋" w:eastAsia="仿宋" w:hAnsi="仿宋" w:cs="仿宋" w:hint="eastAsia"/>
            <w:lang w:eastAsia="zh-CN"/>
          </w:rPr>
          <w:t>(五)、防尘防毒措施</w:t>
        </w:r>
        <w:r>
          <w:tab/>
        </w:r>
        <w:r>
          <w:fldChar w:fldCharType="begin"/>
        </w:r>
        <w:r>
          <w:instrText xml:space="preserve"> PAGEREF _Toc320 \h </w:instrText>
        </w:r>
        <w:r>
          <w:fldChar w:fldCharType="separate"/>
        </w:r>
        <w:r>
          <w:t>51</w:t>
        </w:r>
        <w:r>
          <w:fldChar w:fldCharType="end"/>
        </w:r>
      </w:hyperlink>
    </w:p>
    <w:p>
      <w:pPr>
        <w:pStyle w:val="TOC2"/>
        <w:tabs>
          <w:tab w:val="right" w:leader="dot" w:pos="8306"/>
        </w:tabs>
      </w:pPr>
      <w:hyperlink w:anchor="_Toc28226" w:history="1">
        <w:r>
          <w:rPr>
            <w:rFonts w:ascii="仿宋" w:eastAsia="仿宋" w:hAnsi="仿宋" w:cs="仿宋" w:hint="eastAsia"/>
            <w:lang w:eastAsia="zh-CN"/>
          </w:rPr>
          <w:t>(六)、防静电、触电防护及防雷措施</w:t>
        </w:r>
        <w:r>
          <w:tab/>
        </w:r>
        <w:r>
          <w:fldChar w:fldCharType="begin"/>
        </w:r>
        <w:r>
          <w:instrText xml:space="preserve"> PAGEREF _Toc28226 \h </w:instrText>
        </w:r>
        <w:r>
          <w:fldChar w:fldCharType="separate"/>
        </w:r>
        <w:r>
          <w:t>52</w:t>
        </w:r>
        <w:r>
          <w:fldChar w:fldCharType="end"/>
        </w:r>
      </w:hyperlink>
    </w:p>
    <w:p>
      <w:pPr>
        <w:pStyle w:val="TOC2"/>
        <w:tabs>
          <w:tab w:val="right" w:leader="dot" w:pos="8306"/>
        </w:tabs>
      </w:pPr>
      <w:hyperlink w:anchor="_Toc14216" w:history="1">
        <w:r>
          <w:rPr>
            <w:rFonts w:ascii="仿宋" w:eastAsia="仿宋" w:hAnsi="仿宋" w:cs="仿宋" w:hint="eastAsia"/>
            <w:lang w:eastAsia="zh-CN"/>
          </w:rPr>
          <w:t>(七)、机械设备安全保障措施</w:t>
        </w:r>
        <w:r>
          <w:tab/>
        </w:r>
        <w:r>
          <w:fldChar w:fldCharType="begin"/>
        </w:r>
        <w:r>
          <w:instrText xml:space="preserve"> PAGEREF _Toc14216 \h </w:instrText>
        </w:r>
        <w:r>
          <w:fldChar w:fldCharType="separate"/>
        </w:r>
        <w:r>
          <w:t>54</w:t>
        </w:r>
        <w:r>
          <w:fldChar w:fldCharType="end"/>
        </w:r>
      </w:hyperlink>
    </w:p>
    <w:p>
      <w:pPr>
        <w:pStyle w:val="TOC1"/>
        <w:tabs>
          <w:tab w:val="right" w:leader="dot" w:pos="8306"/>
        </w:tabs>
      </w:pPr>
      <w:hyperlink w:anchor="_Toc28610" w:history="1">
        <w:r>
          <w:rPr>
            <w:rFonts w:ascii="仿宋" w:eastAsia="仿宋" w:hAnsi="仿宋" w:cs="仿宋" w:hint="eastAsia"/>
            <w:lang w:eastAsia="zh-CN"/>
          </w:rPr>
          <w:t>十二、精密温控节能设备项目社会影响</w:t>
        </w:r>
        <w:r>
          <w:tab/>
        </w:r>
        <w:r>
          <w:fldChar w:fldCharType="begin"/>
        </w:r>
        <w:r>
          <w:instrText xml:space="preserve"> PAGEREF _Toc28610 \h </w:instrText>
        </w:r>
        <w:r>
          <w:fldChar w:fldCharType="separate"/>
        </w:r>
        <w:r>
          <w:t>55</w:t>
        </w:r>
        <w:r>
          <w:fldChar w:fldCharType="end"/>
        </w:r>
      </w:hyperlink>
    </w:p>
    <w:p>
      <w:pPr>
        <w:pStyle w:val="TOC2"/>
        <w:tabs>
          <w:tab w:val="right" w:leader="dot" w:pos="8306"/>
        </w:tabs>
      </w:pPr>
      <w:hyperlink w:anchor="_Toc31780" w:history="1">
        <w:r>
          <w:rPr>
            <w:rFonts w:ascii="仿宋" w:eastAsia="仿宋" w:hAnsi="仿宋" w:cs="仿宋" w:hint="eastAsia"/>
            <w:lang w:eastAsia="zh-CN"/>
          </w:rPr>
          <w:t>(一)、社会责任与义务</w:t>
        </w:r>
        <w:r>
          <w:tab/>
        </w:r>
        <w:r>
          <w:fldChar w:fldCharType="begin"/>
        </w:r>
        <w:r>
          <w:instrText xml:space="preserve"> PAGEREF _Toc31780 \h </w:instrText>
        </w:r>
        <w:r>
          <w:fldChar w:fldCharType="separate"/>
        </w:r>
        <w:r>
          <w:t>55</w:t>
        </w:r>
        <w:r>
          <w:fldChar w:fldCharType="end"/>
        </w:r>
      </w:hyperlink>
    </w:p>
    <w:p>
      <w:pPr>
        <w:pStyle w:val="TOC2"/>
        <w:tabs>
          <w:tab w:val="right" w:leader="dot" w:pos="8306"/>
        </w:tabs>
      </w:pPr>
      <w:hyperlink w:anchor="_Toc9276" w:history="1">
        <w:r>
          <w:rPr>
            <w:rFonts w:ascii="仿宋" w:eastAsia="仿宋" w:hAnsi="仿宋" w:cs="仿宋" w:hint="eastAsia"/>
            <w:lang w:eastAsia="zh-CN"/>
          </w:rPr>
          <w:t>(二)、社会参与与沟通</w:t>
        </w:r>
        <w:r>
          <w:tab/>
        </w:r>
        <w:r>
          <w:fldChar w:fldCharType="begin"/>
        </w:r>
        <w:r>
          <w:instrText xml:space="preserve"> PAGEREF _Toc9276 \h </w:instrText>
        </w:r>
        <w:r>
          <w:fldChar w:fldCharType="separate"/>
        </w:r>
        <w:r>
          <w:t>56</w:t>
        </w:r>
        <w:r>
          <w:fldChar w:fldCharType="end"/>
        </w:r>
      </w:hyperlink>
    </w:p>
    <w:p>
      <w:pPr>
        <w:pStyle w:val="TOC1"/>
        <w:tabs>
          <w:tab w:val="right" w:leader="dot" w:pos="8306"/>
        </w:tabs>
      </w:pPr>
      <w:hyperlink w:anchor="_Toc16105" w:history="1">
        <w:r>
          <w:rPr>
            <w:rFonts w:ascii="仿宋" w:eastAsia="仿宋" w:hAnsi="仿宋" w:cs="仿宋" w:hint="eastAsia"/>
            <w:lang w:eastAsia="zh-CN"/>
          </w:rPr>
          <w:t>十三、风险识别与分类</w:t>
        </w:r>
        <w:r>
          <w:tab/>
        </w:r>
        <w:r>
          <w:fldChar w:fldCharType="begin"/>
        </w:r>
        <w:r>
          <w:instrText xml:space="preserve"> PAGEREF _Toc16105 \h </w:instrText>
        </w:r>
        <w:r>
          <w:fldChar w:fldCharType="separate"/>
        </w:r>
        <w:r>
          <w:t>57</w:t>
        </w:r>
        <w:r>
          <w:fldChar w:fldCharType="end"/>
        </w:r>
      </w:hyperlink>
    </w:p>
    <w:p>
      <w:pPr>
        <w:pStyle w:val="TOC2"/>
        <w:tabs>
          <w:tab w:val="right" w:leader="dot" w:pos="8306"/>
        </w:tabs>
      </w:pPr>
      <w:hyperlink w:anchor="_Toc1527" w:history="1">
        <w:r>
          <w:rPr>
            <w:rFonts w:ascii="仿宋" w:eastAsia="仿宋" w:hAnsi="仿宋" w:cs="仿宋" w:hint="eastAsia"/>
            <w:lang w:eastAsia="zh-CN"/>
          </w:rPr>
          <w:t>(一)、风险识别</w:t>
        </w:r>
        <w:r>
          <w:tab/>
        </w:r>
        <w:r>
          <w:fldChar w:fldCharType="begin"/>
        </w:r>
        <w:r>
          <w:instrText xml:space="preserve"> PAGEREF _Toc1527 \h </w:instrText>
        </w:r>
        <w:r>
          <w:fldChar w:fldCharType="separate"/>
        </w:r>
        <w:r>
          <w:t>57</w:t>
        </w:r>
        <w:r>
          <w:fldChar w:fldCharType="end"/>
        </w:r>
      </w:hyperlink>
    </w:p>
    <w:p>
      <w:pPr>
        <w:pStyle w:val="TOC2"/>
        <w:tabs>
          <w:tab w:val="right" w:leader="dot" w:pos="8306"/>
        </w:tabs>
      </w:pPr>
      <w:hyperlink w:anchor="_Toc15290" w:history="1">
        <w:r>
          <w:rPr>
            <w:rFonts w:ascii="仿宋" w:eastAsia="仿宋" w:hAnsi="仿宋" w:cs="仿宋" w:hint="eastAsia"/>
            <w:lang w:eastAsia="zh-CN"/>
          </w:rPr>
          <w:t>(二)、风险分类</w:t>
        </w:r>
        <w:r>
          <w:tab/>
        </w:r>
        <w:r>
          <w:fldChar w:fldCharType="begin"/>
        </w:r>
        <w:r>
          <w:instrText xml:space="preserve"> PAGEREF _Toc15290 \h </w:instrText>
        </w:r>
        <w:r>
          <w:fldChar w:fldCharType="separate"/>
        </w:r>
        <w:r>
          <w:t>58</w:t>
        </w:r>
        <w:r>
          <w:fldChar w:fldCharType="end"/>
        </w:r>
      </w:hyperlink>
    </w:p>
    <w:p>
      <w:pPr>
        <w:pStyle w:val="TOC1"/>
        <w:tabs>
          <w:tab w:val="right" w:leader="dot" w:pos="8306"/>
        </w:tabs>
      </w:pPr>
      <w:hyperlink w:anchor="_Toc18715" w:history="1">
        <w:r>
          <w:rPr>
            <w:rFonts w:ascii="仿宋" w:eastAsia="仿宋" w:hAnsi="仿宋" w:cs="仿宋" w:hint="eastAsia"/>
            <w:lang w:eastAsia="zh-CN"/>
          </w:rPr>
          <w:t>十四、精密温控节能设备项目变更管理</w:t>
        </w:r>
        <w:r>
          <w:tab/>
        </w:r>
        <w:r>
          <w:fldChar w:fldCharType="begin"/>
        </w:r>
        <w:r>
          <w:instrText xml:space="preserve"> PAGEREF _Toc18715 \h </w:instrText>
        </w:r>
        <w:r>
          <w:fldChar w:fldCharType="separate"/>
        </w:r>
        <w:r>
          <w:t>60</w:t>
        </w:r>
        <w:r>
          <w:fldChar w:fldCharType="end"/>
        </w:r>
      </w:hyperlink>
    </w:p>
    <w:p>
      <w:pPr>
        <w:pStyle w:val="TOC2"/>
        <w:tabs>
          <w:tab w:val="right" w:leader="dot" w:pos="8306"/>
        </w:tabs>
      </w:pPr>
      <w:hyperlink w:anchor="_Toc26284" w:history="1">
        <w:r>
          <w:rPr>
            <w:rFonts w:ascii="仿宋" w:eastAsia="仿宋" w:hAnsi="仿宋" w:cs="仿宋" w:hint="eastAsia"/>
            <w:lang w:eastAsia="zh-CN"/>
          </w:rPr>
          <w:t>(一)、变更申请与评估</w:t>
        </w:r>
        <w:r>
          <w:tab/>
        </w:r>
        <w:r>
          <w:fldChar w:fldCharType="begin"/>
        </w:r>
        <w:r>
          <w:instrText xml:space="preserve"> PAGEREF _Toc26284 \h </w:instrText>
        </w:r>
        <w:r>
          <w:fldChar w:fldCharType="separate"/>
        </w:r>
        <w:r>
          <w:t>60</w:t>
        </w:r>
        <w:r>
          <w:fldChar w:fldCharType="end"/>
        </w:r>
      </w:hyperlink>
    </w:p>
    <w:p>
      <w:pPr>
        <w:pStyle w:val="TOC2"/>
        <w:tabs>
          <w:tab w:val="right" w:leader="dot" w:pos="8306"/>
        </w:tabs>
      </w:pPr>
      <w:hyperlink w:anchor="_Toc1991" w:history="1">
        <w:r>
          <w:rPr>
            <w:rFonts w:ascii="仿宋" w:eastAsia="仿宋" w:hAnsi="仿宋" w:cs="仿宋" w:hint="eastAsia"/>
            <w:lang w:eastAsia="zh-CN"/>
          </w:rPr>
          <w:t>(二)、变更实施与控制</w:t>
        </w:r>
        <w:r>
          <w:tab/>
        </w:r>
        <w:r>
          <w:fldChar w:fldCharType="begin"/>
        </w:r>
        <w:r>
          <w:instrText xml:space="preserve"> PAGEREF _Toc1991 \h </w:instrText>
        </w:r>
        <w:r>
          <w:fldChar w:fldCharType="separate"/>
        </w:r>
        <w:r>
          <w:t>61</w:t>
        </w:r>
        <w:r>
          <w:fldChar w:fldCharType="end"/>
        </w:r>
      </w:hyperlink>
    </w:p>
    <w:p>
      <w:pPr>
        <w:pStyle w:val="TOC1"/>
        <w:tabs>
          <w:tab w:val="right" w:leader="dot" w:pos="8306"/>
        </w:tabs>
      </w:pPr>
      <w:hyperlink w:anchor="_Toc5693" w:history="1">
        <w:r>
          <w:rPr>
            <w:rFonts w:ascii="仿宋" w:eastAsia="仿宋" w:hAnsi="仿宋" w:cs="仿宋" w:hint="eastAsia"/>
            <w:lang w:eastAsia="zh-CN"/>
          </w:rPr>
          <w:t>十五、营销与推广策略</w:t>
        </w:r>
        <w:r>
          <w:tab/>
        </w:r>
        <w:r>
          <w:fldChar w:fldCharType="begin"/>
        </w:r>
        <w:r>
          <w:instrText xml:space="preserve"> PAGEREF _Toc5693 \h </w:instrText>
        </w:r>
        <w:r>
          <w:fldChar w:fldCharType="separate"/>
        </w:r>
        <w:r>
          <w:t>62</w:t>
        </w:r>
        <w:r>
          <w:fldChar w:fldCharType="end"/>
        </w:r>
      </w:hyperlink>
    </w:p>
    <w:p>
      <w:pPr>
        <w:pStyle w:val="TOC2"/>
        <w:tabs>
          <w:tab w:val="right" w:leader="dot" w:pos="8306"/>
        </w:tabs>
      </w:pPr>
      <w:hyperlink w:anchor="_Toc14330" w:history="1">
        <w:r>
          <w:rPr>
            <w:rFonts w:ascii="仿宋" w:eastAsia="仿宋" w:hAnsi="仿宋" w:cs="仿宋" w:hint="eastAsia"/>
            <w:lang w:eastAsia="zh-CN"/>
          </w:rPr>
          <w:t>(一)、产品/服务定位与特点</w:t>
        </w:r>
        <w:r>
          <w:tab/>
        </w:r>
        <w:r>
          <w:fldChar w:fldCharType="begin"/>
        </w:r>
        <w:r>
          <w:instrText xml:space="preserve"> PAGEREF _Toc14330 \h </w:instrText>
        </w:r>
        <w:r>
          <w:fldChar w:fldCharType="separate"/>
        </w:r>
        <w:r>
          <w:t>62</w:t>
        </w:r>
        <w:r>
          <w:fldChar w:fldCharType="end"/>
        </w:r>
      </w:hyperlink>
    </w:p>
    <w:p>
      <w:pPr>
        <w:pStyle w:val="TOC2"/>
        <w:tabs>
          <w:tab w:val="right" w:leader="dot" w:pos="8306"/>
        </w:tabs>
      </w:pPr>
      <w:hyperlink w:anchor="_Toc17433" w:history="1">
        <w:r>
          <w:rPr>
            <w:rFonts w:ascii="仿宋" w:eastAsia="仿宋" w:hAnsi="仿宋" w:cs="仿宋" w:hint="eastAsia"/>
            <w:lang w:eastAsia="zh-CN"/>
          </w:rPr>
          <w:t>(二)、市场定位与竞争分析</w:t>
        </w:r>
        <w:r>
          <w:tab/>
        </w:r>
        <w:r>
          <w:fldChar w:fldCharType="begin"/>
        </w:r>
        <w:r>
          <w:instrText xml:space="preserve"> PAGEREF _Toc17433 \h </w:instrText>
        </w:r>
        <w:r>
          <w:fldChar w:fldCharType="separate"/>
        </w:r>
        <w:r>
          <w:t>63</w:t>
        </w:r>
        <w:r>
          <w:fldChar w:fldCharType="end"/>
        </w:r>
      </w:hyperlink>
    </w:p>
    <w:p>
      <w:pPr>
        <w:pStyle w:val="TOC2"/>
        <w:tabs>
          <w:tab w:val="right" w:leader="dot" w:pos="8306"/>
        </w:tabs>
      </w:pPr>
      <w:hyperlink w:anchor="_Toc429" w:history="1">
        <w:r>
          <w:rPr>
            <w:rFonts w:ascii="仿宋" w:eastAsia="仿宋" w:hAnsi="仿宋" w:cs="仿宋" w:hint="eastAsia"/>
            <w:lang w:eastAsia="zh-CN"/>
          </w:rPr>
          <w:t>(三)、营销渠道与策略</w:t>
        </w:r>
        <w:r>
          <w:tab/>
        </w:r>
        <w:r>
          <w:fldChar w:fldCharType="begin"/>
        </w:r>
        <w:r>
          <w:instrText xml:space="preserve"> PAGEREF _Toc429 \h </w:instrText>
        </w:r>
        <w:r>
          <w:fldChar w:fldCharType="separate"/>
        </w:r>
        <w:r>
          <w:t>64</w:t>
        </w:r>
        <w:r>
          <w:fldChar w:fldCharType="end"/>
        </w:r>
      </w:hyperlink>
    </w:p>
    <w:p>
      <w:pPr>
        <w:pStyle w:val="TOC2"/>
        <w:tabs>
          <w:tab w:val="right" w:leader="dot" w:pos="8306"/>
        </w:tabs>
      </w:pPr>
      <w:hyperlink w:anchor="_Toc16716" w:history="1">
        <w:r>
          <w:rPr>
            <w:rFonts w:ascii="仿宋" w:eastAsia="仿宋" w:hAnsi="仿宋" w:cs="仿宋" w:hint="eastAsia"/>
            <w:lang w:eastAsia="zh-CN"/>
          </w:rPr>
          <w:t>(四)、推广与宣传活动</w:t>
        </w:r>
        <w:r>
          <w:tab/>
        </w:r>
        <w:r>
          <w:fldChar w:fldCharType="begin"/>
        </w:r>
        <w:r>
          <w:instrText xml:space="preserve"> PAGEREF _Toc16716 \h </w:instrText>
        </w:r>
        <w:r>
          <w:fldChar w:fldCharType="separate"/>
        </w:r>
        <w:r>
          <w:t>65</w:t>
        </w:r>
        <w:r>
          <w:fldChar w:fldCharType="end"/>
        </w:r>
      </w:hyperlink>
    </w:p>
    <w:p>
      <w:pPr>
        <w:pStyle w:val="TOC1"/>
        <w:tabs>
          <w:tab w:val="right" w:leader="dot" w:pos="8306"/>
        </w:tabs>
      </w:pPr>
      <w:hyperlink w:anchor="_Toc32462" w:history="1">
        <w:r>
          <w:rPr>
            <w:rFonts w:ascii="仿宋" w:eastAsia="仿宋" w:hAnsi="仿宋" w:cs="仿宋" w:hint="eastAsia"/>
            <w:lang w:eastAsia="zh-CN"/>
          </w:rPr>
          <w:t>十六、供应链管理</w:t>
        </w:r>
        <w:r>
          <w:tab/>
        </w:r>
        <w:r>
          <w:fldChar w:fldCharType="begin"/>
        </w:r>
        <w:r>
          <w:instrText xml:space="preserve"> PAGEREF _Toc32462 \h </w:instrText>
        </w:r>
        <w:r>
          <w:fldChar w:fldCharType="separate"/>
        </w:r>
        <w:r>
          <w:t>71</w:t>
        </w:r>
        <w:r>
          <w:fldChar w:fldCharType="end"/>
        </w:r>
      </w:hyperlink>
    </w:p>
    <w:p>
      <w:pPr>
        <w:pStyle w:val="TOC2"/>
        <w:tabs>
          <w:tab w:val="right" w:leader="dot" w:pos="8306"/>
        </w:tabs>
      </w:pPr>
      <w:hyperlink w:anchor="_Toc24791" w:history="1">
        <w:r>
          <w:rPr>
            <w:rFonts w:ascii="仿宋" w:eastAsia="仿宋" w:hAnsi="仿宋" w:cs="仿宋" w:hint="eastAsia"/>
            <w:lang w:eastAsia="zh-CN"/>
          </w:rPr>
          <w:t>(一)、供应链战略规划</w:t>
        </w:r>
        <w:r>
          <w:tab/>
        </w:r>
        <w:r>
          <w:fldChar w:fldCharType="begin"/>
        </w:r>
        <w:r>
          <w:instrText xml:space="preserve"> PAGEREF _Toc24791 \h </w:instrText>
        </w:r>
        <w:r>
          <w:fldChar w:fldCharType="separate"/>
        </w:r>
        <w:r>
          <w:t>71</w:t>
        </w:r>
        <w:r>
          <w:fldChar w:fldCharType="end"/>
        </w:r>
      </w:hyperlink>
    </w:p>
    <w:p>
      <w:pPr>
        <w:pStyle w:val="TOC2"/>
        <w:tabs>
          <w:tab w:val="right" w:leader="dot" w:pos="8306"/>
        </w:tabs>
      </w:pPr>
      <w:hyperlink w:anchor="_Toc31741" w:history="1">
        <w:r>
          <w:rPr>
            <w:rFonts w:ascii="仿宋" w:eastAsia="仿宋" w:hAnsi="仿宋" w:cs="仿宋" w:hint="eastAsia"/>
            <w:lang w:eastAsia="zh-CN"/>
          </w:rPr>
          <w:t>(二)、供应商选择与合作</w:t>
        </w:r>
        <w:r>
          <w:tab/>
        </w:r>
        <w:r>
          <w:fldChar w:fldCharType="begin"/>
        </w:r>
        <w:r>
          <w:instrText xml:space="preserve"> PAGEREF _Toc31741 \h </w:instrText>
        </w:r>
        <w:r>
          <w:fldChar w:fldCharType="separate"/>
        </w:r>
        <w:r>
          <w:t>72</w:t>
        </w:r>
        <w:r>
          <w:fldChar w:fldCharType="end"/>
        </w:r>
      </w:hyperlink>
    </w:p>
    <w:p>
      <w:pPr>
        <w:pStyle w:val="TOC2"/>
        <w:tabs>
          <w:tab w:val="right" w:leader="dot" w:pos="8306"/>
        </w:tabs>
      </w:pPr>
      <w:hyperlink w:anchor="_Toc29688" w:history="1">
        <w:r>
          <w:rPr>
            <w:rFonts w:ascii="仿宋" w:eastAsia="仿宋" w:hAnsi="仿宋" w:cs="仿宋" w:hint="eastAsia"/>
            <w:lang w:eastAsia="zh-CN"/>
          </w:rPr>
          <w:t>(三)、物流与库存管理</w:t>
        </w:r>
        <w:r>
          <w:tab/>
        </w:r>
        <w:r>
          <w:fldChar w:fldCharType="begin"/>
        </w:r>
        <w:r>
          <w:instrText xml:space="preserve"> PAGEREF _Toc29688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6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017"/>
      <w:r>
        <w:rPr>
          <w:rFonts w:ascii="仿宋" w:eastAsia="仿宋" w:hAnsi="仿宋" w:cs="仿宋" w:hint="eastAsia"/>
          <w:sz w:val="28"/>
          <w:lang w:eastAsia="zh-CN"/>
        </w:rPr>
        <w:t>一、精密温控节能设备项目文档管理</w:t>
      </w:r>
      <w:bookmarkEnd w:id="2"/>
    </w:p>
    <w:p>
      <w:pPr>
        <w:pStyle w:val="Heading2"/>
        <w:rPr>
          <w:rFonts w:ascii="仿宋" w:eastAsia="仿宋" w:hAnsi="仿宋" w:cs="仿宋" w:hint="eastAsia"/>
          <w:lang w:eastAsia="zh-CN"/>
        </w:rPr>
      </w:pPr>
      <w:bookmarkStart w:id="3" w:name="_Toc35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精密温控节能设备项目高度重视文档的质量和准确性，以支持精密温控节能设备项目的各项活动和决策。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文档的编制始于精密温控节能设备项目计划的初期，我们制定了详细的文档编制计划，明确了每个文档的内容、格式和编写责任人。在精密温控节能设备项目启动阶段，我们首先编制了精密温控节能设备项目章程，明确定义了精密温控节能设备项目的目标、范围、风险等关键要素。随后，精密温控节能设备项目团队根据计划陆续编制了需求文档、设计文档、测试文档等各类文档，确保精密温控节能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精密温控节能设备项目管理中的重要环节，旨在确保精密温控节能设备项目文档符合质量标准和精密温控节能设备项目需求。在精密温控节能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精密温控节能设备项目相关利益方和专业领域的专家对文档进行独立审查。这有助于获取更全面、客观的反馈，确保精密温控节能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温控节能设备项目在文档编制与审查方面建立了严格的管理机制，通过规范的流程和多维度的审查，确保精密温控节能设备项目文档的质量、准确性和可靠性，为精密温控节能设备项目的顺利推进提供了有力支持。</w:t>
      </w:r>
    </w:p>
    <w:p>
      <w:pPr>
        <w:pStyle w:val="Heading2"/>
        <w:ind w:firstLine="560" w:firstLineChars="200"/>
        <w:rPr>
          <w:rFonts w:ascii="仿宋" w:eastAsia="仿宋" w:hAnsi="仿宋" w:cs="仿宋" w:hint="eastAsia"/>
          <w:sz w:val="28"/>
          <w:lang w:eastAsia="zh-CN"/>
        </w:rPr>
      </w:pPr>
      <w:bookmarkStart w:id="4" w:name="_Toc265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在精密温控节能设备项目中，我们致力于优化文档发布与分发过程，以确保信息的高效传递和团队间协作的顺畅进行。以下是我们采取的关键优化策略：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我们通过多渠道发布文档，包括电子邮件、精密温控节能设备项目管理平台、内部网站等，以满足不同团队成员的偏好和需求。多渠道发布确保了信息的全面覆盖。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我们采用了精细的权限控制，确保只有授权人员可以访问敏感信息。这种安全措施保护了精密温控节能设备项目文档的机密性，防止了未经授权的信息泄露。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18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精密温控节能设备项目生命周期中一个至关重要的环节，直接关系到精密温控节能设备项目信息的长期保存和历史记录的完整性。在精密温控节能设备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23"/>
      <w:r>
        <w:rPr>
          <w:rFonts w:ascii="仿宋" w:eastAsia="仿宋" w:hAnsi="仿宋" w:cs="仿宋" w:hint="eastAsia"/>
          <w:sz w:val="28"/>
          <w:lang w:eastAsia="zh-CN"/>
        </w:rPr>
        <w:t>二、精密温控节能设备项目土建工程</w:t>
      </w:r>
      <w:bookmarkEnd w:id="6"/>
    </w:p>
    <w:p>
      <w:pPr>
        <w:pStyle w:val="Heading2"/>
        <w:rPr>
          <w:rFonts w:ascii="仿宋" w:eastAsia="仿宋" w:hAnsi="仿宋" w:cs="仿宋" w:hint="eastAsia"/>
          <w:lang w:eastAsia="zh-CN"/>
        </w:rPr>
      </w:pPr>
      <w:bookmarkStart w:id="7" w:name="_Toc26566"/>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在精密温控节能设备项目的建筑工程设计中，我们将秉承一系列重要的设计原则，以确保精密温控节能设备项目建筑在功能、美观、可持续性等方面达到最佳效果。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首要原则是确保建筑的功能性得到最大化的发挥。我们将充分理解精密温控节能设备项目的实际需求，合理布局各个功能区域，保证建筑在满足业务需求的同时，提供高效的工作环境。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在建筑设计中，我们将综合考虑建设和运营成本。通过精细的经济效益分析，确保设计方案在高效利用资源的同时，对精密温控节能设备项目的长期盈利能力有积极的贡献。</w:t>
      </w:r>
    </w:p>
    <w:p>
      <w:pPr>
        <w:pStyle w:val="Heading2"/>
        <w:ind w:firstLine="560" w:firstLineChars="200"/>
        <w:rPr>
          <w:rFonts w:ascii="仿宋" w:eastAsia="仿宋" w:hAnsi="仿宋" w:cs="仿宋" w:hint="eastAsia"/>
          <w:sz w:val="28"/>
          <w:lang w:eastAsia="zh-CN"/>
        </w:rPr>
      </w:pPr>
      <w:bookmarkStart w:id="8" w:name="_Toc2647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温控节能设备项目的土建工程设计中，我们将精准设定设计年限，结合精密温控节能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精密温控节能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7774"/>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精密温控节能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精密温控节能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精密温控节能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6975"/>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本期工程精密温控节能设备项目预计总建筑面积XXX平方米，其中：计容建筑面积XXX平方米，计划建筑工程投资XX万元，占精密温控节能设备项目总投资的XX%。</w:t>
      </w:r>
    </w:p>
    <w:p>
      <w:pPr>
        <w:pStyle w:val="Heading1"/>
        <w:ind w:firstLine="560" w:firstLineChars="200"/>
        <w:rPr>
          <w:rFonts w:ascii="仿宋" w:eastAsia="仿宋" w:hAnsi="仿宋" w:cs="仿宋" w:hint="eastAsia"/>
          <w:sz w:val="28"/>
          <w:lang w:eastAsia="zh-CN"/>
        </w:rPr>
      </w:pPr>
      <w:bookmarkStart w:id="11" w:name="_Toc30255"/>
      <w:r>
        <w:rPr>
          <w:rFonts w:ascii="仿宋" w:eastAsia="仿宋" w:hAnsi="仿宋" w:cs="仿宋" w:hint="eastAsia"/>
          <w:sz w:val="28"/>
          <w:lang w:eastAsia="zh-CN"/>
        </w:rPr>
        <w:t>三、精密温控节能设备项目选址可行性分析</w:t>
      </w:r>
      <w:bookmarkEnd w:id="11"/>
    </w:p>
    <w:p>
      <w:pPr>
        <w:pStyle w:val="Heading2"/>
        <w:rPr>
          <w:rFonts w:ascii="仿宋" w:eastAsia="仿宋" w:hAnsi="仿宋" w:cs="仿宋" w:hint="eastAsia"/>
          <w:lang w:eastAsia="zh-CN"/>
        </w:rPr>
      </w:pPr>
      <w:bookmarkStart w:id="12" w:name="_Toc3177"/>
      <w:r>
        <w:rPr>
          <w:rFonts w:ascii="仿宋" w:eastAsia="仿宋" w:hAnsi="仿宋" w:cs="仿宋" w:hint="eastAsia"/>
          <w:lang w:eastAsia="zh-CN"/>
        </w:rPr>
        <w:t>(一)、精密温控节能设备项目选址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该精密温控节能设备项目选址位于XX省XX市XX区XXX街道</w:t>
      </w:r>
    </w:p>
    <w:p>
      <w:pPr>
        <w:pStyle w:val="Heading2"/>
        <w:ind w:firstLine="560" w:firstLineChars="200"/>
        <w:rPr>
          <w:rFonts w:ascii="仿宋" w:eastAsia="仿宋" w:hAnsi="仿宋" w:cs="仿宋" w:hint="eastAsia"/>
          <w:sz w:val="28"/>
          <w:lang w:eastAsia="zh-CN"/>
        </w:rPr>
      </w:pPr>
      <w:bookmarkStart w:id="13" w:name="_Toc2458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精密温控节能设备项目的征地面积将根据精密温控节能设备项目的实际规模和需求进行精确规划。具体面积XXX平方米，旨在确保精密温控节能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净用地面积是在征地面积基础上去除不可利用面积后的实际可开发用地。具体面积XXX平方米，考虑到环保、交通、安全等多方面因素，以确保精密温控节能设备项目在整体利用效率上达到最优。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精密温控节能设备项目计划建设的建筑总规模具体面积XXX平方米。这一规模的确定综合考虑了精密温控节能设备项目的性质、规模，以及城市规划的相关要求，确保建筑布局与周边环境协调一致。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绿地率是精密温控节能设备项目用地中被规划为绿地的比例。具体面积XXX平方米，旨在通过合理规划绿地，改善精密温控节能设备项目周边环境，提升居民生活质量，并符合城市整体绿化规划。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容积率是用地上可以建设的建筑总体积与用地面积之比。具体面积XXX，通过合理的容积率规划，确保精密温控节能设备项目建筑规模与周边环境和谐共生。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精密温控节能设备项目选址与当地城市规划相一致，具体面积XXX平方米。通过与城市规划部门深入沟通，确保精密温控节能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精密温控节能设备项目选址符合当地产业政策，具体面积XXX平方米。这包括精密温控节能设备项目对当地经济的促进作用，以及对相关产业的带动效应，确保精密温控节能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用地总体要求必须符合环保和可持续发展的原则，具体面积XXX平方米。通过采用绿色建筑设计、节能减排等措施，确保精密温控节能设备项目在建设和运营过程中对环境的影响最小化，达到可持续发展的要求。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确保精密温控节能设备项目选址具备必要的公共设施配套，具体面积XXX平方米。这包括交通便利性、教育、医疗等基础设施，以提高居民生活品质，使得精密温控节能设备项目选址更具吸引力。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考虑用地总体要求对当地社会稳定性的影响，具体面积XXX平方米。通过深入了解当地社区反馈，确保精密温控节能设备项目的选址和建设过程对当地社会和谐稳定产生积极作用。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精密温控节能设备项目选址不仅符合法规和规划，还在实际操作中具有可行性。这一全面规划将为精密温控节能设备项目的成功实施提供坚实的基础，确保精密温控节能设备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637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温控节能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精密温控节能设备项目的设备规划和空间设计中，我们将采取灵活设备布局的措施。设备布局将根据实际需求进行灵活设计，避免不必要的浪费。通过合理规划设备摆放位置，我们将提高设备的利用率，减少设备间距，以确保精密温控节能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精密温控节能设备项目内部引入共享设施的概念，例如共享会议室、办公区等。通过这种方式，我们可以减少对资源的重复建设，提高资源共享效率，从而减小精密温控节能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037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精密温控节能设备项目的总图布置中，我们将不同功能区域进行明确的规划，以最大程度满足精密温控节能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308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精密温控节能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精密温控节能设备项目对环境的影响是综合评价的重要因素之一。我们将详细考虑选址周边的自然环境、生态保护区、水源地等情况，确保精密温控节能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对选址的评价还需充分考虑当地政府的产业政策和法规。我们将详细了解精密温控节能设备项目所在地的相关政策，确保精密温控节能设备项目的规划和运营与当地法规相符，降低不必要的法律风险。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考虑到社会稳定性对企业运营的重要性，我们将评估选址地区的社会安全情况、劳工关系、社区反馈等方面，以确保精密温控节能设备项目的建设和运营不会受到社会稳定性的负面影响。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最后，我们将综合考虑用地成本，包括土地购置费用、土地开发成本等。通过对用地成本的详细评估，我们能够做出更为精确的经济效益分析，为精密温控节能设备项目的投资决策提供有力支持。</w:t>
      </w:r>
    </w:p>
    <w:p>
      <w:pPr>
        <w:pStyle w:val="Heading1"/>
        <w:ind w:firstLine="560" w:firstLineChars="200"/>
        <w:rPr>
          <w:rFonts w:ascii="仿宋" w:eastAsia="仿宋" w:hAnsi="仿宋" w:cs="仿宋" w:hint="eastAsia"/>
          <w:sz w:val="28"/>
          <w:lang w:eastAsia="zh-CN"/>
        </w:rPr>
      </w:pPr>
      <w:bookmarkStart w:id="17" w:name="_Toc14160"/>
      <w:r>
        <w:rPr>
          <w:rFonts w:ascii="仿宋" w:eastAsia="仿宋" w:hAnsi="仿宋" w:cs="仿宋" w:hint="eastAsia"/>
          <w:sz w:val="28"/>
          <w:lang w:eastAsia="zh-CN"/>
        </w:rPr>
        <w:t>四、精密温控节能设备项目危机管理</w:t>
      </w:r>
      <w:bookmarkEnd w:id="17"/>
    </w:p>
    <w:p>
      <w:pPr>
        <w:pStyle w:val="Heading2"/>
        <w:rPr>
          <w:rFonts w:ascii="仿宋" w:eastAsia="仿宋" w:hAnsi="仿宋" w:cs="仿宋" w:hint="eastAsia"/>
          <w:lang w:eastAsia="zh-CN"/>
        </w:rPr>
      </w:pPr>
      <w:bookmarkStart w:id="18" w:name="_Toc28042"/>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精密温控节能设备项目危机管理中，危机预警与识别是确保精密温控节能设备项目稳健运行的核心步骤。通过建立全面的监测机制，精密温控节能设备项目团队旨在及时发现和理解潜在的风险和危机因素，以便采取及时的预防和应对措施，确保精密温控节能设备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密温控节能设备项目团队全面分析了整个精密温控节能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密温控节能设备项目团队着重于明确定义精密温控节能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密温控节能设备项目进展的持续监控，团队能够及时发现潜在问题并作出迅速反应。精密温控节能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在这一阶段，团队的专业素养和反应速度将发挥至关重要的作用，以确保潜在危机能够在初期得到有效的处理，最大程度地减轻负面影响。通过危机预警与识别，精密温控节能设备项目得以更有序、可控地推进。</w:t>
      </w:r>
    </w:p>
    <w:p>
      <w:pPr>
        <w:pStyle w:val="Heading2"/>
        <w:ind w:firstLine="560" w:firstLineChars="200"/>
        <w:rPr>
          <w:rFonts w:ascii="仿宋" w:eastAsia="仿宋" w:hAnsi="仿宋" w:cs="仿宋" w:hint="eastAsia"/>
          <w:sz w:val="28"/>
          <w:lang w:eastAsia="zh-CN"/>
        </w:rPr>
      </w:pPr>
      <w:bookmarkStart w:id="19" w:name="_Toc29691"/>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在危机发生时，精密温控节能设备项目团队立即行动，成立了应急小组。该小组的任务是迅速制定并实施紧急应对措施，以最小化潜在损失。以下是采取的主要措施：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https://d.book118.com/198055013015006025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精密温控节能设备项目规划设计方案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6D35DB"/>
    <w:rsid w:val="456D35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55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2024-01-07T21:47:00Z</dcterms:created>
  <dcterms:modified xsi:type="dcterms:W3CDTF">2024-01-07T21:47:44Z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14E7A01763364CEC81446B0995DB94A1_11</vt:lpwstr>
  </property>
  <property fmtid="{D5CDD505-2E9C-101B-9397-08002B2CF9AE}" pid="3" name="KSOProductBuildVer">
    <vt:lpwstr>2052-12.1.0.16120</vt:lpwstr>
  </property>
</Properties>
</file>