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汉方中药项目计划设计方案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22" w:history="1">
        <w:r>
          <w:rPr>
            <w:rFonts w:ascii="仿宋" w:eastAsia="仿宋" w:hAnsi="仿宋" w:cs="仿宋" w:hint="eastAsia"/>
            <w:lang w:eastAsia="zh-CN"/>
          </w:rPr>
          <w:t>概论</w:t>
        </w:r>
        <w:r>
          <w:tab/>
        </w:r>
        <w:r>
          <w:fldChar w:fldCharType="begin"/>
        </w:r>
        <w:r>
          <w:instrText xml:space="preserve"> PAGEREF _Toc21122 \h </w:instrText>
        </w:r>
        <w:r>
          <w:fldChar w:fldCharType="separate"/>
        </w:r>
        <w:r>
          <w:t>3</w:t>
        </w:r>
        <w:r>
          <w:fldChar w:fldCharType="end"/>
        </w:r>
      </w:hyperlink>
    </w:p>
    <w:p>
      <w:pPr>
        <w:pStyle w:val="TOC1"/>
        <w:tabs>
          <w:tab w:val="right" w:leader="dot" w:pos="8306"/>
        </w:tabs>
      </w:pPr>
      <w:hyperlink w:anchor="_Toc24228" w:history="1">
        <w:r>
          <w:rPr>
            <w:rFonts w:ascii="仿宋" w:eastAsia="仿宋" w:hAnsi="仿宋" w:cs="仿宋" w:hint="eastAsia"/>
            <w:lang w:eastAsia="zh-CN"/>
          </w:rPr>
          <w:t>一、汉方中药项目概论</w:t>
        </w:r>
        <w:r>
          <w:tab/>
        </w:r>
        <w:r>
          <w:fldChar w:fldCharType="begin"/>
        </w:r>
        <w:r>
          <w:instrText xml:space="preserve"> PAGEREF _Toc24228 \h </w:instrText>
        </w:r>
        <w:r>
          <w:fldChar w:fldCharType="separate"/>
        </w:r>
        <w:r>
          <w:t>3</w:t>
        </w:r>
        <w:r>
          <w:fldChar w:fldCharType="end"/>
        </w:r>
      </w:hyperlink>
    </w:p>
    <w:p>
      <w:pPr>
        <w:pStyle w:val="TOC2"/>
        <w:tabs>
          <w:tab w:val="right" w:leader="dot" w:pos="8306"/>
        </w:tabs>
      </w:pPr>
      <w:hyperlink w:anchor="_Toc26335" w:history="1">
        <w:r>
          <w:rPr>
            <w:rFonts w:ascii="仿宋" w:eastAsia="仿宋" w:hAnsi="仿宋" w:cs="仿宋" w:hint="eastAsia"/>
            <w:lang w:eastAsia="zh-CN"/>
          </w:rPr>
          <w:t>(一)、汉方中药项目概况</w:t>
        </w:r>
        <w:r>
          <w:tab/>
        </w:r>
        <w:r>
          <w:fldChar w:fldCharType="begin"/>
        </w:r>
        <w:r>
          <w:instrText xml:space="preserve"> PAGEREF _Toc26335 \h </w:instrText>
        </w:r>
        <w:r>
          <w:fldChar w:fldCharType="separate"/>
        </w:r>
        <w:r>
          <w:t>3</w:t>
        </w:r>
        <w:r>
          <w:fldChar w:fldCharType="end"/>
        </w:r>
      </w:hyperlink>
    </w:p>
    <w:p>
      <w:pPr>
        <w:pStyle w:val="TOC2"/>
        <w:tabs>
          <w:tab w:val="right" w:leader="dot" w:pos="8306"/>
        </w:tabs>
      </w:pPr>
      <w:hyperlink w:anchor="_Toc6521" w:history="1">
        <w:r>
          <w:rPr>
            <w:rFonts w:ascii="仿宋" w:eastAsia="仿宋" w:hAnsi="仿宋" w:cs="仿宋" w:hint="eastAsia"/>
            <w:lang w:eastAsia="zh-CN"/>
          </w:rPr>
          <w:t>(二)、汉方中药项目目标</w:t>
        </w:r>
        <w:r>
          <w:tab/>
        </w:r>
        <w:r>
          <w:fldChar w:fldCharType="begin"/>
        </w:r>
        <w:r>
          <w:instrText xml:space="preserve"> PAGEREF _Toc6521 \h </w:instrText>
        </w:r>
        <w:r>
          <w:fldChar w:fldCharType="separate"/>
        </w:r>
        <w:r>
          <w:t>5</w:t>
        </w:r>
        <w:r>
          <w:fldChar w:fldCharType="end"/>
        </w:r>
      </w:hyperlink>
    </w:p>
    <w:p>
      <w:pPr>
        <w:pStyle w:val="TOC2"/>
        <w:tabs>
          <w:tab w:val="right" w:leader="dot" w:pos="8306"/>
        </w:tabs>
      </w:pPr>
      <w:hyperlink w:anchor="_Toc27713" w:history="1">
        <w:r>
          <w:rPr>
            <w:rFonts w:ascii="仿宋" w:eastAsia="仿宋" w:hAnsi="仿宋" w:cs="仿宋" w:hint="eastAsia"/>
            <w:lang w:eastAsia="zh-CN"/>
          </w:rPr>
          <w:t>(三)、汉方中药项目提出的理由</w:t>
        </w:r>
        <w:r>
          <w:tab/>
        </w:r>
        <w:r>
          <w:fldChar w:fldCharType="begin"/>
        </w:r>
        <w:r>
          <w:instrText xml:space="preserve"> PAGEREF _Toc27713 \h </w:instrText>
        </w:r>
        <w:r>
          <w:fldChar w:fldCharType="separate"/>
        </w:r>
        <w:r>
          <w:t>6</w:t>
        </w:r>
        <w:r>
          <w:fldChar w:fldCharType="end"/>
        </w:r>
      </w:hyperlink>
    </w:p>
    <w:p>
      <w:pPr>
        <w:pStyle w:val="TOC2"/>
        <w:tabs>
          <w:tab w:val="right" w:leader="dot" w:pos="8306"/>
        </w:tabs>
      </w:pPr>
      <w:hyperlink w:anchor="_Toc3794" w:history="1">
        <w:r>
          <w:rPr>
            <w:rFonts w:ascii="仿宋" w:eastAsia="仿宋" w:hAnsi="仿宋" w:cs="仿宋" w:hint="eastAsia"/>
            <w:lang w:eastAsia="zh-CN"/>
          </w:rPr>
          <w:t>(四)、汉方中药项目意义</w:t>
        </w:r>
        <w:r>
          <w:tab/>
        </w:r>
        <w:r>
          <w:fldChar w:fldCharType="begin"/>
        </w:r>
        <w:r>
          <w:instrText xml:space="preserve"> PAGEREF _Toc3794 \h </w:instrText>
        </w:r>
        <w:r>
          <w:fldChar w:fldCharType="separate"/>
        </w:r>
        <w:r>
          <w:t>8</w:t>
        </w:r>
        <w:r>
          <w:fldChar w:fldCharType="end"/>
        </w:r>
      </w:hyperlink>
    </w:p>
    <w:p>
      <w:pPr>
        <w:pStyle w:val="TOC2"/>
        <w:tabs>
          <w:tab w:val="right" w:leader="dot" w:pos="8306"/>
        </w:tabs>
      </w:pPr>
      <w:hyperlink w:anchor="_Toc1615" w:history="1">
        <w:r>
          <w:rPr>
            <w:rFonts w:ascii="仿宋" w:eastAsia="仿宋" w:hAnsi="仿宋" w:cs="仿宋" w:hint="eastAsia"/>
            <w:lang w:eastAsia="zh-CN"/>
          </w:rPr>
          <w:t>(五)、汉方中药项目背景</w:t>
        </w:r>
        <w:r>
          <w:tab/>
        </w:r>
        <w:r>
          <w:fldChar w:fldCharType="begin"/>
        </w:r>
        <w:r>
          <w:instrText xml:space="preserve"> PAGEREF _Toc1615 \h </w:instrText>
        </w:r>
        <w:r>
          <w:fldChar w:fldCharType="separate"/>
        </w:r>
        <w:r>
          <w:t>9</w:t>
        </w:r>
        <w:r>
          <w:fldChar w:fldCharType="end"/>
        </w:r>
      </w:hyperlink>
    </w:p>
    <w:p>
      <w:pPr>
        <w:pStyle w:val="TOC1"/>
        <w:tabs>
          <w:tab w:val="right" w:leader="dot" w:pos="8306"/>
        </w:tabs>
      </w:pPr>
      <w:hyperlink w:anchor="_Toc12925" w:history="1">
        <w:r>
          <w:rPr>
            <w:rFonts w:ascii="仿宋" w:eastAsia="仿宋" w:hAnsi="仿宋" w:cs="仿宋" w:hint="eastAsia"/>
            <w:lang w:eastAsia="zh-CN"/>
          </w:rPr>
          <w:t>二、汉方中药项目绩效评估</w:t>
        </w:r>
        <w:r>
          <w:tab/>
        </w:r>
        <w:r>
          <w:fldChar w:fldCharType="begin"/>
        </w:r>
        <w:r>
          <w:instrText xml:space="preserve"> PAGEREF _Toc12925 \h </w:instrText>
        </w:r>
        <w:r>
          <w:fldChar w:fldCharType="separate"/>
        </w:r>
        <w:r>
          <w:t>9</w:t>
        </w:r>
        <w:r>
          <w:fldChar w:fldCharType="end"/>
        </w:r>
      </w:hyperlink>
    </w:p>
    <w:p>
      <w:pPr>
        <w:pStyle w:val="TOC2"/>
        <w:tabs>
          <w:tab w:val="right" w:leader="dot" w:pos="8306"/>
        </w:tabs>
      </w:pPr>
      <w:hyperlink w:anchor="_Toc9586" w:history="1">
        <w:r>
          <w:rPr>
            <w:rFonts w:ascii="仿宋" w:eastAsia="仿宋" w:hAnsi="仿宋" w:cs="仿宋" w:hint="eastAsia"/>
            <w:lang w:eastAsia="zh-CN"/>
          </w:rPr>
          <w:t>(一)、绩效评估指标</w:t>
        </w:r>
        <w:r>
          <w:tab/>
        </w:r>
        <w:r>
          <w:fldChar w:fldCharType="begin"/>
        </w:r>
        <w:r>
          <w:instrText xml:space="preserve"> PAGEREF _Toc9586 \h </w:instrText>
        </w:r>
        <w:r>
          <w:fldChar w:fldCharType="separate"/>
        </w:r>
        <w:r>
          <w:t>9</w:t>
        </w:r>
        <w:r>
          <w:fldChar w:fldCharType="end"/>
        </w:r>
      </w:hyperlink>
    </w:p>
    <w:p>
      <w:pPr>
        <w:pStyle w:val="TOC2"/>
        <w:tabs>
          <w:tab w:val="right" w:leader="dot" w:pos="8306"/>
        </w:tabs>
      </w:pPr>
      <w:hyperlink w:anchor="_Toc6082" w:history="1">
        <w:r>
          <w:rPr>
            <w:rFonts w:ascii="仿宋" w:eastAsia="仿宋" w:hAnsi="仿宋" w:cs="仿宋" w:hint="eastAsia"/>
            <w:lang w:eastAsia="zh-CN"/>
          </w:rPr>
          <w:t>(二)、绩效评估方法</w:t>
        </w:r>
        <w:r>
          <w:tab/>
        </w:r>
        <w:r>
          <w:fldChar w:fldCharType="begin"/>
        </w:r>
        <w:r>
          <w:instrText xml:space="preserve"> PAGEREF _Toc6082 \h </w:instrText>
        </w:r>
        <w:r>
          <w:fldChar w:fldCharType="separate"/>
        </w:r>
        <w:r>
          <w:t>11</w:t>
        </w:r>
        <w:r>
          <w:fldChar w:fldCharType="end"/>
        </w:r>
      </w:hyperlink>
    </w:p>
    <w:p>
      <w:pPr>
        <w:pStyle w:val="TOC2"/>
        <w:tabs>
          <w:tab w:val="right" w:leader="dot" w:pos="8306"/>
        </w:tabs>
      </w:pPr>
      <w:hyperlink w:anchor="_Toc2616" w:history="1">
        <w:r>
          <w:rPr>
            <w:rFonts w:ascii="仿宋" w:eastAsia="仿宋" w:hAnsi="仿宋" w:cs="仿宋" w:hint="eastAsia"/>
            <w:lang w:eastAsia="zh-CN"/>
          </w:rPr>
          <w:t>(三)、绩效评估周期</w:t>
        </w:r>
        <w:r>
          <w:tab/>
        </w:r>
        <w:r>
          <w:fldChar w:fldCharType="begin"/>
        </w:r>
        <w:r>
          <w:instrText xml:space="preserve"> PAGEREF _Toc2616 \h </w:instrText>
        </w:r>
        <w:r>
          <w:fldChar w:fldCharType="separate"/>
        </w:r>
        <w:r>
          <w:t>12</w:t>
        </w:r>
        <w:r>
          <w:fldChar w:fldCharType="end"/>
        </w:r>
      </w:hyperlink>
    </w:p>
    <w:p>
      <w:pPr>
        <w:pStyle w:val="TOC1"/>
        <w:tabs>
          <w:tab w:val="right" w:leader="dot" w:pos="8306"/>
        </w:tabs>
      </w:pPr>
      <w:hyperlink w:anchor="_Toc5589" w:history="1">
        <w:r>
          <w:rPr>
            <w:rFonts w:ascii="仿宋" w:eastAsia="仿宋" w:hAnsi="仿宋" w:cs="仿宋" w:hint="eastAsia"/>
            <w:lang w:eastAsia="zh-CN"/>
          </w:rPr>
          <w:t>三、产品规划分析</w:t>
        </w:r>
        <w:r>
          <w:tab/>
        </w:r>
        <w:r>
          <w:fldChar w:fldCharType="begin"/>
        </w:r>
        <w:r>
          <w:instrText xml:space="preserve"> PAGEREF _Toc5589 \h </w:instrText>
        </w:r>
        <w:r>
          <w:fldChar w:fldCharType="separate"/>
        </w:r>
        <w:r>
          <w:t>13</w:t>
        </w:r>
        <w:r>
          <w:fldChar w:fldCharType="end"/>
        </w:r>
      </w:hyperlink>
    </w:p>
    <w:p>
      <w:pPr>
        <w:pStyle w:val="TOC2"/>
        <w:tabs>
          <w:tab w:val="right" w:leader="dot" w:pos="8306"/>
        </w:tabs>
      </w:pPr>
      <w:hyperlink w:anchor="_Toc19572" w:history="1">
        <w:r>
          <w:rPr>
            <w:rFonts w:ascii="仿宋" w:eastAsia="仿宋" w:hAnsi="仿宋" w:cs="仿宋" w:hint="eastAsia"/>
            <w:lang w:eastAsia="zh-CN"/>
          </w:rPr>
          <w:t>(一)、产品规划</w:t>
        </w:r>
        <w:r>
          <w:tab/>
        </w:r>
        <w:r>
          <w:fldChar w:fldCharType="begin"/>
        </w:r>
        <w:r>
          <w:instrText xml:space="preserve"> PAGEREF _Toc19572 \h </w:instrText>
        </w:r>
        <w:r>
          <w:fldChar w:fldCharType="separate"/>
        </w:r>
        <w:r>
          <w:t>13</w:t>
        </w:r>
        <w:r>
          <w:fldChar w:fldCharType="end"/>
        </w:r>
      </w:hyperlink>
    </w:p>
    <w:p>
      <w:pPr>
        <w:pStyle w:val="TOC2"/>
        <w:tabs>
          <w:tab w:val="right" w:leader="dot" w:pos="8306"/>
        </w:tabs>
      </w:pPr>
      <w:hyperlink w:anchor="_Toc21732" w:history="1">
        <w:r>
          <w:rPr>
            <w:rFonts w:ascii="仿宋" w:eastAsia="仿宋" w:hAnsi="仿宋" w:cs="仿宋" w:hint="eastAsia"/>
            <w:lang w:eastAsia="zh-CN"/>
          </w:rPr>
          <w:t>(二)、建设规模</w:t>
        </w:r>
        <w:r>
          <w:tab/>
        </w:r>
        <w:r>
          <w:fldChar w:fldCharType="begin"/>
        </w:r>
        <w:r>
          <w:instrText xml:space="preserve"> PAGEREF _Toc21732 \h </w:instrText>
        </w:r>
        <w:r>
          <w:fldChar w:fldCharType="separate"/>
        </w:r>
        <w:r>
          <w:t>13</w:t>
        </w:r>
        <w:r>
          <w:fldChar w:fldCharType="end"/>
        </w:r>
      </w:hyperlink>
    </w:p>
    <w:p>
      <w:pPr>
        <w:pStyle w:val="TOC1"/>
        <w:tabs>
          <w:tab w:val="right" w:leader="dot" w:pos="8306"/>
        </w:tabs>
      </w:pPr>
      <w:hyperlink w:anchor="_Toc19613" w:history="1">
        <w:r>
          <w:rPr>
            <w:rFonts w:ascii="仿宋" w:eastAsia="仿宋" w:hAnsi="仿宋" w:cs="仿宋" w:hint="eastAsia"/>
            <w:lang w:eastAsia="zh-CN"/>
          </w:rPr>
          <w:t>四、汉方中药项目土建工程</w:t>
        </w:r>
        <w:r>
          <w:tab/>
        </w:r>
        <w:r>
          <w:fldChar w:fldCharType="begin"/>
        </w:r>
        <w:r>
          <w:instrText xml:space="preserve"> PAGEREF _Toc19613 \h </w:instrText>
        </w:r>
        <w:r>
          <w:fldChar w:fldCharType="separate"/>
        </w:r>
        <w:r>
          <w:t>15</w:t>
        </w:r>
        <w:r>
          <w:fldChar w:fldCharType="end"/>
        </w:r>
      </w:hyperlink>
    </w:p>
    <w:p>
      <w:pPr>
        <w:pStyle w:val="TOC2"/>
        <w:tabs>
          <w:tab w:val="right" w:leader="dot" w:pos="8306"/>
        </w:tabs>
      </w:pPr>
      <w:hyperlink w:anchor="_Toc12421" w:history="1">
        <w:r>
          <w:rPr>
            <w:rFonts w:ascii="仿宋" w:eastAsia="仿宋" w:hAnsi="仿宋" w:cs="仿宋" w:hint="eastAsia"/>
            <w:lang w:eastAsia="zh-CN"/>
          </w:rPr>
          <w:t>(一)、建筑工程设计原则</w:t>
        </w:r>
        <w:r>
          <w:tab/>
        </w:r>
        <w:r>
          <w:fldChar w:fldCharType="begin"/>
        </w:r>
        <w:r>
          <w:instrText xml:space="preserve"> PAGEREF _Toc12421 \h </w:instrText>
        </w:r>
        <w:r>
          <w:fldChar w:fldCharType="separate"/>
        </w:r>
        <w:r>
          <w:t>15</w:t>
        </w:r>
        <w:r>
          <w:fldChar w:fldCharType="end"/>
        </w:r>
      </w:hyperlink>
    </w:p>
    <w:p>
      <w:pPr>
        <w:pStyle w:val="TOC2"/>
        <w:tabs>
          <w:tab w:val="right" w:leader="dot" w:pos="8306"/>
        </w:tabs>
      </w:pPr>
      <w:hyperlink w:anchor="_Toc26886" w:history="1">
        <w:r>
          <w:rPr>
            <w:rFonts w:ascii="仿宋" w:eastAsia="仿宋" w:hAnsi="仿宋" w:cs="仿宋" w:hint="eastAsia"/>
            <w:lang w:eastAsia="zh-CN"/>
          </w:rPr>
          <w:t>(二)、土建工程设计年限及安全等级</w:t>
        </w:r>
        <w:r>
          <w:tab/>
        </w:r>
        <w:r>
          <w:fldChar w:fldCharType="begin"/>
        </w:r>
        <w:r>
          <w:instrText xml:space="preserve"> PAGEREF _Toc26886 \h </w:instrText>
        </w:r>
        <w:r>
          <w:fldChar w:fldCharType="separate"/>
        </w:r>
        <w:r>
          <w:t>16</w:t>
        </w:r>
        <w:r>
          <w:fldChar w:fldCharType="end"/>
        </w:r>
      </w:hyperlink>
    </w:p>
    <w:p>
      <w:pPr>
        <w:pStyle w:val="TOC2"/>
        <w:tabs>
          <w:tab w:val="right" w:leader="dot" w:pos="8306"/>
        </w:tabs>
      </w:pPr>
      <w:hyperlink w:anchor="_Toc649" w:history="1">
        <w:r>
          <w:rPr>
            <w:rFonts w:ascii="仿宋" w:eastAsia="仿宋" w:hAnsi="仿宋" w:cs="仿宋" w:hint="eastAsia"/>
            <w:lang w:eastAsia="zh-CN"/>
          </w:rPr>
          <w:t>(三)、建筑工程设计总体要求</w:t>
        </w:r>
        <w:r>
          <w:tab/>
        </w:r>
        <w:r>
          <w:fldChar w:fldCharType="begin"/>
        </w:r>
        <w:r>
          <w:instrText xml:space="preserve"> PAGEREF _Toc649 \h </w:instrText>
        </w:r>
        <w:r>
          <w:fldChar w:fldCharType="separate"/>
        </w:r>
        <w:r>
          <w:t>17</w:t>
        </w:r>
        <w:r>
          <w:fldChar w:fldCharType="end"/>
        </w:r>
      </w:hyperlink>
    </w:p>
    <w:p>
      <w:pPr>
        <w:pStyle w:val="TOC2"/>
        <w:tabs>
          <w:tab w:val="right" w:leader="dot" w:pos="8306"/>
        </w:tabs>
      </w:pPr>
      <w:hyperlink w:anchor="_Toc24027" w:history="1">
        <w:r>
          <w:rPr>
            <w:rFonts w:ascii="仿宋" w:eastAsia="仿宋" w:hAnsi="仿宋" w:cs="仿宋" w:hint="eastAsia"/>
            <w:lang w:eastAsia="zh-CN"/>
          </w:rPr>
          <w:t>(四)、土建工程建设指标</w:t>
        </w:r>
        <w:r>
          <w:tab/>
        </w:r>
        <w:r>
          <w:fldChar w:fldCharType="begin"/>
        </w:r>
        <w:r>
          <w:instrText xml:space="preserve"> PAGEREF _Toc24027 \h </w:instrText>
        </w:r>
        <w:r>
          <w:fldChar w:fldCharType="separate"/>
        </w:r>
        <w:r>
          <w:t>18</w:t>
        </w:r>
        <w:r>
          <w:fldChar w:fldCharType="end"/>
        </w:r>
      </w:hyperlink>
    </w:p>
    <w:p>
      <w:pPr>
        <w:pStyle w:val="TOC1"/>
        <w:tabs>
          <w:tab w:val="right" w:leader="dot" w:pos="8306"/>
        </w:tabs>
      </w:pPr>
      <w:hyperlink w:anchor="_Toc16774" w:history="1">
        <w:r>
          <w:rPr>
            <w:rFonts w:ascii="仿宋" w:eastAsia="仿宋" w:hAnsi="仿宋" w:cs="仿宋" w:hint="eastAsia"/>
            <w:lang w:eastAsia="zh-CN"/>
          </w:rPr>
          <w:t>五、市场分析、调研</w:t>
        </w:r>
        <w:r>
          <w:tab/>
        </w:r>
        <w:r>
          <w:fldChar w:fldCharType="begin"/>
        </w:r>
        <w:r>
          <w:instrText xml:space="preserve"> PAGEREF _Toc16774 \h </w:instrText>
        </w:r>
        <w:r>
          <w:fldChar w:fldCharType="separate"/>
        </w:r>
        <w:r>
          <w:t>18</w:t>
        </w:r>
        <w:r>
          <w:fldChar w:fldCharType="end"/>
        </w:r>
      </w:hyperlink>
    </w:p>
    <w:p>
      <w:pPr>
        <w:pStyle w:val="TOC2"/>
        <w:tabs>
          <w:tab w:val="right" w:leader="dot" w:pos="8306"/>
        </w:tabs>
      </w:pPr>
      <w:hyperlink w:anchor="_Toc11789" w:history="1">
        <w:r>
          <w:rPr>
            <w:rFonts w:ascii="仿宋" w:eastAsia="仿宋" w:hAnsi="仿宋" w:cs="仿宋" w:hint="eastAsia"/>
            <w:lang w:eastAsia="zh-CN"/>
          </w:rPr>
          <w:t>(一)、汉方中药行业分析</w:t>
        </w:r>
        <w:r>
          <w:tab/>
        </w:r>
        <w:r>
          <w:fldChar w:fldCharType="begin"/>
        </w:r>
        <w:r>
          <w:instrText xml:space="preserve"> PAGEREF _Toc11789 \h </w:instrText>
        </w:r>
        <w:r>
          <w:fldChar w:fldCharType="separate"/>
        </w:r>
        <w:r>
          <w:t>18</w:t>
        </w:r>
        <w:r>
          <w:fldChar w:fldCharType="end"/>
        </w:r>
      </w:hyperlink>
    </w:p>
    <w:p>
      <w:pPr>
        <w:pStyle w:val="TOC2"/>
        <w:tabs>
          <w:tab w:val="right" w:leader="dot" w:pos="8306"/>
        </w:tabs>
      </w:pPr>
      <w:hyperlink w:anchor="_Toc30871" w:history="1">
        <w:r>
          <w:rPr>
            <w:rFonts w:ascii="仿宋" w:eastAsia="仿宋" w:hAnsi="仿宋" w:cs="仿宋" w:hint="eastAsia"/>
            <w:lang w:eastAsia="zh-CN"/>
          </w:rPr>
          <w:t>(二)、汉方中药市场分析预测</w:t>
        </w:r>
        <w:r>
          <w:tab/>
        </w:r>
        <w:r>
          <w:fldChar w:fldCharType="begin"/>
        </w:r>
        <w:r>
          <w:instrText xml:space="preserve"> PAGEREF _Toc30871 \h </w:instrText>
        </w:r>
        <w:r>
          <w:fldChar w:fldCharType="separate"/>
        </w:r>
        <w:r>
          <w:t>19</w:t>
        </w:r>
        <w:r>
          <w:fldChar w:fldCharType="end"/>
        </w:r>
      </w:hyperlink>
    </w:p>
    <w:p>
      <w:pPr>
        <w:pStyle w:val="TOC1"/>
        <w:tabs>
          <w:tab w:val="right" w:leader="dot" w:pos="8306"/>
        </w:tabs>
      </w:pPr>
      <w:hyperlink w:anchor="_Toc9357" w:history="1">
        <w:r>
          <w:rPr>
            <w:rFonts w:ascii="仿宋" w:eastAsia="仿宋" w:hAnsi="仿宋" w:cs="仿宋" w:hint="eastAsia"/>
            <w:lang w:eastAsia="zh-CN"/>
          </w:rPr>
          <w:t>六、汉方中药项目危机管理</w:t>
        </w:r>
        <w:r>
          <w:tab/>
        </w:r>
        <w:r>
          <w:fldChar w:fldCharType="begin"/>
        </w:r>
        <w:r>
          <w:instrText xml:space="preserve"> PAGEREF _Toc9357 \h </w:instrText>
        </w:r>
        <w:r>
          <w:fldChar w:fldCharType="separate"/>
        </w:r>
        <w:r>
          <w:t>19</w:t>
        </w:r>
        <w:r>
          <w:fldChar w:fldCharType="end"/>
        </w:r>
      </w:hyperlink>
    </w:p>
    <w:p>
      <w:pPr>
        <w:pStyle w:val="TOC2"/>
        <w:tabs>
          <w:tab w:val="right" w:leader="dot" w:pos="8306"/>
        </w:tabs>
      </w:pPr>
      <w:hyperlink w:anchor="_Toc2587" w:history="1">
        <w:r>
          <w:rPr>
            <w:rFonts w:ascii="仿宋" w:eastAsia="仿宋" w:hAnsi="仿宋" w:cs="仿宋" w:hint="eastAsia"/>
            <w:lang w:eastAsia="zh-CN"/>
          </w:rPr>
          <w:t>(一)、危机预警与识别</w:t>
        </w:r>
        <w:r>
          <w:tab/>
        </w:r>
        <w:r>
          <w:fldChar w:fldCharType="begin"/>
        </w:r>
        <w:r>
          <w:instrText xml:space="preserve"> PAGEREF _Toc2587 \h </w:instrText>
        </w:r>
        <w:r>
          <w:fldChar w:fldCharType="separate"/>
        </w:r>
        <w:r>
          <w:t>19</w:t>
        </w:r>
        <w:r>
          <w:fldChar w:fldCharType="end"/>
        </w:r>
      </w:hyperlink>
    </w:p>
    <w:p>
      <w:pPr>
        <w:pStyle w:val="TOC2"/>
        <w:tabs>
          <w:tab w:val="right" w:leader="dot" w:pos="8306"/>
        </w:tabs>
      </w:pPr>
      <w:hyperlink w:anchor="_Toc14481" w:history="1">
        <w:r>
          <w:rPr>
            <w:rFonts w:ascii="仿宋" w:eastAsia="仿宋" w:hAnsi="仿宋" w:cs="仿宋" w:hint="eastAsia"/>
            <w:lang w:eastAsia="zh-CN"/>
          </w:rPr>
          <w:t>(二)、危机应对与恢复</w:t>
        </w:r>
        <w:r>
          <w:tab/>
        </w:r>
        <w:r>
          <w:fldChar w:fldCharType="begin"/>
        </w:r>
        <w:r>
          <w:instrText xml:space="preserve"> PAGEREF _Toc14481 \h </w:instrText>
        </w:r>
        <w:r>
          <w:fldChar w:fldCharType="separate"/>
        </w:r>
        <w:r>
          <w:t>20</w:t>
        </w:r>
        <w:r>
          <w:fldChar w:fldCharType="end"/>
        </w:r>
      </w:hyperlink>
    </w:p>
    <w:p>
      <w:pPr>
        <w:pStyle w:val="TOC1"/>
        <w:tabs>
          <w:tab w:val="right" w:leader="dot" w:pos="8306"/>
        </w:tabs>
      </w:pPr>
      <w:hyperlink w:anchor="_Toc32129" w:history="1">
        <w:r>
          <w:rPr>
            <w:rFonts w:ascii="仿宋" w:eastAsia="仿宋" w:hAnsi="仿宋" w:cs="仿宋" w:hint="eastAsia"/>
            <w:lang w:eastAsia="zh-CN"/>
          </w:rPr>
          <w:t>七、汉方中药项目风险管理</w:t>
        </w:r>
        <w:r>
          <w:tab/>
        </w:r>
        <w:r>
          <w:fldChar w:fldCharType="begin"/>
        </w:r>
        <w:r>
          <w:instrText xml:space="preserve"> PAGEREF _Toc32129 \h </w:instrText>
        </w:r>
        <w:r>
          <w:fldChar w:fldCharType="separate"/>
        </w:r>
        <w:r>
          <w:t>22</w:t>
        </w:r>
        <w:r>
          <w:fldChar w:fldCharType="end"/>
        </w:r>
      </w:hyperlink>
    </w:p>
    <w:p>
      <w:pPr>
        <w:pStyle w:val="TOC2"/>
        <w:tabs>
          <w:tab w:val="right" w:leader="dot" w:pos="8306"/>
        </w:tabs>
      </w:pPr>
      <w:hyperlink w:anchor="_Toc13485" w:history="1">
        <w:r>
          <w:rPr>
            <w:rFonts w:ascii="仿宋" w:eastAsia="仿宋" w:hAnsi="仿宋" w:cs="仿宋" w:hint="eastAsia"/>
            <w:lang w:eastAsia="zh-CN"/>
          </w:rPr>
          <w:t>(一)、风险识别与评估</w:t>
        </w:r>
        <w:r>
          <w:tab/>
        </w:r>
        <w:r>
          <w:fldChar w:fldCharType="begin"/>
        </w:r>
        <w:r>
          <w:instrText xml:space="preserve"> PAGEREF _Toc13485 \h </w:instrText>
        </w:r>
        <w:r>
          <w:fldChar w:fldCharType="separate"/>
        </w:r>
        <w:r>
          <w:t>22</w:t>
        </w:r>
        <w:r>
          <w:fldChar w:fldCharType="end"/>
        </w:r>
      </w:hyperlink>
    </w:p>
    <w:p>
      <w:pPr>
        <w:pStyle w:val="TOC2"/>
        <w:tabs>
          <w:tab w:val="right" w:leader="dot" w:pos="8306"/>
        </w:tabs>
      </w:pPr>
      <w:hyperlink w:anchor="_Toc22626" w:history="1">
        <w:r>
          <w:rPr>
            <w:rFonts w:ascii="仿宋" w:eastAsia="仿宋" w:hAnsi="仿宋" w:cs="仿宋" w:hint="eastAsia"/>
            <w:lang w:eastAsia="zh-CN"/>
          </w:rPr>
          <w:t>(二)、风险应对策略</w:t>
        </w:r>
        <w:r>
          <w:tab/>
        </w:r>
        <w:r>
          <w:fldChar w:fldCharType="begin"/>
        </w:r>
        <w:r>
          <w:instrText xml:space="preserve"> PAGEREF _Toc22626 \h </w:instrText>
        </w:r>
        <w:r>
          <w:fldChar w:fldCharType="separate"/>
        </w:r>
        <w:r>
          <w:t>23</w:t>
        </w:r>
        <w:r>
          <w:fldChar w:fldCharType="end"/>
        </w:r>
      </w:hyperlink>
    </w:p>
    <w:p>
      <w:pPr>
        <w:pStyle w:val="TOC2"/>
        <w:tabs>
          <w:tab w:val="right" w:leader="dot" w:pos="8306"/>
        </w:tabs>
      </w:pPr>
      <w:hyperlink w:anchor="_Toc16392" w:history="1">
        <w:r>
          <w:rPr>
            <w:rFonts w:ascii="仿宋" w:eastAsia="仿宋" w:hAnsi="仿宋" w:cs="仿宋" w:hint="eastAsia"/>
            <w:lang w:eastAsia="zh-CN"/>
          </w:rPr>
          <w:t>(三)、风险监控与控制</w:t>
        </w:r>
        <w:r>
          <w:tab/>
        </w:r>
        <w:r>
          <w:fldChar w:fldCharType="begin"/>
        </w:r>
        <w:r>
          <w:instrText xml:space="preserve"> PAGEREF _Toc16392 \h </w:instrText>
        </w:r>
        <w:r>
          <w:fldChar w:fldCharType="separate"/>
        </w:r>
        <w:r>
          <w:t>25</w:t>
        </w:r>
        <w:r>
          <w:fldChar w:fldCharType="end"/>
        </w:r>
      </w:hyperlink>
    </w:p>
    <w:p>
      <w:pPr>
        <w:pStyle w:val="TOC1"/>
        <w:tabs>
          <w:tab w:val="right" w:leader="dot" w:pos="8306"/>
        </w:tabs>
      </w:pPr>
      <w:hyperlink w:anchor="_Toc17782" w:history="1">
        <w:r>
          <w:rPr>
            <w:rFonts w:ascii="仿宋" w:eastAsia="仿宋" w:hAnsi="仿宋" w:cs="仿宋" w:hint="eastAsia"/>
            <w:lang w:eastAsia="zh-CN"/>
          </w:rPr>
          <w:t>八、汉方中药项目人力资源管理</w:t>
        </w:r>
        <w:r>
          <w:tab/>
        </w:r>
        <w:r>
          <w:fldChar w:fldCharType="begin"/>
        </w:r>
        <w:r>
          <w:instrText xml:space="preserve"> PAGEREF _Toc17782 \h </w:instrText>
        </w:r>
        <w:r>
          <w:fldChar w:fldCharType="separate"/>
        </w:r>
        <w:r>
          <w:t>26</w:t>
        </w:r>
        <w:r>
          <w:fldChar w:fldCharType="end"/>
        </w:r>
      </w:hyperlink>
    </w:p>
    <w:p>
      <w:pPr>
        <w:pStyle w:val="TOC2"/>
        <w:tabs>
          <w:tab w:val="right" w:leader="dot" w:pos="8306"/>
        </w:tabs>
      </w:pPr>
      <w:hyperlink w:anchor="_Toc8700" w:history="1">
        <w:r>
          <w:rPr>
            <w:rFonts w:ascii="仿宋" w:eastAsia="仿宋" w:hAnsi="仿宋" w:cs="仿宋" w:hint="eastAsia"/>
            <w:lang w:eastAsia="zh-CN"/>
          </w:rPr>
          <w:t>(一)、建立健全的预算管理制度</w:t>
        </w:r>
        <w:r>
          <w:tab/>
        </w:r>
        <w:r>
          <w:fldChar w:fldCharType="begin"/>
        </w:r>
        <w:r>
          <w:instrText xml:space="preserve"> PAGEREF _Toc8700 \h </w:instrText>
        </w:r>
        <w:r>
          <w:fldChar w:fldCharType="separate"/>
        </w:r>
        <w:r>
          <w:t>26</w:t>
        </w:r>
        <w:r>
          <w:fldChar w:fldCharType="end"/>
        </w:r>
      </w:hyperlink>
    </w:p>
    <w:p>
      <w:pPr>
        <w:pStyle w:val="TOC2"/>
        <w:tabs>
          <w:tab w:val="right" w:leader="dot" w:pos="8306"/>
        </w:tabs>
      </w:pPr>
      <w:hyperlink w:anchor="_Toc8233" w:history="1">
        <w:r>
          <w:rPr>
            <w:rFonts w:ascii="仿宋" w:eastAsia="仿宋" w:hAnsi="仿宋" w:cs="仿宋" w:hint="eastAsia"/>
            <w:lang w:eastAsia="zh-CN"/>
          </w:rPr>
          <w:t>(二)、加强资金流动监控</w:t>
        </w:r>
        <w:r>
          <w:tab/>
        </w:r>
        <w:r>
          <w:fldChar w:fldCharType="begin"/>
        </w:r>
        <w:r>
          <w:instrText xml:space="preserve"> PAGEREF _Toc8233 \h </w:instrText>
        </w:r>
        <w:r>
          <w:fldChar w:fldCharType="separate"/>
        </w:r>
        <w:r>
          <w:t>27</w:t>
        </w:r>
        <w:r>
          <w:fldChar w:fldCharType="end"/>
        </w:r>
      </w:hyperlink>
    </w:p>
    <w:p>
      <w:pPr>
        <w:pStyle w:val="TOC2"/>
        <w:tabs>
          <w:tab w:val="right" w:leader="dot" w:pos="8306"/>
        </w:tabs>
      </w:pPr>
      <w:hyperlink w:anchor="_Toc7127" w:history="1">
        <w:r>
          <w:rPr>
            <w:rFonts w:ascii="仿宋" w:eastAsia="仿宋" w:hAnsi="仿宋" w:cs="仿宋" w:hint="eastAsia"/>
            <w:lang w:eastAsia="zh-CN"/>
          </w:rPr>
          <w:t>(三)、制定完善的风险控制机制</w:t>
        </w:r>
        <w:r>
          <w:tab/>
        </w:r>
        <w:r>
          <w:fldChar w:fldCharType="begin"/>
        </w:r>
        <w:r>
          <w:instrText xml:space="preserve"> PAGEREF _Toc7127 \h </w:instrText>
        </w:r>
        <w:r>
          <w:fldChar w:fldCharType="separate"/>
        </w:r>
        <w:r>
          <w:t>28</w:t>
        </w:r>
        <w:r>
          <w:fldChar w:fldCharType="end"/>
        </w:r>
      </w:hyperlink>
    </w:p>
    <w:p>
      <w:pPr>
        <w:pStyle w:val="TOC2"/>
        <w:tabs>
          <w:tab w:val="right" w:leader="dot" w:pos="8306"/>
        </w:tabs>
      </w:pPr>
      <w:hyperlink w:anchor="_Toc29145" w:history="1">
        <w:r>
          <w:rPr>
            <w:rFonts w:ascii="仿宋" w:eastAsia="仿宋" w:hAnsi="仿宋" w:cs="仿宋" w:hint="eastAsia"/>
            <w:lang w:eastAsia="zh-CN"/>
          </w:rPr>
          <w:t>(四)、优化成本管理</w:t>
        </w:r>
        <w:r>
          <w:tab/>
        </w:r>
        <w:r>
          <w:fldChar w:fldCharType="begin"/>
        </w:r>
        <w:r>
          <w:instrText xml:space="preserve"> PAGEREF _Toc29145 \h </w:instrText>
        </w:r>
        <w:r>
          <w:fldChar w:fldCharType="separate"/>
        </w:r>
        <w:r>
          <w:t>30</w:t>
        </w:r>
        <w:r>
          <w:fldChar w:fldCharType="end"/>
        </w:r>
      </w:hyperlink>
    </w:p>
    <w:p>
      <w:pPr>
        <w:pStyle w:val="TOC1"/>
        <w:tabs>
          <w:tab w:val="right" w:leader="dot" w:pos="8306"/>
        </w:tabs>
      </w:pPr>
      <w:hyperlink w:anchor="_Toc20899" w:history="1">
        <w:r>
          <w:rPr>
            <w:rFonts w:ascii="仿宋" w:eastAsia="仿宋" w:hAnsi="仿宋" w:cs="仿宋" w:hint="eastAsia"/>
            <w:lang w:eastAsia="zh-CN"/>
          </w:rPr>
          <w:t>九、生产安全保护</w:t>
        </w:r>
        <w:r>
          <w:tab/>
        </w:r>
        <w:r>
          <w:fldChar w:fldCharType="begin"/>
        </w:r>
        <w:r>
          <w:instrText xml:space="preserve"> PAGEREF _Toc20899 \h </w:instrText>
        </w:r>
        <w:r>
          <w:fldChar w:fldCharType="separate"/>
        </w:r>
        <w:r>
          <w:t>31</w:t>
        </w:r>
        <w:r>
          <w:fldChar w:fldCharType="end"/>
        </w:r>
      </w:hyperlink>
    </w:p>
    <w:p>
      <w:pPr>
        <w:pStyle w:val="TOC2"/>
        <w:tabs>
          <w:tab w:val="right" w:leader="dot" w:pos="8306"/>
        </w:tabs>
      </w:pPr>
      <w:hyperlink w:anchor="_Toc5636" w:history="1">
        <w:r>
          <w:rPr>
            <w:rFonts w:ascii="仿宋" w:eastAsia="仿宋" w:hAnsi="仿宋" w:cs="仿宋" w:hint="eastAsia"/>
            <w:lang w:eastAsia="zh-CN"/>
          </w:rPr>
          <w:t>(一)、消防安全</w:t>
        </w:r>
        <w:r>
          <w:tab/>
        </w:r>
        <w:r>
          <w:fldChar w:fldCharType="begin"/>
        </w:r>
        <w:r>
          <w:instrText xml:space="preserve"> PAGEREF _Toc5636 \h </w:instrText>
        </w:r>
        <w:r>
          <w:fldChar w:fldCharType="separate"/>
        </w:r>
        <w:r>
          <w:t>31</w:t>
        </w:r>
        <w:r>
          <w:fldChar w:fldCharType="end"/>
        </w:r>
      </w:hyperlink>
    </w:p>
    <w:p>
      <w:pPr>
        <w:pStyle w:val="TOC2"/>
        <w:tabs>
          <w:tab w:val="right" w:leader="dot" w:pos="8306"/>
        </w:tabs>
      </w:pPr>
      <w:hyperlink w:anchor="_Toc16918" w:history="1">
        <w:r>
          <w:rPr>
            <w:rFonts w:ascii="仿宋" w:eastAsia="仿宋" w:hAnsi="仿宋" w:cs="仿宋" w:hint="eastAsia"/>
            <w:lang w:eastAsia="zh-CN"/>
          </w:rPr>
          <w:t>(二)、防火防爆总图布置措施</w:t>
        </w:r>
        <w:r>
          <w:tab/>
        </w:r>
        <w:r>
          <w:fldChar w:fldCharType="begin"/>
        </w:r>
        <w:r>
          <w:instrText xml:space="preserve"> PAGEREF _Toc16918 \h </w:instrText>
        </w:r>
        <w:r>
          <w:fldChar w:fldCharType="separate"/>
        </w:r>
        <w:r>
          <w:t>33</w:t>
        </w:r>
        <w:r>
          <w:fldChar w:fldCharType="end"/>
        </w:r>
      </w:hyperlink>
    </w:p>
    <w:p>
      <w:pPr>
        <w:pStyle w:val="TOC2"/>
        <w:tabs>
          <w:tab w:val="right" w:leader="dot" w:pos="8306"/>
        </w:tabs>
      </w:pPr>
      <w:hyperlink w:anchor="_Toc9458" w:history="1">
        <w:r>
          <w:rPr>
            <w:rFonts w:ascii="仿宋" w:eastAsia="仿宋" w:hAnsi="仿宋" w:cs="仿宋" w:hint="eastAsia"/>
            <w:lang w:eastAsia="zh-CN"/>
          </w:rPr>
          <w:t>(三)、自然灾害防范措施</w:t>
        </w:r>
        <w:r>
          <w:tab/>
        </w:r>
        <w:r>
          <w:fldChar w:fldCharType="begin"/>
        </w:r>
        <w:r>
          <w:instrText xml:space="preserve"> PAGEREF _Toc9458 \h </w:instrText>
        </w:r>
        <w:r>
          <w:fldChar w:fldCharType="separate"/>
        </w:r>
        <w:r>
          <w:t>33</w:t>
        </w:r>
        <w:r>
          <w:fldChar w:fldCharType="end"/>
        </w:r>
      </w:hyperlink>
    </w:p>
    <w:p>
      <w:pPr>
        <w:pStyle w:val="TOC2"/>
        <w:tabs>
          <w:tab w:val="right" w:leader="dot" w:pos="8306"/>
        </w:tabs>
      </w:pPr>
      <w:hyperlink w:anchor="_Toc3866" w:history="1">
        <w:r>
          <w:rPr>
            <w:rFonts w:ascii="仿宋" w:eastAsia="仿宋" w:hAnsi="仿宋" w:cs="仿宋" w:hint="eastAsia"/>
            <w:lang w:eastAsia="zh-CN"/>
          </w:rPr>
          <w:t>(四)、安全色及安全标志使用要求</w:t>
        </w:r>
        <w:r>
          <w:tab/>
        </w:r>
        <w:r>
          <w:fldChar w:fldCharType="begin"/>
        </w:r>
        <w:r>
          <w:instrText xml:space="preserve"> PAGEREF _Toc3866 \h </w:instrText>
        </w:r>
        <w:r>
          <w:fldChar w:fldCharType="separate"/>
        </w:r>
        <w:r>
          <w:t>34</w:t>
        </w:r>
        <w:r>
          <w:fldChar w:fldCharType="end"/>
        </w:r>
      </w:hyperlink>
    </w:p>
    <w:p>
      <w:pPr>
        <w:pStyle w:val="TOC2"/>
        <w:tabs>
          <w:tab w:val="right" w:leader="dot" w:pos="8306"/>
        </w:tabs>
      </w:pPr>
      <w:hyperlink w:anchor="_Toc156" w:history="1">
        <w:r>
          <w:rPr>
            <w:rFonts w:ascii="仿宋" w:eastAsia="仿宋" w:hAnsi="仿宋" w:cs="仿宋" w:hint="eastAsia"/>
            <w:lang w:eastAsia="zh-CN"/>
          </w:rPr>
          <w:t>(五)、防尘防毒措施</w:t>
        </w:r>
        <w:r>
          <w:tab/>
        </w:r>
        <w:r>
          <w:fldChar w:fldCharType="begin"/>
        </w:r>
        <w:r>
          <w:instrText xml:space="preserve"> PAGEREF _Toc156 \h </w:instrText>
        </w:r>
        <w:r>
          <w:fldChar w:fldCharType="separate"/>
        </w:r>
        <w:r>
          <w:t>35</w:t>
        </w:r>
        <w:r>
          <w:fldChar w:fldCharType="end"/>
        </w:r>
      </w:hyperlink>
    </w:p>
    <w:p>
      <w:pPr>
        <w:pStyle w:val="TOC2"/>
        <w:tabs>
          <w:tab w:val="right" w:leader="dot" w:pos="8306"/>
        </w:tabs>
      </w:pPr>
      <w:hyperlink w:anchor="_Toc9107" w:history="1">
        <w:r>
          <w:rPr>
            <w:rFonts w:ascii="仿宋" w:eastAsia="仿宋" w:hAnsi="仿宋" w:cs="仿宋" w:hint="eastAsia"/>
            <w:lang w:eastAsia="zh-CN"/>
          </w:rPr>
          <w:t>(六)、防静电、触电防护及防雷措施</w:t>
        </w:r>
        <w:r>
          <w:tab/>
        </w:r>
        <w:r>
          <w:fldChar w:fldCharType="begin"/>
        </w:r>
        <w:r>
          <w:instrText xml:space="preserve"> PAGEREF _Toc9107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27" w:history="1">
        <w:r>
          <w:rPr>
            <w:rFonts w:ascii="仿宋" w:eastAsia="仿宋" w:hAnsi="仿宋" w:cs="仿宋" w:hint="eastAsia"/>
            <w:lang w:eastAsia="zh-CN"/>
          </w:rPr>
          <w:t>(七)、机械设备安全保障措施</w:t>
        </w:r>
        <w:r>
          <w:tab/>
        </w:r>
        <w:r>
          <w:fldChar w:fldCharType="begin"/>
        </w:r>
        <w:r>
          <w:instrText xml:space="preserve"> PAGEREF _Toc32227 \h </w:instrText>
        </w:r>
        <w:r>
          <w:fldChar w:fldCharType="separate"/>
        </w:r>
        <w:r>
          <w:t>38</w:t>
        </w:r>
        <w:r>
          <w:fldChar w:fldCharType="end"/>
        </w:r>
      </w:hyperlink>
    </w:p>
    <w:p>
      <w:pPr>
        <w:pStyle w:val="TOC1"/>
        <w:tabs>
          <w:tab w:val="right" w:leader="dot" w:pos="8306"/>
        </w:tabs>
      </w:pPr>
      <w:hyperlink w:anchor="_Toc26697" w:history="1">
        <w:r>
          <w:rPr>
            <w:rFonts w:ascii="仿宋" w:eastAsia="仿宋" w:hAnsi="仿宋" w:cs="仿宋" w:hint="eastAsia"/>
            <w:lang w:eastAsia="zh-CN"/>
          </w:rPr>
          <w:t>十、汉方中药项目投资规划</w:t>
        </w:r>
        <w:r>
          <w:tab/>
        </w:r>
        <w:r>
          <w:fldChar w:fldCharType="begin"/>
        </w:r>
        <w:r>
          <w:instrText xml:space="preserve"> PAGEREF _Toc26697 \h </w:instrText>
        </w:r>
        <w:r>
          <w:fldChar w:fldCharType="separate"/>
        </w:r>
        <w:r>
          <w:t>39</w:t>
        </w:r>
        <w:r>
          <w:fldChar w:fldCharType="end"/>
        </w:r>
      </w:hyperlink>
    </w:p>
    <w:p>
      <w:pPr>
        <w:pStyle w:val="TOC2"/>
        <w:tabs>
          <w:tab w:val="right" w:leader="dot" w:pos="8306"/>
        </w:tabs>
      </w:pPr>
      <w:hyperlink w:anchor="_Toc13386" w:history="1">
        <w:r>
          <w:rPr>
            <w:rFonts w:ascii="仿宋" w:eastAsia="仿宋" w:hAnsi="仿宋" w:cs="仿宋" w:hint="eastAsia"/>
            <w:lang w:eastAsia="zh-CN"/>
          </w:rPr>
          <w:t>(一)、汉方中药项目总投资估算</w:t>
        </w:r>
        <w:r>
          <w:tab/>
        </w:r>
        <w:r>
          <w:fldChar w:fldCharType="begin"/>
        </w:r>
        <w:r>
          <w:instrText xml:space="preserve"> PAGEREF _Toc13386 \h </w:instrText>
        </w:r>
        <w:r>
          <w:fldChar w:fldCharType="separate"/>
        </w:r>
        <w:r>
          <w:t>39</w:t>
        </w:r>
        <w:r>
          <w:fldChar w:fldCharType="end"/>
        </w:r>
      </w:hyperlink>
    </w:p>
    <w:p>
      <w:pPr>
        <w:pStyle w:val="TOC2"/>
        <w:tabs>
          <w:tab w:val="right" w:leader="dot" w:pos="8306"/>
        </w:tabs>
      </w:pPr>
      <w:hyperlink w:anchor="_Toc2330" w:history="1">
        <w:r>
          <w:rPr>
            <w:rFonts w:ascii="仿宋" w:eastAsia="仿宋" w:hAnsi="仿宋" w:cs="仿宋" w:hint="eastAsia"/>
            <w:lang w:eastAsia="zh-CN"/>
          </w:rPr>
          <w:t>(二)、资金筹措</w:t>
        </w:r>
        <w:r>
          <w:tab/>
        </w:r>
        <w:r>
          <w:fldChar w:fldCharType="begin"/>
        </w:r>
        <w:r>
          <w:instrText xml:space="preserve"> PAGEREF _Toc2330 \h </w:instrText>
        </w:r>
        <w:r>
          <w:fldChar w:fldCharType="separate"/>
        </w:r>
        <w:r>
          <w:t>40</w:t>
        </w:r>
        <w:r>
          <w:fldChar w:fldCharType="end"/>
        </w:r>
      </w:hyperlink>
    </w:p>
    <w:p>
      <w:pPr>
        <w:pStyle w:val="TOC1"/>
        <w:tabs>
          <w:tab w:val="right" w:leader="dot" w:pos="8306"/>
        </w:tabs>
      </w:pPr>
      <w:hyperlink w:anchor="_Toc4317" w:history="1">
        <w:r>
          <w:rPr>
            <w:rFonts w:ascii="仿宋" w:eastAsia="仿宋" w:hAnsi="仿宋" w:cs="仿宋" w:hint="eastAsia"/>
            <w:lang w:eastAsia="zh-CN"/>
          </w:rPr>
          <w:t>十一、汉方中药项目人力资源培养与发展</w:t>
        </w:r>
        <w:r>
          <w:tab/>
        </w:r>
        <w:r>
          <w:fldChar w:fldCharType="begin"/>
        </w:r>
        <w:r>
          <w:instrText xml:space="preserve"> PAGEREF _Toc4317 \h </w:instrText>
        </w:r>
        <w:r>
          <w:fldChar w:fldCharType="separate"/>
        </w:r>
        <w:r>
          <w:t>41</w:t>
        </w:r>
        <w:r>
          <w:fldChar w:fldCharType="end"/>
        </w:r>
      </w:hyperlink>
    </w:p>
    <w:p>
      <w:pPr>
        <w:pStyle w:val="TOC2"/>
        <w:tabs>
          <w:tab w:val="right" w:leader="dot" w:pos="8306"/>
        </w:tabs>
      </w:pPr>
      <w:hyperlink w:anchor="_Toc5357" w:history="1">
        <w:r>
          <w:rPr>
            <w:rFonts w:ascii="仿宋" w:eastAsia="仿宋" w:hAnsi="仿宋" w:cs="仿宋" w:hint="eastAsia"/>
            <w:lang w:eastAsia="zh-CN"/>
          </w:rPr>
          <w:t>(一)、人才需求与规划</w:t>
        </w:r>
        <w:r>
          <w:tab/>
        </w:r>
        <w:r>
          <w:fldChar w:fldCharType="begin"/>
        </w:r>
        <w:r>
          <w:instrText xml:space="preserve"> PAGEREF _Toc5357 \h </w:instrText>
        </w:r>
        <w:r>
          <w:fldChar w:fldCharType="separate"/>
        </w:r>
        <w:r>
          <w:t>41</w:t>
        </w:r>
        <w:r>
          <w:fldChar w:fldCharType="end"/>
        </w:r>
      </w:hyperlink>
    </w:p>
    <w:p>
      <w:pPr>
        <w:pStyle w:val="TOC2"/>
        <w:tabs>
          <w:tab w:val="right" w:leader="dot" w:pos="8306"/>
        </w:tabs>
      </w:pPr>
      <w:hyperlink w:anchor="_Toc27877" w:history="1">
        <w:r>
          <w:rPr>
            <w:rFonts w:ascii="仿宋" w:eastAsia="仿宋" w:hAnsi="仿宋" w:cs="仿宋" w:hint="eastAsia"/>
            <w:lang w:eastAsia="zh-CN"/>
          </w:rPr>
          <w:t>(二)、培训与发展计划</w:t>
        </w:r>
        <w:r>
          <w:tab/>
        </w:r>
        <w:r>
          <w:fldChar w:fldCharType="begin"/>
        </w:r>
        <w:r>
          <w:instrText xml:space="preserve"> PAGEREF _Toc27877 \h </w:instrText>
        </w:r>
        <w:r>
          <w:fldChar w:fldCharType="separate"/>
        </w:r>
        <w:r>
          <w:t>41</w:t>
        </w:r>
        <w:r>
          <w:fldChar w:fldCharType="end"/>
        </w:r>
      </w:hyperlink>
    </w:p>
    <w:p>
      <w:pPr>
        <w:pStyle w:val="TOC1"/>
        <w:tabs>
          <w:tab w:val="right" w:leader="dot" w:pos="8306"/>
        </w:tabs>
      </w:pPr>
      <w:hyperlink w:anchor="_Toc22004" w:history="1">
        <w:r>
          <w:rPr>
            <w:rFonts w:ascii="仿宋" w:eastAsia="仿宋" w:hAnsi="仿宋" w:cs="仿宋" w:hint="eastAsia"/>
            <w:lang w:eastAsia="zh-CN"/>
          </w:rPr>
          <w:t>十二、汉方中药项目财务管理</w:t>
        </w:r>
        <w:r>
          <w:tab/>
        </w:r>
        <w:r>
          <w:fldChar w:fldCharType="begin"/>
        </w:r>
        <w:r>
          <w:instrText xml:space="preserve"> PAGEREF _Toc22004 \h </w:instrText>
        </w:r>
        <w:r>
          <w:fldChar w:fldCharType="separate"/>
        </w:r>
        <w:r>
          <w:t>42</w:t>
        </w:r>
        <w:r>
          <w:fldChar w:fldCharType="end"/>
        </w:r>
      </w:hyperlink>
    </w:p>
    <w:p>
      <w:pPr>
        <w:pStyle w:val="TOC2"/>
        <w:tabs>
          <w:tab w:val="right" w:leader="dot" w:pos="8306"/>
        </w:tabs>
      </w:pPr>
      <w:hyperlink w:anchor="_Toc12179" w:history="1">
        <w:r>
          <w:rPr>
            <w:rFonts w:ascii="仿宋" w:eastAsia="仿宋" w:hAnsi="仿宋" w:cs="仿宋" w:hint="eastAsia"/>
            <w:lang w:eastAsia="zh-CN"/>
          </w:rPr>
          <w:t>(一)、资金需求大</w:t>
        </w:r>
        <w:r>
          <w:tab/>
        </w:r>
        <w:r>
          <w:fldChar w:fldCharType="begin"/>
        </w:r>
        <w:r>
          <w:instrText xml:space="preserve"> PAGEREF _Toc12179 \h </w:instrText>
        </w:r>
        <w:r>
          <w:fldChar w:fldCharType="separate"/>
        </w:r>
        <w:r>
          <w:t>42</w:t>
        </w:r>
        <w:r>
          <w:fldChar w:fldCharType="end"/>
        </w:r>
      </w:hyperlink>
    </w:p>
    <w:p>
      <w:pPr>
        <w:pStyle w:val="TOC2"/>
        <w:tabs>
          <w:tab w:val="right" w:leader="dot" w:pos="8306"/>
        </w:tabs>
      </w:pPr>
      <w:hyperlink w:anchor="_Toc27966" w:history="1">
        <w:r>
          <w:rPr>
            <w:rFonts w:ascii="仿宋" w:eastAsia="仿宋" w:hAnsi="仿宋" w:cs="仿宋" w:hint="eastAsia"/>
            <w:lang w:eastAsia="zh-CN"/>
          </w:rPr>
          <w:t>(二)、研发周期长</w:t>
        </w:r>
        <w:r>
          <w:tab/>
        </w:r>
        <w:r>
          <w:fldChar w:fldCharType="begin"/>
        </w:r>
        <w:r>
          <w:instrText xml:space="preserve"> PAGEREF _Toc27966 \h </w:instrText>
        </w:r>
        <w:r>
          <w:fldChar w:fldCharType="separate"/>
        </w:r>
        <w:r>
          <w:t>43</w:t>
        </w:r>
        <w:r>
          <w:fldChar w:fldCharType="end"/>
        </w:r>
      </w:hyperlink>
    </w:p>
    <w:p>
      <w:pPr>
        <w:pStyle w:val="TOC2"/>
        <w:tabs>
          <w:tab w:val="right" w:leader="dot" w:pos="8306"/>
        </w:tabs>
      </w:pPr>
      <w:hyperlink w:anchor="_Toc31192" w:history="1">
        <w:r>
          <w:rPr>
            <w:rFonts w:ascii="仿宋" w:eastAsia="仿宋" w:hAnsi="仿宋" w:cs="仿宋" w:hint="eastAsia"/>
            <w:lang w:eastAsia="zh-CN"/>
          </w:rPr>
          <w:t>(三)、市场风险大</w:t>
        </w:r>
        <w:r>
          <w:tab/>
        </w:r>
        <w:r>
          <w:fldChar w:fldCharType="begin"/>
        </w:r>
        <w:r>
          <w:instrText xml:space="preserve"> PAGEREF _Toc31192 \h </w:instrText>
        </w:r>
        <w:r>
          <w:fldChar w:fldCharType="separate"/>
        </w:r>
        <w:r>
          <w:t>44</w:t>
        </w:r>
        <w:r>
          <w:fldChar w:fldCharType="end"/>
        </w:r>
      </w:hyperlink>
    </w:p>
    <w:p>
      <w:pPr>
        <w:pStyle w:val="TOC2"/>
        <w:tabs>
          <w:tab w:val="right" w:leader="dot" w:pos="8306"/>
        </w:tabs>
      </w:pPr>
      <w:hyperlink w:anchor="_Toc21422" w:history="1">
        <w:r>
          <w:rPr>
            <w:rFonts w:ascii="仿宋" w:eastAsia="仿宋" w:hAnsi="仿宋" w:cs="仿宋" w:hint="eastAsia"/>
            <w:lang w:eastAsia="zh-CN"/>
          </w:rPr>
          <w:t>(四)、利润率高</w:t>
        </w:r>
        <w:r>
          <w:tab/>
        </w:r>
        <w:r>
          <w:fldChar w:fldCharType="begin"/>
        </w:r>
        <w:r>
          <w:instrText xml:space="preserve"> PAGEREF _Toc21422 \h </w:instrText>
        </w:r>
        <w:r>
          <w:fldChar w:fldCharType="separate"/>
        </w:r>
        <w:r>
          <w:t>47</w:t>
        </w:r>
        <w:r>
          <w:fldChar w:fldCharType="end"/>
        </w:r>
      </w:hyperlink>
    </w:p>
    <w:p>
      <w:pPr>
        <w:pStyle w:val="TOC1"/>
        <w:tabs>
          <w:tab w:val="right" w:leader="dot" w:pos="8306"/>
        </w:tabs>
      </w:pPr>
      <w:hyperlink w:anchor="_Toc5615" w:history="1">
        <w:r>
          <w:rPr>
            <w:rFonts w:ascii="仿宋" w:eastAsia="仿宋" w:hAnsi="仿宋" w:cs="仿宋" w:hint="eastAsia"/>
            <w:lang w:eastAsia="zh-CN"/>
          </w:rPr>
          <w:t>十三、利益相关者分析与沟通计划</w:t>
        </w:r>
        <w:r>
          <w:tab/>
        </w:r>
        <w:r>
          <w:fldChar w:fldCharType="begin"/>
        </w:r>
        <w:r>
          <w:instrText xml:space="preserve"> PAGEREF _Toc5615 \h </w:instrText>
        </w:r>
        <w:r>
          <w:fldChar w:fldCharType="separate"/>
        </w:r>
        <w:r>
          <w:t>49</w:t>
        </w:r>
        <w:r>
          <w:fldChar w:fldCharType="end"/>
        </w:r>
      </w:hyperlink>
    </w:p>
    <w:p>
      <w:pPr>
        <w:pStyle w:val="TOC2"/>
        <w:tabs>
          <w:tab w:val="right" w:leader="dot" w:pos="8306"/>
        </w:tabs>
      </w:pPr>
      <w:hyperlink w:anchor="_Toc13263" w:history="1">
        <w:r>
          <w:rPr>
            <w:rFonts w:ascii="仿宋" w:eastAsia="仿宋" w:hAnsi="仿宋" w:cs="仿宋" w:hint="eastAsia"/>
            <w:lang w:eastAsia="zh-CN"/>
          </w:rPr>
          <w:t>(一)、利益相关者分析</w:t>
        </w:r>
        <w:r>
          <w:tab/>
        </w:r>
        <w:r>
          <w:fldChar w:fldCharType="begin"/>
        </w:r>
        <w:r>
          <w:instrText xml:space="preserve"> PAGEREF _Toc13263 \h </w:instrText>
        </w:r>
        <w:r>
          <w:fldChar w:fldCharType="separate"/>
        </w:r>
        <w:r>
          <w:t>49</w:t>
        </w:r>
        <w:r>
          <w:fldChar w:fldCharType="end"/>
        </w:r>
      </w:hyperlink>
    </w:p>
    <w:p>
      <w:pPr>
        <w:pStyle w:val="TOC2"/>
        <w:tabs>
          <w:tab w:val="right" w:leader="dot" w:pos="8306"/>
        </w:tabs>
      </w:pPr>
      <w:hyperlink w:anchor="_Toc28791" w:history="1">
        <w:r>
          <w:rPr>
            <w:rFonts w:ascii="仿宋" w:eastAsia="仿宋" w:hAnsi="仿宋" w:cs="仿宋" w:hint="eastAsia"/>
            <w:lang w:eastAsia="zh-CN"/>
          </w:rPr>
          <w:t>(二)、沟通计划</w:t>
        </w:r>
        <w:r>
          <w:tab/>
        </w:r>
        <w:r>
          <w:fldChar w:fldCharType="begin"/>
        </w:r>
        <w:r>
          <w:instrText xml:space="preserve"> PAGEREF _Toc28791 \h </w:instrText>
        </w:r>
        <w:r>
          <w:fldChar w:fldCharType="separate"/>
        </w:r>
        <w:r>
          <w:t>50</w:t>
        </w:r>
        <w:r>
          <w:fldChar w:fldCharType="end"/>
        </w:r>
      </w:hyperlink>
    </w:p>
    <w:p>
      <w:pPr>
        <w:pStyle w:val="TOC1"/>
        <w:tabs>
          <w:tab w:val="right" w:leader="dot" w:pos="8306"/>
        </w:tabs>
      </w:pPr>
      <w:hyperlink w:anchor="_Toc27420" w:history="1">
        <w:r>
          <w:rPr>
            <w:rFonts w:ascii="仿宋" w:eastAsia="仿宋" w:hAnsi="仿宋" w:cs="仿宋" w:hint="eastAsia"/>
            <w:lang w:eastAsia="zh-CN"/>
          </w:rPr>
          <w:t>十四、汉方中药项目实施时间节点</w:t>
        </w:r>
        <w:r>
          <w:tab/>
        </w:r>
        <w:r>
          <w:fldChar w:fldCharType="begin"/>
        </w:r>
        <w:r>
          <w:instrText xml:space="preserve"> PAGEREF _Toc27420 \h </w:instrText>
        </w:r>
        <w:r>
          <w:fldChar w:fldCharType="separate"/>
        </w:r>
        <w:r>
          <w:t>51</w:t>
        </w:r>
        <w:r>
          <w:fldChar w:fldCharType="end"/>
        </w:r>
      </w:hyperlink>
    </w:p>
    <w:p>
      <w:pPr>
        <w:pStyle w:val="TOC2"/>
        <w:tabs>
          <w:tab w:val="right" w:leader="dot" w:pos="8306"/>
        </w:tabs>
      </w:pPr>
      <w:hyperlink w:anchor="_Toc20228" w:history="1">
        <w:r>
          <w:rPr>
            <w:rFonts w:ascii="仿宋" w:eastAsia="仿宋" w:hAnsi="仿宋" w:cs="仿宋" w:hint="eastAsia"/>
            <w:lang w:eastAsia="zh-CN"/>
          </w:rPr>
          <w:t>(一)、汉方中药项目启动阶段时间节点</w:t>
        </w:r>
        <w:r>
          <w:tab/>
        </w:r>
        <w:r>
          <w:fldChar w:fldCharType="begin"/>
        </w:r>
        <w:r>
          <w:instrText xml:space="preserve"> PAGEREF _Toc20228 \h </w:instrText>
        </w:r>
        <w:r>
          <w:fldChar w:fldCharType="separate"/>
        </w:r>
        <w:r>
          <w:t>51</w:t>
        </w:r>
        <w:r>
          <w:fldChar w:fldCharType="end"/>
        </w:r>
      </w:hyperlink>
    </w:p>
    <w:p>
      <w:pPr>
        <w:pStyle w:val="TOC2"/>
        <w:tabs>
          <w:tab w:val="right" w:leader="dot" w:pos="8306"/>
        </w:tabs>
      </w:pPr>
      <w:hyperlink w:anchor="_Toc14005" w:history="1">
        <w:r>
          <w:rPr>
            <w:rFonts w:ascii="仿宋" w:eastAsia="仿宋" w:hAnsi="仿宋" w:cs="仿宋" w:hint="eastAsia"/>
            <w:lang w:eastAsia="zh-CN"/>
          </w:rPr>
          <w:t>(二)、汉方中药项目执行阶段时间节点</w:t>
        </w:r>
        <w:r>
          <w:tab/>
        </w:r>
        <w:r>
          <w:fldChar w:fldCharType="begin"/>
        </w:r>
        <w:r>
          <w:instrText xml:space="preserve"> PAGEREF _Toc14005 \h </w:instrText>
        </w:r>
        <w:r>
          <w:fldChar w:fldCharType="separate"/>
        </w:r>
        <w:r>
          <w:t>53</w:t>
        </w:r>
        <w:r>
          <w:fldChar w:fldCharType="end"/>
        </w:r>
      </w:hyperlink>
    </w:p>
    <w:p>
      <w:pPr>
        <w:pStyle w:val="TOC2"/>
        <w:tabs>
          <w:tab w:val="right" w:leader="dot" w:pos="8306"/>
        </w:tabs>
      </w:pPr>
      <w:hyperlink w:anchor="_Toc22675" w:history="1">
        <w:r>
          <w:rPr>
            <w:rFonts w:ascii="仿宋" w:eastAsia="仿宋" w:hAnsi="仿宋" w:cs="仿宋" w:hint="eastAsia"/>
            <w:lang w:eastAsia="zh-CN"/>
          </w:rPr>
          <w:t>(三)、汉方中药项目完成阶段时间节点</w:t>
        </w:r>
        <w:r>
          <w:tab/>
        </w:r>
        <w:r>
          <w:fldChar w:fldCharType="begin"/>
        </w:r>
        <w:r>
          <w:instrText xml:space="preserve"> PAGEREF _Toc22675 \h </w:instrText>
        </w:r>
        <w:r>
          <w:fldChar w:fldCharType="separate"/>
        </w:r>
        <w:r>
          <w:t>53</w:t>
        </w:r>
        <w:r>
          <w:fldChar w:fldCharType="end"/>
        </w:r>
      </w:hyperlink>
    </w:p>
    <w:p>
      <w:pPr>
        <w:pStyle w:val="TOC1"/>
        <w:tabs>
          <w:tab w:val="right" w:leader="dot" w:pos="8306"/>
        </w:tabs>
      </w:pPr>
      <w:hyperlink w:anchor="_Toc28316" w:history="1">
        <w:r>
          <w:rPr>
            <w:rFonts w:ascii="仿宋" w:eastAsia="仿宋" w:hAnsi="仿宋" w:cs="仿宋" w:hint="eastAsia"/>
            <w:lang w:eastAsia="zh-CN"/>
          </w:rPr>
          <w:t>十五、汉方中药项目治理与监督</w:t>
        </w:r>
        <w:r>
          <w:tab/>
        </w:r>
        <w:r>
          <w:fldChar w:fldCharType="begin"/>
        </w:r>
        <w:r>
          <w:instrText xml:space="preserve"> PAGEREF _Toc28316 \h </w:instrText>
        </w:r>
        <w:r>
          <w:fldChar w:fldCharType="separate"/>
        </w:r>
        <w:r>
          <w:t>55</w:t>
        </w:r>
        <w:r>
          <w:fldChar w:fldCharType="end"/>
        </w:r>
      </w:hyperlink>
    </w:p>
    <w:p>
      <w:pPr>
        <w:pStyle w:val="TOC2"/>
        <w:tabs>
          <w:tab w:val="right" w:leader="dot" w:pos="8306"/>
        </w:tabs>
      </w:pPr>
      <w:hyperlink w:anchor="_Toc26181" w:history="1">
        <w:r>
          <w:rPr>
            <w:rFonts w:ascii="仿宋" w:eastAsia="仿宋" w:hAnsi="仿宋" w:cs="仿宋" w:hint="eastAsia"/>
            <w:lang w:eastAsia="zh-CN"/>
          </w:rPr>
          <w:t>(一)、汉方中药项目治理结构</w:t>
        </w:r>
        <w:r>
          <w:tab/>
        </w:r>
        <w:r>
          <w:fldChar w:fldCharType="begin"/>
        </w:r>
        <w:r>
          <w:instrText xml:space="preserve"> PAGEREF _Toc26181 \h </w:instrText>
        </w:r>
        <w:r>
          <w:fldChar w:fldCharType="separate"/>
        </w:r>
        <w:r>
          <w:t>55</w:t>
        </w:r>
        <w:r>
          <w:fldChar w:fldCharType="end"/>
        </w:r>
      </w:hyperlink>
    </w:p>
    <w:p>
      <w:pPr>
        <w:pStyle w:val="TOC2"/>
        <w:tabs>
          <w:tab w:val="right" w:leader="dot" w:pos="8306"/>
        </w:tabs>
      </w:pPr>
      <w:hyperlink w:anchor="_Toc3051" w:history="1">
        <w:r>
          <w:rPr>
            <w:rFonts w:ascii="仿宋" w:eastAsia="仿宋" w:hAnsi="仿宋" w:cs="仿宋" w:hint="eastAsia"/>
            <w:lang w:eastAsia="zh-CN"/>
          </w:rPr>
          <w:t>(二)、监督与审计</w:t>
        </w:r>
        <w:r>
          <w:tab/>
        </w:r>
        <w:r>
          <w:fldChar w:fldCharType="begin"/>
        </w:r>
        <w:r>
          <w:instrText xml:space="preserve"> PAGEREF _Toc3051 \h </w:instrText>
        </w:r>
        <w:r>
          <w:fldChar w:fldCharType="separate"/>
        </w:r>
        <w:r>
          <w:t>56</w:t>
        </w:r>
        <w:r>
          <w:fldChar w:fldCharType="end"/>
        </w:r>
      </w:hyperlink>
    </w:p>
    <w:p>
      <w:pPr>
        <w:pStyle w:val="TOC1"/>
        <w:tabs>
          <w:tab w:val="right" w:leader="dot" w:pos="8306"/>
        </w:tabs>
      </w:pPr>
      <w:hyperlink w:anchor="_Toc1867" w:history="1">
        <w:r>
          <w:rPr>
            <w:rFonts w:ascii="仿宋" w:eastAsia="仿宋" w:hAnsi="仿宋" w:cs="仿宋" w:hint="eastAsia"/>
            <w:lang w:eastAsia="zh-CN"/>
          </w:rPr>
          <w:t>十六、供应链管理</w:t>
        </w:r>
        <w:r>
          <w:tab/>
        </w:r>
        <w:r>
          <w:fldChar w:fldCharType="begin"/>
        </w:r>
        <w:r>
          <w:instrText xml:space="preserve"> PAGEREF _Toc1867 \h </w:instrText>
        </w:r>
        <w:r>
          <w:fldChar w:fldCharType="separate"/>
        </w:r>
        <w:r>
          <w:t>57</w:t>
        </w:r>
        <w:r>
          <w:fldChar w:fldCharType="end"/>
        </w:r>
      </w:hyperlink>
    </w:p>
    <w:p>
      <w:pPr>
        <w:pStyle w:val="TOC2"/>
        <w:tabs>
          <w:tab w:val="right" w:leader="dot" w:pos="8306"/>
        </w:tabs>
      </w:pPr>
      <w:hyperlink w:anchor="_Toc22943" w:history="1">
        <w:r>
          <w:rPr>
            <w:rFonts w:ascii="仿宋" w:eastAsia="仿宋" w:hAnsi="仿宋" w:cs="仿宋" w:hint="eastAsia"/>
            <w:lang w:eastAsia="zh-CN"/>
          </w:rPr>
          <w:t>(一)、供应链战略规划</w:t>
        </w:r>
        <w:r>
          <w:tab/>
        </w:r>
        <w:r>
          <w:fldChar w:fldCharType="begin"/>
        </w:r>
        <w:r>
          <w:instrText xml:space="preserve"> PAGEREF _Toc22943 \h </w:instrText>
        </w:r>
        <w:r>
          <w:fldChar w:fldCharType="separate"/>
        </w:r>
        <w:r>
          <w:t>57</w:t>
        </w:r>
        <w:r>
          <w:fldChar w:fldCharType="end"/>
        </w:r>
      </w:hyperlink>
    </w:p>
    <w:p>
      <w:pPr>
        <w:pStyle w:val="TOC2"/>
        <w:tabs>
          <w:tab w:val="right" w:leader="dot" w:pos="8306"/>
        </w:tabs>
      </w:pPr>
      <w:hyperlink w:anchor="_Toc14580" w:history="1">
        <w:r>
          <w:rPr>
            <w:rFonts w:ascii="仿宋" w:eastAsia="仿宋" w:hAnsi="仿宋" w:cs="仿宋" w:hint="eastAsia"/>
            <w:lang w:eastAsia="zh-CN"/>
          </w:rPr>
          <w:t>(二)、供应商选择与合作</w:t>
        </w:r>
        <w:r>
          <w:tab/>
        </w:r>
        <w:r>
          <w:fldChar w:fldCharType="begin"/>
        </w:r>
        <w:r>
          <w:instrText xml:space="preserve"> PAGEREF _Toc14580 \h </w:instrText>
        </w:r>
        <w:r>
          <w:fldChar w:fldCharType="separate"/>
        </w:r>
        <w:r>
          <w:t>59</w:t>
        </w:r>
        <w:r>
          <w:fldChar w:fldCharType="end"/>
        </w:r>
      </w:hyperlink>
    </w:p>
    <w:p>
      <w:pPr>
        <w:pStyle w:val="TOC2"/>
        <w:tabs>
          <w:tab w:val="right" w:leader="dot" w:pos="8306"/>
        </w:tabs>
      </w:pPr>
      <w:hyperlink w:anchor="_Toc27893" w:history="1">
        <w:r>
          <w:rPr>
            <w:rFonts w:ascii="仿宋" w:eastAsia="仿宋" w:hAnsi="仿宋" w:cs="仿宋" w:hint="eastAsia"/>
            <w:lang w:eastAsia="zh-CN"/>
          </w:rPr>
          <w:t>(三)、物流与库存管理</w:t>
        </w:r>
        <w:r>
          <w:tab/>
        </w:r>
        <w:r>
          <w:fldChar w:fldCharType="begin"/>
        </w:r>
        <w:r>
          <w:instrText xml:space="preserve"> PAGEREF _Toc27893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228"/>
      <w:r>
        <w:rPr>
          <w:rFonts w:ascii="仿宋" w:eastAsia="仿宋" w:hAnsi="仿宋" w:cs="仿宋" w:hint="eastAsia"/>
          <w:sz w:val="28"/>
          <w:lang w:eastAsia="zh-CN"/>
        </w:rPr>
        <w:t>一、汉方中药项目概论</w:t>
      </w:r>
      <w:bookmarkEnd w:id="2"/>
    </w:p>
    <w:p>
      <w:pPr>
        <w:pStyle w:val="Heading2"/>
        <w:rPr>
          <w:rFonts w:ascii="仿宋" w:eastAsia="仿宋" w:hAnsi="仿宋" w:cs="仿宋" w:hint="eastAsia"/>
          <w:lang w:eastAsia="zh-CN"/>
        </w:rPr>
      </w:pPr>
      <w:bookmarkStart w:id="3" w:name="_Toc26335"/>
      <w:r>
        <w:rPr>
          <w:rFonts w:ascii="仿宋" w:eastAsia="仿宋" w:hAnsi="仿宋" w:cs="仿宋" w:hint="eastAsia"/>
          <w:lang w:eastAsia="zh-CN"/>
        </w:rPr>
        <w:t>(一)、汉方中药项目概况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起源追溯至对市场的深入洞察。市场的不断演变与变革为汉方中药项目提供了难得的机遇。当前市场存在的需求缺口和变革的大环境共同构成了汉方中药项目的背景。这个汉方中药项目旨在充分利用市场机遇，填补行业中尚未满足的需求，为客户提供全新的解决方案。市场的变革和需求的增长使得这个汉方中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汉方中药项目名称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汉方中药项目正式命名为汉方中药。这个名称不仅仅是一个标识，更代表了汉方中药项目的核心理念和愿景。它蕴含着汉方中药项目所要解决问题的关键字，具有强烈的表达和辨识度，为汉方中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汉方中药项目目标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核心目标是提供一种全新、高效的解决方案，满足客户日益增长的需求。汉方中药项目追求的不仅仅是满足市场需求，更是在市场中获得卓越的竞争优势。通过不断提升产品或服务的质量和创新水平，汉方中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汉方中药项目范围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全面涵盖了产品研发、制造、市场推广和售后服务，确保从产品设计到最终用户体验的全方位关注。这一全面的汉方中药项目范围是为了确保汉方中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汉方中药项目时间表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汉方中药项目计划在未来18个月内完成，包括研发、测试、市场试点和正式推出等不同阶段。这个时间表的合理设计是为了确保汉方中药项目各个阶段的顺利推进，以便按时交付高质量的成果。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汉方中药项目预算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汉方中药项目总预算估算为XX百万美元，主要分配在研发、市场推广、人员培训和运营等方面。这一充足的预算为汉方中药项目提供了充足的资源，确保汉方中药项目在各个方面都能取得优异的表现。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汉方中药项目风险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汉方中药项目可能面临的风险包括市场接受度低、技术难题、竞争激烈等。汉方中药项目团队已经制定了相应的风险应对计划，通过前瞻性的风险管理，确保汉方中药项目在面对不确定性时能够迅速做出应对。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汉方中药项目团队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汉方中药项目汇聚了一支经验丰富、多领域专业素养的核心团队，确保汉方中药项目在各个方面都能拥有高水平的执行力。团队的协同作战是汉方中药项目成功的关键因素之一。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汉方中药项目背景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汉方中药项目的背景根植于市场对更高效、创新产品的渴望，同时也受到科技发展对行业格局的深刻改变的影响。这为汉方中药项目提供了广阔的发展空间和市场需求。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汉方中药项目现状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截至目前，汉方中药项目已完成市场调研和技术验证，取得了初步的成功。这为汉方中药项目在未来的发展奠定了坚实的基础，为更远大的目标打下了坚实的基石。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521"/>
      <w:r>
        <w:rPr>
          <w:rFonts w:ascii="仿宋" w:eastAsia="仿宋" w:hAnsi="仿宋" w:cs="仿宋" w:hint="eastAsia"/>
          <w:sz w:val="28"/>
          <w:lang w:eastAsia="zh-CN"/>
        </w:rPr>
        <w:t>(二)、汉方中药项目目标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keyword》汉方中药项目首要业务目标是在市场中占据有利地位，实现产品/服务的成功推广和销售。通过不断提升产品质量、创新性，汉方中药项目追求成为行业中的领导者，赢得更多客户的青睐。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在科技迅速发展的时代，汉方中药项目着眼于技术创新。通过持续的研发和技术升级，汉方中药项目旨在推出更具创新性的产品或服务，以满足市场对新鲜、先进解决方案的需求。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为了建立可持续的客户关系，汉方中药项目设定了客户满意度目标。通过提供卓越的产品质量和优质的客户服务，汉方中药项目追求赢得客户的信任和忠诚度，确保他们的满意度达到行业领先水平。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汉方中药项目注重社会责任和可持续发展。通过实施环保、社会责任汉方中药项目，汉方中药项目致力于在经济发展的同时保护环境，促进社会公平，实现可持续经营。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汉方中药项目的团队是实现目标的核心驱动力。因此，汉方中药项目设定了团队发展目标，包括提升团队成员的专业技能、培养领导力，以及搭建协同高效的团队工作氛围。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713"/>
      <w:r>
        <w:rPr>
          <w:rFonts w:ascii="仿宋" w:eastAsia="仿宋" w:hAnsi="仿宋" w:cs="仿宋" w:hint="eastAsia"/>
          <w:sz w:val="28"/>
          <w:lang w:eastAsia="zh-CN"/>
        </w:rPr>
        <w:t>(三)、汉方中药项目提出的理由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汉方中药项目提出的理由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提出源于对市场机遇的深刻洞察。当前市场中存在的需求缺口和行业发展趋势表明，有巨大的商业机会等待被开发。通过准确捕捉市场机遇，汉方中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理念基于对技术创新的信仰。通过持续的研发和技术投入，汉方中药项目有望推出更具创新性的产品或服务。在科技飞速发展的当下，汉方中药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提出是为了增强企业的行业竞争力。通过提升产品或服务的质量和独特性，汉方中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响应了消费者需求的变化。随着社会和科技的不断发展，消费者对产品和服务的需求也在发生变化。通过深入了解并及时回应消费者的新需求，汉方中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汉方中药项目的提出是企业战略发展规划的一部分。在面对日益激烈的市场竞争和不断变化的商业环境中，汉方中药项目作为企业战略的一环，旨在为企业开辟新的增长领域，巩固企业在行业中的地位。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提出不仅仅是基于商业考量，还注重社会责任。通过推出环保、社会责任等方面的汉方中药项目，汉方中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汉方中药项目的提出反映了对利益相关者期望的关注。包括客户、员工、投资者等利益相关者在企业发展中都有着各自的期望，汉方中药项目力求在满足这些期望的同时，取得更大的共赢。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794"/>
      <w:r>
        <w:rPr>
          <w:rFonts w:ascii="仿宋" w:eastAsia="仿宋" w:hAnsi="仿宋" w:cs="仿宋" w:hint="eastAsia"/>
          <w:sz w:val="28"/>
          <w:lang w:eastAsia="zh-CN"/>
        </w:rPr>
        <w:t>(四)、汉方中药项目意义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在实施汉方中药项目的过程中，我们不仅仅是在追逐商业成功，更是为企业和社会的多个层面创造了深远的意义。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首要意义在于提升企业的市场竞争力。通过持续的创新和对产品质量的高标准要求，汉方中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汉方中药项目的推进将促使行业技术水平的提升。通过引入先进技术和创新性解决方案，汉方中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汉方中药项目不仅创造了大量就业机会，提高了就业水平，还注重社会责任和环保。通过参与社会公益事业和推动环保汉方中药项目，汉方中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综合而言，汉方中药项目意义重大，不仅推动了企业的发展，也为行业和社会的进步贡献了积极力量。这是一个全面而深刻的影响，将在未来产生可持续的正面效应。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15"/>
      <w:r>
        <w:rPr>
          <w:rFonts w:ascii="仿宋" w:eastAsia="仿宋" w:hAnsi="仿宋" w:cs="仿宋" w:hint="eastAsia"/>
          <w:sz w:val="28"/>
          <w:lang w:eastAsia="zh-CN"/>
        </w:rPr>
        <w:t>(五)、汉方中药项目背景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在当今迅猛发展的商业环境中，汉方中药项目的动因根植于对多方面因素的审慎考量。这个汉方中药项目的提出并非孤立的决策，而是对企业所处背景深入思考的产物。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市场的不断演变是汉方中药项目背后的首要原因。科技的迅速发展和全球市场的快速变化使得企业必须灵活应对。汉方中药项目应运而生，旨在通过创新性的解决方案迎合市场的多变需求，赢得竞争中的先机。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竞争的激烈程度也是汉方中药项目背景中不可忽视的一环。企业需要在激烈竞争中脱颖而出，为此，汉方中药项目致力于打破常规，提供独特的价值主张，以吸引客户并确保市场份额的增长。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技术的迅速发展为企业带来了机遇与挑战。作为汉方中药项目启动的背景之一，对新兴技术的应用将有助于提升企业的技术水平，使其在不断演进的商业环境中保持竞争优势。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此外，社会对企业责任的期望也在逐渐升高。汉方中药项目充分融入了社会责任的理念，通过可持续经营和社会公益汉方中药项目，企图为社会贡献一份力量，在商业成功的同时关注社会价值。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925"/>
      <w:r>
        <w:rPr>
          <w:rFonts w:ascii="仿宋" w:eastAsia="仿宋" w:hAnsi="仿宋" w:cs="仿宋" w:hint="eastAsia"/>
          <w:sz w:val="28"/>
          <w:lang w:eastAsia="zh-CN"/>
        </w:rPr>
        <w:t>二、汉方中药项目绩效评估</w:t>
      </w:r>
      <w:bookmarkEnd w:id="8"/>
    </w:p>
    <w:p>
      <w:pPr>
        <w:pStyle w:val="Heading2"/>
        <w:rPr>
          <w:rFonts w:ascii="仿宋" w:eastAsia="仿宋" w:hAnsi="仿宋" w:cs="仿宋" w:hint="eastAsia"/>
          <w:lang w:eastAsia="zh-CN"/>
        </w:rPr>
      </w:pPr>
      <w:bookmarkStart w:id="9" w:name="_Toc958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汉方中药项目中，我们设计了一套全面的绩效评估指标，以确保汉方中药项目的可控和成功交付。这些指标跨足汉方中药项目目标、成本、进度和质量等多个维度，为我们提供了全面洞察汉方中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目标达成率是我们关注的首要指标。我们设定了明确的目标，并通过定期监测和评估，迅速发现并应对潜在的目标偏差。这为汉方中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成本绩效是另一个核心关注点。通过实际成本与预算成本的对比分析，我们深入了解成本差异的原因，及时调整资源分配，保持汉方中药项目在经济效益方面的合理水平。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进度作为关键的绩效指标之一，得到了精心的关注。我们制定了详细的汉方中药项目进度计划，并设立了进度符合度指标，确保实际进度与计划进度保持一致。这使我们能够快速发现和解决潜在的进度问题，保持汉方中药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汉方中药项目绩效的不可或缺的一环。我们引入了一系列的质量标准和客户满意度指标，以确保汉方中药项目交付的成果在质量上达到或超越预期水平。通过持续监测这些指标，我们努力提升汉方中药项目整体质量水平，为汉方中药项目的成功交付提供有力保障。通过这些科学且全面的绩效评估，我们能够更好地引导汉方中药项目的持续改进，确保汉方中药项目目标的顺利达成。</w:t>
      </w:r>
    </w:p>
    <w:p>
      <w:pPr>
        <w:pStyle w:val="Heading2"/>
        <w:ind w:firstLine="560" w:firstLineChars="200"/>
        <w:rPr>
          <w:rFonts w:ascii="仿宋" w:eastAsia="仿宋" w:hAnsi="仿宋" w:cs="仿宋" w:hint="eastAsia"/>
          <w:sz w:val="28"/>
          <w:lang w:eastAsia="zh-CN"/>
        </w:rPr>
      </w:pPr>
      <w:bookmarkStart w:id="10" w:name="_Toc608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绩效评估是汉方中药项目中的关键环节，为确保汉方中药项目达到预期目标，我们采用了多层次、多维度的绩效评估方法。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汉方中药项目的战略目标对齐，确保每个决策和行动都与汉方中药项目整体目标保持一致。团队会定期召开战略对齐会议，审视当前工作与汉方中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汉方中药项目进度、质量、成本和风险等方面。这些指标通过数据收集和分析，为汉方中药项目管理团队提供了客观的评估依据。例如，我们通过汉方中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绩效评估不仅仅停留在汉方中药项目内部，还考虑了汉方中药项目对外部环境的影响。我们定期进行干系人满意度调查，以了解各利益相关方对汉方中药项目的期望和满意度，并及时做出调整。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这种多层次、多角度的绩效评估方法，使得我们能够全面了解汉方中药项目的运行状态，及时做出调整，确保汉方中药项目在不断变化的环境中保持稳健前行。</w:t>
      </w:r>
    </w:p>
    <w:p>
      <w:pPr>
        <w:pStyle w:val="Heading2"/>
        <w:ind w:firstLine="560" w:firstLineChars="200"/>
        <w:rPr>
          <w:rFonts w:ascii="仿宋" w:eastAsia="仿宋" w:hAnsi="仿宋" w:cs="仿宋" w:hint="eastAsia"/>
          <w:sz w:val="28"/>
          <w:lang w:eastAsia="zh-CN"/>
        </w:rPr>
      </w:pPr>
      <w:bookmarkStart w:id="11" w:name="_Toc261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为了确保汉方中药项目的有效管理和不断优化，我们采用了精心设计的绩效评估周期。这个周期旨在实现灵活、实时和全面的评估，以适应汉方中药项目执行中的各种挑战。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汉方中药项目的不同需求，分为短期、中期和长期。短期评估关注每个迭代或工作周期，以及时发现和解决当前任务中的问题。中期评估涵盖几个迭代，深入了解整体汉方中药项目的趋势和性能。长期评估则着眼于整个汉方中药项目阶段，确保汉方中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汉方中药项目管理工具和协作平台，团队成员能够随时更新和分享汉方中药项目数据。这种实时性的反馈机制使我们能够及时察觉潜在问题，快速调整，保持汉方中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汉方中药项目的决策制定密不可分。每个周期的汉方中药项目回顾会议成为集体总结经验、识别问题深层次原因并找到创新解决方案的平台。这种定期的反思与调整机制使汉方中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589"/>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957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汉方中药项目的主要产品是XXXX，预计年产值为XXX万元。这一产品在市场中占据着重要的地位，其广泛的应用范围使得该汉方中药项目的市场前景非常广阔。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汉方中药项目的xxx产品作为重要的原材料之一，将在多个领域发挥关键作用。其在建筑、交通、能源等方面的广泛应用将为整个产业链提供强大的支持，形成产业协同效应。汉方中药项目的年产值XXX万XXX万XXX万万元不仅反映了其在市场上的巨大潜力，更预示着它对国民经济的积极贡献。这种关联度高、涉及面广的产业关系，使得该汉方中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173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总征地面积为XXXX平方米，相当于约XX.XX亩，其中净用地面积为XXXX平方米，红线范围内相当于约XX.XX亩。这一用地规模充分考虑了汉方中药项目的建设需求，保障了汉方中药项目在合适的空间内得以充分发展。汉方中药项目规划的总建筑面积为XXXX平方米，其中主体工程建设占XXXX平方米，计容建筑面积达XXXX平方米。预计建筑工程的投资将达到XXXX万元，为汉方中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计划购置的设备共计XXXX台（套），设备购置费用为XXXX万元。这一设备购置计划充分考虑到汉方中药项目的生产需求和技术要求，确保了汉方中药项目在生产运营中具备先进的技术装备和高效的生产能力。设备的合理配置将为汉方中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汉方中药项目计划总投资为XXXX万元，预计年实现营业收入为XXXX万元。这一产能规模的设定旨在确保汉方中药项目能够在投资与回报之间取得平衡，实现长期可持续的发展。汉方中药项目的总投资充分考虑到各个方面的需求，包括用地建设、设备购置等多个环节，以确保汉方中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9613"/>
      <w:r>
        <w:rPr>
          <w:rFonts w:ascii="仿宋" w:eastAsia="仿宋" w:hAnsi="仿宋" w:cs="仿宋" w:hint="eastAsia"/>
          <w:sz w:val="28"/>
          <w:lang w:eastAsia="zh-CN"/>
        </w:rPr>
        <w:t>四、汉方中药项目土建工程</w:t>
      </w:r>
      <w:bookmarkEnd w:id="15"/>
    </w:p>
    <w:p>
      <w:pPr>
        <w:pStyle w:val="Heading2"/>
        <w:rPr>
          <w:rFonts w:ascii="仿宋" w:eastAsia="仿宋" w:hAnsi="仿宋" w:cs="仿宋" w:hint="eastAsia"/>
          <w:lang w:eastAsia="zh-CN"/>
        </w:rPr>
      </w:pPr>
      <w:bookmarkStart w:id="16" w:name="_Toc1242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在汉方中药项目的建筑工程设计中，我们将秉承一系列重要的设计原则，以确保汉方中药项目建筑在功能、美观、可持续性等方面达到最佳效果。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首要原则是确保建筑的功能性得到最大化的发挥。我们将充分理解汉方中药项目的实际需求，合理布局各个功能区域，保证建筑在满足业务需求的同时，提供高效的工作环境。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在建筑设计中，我们将综合考虑建设和运营成本。通过精细的经济效益分析，确保设计方案在高效利用资源的同时，对汉方中药项目的长期盈利能力有积极的贡献。</w:t>
      </w:r>
    </w:p>
    <w:p>
      <w:pPr>
        <w:pStyle w:val="Heading2"/>
        <w:ind w:firstLine="560" w:firstLineChars="200"/>
        <w:rPr>
          <w:rFonts w:ascii="仿宋" w:eastAsia="仿宋" w:hAnsi="仿宋" w:cs="仿宋" w:hint="eastAsia"/>
          <w:sz w:val="28"/>
          <w:lang w:eastAsia="zh-CN"/>
        </w:rPr>
      </w:pPr>
      <w:bookmarkStart w:id="17" w:name="_Toc2688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汉方中药项目的土建工程设计中，我们将精准设定设计年限，结合汉方中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https://d.book118.com/198057065137006025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7222CD"/>
    <w:rsid w:val="307222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5706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2024-01-12T18:46:00Z</dcterms:created>
  <dcterms:modified xsi:type="dcterms:W3CDTF">2024-01-12T18:46:25Z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277F6FA744414B1E922DC4DC1425D576_11</vt:lpwstr>
  </property>
  <property fmtid="{D5CDD505-2E9C-101B-9397-08002B2CF9AE}" pid="3" name="KSOProductBuildVer">
    <vt:lpwstr>2052-12.1.0.16120</vt:lpwstr>
  </property>
</Properties>
</file>