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日化香精项目规划设计方案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7" w:history="1">
        <w:r>
          <w:rPr>
            <w:rFonts w:ascii="仿宋" w:eastAsia="仿宋" w:hAnsi="仿宋" w:cs="仿宋" w:hint="eastAsia"/>
            <w:lang w:eastAsia="zh-CN"/>
          </w:rPr>
          <w:t>前言</w:t>
        </w:r>
        <w:r>
          <w:tab/>
        </w:r>
        <w:r>
          <w:fldChar w:fldCharType="begin"/>
        </w:r>
        <w:r>
          <w:instrText xml:space="preserve"> PAGEREF _Toc3657 \h </w:instrText>
        </w:r>
        <w:r>
          <w:fldChar w:fldCharType="separate"/>
        </w:r>
        <w:r>
          <w:t>3</w:t>
        </w:r>
        <w:r>
          <w:fldChar w:fldCharType="end"/>
        </w:r>
      </w:hyperlink>
    </w:p>
    <w:p>
      <w:pPr>
        <w:pStyle w:val="TOC1"/>
        <w:tabs>
          <w:tab w:val="right" w:leader="dot" w:pos="8306"/>
        </w:tabs>
      </w:pPr>
      <w:hyperlink w:anchor="_Toc13946" w:history="1">
        <w:r>
          <w:rPr>
            <w:rFonts w:ascii="仿宋" w:eastAsia="仿宋" w:hAnsi="仿宋" w:cs="仿宋" w:hint="eastAsia"/>
            <w:lang w:eastAsia="zh-CN"/>
          </w:rPr>
          <w:t>一、市场分析、调研</w:t>
        </w:r>
        <w:r>
          <w:tab/>
        </w:r>
        <w:r>
          <w:fldChar w:fldCharType="begin"/>
        </w:r>
        <w:r>
          <w:instrText xml:space="preserve"> PAGEREF _Toc13946 \h </w:instrText>
        </w:r>
        <w:r>
          <w:fldChar w:fldCharType="separate"/>
        </w:r>
        <w:r>
          <w:t>3</w:t>
        </w:r>
        <w:r>
          <w:fldChar w:fldCharType="end"/>
        </w:r>
      </w:hyperlink>
    </w:p>
    <w:p>
      <w:pPr>
        <w:pStyle w:val="TOC2"/>
        <w:tabs>
          <w:tab w:val="right" w:leader="dot" w:pos="8306"/>
        </w:tabs>
      </w:pPr>
      <w:hyperlink w:anchor="_Toc26" w:history="1">
        <w:r>
          <w:rPr>
            <w:rFonts w:ascii="仿宋" w:eastAsia="仿宋" w:hAnsi="仿宋" w:cs="仿宋" w:hint="eastAsia"/>
            <w:lang w:eastAsia="zh-CN"/>
          </w:rPr>
          <w:t>(一)、日化香精行业分析</w:t>
        </w:r>
        <w:r>
          <w:tab/>
        </w:r>
        <w:r>
          <w:fldChar w:fldCharType="begin"/>
        </w:r>
        <w:r>
          <w:instrText xml:space="preserve"> PAGEREF _Toc26 \h </w:instrText>
        </w:r>
        <w:r>
          <w:fldChar w:fldCharType="separate"/>
        </w:r>
        <w:r>
          <w:t>3</w:t>
        </w:r>
        <w:r>
          <w:fldChar w:fldCharType="end"/>
        </w:r>
      </w:hyperlink>
    </w:p>
    <w:p>
      <w:pPr>
        <w:pStyle w:val="TOC2"/>
        <w:tabs>
          <w:tab w:val="right" w:leader="dot" w:pos="8306"/>
        </w:tabs>
      </w:pPr>
      <w:hyperlink w:anchor="_Toc9422" w:history="1">
        <w:r>
          <w:rPr>
            <w:rFonts w:ascii="仿宋" w:eastAsia="仿宋" w:hAnsi="仿宋" w:cs="仿宋" w:hint="eastAsia"/>
            <w:lang w:eastAsia="zh-CN"/>
          </w:rPr>
          <w:t>(二)、日化香精市场分析预测</w:t>
        </w:r>
        <w:r>
          <w:tab/>
        </w:r>
        <w:r>
          <w:fldChar w:fldCharType="begin"/>
        </w:r>
        <w:r>
          <w:instrText xml:space="preserve"> PAGEREF _Toc9422 \h </w:instrText>
        </w:r>
        <w:r>
          <w:fldChar w:fldCharType="separate"/>
        </w:r>
        <w:r>
          <w:t>4</w:t>
        </w:r>
        <w:r>
          <w:fldChar w:fldCharType="end"/>
        </w:r>
      </w:hyperlink>
    </w:p>
    <w:p>
      <w:pPr>
        <w:pStyle w:val="TOC1"/>
        <w:tabs>
          <w:tab w:val="right" w:leader="dot" w:pos="8306"/>
        </w:tabs>
      </w:pPr>
      <w:hyperlink w:anchor="_Toc6505" w:history="1">
        <w:r>
          <w:rPr>
            <w:rFonts w:ascii="仿宋" w:eastAsia="仿宋" w:hAnsi="仿宋" w:cs="仿宋" w:hint="eastAsia"/>
            <w:lang w:eastAsia="zh-CN"/>
          </w:rPr>
          <w:t>二、日化香精项目建设单位说明</w:t>
        </w:r>
        <w:r>
          <w:tab/>
        </w:r>
        <w:r>
          <w:fldChar w:fldCharType="begin"/>
        </w:r>
        <w:r>
          <w:instrText xml:space="preserve"> PAGEREF _Toc6505 \h </w:instrText>
        </w:r>
        <w:r>
          <w:fldChar w:fldCharType="separate"/>
        </w:r>
        <w:r>
          <w:t>5</w:t>
        </w:r>
        <w:r>
          <w:fldChar w:fldCharType="end"/>
        </w:r>
      </w:hyperlink>
    </w:p>
    <w:p>
      <w:pPr>
        <w:pStyle w:val="TOC2"/>
        <w:tabs>
          <w:tab w:val="right" w:leader="dot" w:pos="8306"/>
        </w:tabs>
      </w:pPr>
      <w:hyperlink w:anchor="_Toc7461" w:history="1">
        <w:r>
          <w:rPr>
            <w:rFonts w:ascii="仿宋" w:eastAsia="仿宋" w:hAnsi="仿宋" w:cs="仿宋" w:hint="eastAsia"/>
            <w:lang w:eastAsia="zh-CN"/>
          </w:rPr>
          <w:t>(一)、日化香精项目承办单位基本情况</w:t>
        </w:r>
        <w:r>
          <w:tab/>
        </w:r>
        <w:r>
          <w:fldChar w:fldCharType="begin"/>
        </w:r>
        <w:r>
          <w:instrText xml:space="preserve"> PAGEREF _Toc7461 \h </w:instrText>
        </w:r>
        <w:r>
          <w:fldChar w:fldCharType="separate"/>
        </w:r>
        <w:r>
          <w:t>5</w:t>
        </w:r>
        <w:r>
          <w:fldChar w:fldCharType="end"/>
        </w:r>
      </w:hyperlink>
    </w:p>
    <w:p>
      <w:pPr>
        <w:pStyle w:val="TOC2"/>
        <w:tabs>
          <w:tab w:val="right" w:leader="dot" w:pos="8306"/>
        </w:tabs>
      </w:pPr>
      <w:hyperlink w:anchor="_Toc4156" w:history="1">
        <w:r>
          <w:rPr>
            <w:rFonts w:ascii="仿宋" w:eastAsia="仿宋" w:hAnsi="仿宋" w:cs="仿宋" w:hint="eastAsia"/>
            <w:lang w:eastAsia="zh-CN"/>
          </w:rPr>
          <w:t>(二)、公司经济效益分析</w:t>
        </w:r>
        <w:r>
          <w:tab/>
        </w:r>
        <w:r>
          <w:fldChar w:fldCharType="begin"/>
        </w:r>
        <w:r>
          <w:instrText xml:space="preserve"> PAGEREF _Toc4156 \h </w:instrText>
        </w:r>
        <w:r>
          <w:fldChar w:fldCharType="separate"/>
        </w:r>
        <w:r>
          <w:t>5</w:t>
        </w:r>
        <w:r>
          <w:fldChar w:fldCharType="end"/>
        </w:r>
      </w:hyperlink>
    </w:p>
    <w:p>
      <w:pPr>
        <w:pStyle w:val="TOC1"/>
        <w:tabs>
          <w:tab w:val="right" w:leader="dot" w:pos="8306"/>
        </w:tabs>
      </w:pPr>
      <w:hyperlink w:anchor="_Toc4930" w:history="1">
        <w:r>
          <w:rPr>
            <w:rFonts w:ascii="仿宋" w:eastAsia="仿宋" w:hAnsi="仿宋" w:cs="仿宋" w:hint="eastAsia"/>
            <w:lang w:eastAsia="zh-CN"/>
          </w:rPr>
          <w:t>三、日化香精项目概论</w:t>
        </w:r>
        <w:r>
          <w:tab/>
        </w:r>
        <w:r>
          <w:fldChar w:fldCharType="begin"/>
        </w:r>
        <w:r>
          <w:instrText xml:space="preserve"> PAGEREF _Toc4930 \h </w:instrText>
        </w:r>
        <w:r>
          <w:fldChar w:fldCharType="separate"/>
        </w:r>
        <w:r>
          <w:t>6</w:t>
        </w:r>
        <w:r>
          <w:fldChar w:fldCharType="end"/>
        </w:r>
      </w:hyperlink>
    </w:p>
    <w:p>
      <w:pPr>
        <w:pStyle w:val="TOC2"/>
        <w:tabs>
          <w:tab w:val="right" w:leader="dot" w:pos="8306"/>
        </w:tabs>
      </w:pPr>
      <w:hyperlink w:anchor="_Toc12222" w:history="1">
        <w:r>
          <w:rPr>
            <w:rFonts w:ascii="仿宋" w:eastAsia="仿宋" w:hAnsi="仿宋" w:cs="仿宋" w:hint="eastAsia"/>
            <w:lang w:eastAsia="zh-CN"/>
          </w:rPr>
          <w:t>(一)、日化香精项目概况</w:t>
        </w:r>
        <w:r>
          <w:tab/>
        </w:r>
        <w:r>
          <w:fldChar w:fldCharType="begin"/>
        </w:r>
        <w:r>
          <w:instrText xml:space="preserve"> PAGEREF _Toc12222 \h </w:instrText>
        </w:r>
        <w:r>
          <w:fldChar w:fldCharType="separate"/>
        </w:r>
        <w:r>
          <w:t>6</w:t>
        </w:r>
        <w:r>
          <w:fldChar w:fldCharType="end"/>
        </w:r>
      </w:hyperlink>
    </w:p>
    <w:p>
      <w:pPr>
        <w:pStyle w:val="TOC2"/>
        <w:tabs>
          <w:tab w:val="right" w:leader="dot" w:pos="8306"/>
        </w:tabs>
      </w:pPr>
      <w:hyperlink w:anchor="_Toc31315" w:history="1">
        <w:r>
          <w:rPr>
            <w:rFonts w:ascii="仿宋" w:eastAsia="仿宋" w:hAnsi="仿宋" w:cs="仿宋" w:hint="eastAsia"/>
            <w:lang w:eastAsia="zh-CN"/>
          </w:rPr>
          <w:t>(二)、日化香精项目目标</w:t>
        </w:r>
        <w:r>
          <w:tab/>
        </w:r>
        <w:r>
          <w:fldChar w:fldCharType="begin"/>
        </w:r>
        <w:r>
          <w:instrText xml:space="preserve"> PAGEREF _Toc31315 \h </w:instrText>
        </w:r>
        <w:r>
          <w:fldChar w:fldCharType="separate"/>
        </w:r>
        <w:r>
          <w:t>8</w:t>
        </w:r>
        <w:r>
          <w:fldChar w:fldCharType="end"/>
        </w:r>
      </w:hyperlink>
    </w:p>
    <w:p>
      <w:pPr>
        <w:pStyle w:val="TOC2"/>
        <w:tabs>
          <w:tab w:val="right" w:leader="dot" w:pos="8306"/>
        </w:tabs>
      </w:pPr>
      <w:hyperlink w:anchor="_Toc18533" w:history="1">
        <w:r>
          <w:rPr>
            <w:rFonts w:ascii="仿宋" w:eastAsia="仿宋" w:hAnsi="仿宋" w:cs="仿宋" w:hint="eastAsia"/>
            <w:lang w:eastAsia="zh-CN"/>
          </w:rPr>
          <w:t>(三)、日化香精项目提出的理由</w:t>
        </w:r>
        <w:r>
          <w:tab/>
        </w:r>
        <w:r>
          <w:fldChar w:fldCharType="begin"/>
        </w:r>
        <w:r>
          <w:instrText xml:space="preserve"> PAGEREF _Toc18533 \h </w:instrText>
        </w:r>
        <w:r>
          <w:fldChar w:fldCharType="separate"/>
        </w:r>
        <w:r>
          <w:t>9</w:t>
        </w:r>
        <w:r>
          <w:fldChar w:fldCharType="end"/>
        </w:r>
      </w:hyperlink>
    </w:p>
    <w:p>
      <w:pPr>
        <w:pStyle w:val="TOC2"/>
        <w:tabs>
          <w:tab w:val="right" w:leader="dot" w:pos="8306"/>
        </w:tabs>
      </w:pPr>
      <w:hyperlink w:anchor="_Toc27376" w:history="1">
        <w:r>
          <w:rPr>
            <w:rFonts w:ascii="仿宋" w:eastAsia="仿宋" w:hAnsi="仿宋" w:cs="仿宋" w:hint="eastAsia"/>
            <w:lang w:eastAsia="zh-CN"/>
          </w:rPr>
          <w:t>(四)、日化香精项目意义</w:t>
        </w:r>
        <w:r>
          <w:tab/>
        </w:r>
        <w:r>
          <w:fldChar w:fldCharType="begin"/>
        </w:r>
        <w:r>
          <w:instrText xml:space="preserve"> PAGEREF _Toc27376 \h </w:instrText>
        </w:r>
        <w:r>
          <w:fldChar w:fldCharType="separate"/>
        </w:r>
        <w:r>
          <w:t>11</w:t>
        </w:r>
        <w:r>
          <w:fldChar w:fldCharType="end"/>
        </w:r>
      </w:hyperlink>
    </w:p>
    <w:p>
      <w:pPr>
        <w:pStyle w:val="TOC2"/>
        <w:tabs>
          <w:tab w:val="right" w:leader="dot" w:pos="8306"/>
        </w:tabs>
      </w:pPr>
      <w:hyperlink w:anchor="_Toc23163" w:history="1">
        <w:r>
          <w:rPr>
            <w:rFonts w:ascii="仿宋" w:eastAsia="仿宋" w:hAnsi="仿宋" w:cs="仿宋" w:hint="eastAsia"/>
            <w:lang w:eastAsia="zh-CN"/>
          </w:rPr>
          <w:t>(五)、日化香精项目背景</w:t>
        </w:r>
        <w:r>
          <w:tab/>
        </w:r>
        <w:r>
          <w:fldChar w:fldCharType="begin"/>
        </w:r>
        <w:r>
          <w:instrText xml:space="preserve"> PAGEREF _Toc23163 \h </w:instrText>
        </w:r>
        <w:r>
          <w:fldChar w:fldCharType="separate"/>
        </w:r>
        <w:r>
          <w:t>12</w:t>
        </w:r>
        <w:r>
          <w:fldChar w:fldCharType="end"/>
        </w:r>
      </w:hyperlink>
    </w:p>
    <w:p>
      <w:pPr>
        <w:pStyle w:val="TOC1"/>
        <w:tabs>
          <w:tab w:val="right" w:leader="dot" w:pos="8306"/>
        </w:tabs>
      </w:pPr>
      <w:hyperlink w:anchor="_Toc19968" w:history="1">
        <w:r>
          <w:rPr>
            <w:rFonts w:ascii="仿宋" w:eastAsia="仿宋" w:hAnsi="仿宋" w:cs="仿宋" w:hint="eastAsia"/>
            <w:lang w:eastAsia="zh-CN"/>
          </w:rPr>
          <w:t>四、日化香精项目危机管理</w:t>
        </w:r>
        <w:r>
          <w:tab/>
        </w:r>
        <w:r>
          <w:fldChar w:fldCharType="begin"/>
        </w:r>
        <w:r>
          <w:instrText xml:space="preserve"> PAGEREF _Toc19968 \h </w:instrText>
        </w:r>
        <w:r>
          <w:fldChar w:fldCharType="separate"/>
        </w:r>
        <w:r>
          <w:t>13</w:t>
        </w:r>
        <w:r>
          <w:fldChar w:fldCharType="end"/>
        </w:r>
      </w:hyperlink>
    </w:p>
    <w:p>
      <w:pPr>
        <w:pStyle w:val="TOC2"/>
        <w:tabs>
          <w:tab w:val="right" w:leader="dot" w:pos="8306"/>
        </w:tabs>
      </w:pPr>
      <w:hyperlink w:anchor="_Toc5618" w:history="1">
        <w:r>
          <w:rPr>
            <w:rFonts w:ascii="仿宋" w:eastAsia="仿宋" w:hAnsi="仿宋" w:cs="仿宋" w:hint="eastAsia"/>
            <w:lang w:eastAsia="zh-CN"/>
          </w:rPr>
          <w:t>(一)、危机预警与识别</w:t>
        </w:r>
        <w:r>
          <w:tab/>
        </w:r>
        <w:r>
          <w:fldChar w:fldCharType="begin"/>
        </w:r>
        <w:r>
          <w:instrText xml:space="preserve"> PAGEREF _Toc5618 \h </w:instrText>
        </w:r>
        <w:r>
          <w:fldChar w:fldCharType="separate"/>
        </w:r>
        <w:r>
          <w:t>13</w:t>
        </w:r>
        <w:r>
          <w:fldChar w:fldCharType="end"/>
        </w:r>
      </w:hyperlink>
    </w:p>
    <w:p>
      <w:pPr>
        <w:pStyle w:val="TOC2"/>
        <w:tabs>
          <w:tab w:val="right" w:leader="dot" w:pos="8306"/>
        </w:tabs>
      </w:pPr>
      <w:hyperlink w:anchor="_Toc23502" w:history="1">
        <w:r>
          <w:rPr>
            <w:rFonts w:ascii="仿宋" w:eastAsia="仿宋" w:hAnsi="仿宋" w:cs="仿宋" w:hint="eastAsia"/>
            <w:lang w:eastAsia="zh-CN"/>
          </w:rPr>
          <w:t>(二)、危机应对与恢复</w:t>
        </w:r>
        <w:r>
          <w:tab/>
        </w:r>
        <w:r>
          <w:fldChar w:fldCharType="begin"/>
        </w:r>
        <w:r>
          <w:instrText xml:space="preserve"> PAGEREF _Toc23502 \h </w:instrText>
        </w:r>
        <w:r>
          <w:fldChar w:fldCharType="separate"/>
        </w:r>
        <w:r>
          <w:t>14</w:t>
        </w:r>
        <w:r>
          <w:fldChar w:fldCharType="end"/>
        </w:r>
      </w:hyperlink>
    </w:p>
    <w:p>
      <w:pPr>
        <w:pStyle w:val="TOC1"/>
        <w:tabs>
          <w:tab w:val="right" w:leader="dot" w:pos="8306"/>
        </w:tabs>
      </w:pPr>
      <w:hyperlink w:anchor="_Toc24981" w:history="1">
        <w:r>
          <w:rPr>
            <w:rFonts w:ascii="仿宋" w:eastAsia="仿宋" w:hAnsi="仿宋" w:cs="仿宋" w:hint="eastAsia"/>
            <w:lang w:eastAsia="zh-CN"/>
          </w:rPr>
          <w:t>五、工艺说明</w:t>
        </w:r>
        <w:r>
          <w:tab/>
        </w:r>
        <w:r>
          <w:fldChar w:fldCharType="begin"/>
        </w:r>
        <w:r>
          <w:instrText xml:space="preserve"> PAGEREF _Toc24981 \h </w:instrText>
        </w:r>
        <w:r>
          <w:fldChar w:fldCharType="separate"/>
        </w:r>
        <w:r>
          <w:t>15</w:t>
        </w:r>
        <w:r>
          <w:fldChar w:fldCharType="end"/>
        </w:r>
      </w:hyperlink>
    </w:p>
    <w:p>
      <w:pPr>
        <w:pStyle w:val="TOC2"/>
        <w:tabs>
          <w:tab w:val="right" w:leader="dot" w:pos="8306"/>
        </w:tabs>
      </w:pPr>
      <w:hyperlink w:anchor="_Toc30941" w:history="1">
        <w:r>
          <w:rPr>
            <w:rFonts w:ascii="仿宋" w:eastAsia="仿宋" w:hAnsi="仿宋" w:cs="仿宋" w:hint="eastAsia"/>
            <w:lang w:eastAsia="zh-CN"/>
          </w:rPr>
          <w:t>(一)、技术管理特点</w:t>
        </w:r>
        <w:r>
          <w:tab/>
        </w:r>
        <w:r>
          <w:fldChar w:fldCharType="begin"/>
        </w:r>
        <w:r>
          <w:instrText xml:space="preserve"> PAGEREF _Toc30941 \h </w:instrText>
        </w:r>
        <w:r>
          <w:fldChar w:fldCharType="separate"/>
        </w:r>
        <w:r>
          <w:t>15</w:t>
        </w:r>
        <w:r>
          <w:fldChar w:fldCharType="end"/>
        </w:r>
      </w:hyperlink>
    </w:p>
    <w:p>
      <w:pPr>
        <w:pStyle w:val="TOC2"/>
        <w:tabs>
          <w:tab w:val="right" w:leader="dot" w:pos="8306"/>
        </w:tabs>
      </w:pPr>
      <w:hyperlink w:anchor="_Toc27935" w:history="1">
        <w:r>
          <w:rPr>
            <w:rFonts w:ascii="仿宋" w:eastAsia="仿宋" w:hAnsi="仿宋" w:cs="仿宋" w:hint="eastAsia"/>
            <w:lang w:eastAsia="zh-CN"/>
          </w:rPr>
          <w:t>(二)、日化香精项目工艺技术设计方案</w:t>
        </w:r>
        <w:r>
          <w:tab/>
        </w:r>
        <w:r>
          <w:fldChar w:fldCharType="begin"/>
        </w:r>
        <w:r>
          <w:instrText xml:space="preserve"> PAGEREF _Toc27935 \h </w:instrText>
        </w:r>
        <w:r>
          <w:fldChar w:fldCharType="separate"/>
        </w:r>
        <w:r>
          <w:t>16</w:t>
        </w:r>
        <w:r>
          <w:fldChar w:fldCharType="end"/>
        </w:r>
      </w:hyperlink>
    </w:p>
    <w:p>
      <w:pPr>
        <w:pStyle w:val="TOC2"/>
        <w:tabs>
          <w:tab w:val="right" w:leader="dot" w:pos="8306"/>
        </w:tabs>
      </w:pPr>
      <w:hyperlink w:anchor="_Toc1591" w:history="1">
        <w:r>
          <w:rPr>
            <w:rFonts w:ascii="仿宋" w:eastAsia="仿宋" w:hAnsi="仿宋" w:cs="仿宋" w:hint="eastAsia"/>
            <w:lang w:eastAsia="zh-CN"/>
          </w:rPr>
          <w:t>(三)、设备选型方案</w:t>
        </w:r>
        <w:r>
          <w:tab/>
        </w:r>
        <w:r>
          <w:fldChar w:fldCharType="begin"/>
        </w:r>
        <w:r>
          <w:instrText xml:space="preserve"> PAGEREF _Toc1591 \h </w:instrText>
        </w:r>
        <w:r>
          <w:fldChar w:fldCharType="separate"/>
        </w:r>
        <w:r>
          <w:t>17</w:t>
        </w:r>
        <w:r>
          <w:fldChar w:fldCharType="end"/>
        </w:r>
      </w:hyperlink>
    </w:p>
    <w:p>
      <w:pPr>
        <w:pStyle w:val="TOC1"/>
        <w:tabs>
          <w:tab w:val="right" w:leader="dot" w:pos="8306"/>
        </w:tabs>
      </w:pPr>
      <w:hyperlink w:anchor="_Toc11462" w:history="1">
        <w:r>
          <w:rPr>
            <w:rFonts w:ascii="仿宋" w:eastAsia="仿宋" w:hAnsi="仿宋" w:cs="仿宋" w:hint="eastAsia"/>
            <w:lang w:eastAsia="zh-CN"/>
          </w:rPr>
          <w:t>六、日化香精项目土建工程</w:t>
        </w:r>
        <w:r>
          <w:tab/>
        </w:r>
        <w:r>
          <w:fldChar w:fldCharType="begin"/>
        </w:r>
        <w:r>
          <w:instrText xml:space="preserve"> PAGEREF _Toc11462 \h </w:instrText>
        </w:r>
        <w:r>
          <w:fldChar w:fldCharType="separate"/>
        </w:r>
        <w:r>
          <w:t>19</w:t>
        </w:r>
        <w:r>
          <w:fldChar w:fldCharType="end"/>
        </w:r>
      </w:hyperlink>
    </w:p>
    <w:p>
      <w:pPr>
        <w:pStyle w:val="TOC2"/>
        <w:tabs>
          <w:tab w:val="right" w:leader="dot" w:pos="8306"/>
        </w:tabs>
      </w:pPr>
      <w:hyperlink w:anchor="_Toc10566" w:history="1">
        <w:r>
          <w:rPr>
            <w:rFonts w:ascii="仿宋" w:eastAsia="仿宋" w:hAnsi="仿宋" w:cs="仿宋" w:hint="eastAsia"/>
            <w:lang w:eastAsia="zh-CN"/>
          </w:rPr>
          <w:t>(一)、建筑工程设计原则</w:t>
        </w:r>
        <w:r>
          <w:tab/>
        </w:r>
        <w:r>
          <w:fldChar w:fldCharType="begin"/>
        </w:r>
        <w:r>
          <w:instrText xml:space="preserve"> PAGEREF _Toc10566 \h </w:instrText>
        </w:r>
        <w:r>
          <w:fldChar w:fldCharType="separate"/>
        </w:r>
        <w:r>
          <w:t>19</w:t>
        </w:r>
        <w:r>
          <w:fldChar w:fldCharType="end"/>
        </w:r>
      </w:hyperlink>
    </w:p>
    <w:p>
      <w:pPr>
        <w:pStyle w:val="TOC2"/>
        <w:tabs>
          <w:tab w:val="right" w:leader="dot" w:pos="8306"/>
        </w:tabs>
      </w:pPr>
      <w:hyperlink w:anchor="_Toc21035" w:history="1">
        <w:r>
          <w:rPr>
            <w:rFonts w:ascii="仿宋" w:eastAsia="仿宋" w:hAnsi="仿宋" w:cs="仿宋" w:hint="eastAsia"/>
            <w:lang w:eastAsia="zh-CN"/>
          </w:rPr>
          <w:t>(二)、土建工程设计年限及安全等级</w:t>
        </w:r>
        <w:r>
          <w:tab/>
        </w:r>
        <w:r>
          <w:fldChar w:fldCharType="begin"/>
        </w:r>
        <w:r>
          <w:instrText xml:space="preserve"> PAGEREF _Toc21035 \h </w:instrText>
        </w:r>
        <w:r>
          <w:fldChar w:fldCharType="separate"/>
        </w:r>
        <w:r>
          <w:t>20</w:t>
        </w:r>
        <w:r>
          <w:fldChar w:fldCharType="end"/>
        </w:r>
      </w:hyperlink>
    </w:p>
    <w:p>
      <w:pPr>
        <w:pStyle w:val="TOC2"/>
        <w:tabs>
          <w:tab w:val="right" w:leader="dot" w:pos="8306"/>
        </w:tabs>
      </w:pPr>
      <w:hyperlink w:anchor="_Toc28546" w:history="1">
        <w:r>
          <w:rPr>
            <w:rFonts w:ascii="仿宋" w:eastAsia="仿宋" w:hAnsi="仿宋" w:cs="仿宋" w:hint="eastAsia"/>
            <w:lang w:eastAsia="zh-CN"/>
          </w:rPr>
          <w:t>(三)、建筑工程设计总体要求</w:t>
        </w:r>
        <w:r>
          <w:tab/>
        </w:r>
        <w:r>
          <w:fldChar w:fldCharType="begin"/>
        </w:r>
        <w:r>
          <w:instrText xml:space="preserve"> PAGEREF _Toc28546 \h </w:instrText>
        </w:r>
        <w:r>
          <w:fldChar w:fldCharType="separate"/>
        </w:r>
        <w:r>
          <w:t>21</w:t>
        </w:r>
        <w:r>
          <w:fldChar w:fldCharType="end"/>
        </w:r>
      </w:hyperlink>
    </w:p>
    <w:p>
      <w:pPr>
        <w:pStyle w:val="TOC2"/>
        <w:tabs>
          <w:tab w:val="right" w:leader="dot" w:pos="8306"/>
        </w:tabs>
      </w:pPr>
      <w:hyperlink w:anchor="_Toc13784" w:history="1">
        <w:r>
          <w:rPr>
            <w:rFonts w:ascii="仿宋" w:eastAsia="仿宋" w:hAnsi="仿宋" w:cs="仿宋" w:hint="eastAsia"/>
            <w:lang w:eastAsia="zh-CN"/>
          </w:rPr>
          <w:t>(四)、土建工程建设指标</w:t>
        </w:r>
        <w:r>
          <w:tab/>
        </w:r>
        <w:r>
          <w:fldChar w:fldCharType="begin"/>
        </w:r>
        <w:r>
          <w:instrText xml:space="preserve"> PAGEREF _Toc13784 \h </w:instrText>
        </w:r>
        <w:r>
          <w:fldChar w:fldCharType="separate"/>
        </w:r>
        <w:r>
          <w:t>22</w:t>
        </w:r>
        <w:r>
          <w:fldChar w:fldCharType="end"/>
        </w:r>
      </w:hyperlink>
    </w:p>
    <w:p>
      <w:pPr>
        <w:pStyle w:val="TOC1"/>
        <w:tabs>
          <w:tab w:val="right" w:leader="dot" w:pos="8306"/>
        </w:tabs>
      </w:pPr>
      <w:hyperlink w:anchor="_Toc5236" w:history="1">
        <w:r>
          <w:rPr>
            <w:rFonts w:ascii="仿宋" w:eastAsia="仿宋" w:hAnsi="仿宋" w:cs="仿宋" w:hint="eastAsia"/>
            <w:lang w:eastAsia="zh-CN"/>
          </w:rPr>
          <w:t>七、日化香精项目计划安排</w:t>
        </w:r>
        <w:r>
          <w:tab/>
        </w:r>
        <w:r>
          <w:fldChar w:fldCharType="begin"/>
        </w:r>
        <w:r>
          <w:instrText xml:space="preserve"> PAGEREF _Toc5236 \h </w:instrText>
        </w:r>
        <w:r>
          <w:fldChar w:fldCharType="separate"/>
        </w:r>
        <w:r>
          <w:t>22</w:t>
        </w:r>
        <w:r>
          <w:fldChar w:fldCharType="end"/>
        </w:r>
      </w:hyperlink>
    </w:p>
    <w:p>
      <w:pPr>
        <w:pStyle w:val="TOC2"/>
        <w:tabs>
          <w:tab w:val="right" w:leader="dot" w:pos="8306"/>
        </w:tabs>
      </w:pPr>
      <w:hyperlink w:anchor="_Toc32183" w:history="1">
        <w:r>
          <w:rPr>
            <w:rFonts w:ascii="仿宋" w:eastAsia="仿宋" w:hAnsi="仿宋" w:cs="仿宋" w:hint="eastAsia"/>
            <w:lang w:eastAsia="zh-CN"/>
          </w:rPr>
          <w:t>(一)、建设周期</w:t>
        </w:r>
        <w:r>
          <w:tab/>
        </w:r>
        <w:r>
          <w:fldChar w:fldCharType="begin"/>
        </w:r>
        <w:r>
          <w:instrText xml:space="preserve"> PAGEREF _Toc32183 \h </w:instrText>
        </w:r>
        <w:r>
          <w:fldChar w:fldCharType="separate"/>
        </w:r>
        <w:r>
          <w:t>22</w:t>
        </w:r>
        <w:r>
          <w:fldChar w:fldCharType="end"/>
        </w:r>
      </w:hyperlink>
    </w:p>
    <w:p>
      <w:pPr>
        <w:pStyle w:val="TOC2"/>
        <w:tabs>
          <w:tab w:val="right" w:leader="dot" w:pos="8306"/>
        </w:tabs>
      </w:pPr>
      <w:hyperlink w:anchor="_Toc9433" w:history="1">
        <w:r>
          <w:rPr>
            <w:rFonts w:ascii="仿宋" w:eastAsia="仿宋" w:hAnsi="仿宋" w:cs="仿宋" w:hint="eastAsia"/>
            <w:lang w:eastAsia="zh-CN"/>
          </w:rPr>
          <w:t>(二)、建设进度</w:t>
        </w:r>
        <w:r>
          <w:tab/>
        </w:r>
        <w:r>
          <w:fldChar w:fldCharType="begin"/>
        </w:r>
        <w:r>
          <w:instrText xml:space="preserve"> PAGEREF _Toc9433 \h </w:instrText>
        </w:r>
        <w:r>
          <w:fldChar w:fldCharType="separate"/>
        </w:r>
        <w:r>
          <w:t>23</w:t>
        </w:r>
        <w:r>
          <w:fldChar w:fldCharType="end"/>
        </w:r>
      </w:hyperlink>
    </w:p>
    <w:p>
      <w:pPr>
        <w:pStyle w:val="TOC2"/>
        <w:tabs>
          <w:tab w:val="right" w:leader="dot" w:pos="8306"/>
        </w:tabs>
      </w:pPr>
      <w:hyperlink w:anchor="_Toc28704" w:history="1">
        <w:r>
          <w:rPr>
            <w:rFonts w:ascii="仿宋" w:eastAsia="仿宋" w:hAnsi="仿宋" w:cs="仿宋" w:hint="eastAsia"/>
            <w:lang w:eastAsia="zh-CN"/>
          </w:rPr>
          <w:t>(三)、进度安排注意事项</w:t>
        </w:r>
        <w:r>
          <w:tab/>
        </w:r>
        <w:r>
          <w:fldChar w:fldCharType="begin"/>
        </w:r>
        <w:r>
          <w:instrText xml:space="preserve"> PAGEREF _Toc28704 \h </w:instrText>
        </w:r>
        <w:r>
          <w:fldChar w:fldCharType="separate"/>
        </w:r>
        <w:r>
          <w:t>24</w:t>
        </w:r>
        <w:r>
          <w:fldChar w:fldCharType="end"/>
        </w:r>
      </w:hyperlink>
    </w:p>
    <w:p>
      <w:pPr>
        <w:pStyle w:val="TOC2"/>
        <w:tabs>
          <w:tab w:val="right" w:leader="dot" w:pos="8306"/>
        </w:tabs>
      </w:pPr>
      <w:hyperlink w:anchor="_Toc20468" w:history="1">
        <w:r>
          <w:rPr>
            <w:rFonts w:ascii="仿宋" w:eastAsia="仿宋" w:hAnsi="仿宋" w:cs="仿宋" w:hint="eastAsia"/>
            <w:lang w:eastAsia="zh-CN"/>
          </w:rPr>
          <w:t>(四)、人力资源配置</w:t>
        </w:r>
        <w:r>
          <w:tab/>
        </w:r>
        <w:r>
          <w:fldChar w:fldCharType="begin"/>
        </w:r>
        <w:r>
          <w:instrText xml:space="preserve"> PAGEREF _Toc20468 \h </w:instrText>
        </w:r>
        <w:r>
          <w:fldChar w:fldCharType="separate"/>
        </w:r>
        <w:r>
          <w:t>25</w:t>
        </w:r>
        <w:r>
          <w:fldChar w:fldCharType="end"/>
        </w:r>
      </w:hyperlink>
    </w:p>
    <w:p>
      <w:pPr>
        <w:pStyle w:val="TOC1"/>
        <w:tabs>
          <w:tab w:val="right" w:leader="dot" w:pos="8306"/>
        </w:tabs>
      </w:pPr>
      <w:hyperlink w:anchor="_Toc8304" w:history="1">
        <w:r>
          <w:rPr>
            <w:rFonts w:ascii="仿宋" w:eastAsia="仿宋" w:hAnsi="仿宋" w:cs="仿宋" w:hint="eastAsia"/>
            <w:lang w:eastAsia="zh-CN"/>
          </w:rPr>
          <w:t>八、日化香精项目经营效益</w:t>
        </w:r>
        <w:r>
          <w:tab/>
        </w:r>
        <w:r>
          <w:fldChar w:fldCharType="begin"/>
        </w:r>
        <w:r>
          <w:instrText xml:space="preserve"> PAGEREF _Toc8304 \h </w:instrText>
        </w:r>
        <w:r>
          <w:fldChar w:fldCharType="separate"/>
        </w:r>
        <w:r>
          <w:t>26</w:t>
        </w:r>
        <w:r>
          <w:fldChar w:fldCharType="end"/>
        </w:r>
      </w:hyperlink>
    </w:p>
    <w:p>
      <w:pPr>
        <w:pStyle w:val="TOC2"/>
        <w:tabs>
          <w:tab w:val="right" w:leader="dot" w:pos="8306"/>
        </w:tabs>
      </w:pPr>
      <w:hyperlink w:anchor="_Toc72" w:history="1">
        <w:r>
          <w:rPr>
            <w:rFonts w:ascii="仿宋" w:eastAsia="仿宋" w:hAnsi="仿宋" w:cs="仿宋" w:hint="eastAsia"/>
            <w:lang w:eastAsia="zh-CN"/>
          </w:rPr>
          <w:t>(一)、经济评价财务测算</w:t>
        </w:r>
        <w:r>
          <w:tab/>
        </w:r>
        <w:r>
          <w:fldChar w:fldCharType="begin"/>
        </w:r>
        <w:r>
          <w:instrText xml:space="preserve"> PAGEREF _Toc72 \h </w:instrText>
        </w:r>
        <w:r>
          <w:fldChar w:fldCharType="separate"/>
        </w:r>
        <w:r>
          <w:t>26</w:t>
        </w:r>
        <w:r>
          <w:fldChar w:fldCharType="end"/>
        </w:r>
      </w:hyperlink>
    </w:p>
    <w:p>
      <w:pPr>
        <w:pStyle w:val="TOC2"/>
        <w:tabs>
          <w:tab w:val="right" w:leader="dot" w:pos="8306"/>
        </w:tabs>
      </w:pPr>
      <w:hyperlink w:anchor="_Toc18761" w:history="1">
        <w:r>
          <w:rPr>
            <w:rFonts w:ascii="仿宋" w:eastAsia="仿宋" w:hAnsi="仿宋" w:cs="仿宋" w:hint="eastAsia"/>
            <w:lang w:eastAsia="zh-CN"/>
          </w:rPr>
          <w:t>(二)、日化香精项目盈利能力分析</w:t>
        </w:r>
        <w:r>
          <w:tab/>
        </w:r>
        <w:r>
          <w:fldChar w:fldCharType="begin"/>
        </w:r>
        <w:r>
          <w:instrText xml:space="preserve"> PAGEREF _Toc18761 \h </w:instrText>
        </w:r>
        <w:r>
          <w:fldChar w:fldCharType="separate"/>
        </w:r>
        <w:r>
          <w:t>27</w:t>
        </w:r>
        <w:r>
          <w:fldChar w:fldCharType="end"/>
        </w:r>
      </w:hyperlink>
    </w:p>
    <w:p>
      <w:pPr>
        <w:pStyle w:val="TOC1"/>
        <w:tabs>
          <w:tab w:val="right" w:leader="dot" w:pos="8306"/>
        </w:tabs>
      </w:pPr>
      <w:hyperlink w:anchor="_Toc24407" w:history="1">
        <w:r>
          <w:rPr>
            <w:rFonts w:ascii="仿宋" w:eastAsia="仿宋" w:hAnsi="仿宋" w:cs="仿宋" w:hint="eastAsia"/>
            <w:lang w:eastAsia="zh-CN"/>
          </w:rPr>
          <w:t>九、日化香精项目财务管理</w:t>
        </w:r>
        <w:r>
          <w:tab/>
        </w:r>
        <w:r>
          <w:fldChar w:fldCharType="begin"/>
        </w:r>
        <w:r>
          <w:instrText xml:space="preserve"> PAGEREF _Toc24407 \h </w:instrText>
        </w:r>
        <w:r>
          <w:fldChar w:fldCharType="separate"/>
        </w:r>
        <w:r>
          <w:t>28</w:t>
        </w:r>
        <w:r>
          <w:fldChar w:fldCharType="end"/>
        </w:r>
      </w:hyperlink>
    </w:p>
    <w:p>
      <w:pPr>
        <w:pStyle w:val="TOC2"/>
        <w:tabs>
          <w:tab w:val="right" w:leader="dot" w:pos="8306"/>
        </w:tabs>
      </w:pPr>
      <w:hyperlink w:anchor="_Toc2541" w:history="1">
        <w:r>
          <w:rPr>
            <w:rFonts w:ascii="仿宋" w:eastAsia="仿宋" w:hAnsi="仿宋" w:cs="仿宋" w:hint="eastAsia"/>
            <w:lang w:eastAsia="zh-CN"/>
          </w:rPr>
          <w:t>(一)、资金需求大</w:t>
        </w:r>
        <w:r>
          <w:tab/>
        </w:r>
        <w:r>
          <w:fldChar w:fldCharType="begin"/>
        </w:r>
        <w:r>
          <w:instrText xml:space="preserve"> PAGEREF _Toc2541 \h </w:instrText>
        </w:r>
        <w:r>
          <w:fldChar w:fldCharType="separate"/>
        </w:r>
        <w:r>
          <w:t>28</w:t>
        </w:r>
        <w:r>
          <w:fldChar w:fldCharType="end"/>
        </w:r>
      </w:hyperlink>
    </w:p>
    <w:p>
      <w:pPr>
        <w:pStyle w:val="TOC2"/>
        <w:tabs>
          <w:tab w:val="right" w:leader="dot" w:pos="8306"/>
        </w:tabs>
      </w:pPr>
      <w:hyperlink w:anchor="_Toc17429" w:history="1">
        <w:r>
          <w:rPr>
            <w:rFonts w:ascii="仿宋" w:eastAsia="仿宋" w:hAnsi="仿宋" w:cs="仿宋" w:hint="eastAsia"/>
            <w:lang w:eastAsia="zh-CN"/>
          </w:rPr>
          <w:t>(二)、研发周期长</w:t>
        </w:r>
        <w:r>
          <w:tab/>
        </w:r>
        <w:r>
          <w:fldChar w:fldCharType="begin"/>
        </w:r>
        <w:r>
          <w:instrText xml:space="preserve"> PAGEREF _Toc17429 \h </w:instrText>
        </w:r>
        <w:r>
          <w:fldChar w:fldCharType="separate"/>
        </w:r>
        <w:r>
          <w:t>29</w:t>
        </w:r>
        <w:r>
          <w:fldChar w:fldCharType="end"/>
        </w:r>
      </w:hyperlink>
    </w:p>
    <w:p>
      <w:pPr>
        <w:pStyle w:val="TOC2"/>
        <w:tabs>
          <w:tab w:val="right" w:leader="dot" w:pos="8306"/>
        </w:tabs>
      </w:pPr>
      <w:hyperlink w:anchor="_Toc10067" w:history="1">
        <w:r>
          <w:rPr>
            <w:rFonts w:ascii="仿宋" w:eastAsia="仿宋" w:hAnsi="仿宋" w:cs="仿宋" w:hint="eastAsia"/>
            <w:lang w:eastAsia="zh-CN"/>
          </w:rPr>
          <w:t>(三)、市场风险大</w:t>
        </w:r>
        <w:r>
          <w:tab/>
        </w:r>
        <w:r>
          <w:fldChar w:fldCharType="begin"/>
        </w:r>
        <w:r>
          <w:instrText xml:space="preserve"> PAGEREF _Toc10067 \h </w:instrText>
        </w:r>
        <w:r>
          <w:fldChar w:fldCharType="separate"/>
        </w:r>
        <w:r>
          <w:t>31</w:t>
        </w:r>
        <w:r>
          <w:fldChar w:fldCharType="end"/>
        </w:r>
      </w:hyperlink>
    </w:p>
    <w:p>
      <w:pPr>
        <w:pStyle w:val="TOC2"/>
        <w:tabs>
          <w:tab w:val="right" w:leader="dot" w:pos="8306"/>
        </w:tabs>
      </w:pPr>
      <w:hyperlink w:anchor="_Toc18988" w:history="1">
        <w:r>
          <w:rPr>
            <w:rFonts w:ascii="仿宋" w:eastAsia="仿宋" w:hAnsi="仿宋" w:cs="仿宋" w:hint="eastAsia"/>
            <w:lang w:eastAsia="zh-CN"/>
          </w:rPr>
          <w:t>(四)、利润率高</w:t>
        </w:r>
        <w:r>
          <w:tab/>
        </w:r>
        <w:r>
          <w:fldChar w:fldCharType="begin"/>
        </w:r>
        <w:r>
          <w:instrText xml:space="preserve"> PAGEREF _Toc18988 \h </w:instrText>
        </w:r>
        <w:r>
          <w:fldChar w:fldCharType="separate"/>
        </w:r>
        <w:r>
          <w:t>33</w:t>
        </w:r>
        <w:r>
          <w:fldChar w:fldCharType="end"/>
        </w:r>
      </w:hyperlink>
    </w:p>
    <w:p>
      <w:pPr>
        <w:pStyle w:val="TOC1"/>
        <w:tabs>
          <w:tab w:val="right" w:leader="dot" w:pos="8306"/>
        </w:tabs>
      </w:pPr>
      <w:hyperlink w:anchor="_Toc14042" w:history="1">
        <w:r>
          <w:rPr>
            <w:rFonts w:ascii="仿宋" w:eastAsia="仿宋" w:hAnsi="仿宋" w:cs="仿宋" w:hint="eastAsia"/>
            <w:lang w:eastAsia="zh-CN"/>
          </w:rPr>
          <w:t>十、日化香精项目社会影响</w:t>
        </w:r>
        <w:r>
          <w:tab/>
        </w:r>
        <w:r>
          <w:fldChar w:fldCharType="begin"/>
        </w:r>
        <w:r>
          <w:instrText xml:space="preserve"> PAGEREF _Toc14042 \h </w:instrText>
        </w:r>
        <w:r>
          <w:fldChar w:fldCharType="separate"/>
        </w:r>
        <w:r>
          <w:t>35</w:t>
        </w:r>
        <w:r>
          <w:fldChar w:fldCharType="end"/>
        </w:r>
      </w:hyperlink>
    </w:p>
    <w:p>
      <w:pPr>
        <w:pStyle w:val="TOC2"/>
        <w:tabs>
          <w:tab w:val="right" w:leader="dot" w:pos="8306"/>
        </w:tabs>
      </w:pPr>
      <w:hyperlink w:anchor="_Toc80" w:history="1">
        <w:r>
          <w:rPr>
            <w:rFonts w:ascii="仿宋" w:eastAsia="仿宋" w:hAnsi="仿宋" w:cs="仿宋" w:hint="eastAsia"/>
            <w:lang w:eastAsia="zh-CN"/>
          </w:rPr>
          <w:t>(一)、社会责任与义务</w:t>
        </w:r>
        <w:r>
          <w:tab/>
        </w:r>
        <w:r>
          <w:fldChar w:fldCharType="begin"/>
        </w:r>
        <w:r>
          <w:instrText xml:space="preserve"> PAGEREF _Toc80 \h </w:instrText>
        </w:r>
        <w:r>
          <w:fldChar w:fldCharType="separate"/>
        </w:r>
        <w:r>
          <w:t>35</w:t>
        </w:r>
        <w:r>
          <w:fldChar w:fldCharType="end"/>
        </w:r>
      </w:hyperlink>
    </w:p>
    <w:p>
      <w:pPr>
        <w:pStyle w:val="TOC2"/>
        <w:tabs>
          <w:tab w:val="right" w:leader="dot" w:pos="8306"/>
        </w:tabs>
      </w:pPr>
      <w:hyperlink w:anchor="_Toc2010" w:history="1">
        <w:r>
          <w:rPr>
            <w:rFonts w:ascii="仿宋" w:eastAsia="仿宋" w:hAnsi="仿宋" w:cs="仿宋" w:hint="eastAsia"/>
            <w:lang w:eastAsia="zh-CN"/>
          </w:rPr>
          <w:t>(二)、社会参与与沟通</w:t>
        </w:r>
        <w:r>
          <w:tab/>
        </w:r>
        <w:r>
          <w:fldChar w:fldCharType="begin"/>
        </w:r>
        <w:r>
          <w:instrText xml:space="preserve"> PAGEREF _Toc2010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1" w:history="1">
        <w:r>
          <w:rPr>
            <w:rFonts w:ascii="仿宋" w:eastAsia="仿宋" w:hAnsi="仿宋" w:cs="仿宋" w:hint="eastAsia"/>
            <w:lang w:eastAsia="zh-CN"/>
          </w:rPr>
          <w:t>十一、生产安全保护</w:t>
        </w:r>
        <w:r>
          <w:tab/>
        </w:r>
        <w:r>
          <w:fldChar w:fldCharType="begin"/>
        </w:r>
        <w:r>
          <w:instrText xml:space="preserve"> PAGEREF _Toc20011 \h </w:instrText>
        </w:r>
        <w:r>
          <w:fldChar w:fldCharType="separate"/>
        </w:r>
        <w:r>
          <w:t>37</w:t>
        </w:r>
        <w:r>
          <w:fldChar w:fldCharType="end"/>
        </w:r>
      </w:hyperlink>
    </w:p>
    <w:p>
      <w:pPr>
        <w:pStyle w:val="TOC2"/>
        <w:tabs>
          <w:tab w:val="right" w:leader="dot" w:pos="8306"/>
        </w:tabs>
      </w:pPr>
      <w:hyperlink w:anchor="_Toc2647" w:history="1">
        <w:r>
          <w:rPr>
            <w:rFonts w:ascii="仿宋" w:eastAsia="仿宋" w:hAnsi="仿宋" w:cs="仿宋" w:hint="eastAsia"/>
            <w:lang w:eastAsia="zh-CN"/>
          </w:rPr>
          <w:t>(一)、消防安全</w:t>
        </w:r>
        <w:r>
          <w:tab/>
        </w:r>
        <w:r>
          <w:fldChar w:fldCharType="begin"/>
        </w:r>
        <w:r>
          <w:instrText xml:space="preserve"> PAGEREF _Toc2647 \h </w:instrText>
        </w:r>
        <w:r>
          <w:fldChar w:fldCharType="separate"/>
        </w:r>
        <w:r>
          <w:t>37</w:t>
        </w:r>
        <w:r>
          <w:fldChar w:fldCharType="end"/>
        </w:r>
      </w:hyperlink>
    </w:p>
    <w:p>
      <w:pPr>
        <w:pStyle w:val="TOC2"/>
        <w:tabs>
          <w:tab w:val="right" w:leader="dot" w:pos="8306"/>
        </w:tabs>
      </w:pPr>
      <w:hyperlink w:anchor="_Toc30378" w:history="1">
        <w:r>
          <w:rPr>
            <w:rFonts w:ascii="仿宋" w:eastAsia="仿宋" w:hAnsi="仿宋" w:cs="仿宋" w:hint="eastAsia"/>
            <w:lang w:eastAsia="zh-CN"/>
          </w:rPr>
          <w:t>(二)、防火防爆总图布置措施</w:t>
        </w:r>
        <w:r>
          <w:tab/>
        </w:r>
        <w:r>
          <w:fldChar w:fldCharType="begin"/>
        </w:r>
        <w:r>
          <w:instrText xml:space="preserve"> PAGEREF _Toc30378 \h </w:instrText>
        </w:r>
        <w:r>
          <w:fldChar w:fldCharType="separate"/>
        </w:r>
        <w:r>
          <w:t>38</w:t>
        </w:r>
        <w:r>
          <w:fldChar w:fldCharType="end"/>
        </w:r>
      </w:hyperlink>
    </w:p>
    <w:p>
      <w:pPr>
        <w:pStyle w:val="TOC2"/>
        <w:tabs>
          <w:tab w:val="right" w:leader="dot" w:pos="8306"/>
        </w:tabs>
      </w:pPr>
      <w:hyperlink w:anchor="_Toc9372" w:history="1">
        <w:r>
          <w:rPr>
            <w:rFonts w:ascii="仿宋" w:eastAsia="仿宋" w:hAnsi="仿宋" w:cs="仿宋" w:hint="eastAsia"/>
            <w:lang w:eastAsia="zh-CN"/>
          </w:rPr>
          <w:t>(三)、自然灾害防范措施</w:t>
        </w:r>
        <w:r>
          <w:tab/>
        </w:r>
        <w:r>
          <w:fldChar w:fldCharType="begin"/>
        </w:r>
        <w:r>
          <w:instrText xml:space="preserve"> PAGEREF _Toc9372 \h </w:instrText>
        </w:r>
        <w:r>
          <w:fldChar w:fldCharType="separate"/>
        </w:r>
        <w:r>
          <w:t>39</w:t>
        </w:r>
        <w:r>
          <w:fldChar w:fldCharType="end"/>
        </w:r>
      </w:hyperlink>
    </w:p>
    <w:p>
      <w:pPr>
        <w:pStyle w:val="TOC2"/>
        <w:tabs>
          <w:tab w:val="right" w:leader="dot" w:pos="8306"/>
        </w:tabs>
      </w:pPr>
      <w:hyperlink w:anchor="_Toc435" w:history="1">
        <w:r>
          <w:rPr>
            <w:rFonts w:ascii="仿宋" w:eastAsia="仿宋" w:hAnsi="仿宋" w:cs="仿宋" w:hint="eastAsia"/>
            <w:lang w:eastAsia="zh-CN"/>
          </w:rPr>
          <w:t>(四)、安全色及安全标志使用要求</w:t>
        </w:r>
        <w:r>
          <w:tab/>
        </w:r>
        <w:r>
          <w:fldChar w:fldCharType="begin"/>
        </w:r>
        <w:r>
          <w:instrText xml:space="preserve"> PAGEREF _Toc435 \h </w:instrText>
        </w:r>
        <w:r>
          <w:fldChar w:fldCharType="separate"/>
        </w:r>
        <w:r>
          <w:t>40</w:t>
        </w:r>
        <w:r>
          <w:fldChar w:fldCharType="end"/>
        </w:r>
      </w:hyperlink>
    </w:p>
    <w:p>
      <w:pPr>
        <w:pStyle w:val="TOC2"/>
        <w:tabs>
          <w:tab w:val="right" w:leader="dot" w:pos="8306"/>
        </w:tabs>
      </w:pPr>
      <w:hyperlink w:anchor="_Toc13979" w:history="1">
        <w:r>
          <w:rPr>
            <w:rFonts w:ascii="仿宋" w:eastAsia="仿宋" w:hAnsi="仿宋" w:cs="仿宋" w:hint="eastAsia"/>
            <w:lang w:eastAsia="zh-CN"/>
          </w:rPr>
          <w:t>(五)、防尘防毒措施</w:t>
        </w:r>
        <w:r>
          <w:tab/>
        </w:r>
        <w:r>
          <w:fldChar w:fldCharType="begin"/>
        </w:r>
        <w:r>
          <w:instrText xml:space="preserve"> PAGEREF _Toc13979 \h </w:instrText>
        </w:r>
        <w:r>
          <w:fldChar w:fldCharType="separate"/>
        </w:r>
        <w:r>
          <w:t>41</w:t>
        </w:r>
        <w:r>
          <w:fldChar w:fldCharType="end"/>
        </w:r>
      </w:hyperlink>
    </w:p>
    <w:p>
      <w:pPr>
        <w:pStyle w:val="TOC2"/>
        <w:tabs>
          <w:tab w:val="right" w:leader="dot" w:pos="8306"/>
        </w:tabs>
      </w:pPr>
      <w:hyperlink w:anchor="_Toc28811" w:history="1">
        <w:r>
          <w:rPr>
            <w:rFonts w:ascii="仿宋" w:eastAsia="仿宋" w:hAnsi="仿宋" w:cs="仿宋" w:hint="eastAsia"/>
            <w:lang w:eastAsia="zh-CN"/>
          </w:rPr>
          <w:t>(六)、防静电、触电防护及防雷措施</w:t>
        </w:r>
        <w:r>
          <w:tab/>
        </w:r>
        <w:r>
          <w:fldChar w:fldCharType="begin"/>
        </w:r>
        <w:r>
          <w:instrText xml:space="preserve"> PAGEREF _Toc28811 \h </w:instrText>
        </w:r>
        <w:r>
          <w:fldChar w:fldCharType="separate"/>
        </w:r>
        <w:r>
          <w:t>42</w:t>
        </w:r>
        <w:r>
          <w:fldChar w:fldCharType="end"/>
        </w:r>
      </w:hyperlink>
    </w:p>
    <w:p>
      <w:pPr>
        <w:pStyle w:val="TOC2"/>
        <w:tabs>
          <w:tab w:val="right" w:leader="dot" w:pos="8306"/>
        </w:tabs>
      </w:pPr>
      <w:hyperlink w:anchor="_Toc16694" w:history="1">
        <w:r>
          <w:rPr>
            <w:rFonts w:ascii="仿宋" w:eastAsia="仿宋" w:hAnsi="仿宋" w:cs="仿宋" w:hint="eastAsia"/>
            <w:lang w:eastAsia="zh-CN"/>
          </w:rPr>
          <w:t>(七)、机械设备安全保障措施</w:t>
        </w:r>
        <w:r>
          <w:tab/>
        </w:r>
        <w:r>
          <w:fldChar w:fldCharType="begin"/>
        </w:r>
        <w:r>
          <w:instrText xml:space="preserve"> PAGEREF _Toc16694 \h </w:instrText>
        </w:r>
        <w:r>
          <w:fldChar w:fldCharType="separate"/>
        </w:r>
        <w:r>
          <w:t>43</w:t>
        </w:r>
        <w:r>
          <w:fldChar w:fldCharType="end"/>
        </w:r>
      </w:hyperlink>
    </w:p>
    <w:p>
      <w:pPr>
        <w:pStyle w:val="TOC1"/>
        <w:tabs>
          <w:tab w:val="right" w:leader="dot" w:pos="8306"/>
        </w:tabs>
      </w:pPr>
      <w:hyperlink w:anchor="_Toc31351" w:history="1">
        <w:r>
          <w:rPr>
            <w:rFonts w:ascii="仿宋" w:eastAsia="仿宋" w:hAnsi="仿宋" w:cs="仿宋" w:hint="eastAsia"/>
            <w:lang w:eastAsia="zh-CN"/>
          </w:rPr>
          <w:t>十二、日化香精项目技术管理</w:t>
        </w:r>
        <w:r>
          <w:tab/>
        </w:r>
        <w:r>
          <w:fldChar w:fldCharType="begin"/>
        </w:r>
        <w:r>
          <w:instrText xml:space="preserve"> PAGEREF _Toc31351 \h </w:instrText>
        </w:r>
        <w:r>
          <w:fldChar w:fldCharType="separate"/>
        </w:r>
        <w:r>
          <w:t>45</w:t>
        </w:r>
        <w:r>
          <w:fldChar w:fldCharType="end"/>
        </w:r>
      </w:hyperlink>
    </w:p>
    <w:p>
      <w:pPr>
        <w:pStyle w:val="TOC2"/>
        <w:tabs>
          <w:tab w:val="right" w:leader="dot" w:pos="8306"/>
        </w:tabs>
      </w:pPr>
      <w:hyperlink w:anchor="_Toc6365" w:history="1">
        <w:r>
          <w:rPr>
            <w:rFonts w:ascii="仿宋" w:eastAsia="仿宋" w:hAnsi="仿宋" w:cs="仿宋" w:hint="eastAsia"/>
            <w:lang w:eastAsia="zh-CN"/>
          </w:rPr>
          <w:t>(一)、技术方案选用方向</w:t>
        </w:r>
        <w:r>
          <w:tab/>
        </w:r>
        <w:r>
          <w:fldChar w:fldCharType="begin"/>
        </w:r>
        <w:r>
          <w:instrText xml:space="preserve"> PAGEREF _Toc6365 \h </w:instrText>
        </w:r>
        <w:r>
          <w:fldChar w:fldCharType="separate"/>
        </w:r>
        <w:r>
          <w:t>45</w:t>
        </w:r>
        <w:r>
          <w:fldChar w:fldCharType="end"/>
        </w:r>
      </w:hyperlink>
    </w:p>
    <w:p>
      <w:pPr>
        <w:pStyle w:val="TOC2"/>
        <w:tabs>
          <w:tab w:val="right" w:leader="dot" w:pos="8306"/>
        </w:tabs>
      </w:pPr>
      <w:hyperlink w:anchor="_Toc15198" w:history="1">
        <w:r>
          <w:rPr>
            <w:rFonts w:ascii="仿宋" w:eastAsia="仿宋" w:hAnsi="仿宋" w:cs="仿宋" w:hint="eastAsia"/>
            <w:lang w:eastAsia="zh-CN"/>
          </w:rPr>
          <w:t>(二)、工艺技术方案选用原则</w:t>
        </w:r>
        <w:r>
          <w:tab/>
        </w:r>
        <w:r>
          <w:fldChar w:fldCharType="begin"/>
        </w:r>
        <w:r>
          <w:instrText xml:space="preserve"> PAGEREF _Toc15198 \h </w:instrText>
        </w:r>
        <w:r>
          <w:fldChar w:fldCharType="separate"/>
        </w:r>
        <w:r>
          <w:t>47</w:t>
        </w:r>
        <w:r>
          <w:fldChar w:fldCharType="end"/>
        </w:r>
      </w:hyperlink>
    </w:p>
    <w:p>
      <w:pPr>
        <w:pStyle w:val="TOC2"/>
        <w:tabs>
          <w:tab w:val="right" w:leader="dot" w:pos="8306"/>
        </w:tabs>
      </w:pPr>
      <w:hyperlink w:anchor="_Toc1582" w:history="1">
        <w:r>
          <w:rPr>
            <w:rFonts w:ascii="仿宋" w:eastAsia="仿宋" w:hAnsi="仿宋" w:cs="仿宋" w:hint="eastAsia"/>
            <w:lang w:eastAsia="zh-CN"/>
          </w:rPr>
          <w:t>(三)、工艺技术方案要求</w:t>
        </w:r>
        <w:r>
          <w:tab/>
        </w:r>
        <w:r>
          <w:fldChar w:fldCharType="begin"/>
        </w:r>
        <w:r>
          <w:instrText xml:space="preserve"> PAGEREF _Toc1582 \h </w:instrText>
        </w:r>
        <w:r>
          <w:fldChar w:fldCharType="separate"/>
        </w:r>
        <w:r>
          <w:t>49</w:t>
        </w:r>
        <w:r>
          <w:fldChar w:fldCharType="end"/>
        </w:r>
      </w:hyperlink>
    </w:p>
    <w:p>
      <w:pPr>
        <w:pStyle w:val="TOC1"/>
        <w:tabs>
          <w:tab w:val="right" w:leader="dot" w:pos="8306"/>
        </w:tabs>
      </w:pPr>
      <w:hyperlink w:anchor="_Toc19572" w:history="1">
        <w:r>
          <w:rPr>
            <w:rFonts w:ascii="仿宋" w:eastAsia="仿宋" w:hAnsi="仿宋" w:cs="仿宋" w:hint="eastAsia"/>
            <w:lang w:eastAsia="zh-CN"/>
          </w:rPr>
          <w:t>十三、日化香精项目变更管理</w:t>
        </w:r>
        <w:r>
          <w:tab/>
        </w:r>
        <w:r>
          <w:fldChar w:fldCharType="begin"/>
        </w:r>
        <w:r>
          <w:instrText xml:space="preserve"> PAGEREF _Toc19572 \h </w:instrText>
        </w:r>
        <w:r>
          <w:fldChar w:fldCharType="separate"/>
        </w:r>
        <w:r>
          <w:t>51</w:t>
        </w:r>
        <w:r>
          <w:fldChar w:fldCharType="end"/>
        </w:r>
      </w:hyperlink>
    </w:p>
    <w:p>
      <w:pPr>
        <w:pStyle w:val="TOC2"/>
        <w:tabs>
          <w:tab w:val="right" w:leader="dot" w:pos="8306"/>
        </w:tabs>
      </w:pPr>
      <w:hyperlink w:anchor="_Toc3188" w:history="1">
        <w:r>
          <w:rPr>
            <w:rFonts w:ascii="仿宋" w:eastAsia="仿宋" w:hAnsi="仿宋" w:cs="仿宋" w:hint="eastAsia"/>
            <w:lang w:eastAsia="zh-CN"/>
          </w:rPr>
          <w:t>(一)、变更申请与评估</w:t>
        </w:r>
        <w:r>
          <w:tab/>
        </w:r>
        <w:r>
          <w:fldChar w:fldCharType="begin"/>
        </w:r>
        <w:r>
          <w:instrText xml:space="preserve"> PAGEREF _Toc3188 \h </w:instrText>
        </w:r>
        <w:r>
          <w:fldChar w:fldCharType="separate"/>
        </w:r>
        <w:r>
          <w:t>51</w:t>
        </w:r>
        <w:r>
          <w:fldChar w:fldCharType="end"/>
        </w:r>
      </w:hyperlink>
    </w:p>
    <w:p>
      <w:pPr>
        <w:pStyle w:val="TOC2"/>
        <w:tabs>
          <w:tab w:val="right" w:leader="dot" w:pos="8306"/>
        </w:tabs>
      </w:pPr>
      <w:hyperlink w:anchor="_Toc16176" w:history="1">
        <w:r>
          <w:rPr>
            <w:rFonts w:ascii="仿宋" w:eastAsia="仿宋" w:hAnsi="仿宋" w:cs="仿宋" w:hint="eastAsia"/>
            <w:lang w:eastAsia="zh-CN"/>
          </w:rPr>
          <w:t>(二)、变更实施与控制</w:t>
        </w:r>
        <w:r>
          <w:tab/>
        </w:r>
        <w:r>
          <w:fldChar w:fldCharType="begin"/>
        </w:r>
        <w:r>
          <w:instrText xml:space="preserve"> PAGEREF _Toc16176 \h </w:instrText>
        </w:r>
        <w:r>
          <w:fldChar w:fldCharType="separate"/>
        </w:r>
        <w:r>
          <w:t>51</w:t>
        </w:r>
        <w:r>
          <w:fldChar w:fldCharType="end"/>
        </w:r>
      </w:hyperlink>
    </w:p>
    <w:p>
      <w:pPr>
        <w:pStyle w:val="TOC1"/>
        <w:tabs>
          <w:tab w:val="right" w:leader="dot" w:pos="8306"/>
        </w:tabs>
      </w:pPr>
      <w:hyperlink w:anchor="_Toc3382" w:history="1">
        <w:r>
          <w:rPr>
            <w:rFonts w:ascii="仿宋" w:eastAsia="仿宋" w:hAnsi="仿宋" w:cs="仿宋" w:hint="eastAsia"/>
            <w:lang w:eastAsia="zh-CN"/>
          </w:rPr>
          <w:t>十四、风险识别与分类</w:t>
        </w:r>
        <w:r>
          <w:tab/>
        </w:r>
        <w:r>
          <w:fldChar w:fldCharType="begin"/>
        </w:r>
        <w:r>
          <w:instrText xml:space="preserve"> PAGEREF _Toc3382 \h </w:instrText>
        </w:r>
        <w:r>
          <w:fldChar w:fldCharType="separate"/>
        </w:r>
        <w:r>
          <w:t>52</w:t>
        </w:r>
        <w:r>
          <w:fldChar w:fldCharType="end"/>
        </w:r>
      </w:hyperlink>
    </w:p>
    <w:p>
      <w:pPr>
        <w:pStyle w:val="TOC2"/>
        <w:tabs>
          <w:tab w:val="right" w:leader="dot" w:pos="8306"/>
        </w:tabs>
      </w:pPr>
      <w:hyperlink w:anchor="_Toc29990" w:history="1">
        <w:r>
          <w:rPr>
            <w:rFonts w:ascii="仿宋" w:eastAsia="仿宋" w:hAnsi="仿宋" w:cs="仿宋" w:hint="eastAsia"/>
            <w:lang w:eastAsia="zh-CN"/>
          </w:rPr>
          <w:t>(一)、风险识别</w:t>
        </w:r>
        <w:r>
          <w:tab/>
        </w:r>
        <w:r>
          <w:fldChar w:fldCharType="begin"/>
        </w:r>
        <w:r>
          <w:instrText xml:space="preserve"> PAGEREF _Toc29990 \h </w:instrText>
        </w:r>
        <w:r>
          <w:fldChar w:fldCharType="separate"/>
        </w:r>
        <w:r>
          <w:t>52</w:t>
        </w:r>
        <w:r>
          <w:fldChar w:fldCharType="end"/>
        </w:r>
      </w:hyperlink>
    </w:p>
    <w:p>
      <w:pPr>
        <w:pStyle w:val="TOC2"/>
        <w:tabs>
          <w:tab w:val="right" w:leader="dot" w:pos="8306"/>
        </w:tabs>
      </w:pPr>
      <w:hyperlink w:anchor="_Toc31037" w:history="1">
        <w:r>
          <w:rPr>
            <w:rFonts w:ascii="仿宋" w:eastAsia="仿宋" w:hAnsi="仿宋" w:cs="仿宋" w:hint="eastAsia"/>
            <w:lang w:eastAsia="zh-CN"/>
          </w:rPr>
          <w:t>(二)、风险分类</w:t>
        </w:r>
        <w:r>
          <w:tab/>
        </w:r>
        <w:r>
          <w:fldChar w:fldCharType="begin"/>
        </w:r>
        <w:r>
          <w:instrText xml:space="preserve"> PAGEREF _Toc31037 \h </w:instrText>
        </w:r>
        <w:r>
          <w:fldChar w:fldCharType="separate"/>
        </w:r>
        <w:r>
          <w:t>53</w:t>
        </w:r>
        <w:r>
          <w:fldChar w:fldCharType="end"/>
        </w:r>
      </w:hyperlink>
    </w:p>
    <w:p>
      <w:pPr>
        <w:pStyle w:val="TOC1"/>
        <w:tabs>
          <w:tab w:val="right" w:leader="dot" w:pos="8306"/>
        </w:tabs>
      </w:pPr>
      <w:hyperlink w:anchor="_Toc25465" w:history="1">
        <w:r>
          <w:rPr>
            <w:rFonts w:ascii="仿宋" w:eastAsia="仿宋" w:hAnsi="仿宋" w:cs="仿宋" w:hint="eastAsia"/>
            <w:lang w:eastAsia="zh-CN"/>
          </w:rPr>
          <w:t>十五、日化香精项目实施时间节点</w:t>
        </w:r>
        <w:r>
          <w:tab/>
        </w:r>
        <w:r>
          <w:fldChar w:fldCharType="begin"/>
        </w:r>
        <w:r>
          <w:instrText xml:space="preserve"> PAGEREF _Toc25465 \h </w:instrText>
        </w:r>
        <w:r>
          <w:fldChar w:fldCharType="separate"/>
        </w:r>
        <w:r>
          <w:t>55</w:t>
        </w:r>
        <w:r>
          <w:fldChar w:fldCharType="end"/>
        </w:r>
      </w:hyperlink>
    </w:p>
    <w:p>
      <w:pPr>
        <w:pStyle w:val="TOC2"/>
        <w:tabs>
          <w:tab w:val="right" w:leader="dot" w:pos="8306"/>
        </w:tabs>
      </w:pPr>
      <w:hyperlink w:anchor="_Toc687" w:history="1">
        <w:r>
          <w:rPr>
            <w:rFonts w:ascii="仿宋" w:eastAsia="仿宋" w:hAnsi="仿宋" w:cs="仿宋" w:hint="eastAsia"/>
            <w:lang w:eastAsia="zh-CN"/>
          </w:rPr>
          <w:t>(一)、日化香精项目启动阶段时间节点</w:t>
        </w:r>
        <w:r>
          <w:tab/>
        </w:r>
        <w:r>
          <w:fldChar w:fldCharType="begin"/>
        </w:r>
        <w:r>
          <w:instrText xml:space="preserve"> PAGEREF _Toc687 \h </w:instrText>
        </w:r>
        <w:r>
          <w:fldChar w:fldCharType="separate"/>
        </w:r>
        <w:r>
          <w:t>55</w:t>
        </w:r>
        <w:r>
          <w:fldChar w:fldCharType="end"/>
        </w:r>
      </w:hyperlink>
    </w:p>
    <w:p>
      <w:pPr>
        <w:pStyle w:val="TOC2"/>
        <w:tabs>
          <w:tab w:val="right" w:leader="dot" w:pos="8306"/>
        </w:tabs>
      </w:pPr>
      <w:hyperlink w:anchor="_Toc1787" w:history="1">
        <w:r>
          <w:rPr>
            <w:rFonts w:ascii="仿宋" w:eastAsia="仿宋" w:hAnsi="仿宋" w:cs="仿宋" w:hint="eastAsia"/>
            <w:lang w:eastAsia="zh-CN"/>
          </w:rPr>
          <w:t>(二)、日化香精项目执行阶段时间节点</w:t>
        </w:r>
        <w:r>
          <w:tab/>
        </w:r>
        <w:r>
          <w:fldChar w:fldCharType="begin"/>
        </w:r>
        <w:r>
          <w:instrText xml:space="preserve"> PAGEREF _Toc1787 \h </w:instrText>
        </w:r>
        <w:r>
          <w:fldChar w:fldCharType="separate"/>
        </w:r>
        <w:r>
          <w:t>56</w:t>
        </w:r>
        <w:r>
          <w:fldChar w:fldCharType="end"/>
        </w:r>
      </w:hyperlink>
    </w:p>
    <w:p>
      <w:pPr>
        <w:pStyle w:val="TOC2"/>
        <w:tabs>
          <w:tab w:val="right" w:leader="dot" w:pos="8306"/>
        </w:tabs>
      </w:pPr>
      <w:hyperlink w:anchor="_Toc8509" w:history="1">
        <w:r>
          <w:rPr>
            <w:rFonts w:ascii="仿宋" w:eastAsia="仿宋" w:hAnsi="仿宋" w:cs="仿宋" w:hint="eastAsia"/>
            <w:lang w:eastAsia="zh-CN"/>
          </w:rPr>
          <w:t>(三)、日化香精项目完成阶段时间节点</w:t>
        </w:r>
        <w:r>
          <w:tab/>
        </w:r>
        <w:r>
          <w:fldChar w:fldCharType="begin"/>
        </w:r>
        <w:r>
          <w:instrText xml:space="preserve"> PAGEREF _Toc8509 \h </w:instrText>
        </w:r>
        <w:r>
          <w:fldChar w:fldCharType="separate"/>
        </w:r>
        <w:r>
          <w:t>57</w:t>
        </w:r>
        <w:r>
          <w:fldChar w:fldCharType="end"/>
        </w:r>
      </w:hyperlink>
    </w:p>
    <w:p>
      <w:pPr>
        <w:pStyle w:val="TOC1"/>
        <w:tabs>
          <w:tab w:val="right" w:leader="dot" w:pos="8306"/>
        </w:tabs>
      </w:pPr>
      <w:hyperlink w:anchor="_Toc13881" w:history="1">
        <w:r>
          <w:rPr>
            <w:rFonts w:ascii="仿宋" w:eastAsia="仿宋" w:hAnsi="仿宋" w:cs="仿宋" w:hint="eastAsia"/>
            <w:lang w:eastAsia="zh-CN"/>
          </w:rPr>
          <w:t>十六、日化香精项目工程方案分析</w:t>
        </w:r>
        <w:r>
          <w:tab/>
        </w:r>
        <w:r>
          <w:fldChar w:fldCharType="begin"/>
        </w:r>
        <w:r>
          <w:instrText xml:space="preserve"> PAGEREF _Toc13881 \h </w:instrText>
        </w:r>
        <w:r>
          <w:fldChar w:fldCharType="separate"/>
        </w:r>
        <w:r>
          <w:t>58</w:t>
        </w:r>
        <w:r>
          <w:fldChar w:fldCharType="end"/>
        </w:r>
      </w:hyperlink>
    </w:p>
    <w:p>
      <w:pPr>
        <w:pStyle w:val="TOC2"/>
        <w:tabs>
          <w:tab w:val="right" w:leader="dot" w:pos="8306"/>
        </w:tabs>
      </w:pPr>
      <w:hyperlink w:anchor="_Toc109" w:history="1">
        <w:r>
          <w:rPr>
            <w:rFonts w:ascii="仿宋" w:eastAsia="仿宋" w:hAnsi="仿宋" w:cs="仿宋" w:hint="eastAsia"/>
            <w:lang w:eastAsia="zh-CN"/>
          </w:rPr>
          <w:t>(一)、建筑工程设计原则</w:t>
        </w:r>
        <w:r>
          <w:tab/>
        </w:r>
        <w:r>
          <w:fldChar w:fldCharType="begin"/>
        </w:r>
        <w:r>
          <w:instrText xml:space="preserve"> PAGEREF _Toc109 \h </w:instrText>
        </w:r>
        <w:r>
          <w:fldChar w:fldCharType="separate"/>
        </w:r>
        <w:r>
          <w:t>58</w:t>
        </w:r>
        <w:r>
          <w:fldChar w:fldCharType="end"/>
        </w:r>
      </w:hyperlink>
    </w:p>
    <w:p>
      <w:pPr>
        <w:pStyle w:val="TOC2"/>
        <w:tabs>
          <w:tab w:val="right" w:leader="dot" w:pos="8306"/>
        </w:tabs>
      </w:pPr>
      <w:hyperlink w:anchor="_Toc10504" w:history="1">
        <w:r>
          <w:rPr>
            <w:rFonts w:ascii="仿宋" w:eastAsia="仿宋" w:hAnsi="仿宋" w:cs="仿宋" w:hint="eastAsia"/>
            <w:lang w:eastAsia="zh-CN"/>
          </w:rPr>
          <w:t>(二)、土建工程建设指标</w:t>
        </w:r>
        <w:r>
          <w:tab/>
        </w:r>
        <w:r>
          <w:fldChar w:fldCharType="begin"/>
        </w:r>
        <w:r>
          <w:instrText xml:space="preserve"> PAGEREF _Toc10504 \h </w:instrText>
        </w:r>
        <w:r>
          <w:fldChar w:fldCharType="separate"/>
        </w:r>
        <w:r>
          <w:t>61</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十七、营销与推广策略</w:t>
        </w:r>
        <w:r>
          <w:tab/>
        </w:r>
        <w:r>
          <w:fldChar w:fldCharType="begin"/>
        </w:r>
        <w:r>
          <w:instrText xml:space="preserve"> PAGEREF _Toc29063 \h </w:instrText>
        </w:r>
        <w:r>
          <w:fldChar w:fldCharType="separate"/>
        </w:r>
        <w:r>
          <w:t>63</w:t>
        </w:r>
        <w:r>
          <w:fldChar w:fldCharType="end"/>
        </w:r>
      </w:hyperlink>
    </w:p>
    <w:p>
      <w:pPr>
        <w:pStyle w:val="TOC2"/>
        <w:tabs>
          <w:tab w:val="right" w:leader="dot" w:pos="8306"/>
        </w:tabs>
      </w:pPr>
      <w:hyperlink w:anchor="_Toc2375" w:history="1">
        <w:r>
          <w:rPr>
            <w:rFonts w:ascii="仿宋" w:eastAsia="仿宋" w:hAnsi="仿宋" w:cs="仿宋" w:hint="eastAsia"/>
            <w:lang w:eastAsia="zh-CN"/>
          </w:rPr>
          <w:t>(一)、产品/服务定位与特点</w:t>
        </w:r>
        <w:r>
          <w:tab/>
        </w:r>
        <w:r>
          <w:fldChar w:fldCharType="begin"/>
        </w:r>
        <w:r>
          <w:instrText xml:space="preserve"> PAGEREF _Toc2375 \h </w:instrText>
        </w:r>
        <w:r>
          <w:fldChar w:fldCharType="separate"/>
        </w:r>
        <w:r>
          <w:t>63</w:t>
        </w:r>
        <w:r>
          <w:fldChar w:fldCharType="end"/>
        </w:r>
      </w:hyperlink>
    </w:p>
    <w:p>
      <w:pPr>
        <w:pStyle w:val="TOC2"/>
        <w:tabs>
          <w:tab w:val="right" w:leader="dot" w:pos="8306"/>
        </w:tabs>
      </w:pPr>
      <w:hyperlink w:anchor="_Toc1466" w:history="1">
        <w:r>
          <w:rPr>
            <w:rFonts w:ascii="仿宋" w:eastAsia="仿宋" w:hAnsi="仿宋" w:cs="仿宋" w:hint="eastAsia"/>
            <w:lang w:eastAsia="zh-CN"/>
          </w:rPr>
          <w:t>(二)、市场定位与竞争分析</w:t>
        </w:r>
        <w:r>
          <w:tab/>
        </w:r>
        <w:r>
          <w:fldChar w:fldCharType="begin"/>
        </w:r>
        <w:r>
          <w:instrText xml:space="preserve"> PAGEREF _Toc1466 \h </w:instrText>
        </w:r>
        <w:r>
          <w:fldChar w:fldCharType="separate"/>
        </w:r>
        <w:r>
          <w:t>64</w:t>
        </w:r>
        <w:r>
          <w:fldChar w:fldCharType="end"/>
        </w:r>
      </w:hyperlink>
    </w:p>
    <w:p>
      <w:pPr>
        <w:pStyle w:val="TOC2"/>
        <w:tabs>
          <w:tab w:val="right" w:leader="dot" w:pos="8306"/>
        </w:tabs>
      </w:pPr>
      <w:hyperlink w:anchor="_Toc16122" w:history="1">
        <w:r>
          <w:rPr>
            <w:rFonts w:ascii="仿宋" w:eastAsia="仿宋" w:hAnsi="仿宋" w:cs="仿宋" w:hint="eastAsia"/>
            <w:lang w:eastAsia="zh-CN"/>
          </w:rPr>
          <w:t>(三)、营销渠道与策略</w:t>
        </w:r>
        <w:r>
          <w:tab/>
        </w:r>
        <w:r>
          <w:fldChar w:fldCharType="begin"/>
        </w:r>
        <w:r>
          <w:instrText xml:space="preserve"> PAGEREF _Toc16122 \h </w:instrText>
        </w:r>
        <w:r>
          <w:fldChar w:fldCharType="separate"/>
        </w:r>
        <w:r>
          <w:t>66</w:t>
        </w:r>
        <w:r>
          <w:fldChar w:fldCharType="end"/>
        </w:r>
      </w:hyperlink>
    </w:p>
    <w:p>
      <w:pPr>
        <w:pStyle w:val="TOC2"/>
        <w:tabs>
          <w:tab w:val="right" w:leader="dot" w:pos="8306"/>
        </w:tabs>
      </w:pPr>
      <w:hyperlink w:anchor="_Toc23136" w:history="1">
        <w:r>
          <w:rPr>
            <w:rFonts w:ascii="仿宋" w:eastAsia="仿宋" w:hAnsi="仿宋" w:cs="仿宋" w:hint="eastAsia"/>
            <w:lang w:eastAsia="zh-CN"/>
          </w:rPr>
          <w:t>(四)、推广与宣传活动</w:t>
        </w:r>
        <w:r>
          <w:tab/>
        </w:r>
        <w:r>
          <w:fldChar w:fldCharType="begin"/>
        </w:r>
        <w:r>
          <w:instrText xml:space="preserve"> PAGEREF _Toc23136 \h </w:instrText>
        </w:r>
        <w:r>
          <w:fldChar w:fldCharType="separate"/>
        </w:r>
        <w:r>
          <w:t>67</w:t>
        </w:r>
        <w:r>
          <w:fldChar w:fldCharType="end"/>
        </w:r>
      </w:hyperlink>
    </w:p>
    <w:p>
      <w:pPr>
        <w:pStyle w:val="TOC1"/>
        <w:tabs>
          <w:tab w:val="right" w:leader="dot" w:pos="8306"/>
        </w:tabs>
      </w:pPr>
      <w:hyperlink w:anchor="_Toc31206" w:history="1">
        <w:r>
          <w:rPr>
            <w:rFonts w:ascii="仿宋" w:eastAsia="仿宋" w:hAnsi="仿宋" w:cs="仿宋" w:hint="eastAsia"/>
            <w:lang w:eastAsia="zh-CN"/>
          </w:rPr>
          <w:t>十八、利益相关者分析与沟通计划</w:t>
        </w:r>
        <w:r>
          <w:tab/>
        </w:r>
        <w:r>
          <w:fldChar w:fldCharType="begin"/>
        </w:r>
        <w:r>
          <w:instrText xml:space="preserve"> PAGEREF _Toc31206 \h </w:instrText>
        </w:r>
        <w:r>
          <w:fldChar w:fldCharType="separate"/>
        </w:r>
        <w:r>
          <w:t>72</w:t>
        </w:r>
        <w:r>
          <w:fldChar w:fldCharType="end"/>
        </w:r>
      </w:hyperlink>
    </w:p>
    <w:p>
      <w:pPr>
        <w:pStyle w:val="TOC2"/>
        <w:tabs>
          <w:tab w:val="right" w:leader="dot" w:pos="8306"/>
        </w:tabs>
      </w:pPr>
      <w:hyperlink w:anchor="_Toc12445" w:history="1">
        <w:r>
          <w:rPr>
            <w:rFonts w:ascii="仿宋" w:eastAsia="仿宋" w:hAnsi="仿宋" w:cs="仿宋" w:hint="eastAsia"/>
            <w:lang w:eastAsia="zh-CN"/>
          </w:rPr>
          <w:t>(一)、利益相关者分析</w:t>
        </w:r>
        <w:r>
          <w:tab/>
        </w:r>
        <w:r>
          <w:fldChar w:fldCharType="begin"/>
        </w:r>
        <w:r>
          <w:instrText xml:space="preserve"> PAGEREF _Toc12445 \h </w:instrText>
        </w:r>
        <w:r>
          <w:fldChar w:fldCharType="separate"/>
        </w:r>
        <w:r>
          <w:t>72</w:t>
        </w:r>
        <w:r>
          <w:fldChar w:fldCharType="end"/>
        </w:r>
      </w:hyperlink>
    </w:p>
    <w:p>
      <w:pPr>
        <w:pStyle w:val="TOC2"/>
        <w:tabs>
          <w:tab w:val="right" w:leader="dot" w:pos="8306"/>
        </w:tabs>
      </w:pPr>
      <w:hyperlink w:anchor="_Toc19792" w:history="1">
        <w:r>
          <w:rPr>
            <w:rFonts w:ascii="仿宋" w:eastAsia="仿宋" w:hAnsi="仿宋" w:cs="仿宋" w:hint="eastAsia"/>
            <w:lang w:eastAsia="zh-CN"/>
          </w:rPr>
          <w:t>(二)、沟通计划</w:t>
        </w:r>
        <w:r>
          <w:tab/>
        </w:r>
        <w:r>
          <w:fldChar w:fldCharType="begin"/>
        </w:r>
        <w:r>
          <w:instrText xml:space="preserve"> PAGEREF _Toc19792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4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
      <w:r>
        <w:rPr>
          <w:rFonts w:ascii="仿宋" w:eastAsia="仿宋" w:hAnsi="仿宋" w:cs="仿宋" w:hint="eastAsia"/>
          <w:lang w:eastAsia="zh-CN"/>
        </w:rPr>
        <w:t>(一)、日化香精行业分析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行业一直以来都是市场的关注焦点。行业内的发展趋势、竞争态势以及潜在机会都对日化香精项目的推进产生深远的影响。通过深入研究行业的整体概貌，我们将更好地理解行业的核心特征，为日化香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行业，技术一直是推动创新和发展的关键因素。我们将对当前技术趋势进行详尽分析，包括但不限于人工智能、大数据应用、先进制造技术等。这有助于日化香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化香精项目成功的基础。我们将对主要竞争对手进行深入研究，包括其市场份额、产品特点、市场定位等。通过全面了解竞争对手的优势和劣势，日化香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422"/>
      <w:r>
        <w:rPr>
          <w:rFonts w:ascii="仿宋" w:eastAsia="仿宋" w:hAnsi="仿宋" w:cs="仿宋" w:hint="eastAsia"/>
          <w:sz w:val="28"/>
          <w:lang w:eastAsia="zh-CN"/>
        </w:rPr>
        <w:t>(二)、日化香精市场分析预测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通过对市场规模的深入调研，我们将预测日化香精市场未来的增长趋势。这包括市场的整体规模、各细分领域的发展趋势等。日化香精项目可以根据市场的扩张速度和潜在机会，制定更符合市场需求的发展策略。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化香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日化香精项目实施过程中需要充分考虑的因素。我们将对市场风险进行全面评估，包括但不限于政策法规风险、市场竞争风险、技术变革风险等。通过对潜在风险的深入分析，日化香精项目可以制定相应的风险缓解策略，降低不确定性对日化香精项目的影响。</w:t>
      </w:r>
    </w:p>
    <w:p>
      <w:pPr>
        <w:pStyle w:val="Heading1"/>
        <w:ind w:firstLine="560" w:firstLineChars="200"/>
        <w:rPr>
          <w:rFonts w:ascii="仿宋" w:eastAsia="仿宋" w:hAnsi="仿宋" w:cs="仿宋" w:hint="eastAsia"/>
          <w:sz w:val="28"/>
          <w:lang w:eastAsia="zh-CN"/>
        </w:rPr>
      </w:pPr>
      <w:bookmarkStart w:id="5" w:name="_Toc6505"/>
      <w:r>
        <w:rPr>
          <w:rFonts w:ascii="仿宋" w:eastAsia="仿宋" w:hAnsi="仿宋" w:cs="仿宋" w:hint="eastAsia"/>
          <w:sz w:val="28"/>
          <w:lang w:eastAsia="zh-CN"/>
        </w:rPr>
        <w:t>二、日化香精项目建设单位说明</w:t>
      </w:r>
      <w:bookmarkEnd w:id="5"/>
    </w:p>
    <w:p>
      <w:pPr>
        <w:pStyle w:val="Heading2"/>
        <w:rPr>
          <w:rFonts w:ascii="仿宋" w:eastAsia="仿宋" w:hAnsi="仿宋" w:cs="仿宋" w:hint="eastAsia"/>
          <w:lang w:eastAsia="zh-CN"/>
        </w:rPr>
      </w:pPr>
      <w:bookmarkStart w:id="6" w:name="_Toc7461"/>
      <w:r>
        <w:rPr>
          <w:rFonts w:ascii="仿宋" w:eastAsia="仿宋" w:hAnsi="仿宋" w:cs="仿宋" w:hint="eastAsia"/>
          <w:lang w:eastAsia="zh-CN"/>
        </w:rPr>
        <w:t>(一)、日化香精项目承办单位基本情况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15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化香精项目承办单位的XXXX，我们着眼于实现可持续的经济效益。通过技术创新和解决方案的提供，公司预计在日化香精项目执行期间将获得可观的收入增长。这一收入来源主要包括日化香精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同时，我们注重成本控制和效率提升，以确保日化香精项目的可持续盈利。透过精细的管理和资源优化，公司期望实现日化香精项目利润最大化。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化香精项目实施进行全面的投资评估，包括日化香精项目启动阶段的资金投入和后续运营成本。通过对日化香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化香精项目实施过程中具备足够的资金流动性，公司将进行详尽的现金流分析。这包括资金需求的合理预测、日化香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930"/>
      <w:r>
        <w:rPr>
          <w:rFonts w:ascii="仿宋" w:eastAsia="仿宋" w:hAnsi="仿宋" w:cs="仿宋" w:hint="eastAsia"/>
          <w:sz w:val="28"/>
          <w:lang w:eastAsia="zh-CN"/>
        </w:rPr>
        <w:t>三、日化香精项目概论</w:t>
      </w:r>
      <w:bookmarkEnd w:id="8"/>
    </w:p>
    <w:p>
      <w:pPr>
        <w:pStyle w:val="Heading2"/>
        <w:rPr>
          <w:rFonts w:ascii="仿宋" w:eastAsia="仿宋" w:hAnsi="仿宋" w:cs="仿宋" w:hint="eastAsia"/>
          <w:lang w:eastAsia="zh-CN"/>
        </w:rPr>
      </w:pPr>
      <w:bookmarkStart w:id="9" w:name="_Toc12222"/>
      <w:r>
        <w:rPr>
          <w:rFonts w:ascii="仿宋" w:eastAsia="仿宋" w:hAnsi="仿宋" w:cs="仿宋" w:hint="eastAsia"/>
          <w:lang w:eastAsia="zh-CN"/>
        </w:rPr>
        <w:t>(一)、日化香精项目概况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起源追溯至对市场的深入洞察。市场的不断演变与变革为日化香精项目提供了难得的机遇。当前市场存在的需求缺口和变革的大环境共同构成了日化香精项目的背景。这个日化香精项目旨在充分利用市场机遇，填补行业中尚未满足的需求，为客户提供全新的解决方案。市场的变革和需求的增长使得这个日化香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日化香精项目名称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正式命名为日化香精。这个名称不仅仅是一个标识，更代表了日化香精项目的核心理念和愿景。它蕴含着日化香精项目所要解决问题的关键字，具有强烈的表达和辨识度，为日化香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日化香精项目目标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核心目标是提供一种全新、高效的解决方案，满足客户日益增长的需求。日化香精项目追求的不仅仅是满足市场需求，更是在市场中获得卓越的竞争优势。通过不断提升产品或服务的质量和创新水平，日化香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日化香精项目范围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全面涵盖了产品研发、制造、市场推广和售后服务，确保从产品设计到最终用户体验的全方位关注。这一全面的日化香精项目范围是为了确保日化香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日化香精项目时间表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日化香精项目计划在未来18个月内完成，包括研发、测试、市场试点和正式推出等不同阶段。这个时间表的合理设计是为了确保日化香精项目各个阶段的顺利推进，以便按时交付高质量的成果。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日化香精项目预算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日化香精项目总预算估算为XX百万美元，主要分配在研发、市场推广、人员培训和运营等方面。这一充足的预算为日化香精项目提供了充足的资源，确保日化香精项目在各个方面都能取得优异的表现。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日化香精项目风险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日化香精项目可能面临的风险包括市场接受度低、技术难题、竞争激烈等。日化香精项目团队已经制定了相应的风险应对计划，通过前瞻性的风险管理，确保日化香精项目在面对不确定性时能够迅速做出应对。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日化香精项目团队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日化香精项目汇聚了一支经验丰富、多领域专业素养的核心团队，确保日化香精项目在各个方面都能拥有高水平的执行力。团队的协同作战是日化香精项目成功的关键因素之一。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日化香精项目背景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日化香精项目的背景根植于市场对更高效、创新产品的渴望，同时也受到科技发展对行业格局的深刻改变的影响。这为日化香精项目提供了广阔的发展空间和市场需求。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日化香精项目现状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截至目前，日化香精项目已完成市场调研和技术验证，取得了初步的成功。这为日化香精项目在未来的发展奠定了坚实的基础，为更远大的目标打下了坚实的基石。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315"/>
      <w:r>
        <w:rPr>
          <w:rFonts w:ascii="仿宋" w:eastAsia="仿宋" w:hAnsi="仿宋" w:cs="仿宋" w:hint="eastAsia"/>
          <w:sz w:val="28"/>
          <w:lang w:eastAsia="zh-CN"/>
        </w:rPr>
        <w:t>(二)、日化香精项目目标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keyword》日化香精项目首要业务目标是在市场中占据有利地位，实现产品/服务的成功推广和销售。通过不断提升产品质量、创新性，日化香精项目追求成为行业中的领导者，赢得更多客户的青睐。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在科技迅速发展的时代，日化香精项目着眼于技术创新。通过持续的研发和技术升级，日化香精项目旨在推出更具创新性的产品或服务，以满足市场对新鲜、先进解决方案的需求。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为了建立可持续的客户关系，日化香精项目设定了客户满意度目标。通过提供卓越的产品质量和优质的客户服务，日化香精项目追求赢得客户的信任和忠诚度，确保他们的满意度达到行业领先水平。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日化香精项目注重社会责任和可持续发展。通过实施环保、社会责任日化香精项目，日化香精项目致力于在经济发展的同时保护环境，促进社会公平，实现可持续经营。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日化香精项目的团队是实现目标的核心驱动力。因此，日化香精项目设定了团队发展目标，包括提升团队成员的专业技能、培养领导力，以及搭建协同高效的团队工作氛围。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533"/>
      <w:r>
        <w:rPr>
          <w:rFonts w:ascii="仿宋" w:eastAsia="仿宋" w:hAnsi="仿宋" w:cs="仿宋" w:hint="eastAsia"/>
          <w:sz w:val="28"/>
          <w:lang w:eastAsia="zh-CN"/>
        </w:rPr>
        <w:t>(三)、日化香精项目提出的理由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日化香精项目提出的理由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日化香精项目的提出源于对市场机遇的深刻洞察。当前市场中存在的需求缺口和行业发展趋势表明，有巨大的商业机会等待被开发。通过准确捕捉市场机遇，日化香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理念基于对技术创新的信仰。通过持续的研发和技术投入，日化香精项目有望推出更具创新性的产品或服务。在科技飞速发展的当下，日化香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是为了增强企业的行业竞争力。通过提升产品或服务的质量和独特性，日化香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响应了消费者需求的变化。随着社会和科技的不断发展，消费者对产品和服务的需求也在发生变化。通过深入了解并及时回应消费者的新需求，日化香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日化香精项目的提出是企业战略发展规划的一部分。在面对日益激烈的市场竞争和不断变化的商业环境中，日化香精项目作为企业战略的一环，旨在为企业开辟新的增长领域，巩固企业在行业中的地位。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不仅仅是基于商业考量，还注重社会责任。通过推出环保、社会责任等方面的日化香精项目，日化香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日化香精项目的提出反映了对利益相关者期望的关注。包括客户、员工、投资者等利益相关者在企业发展中都有着各自的期望，日化香精项目力求在满足这些期望的同时，取得更大的共赢。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376"/>
      <w:r>
        <w:rPr>
          <w:rFonts w:ascii="仿宋" w:eastAsia="仿宋" w:hAnsi="仿宋" w:cs="仿宋" w:hint="eastAsia"/>
          <w:sz w:val="28"/>
          <w:lang w:eastAsia="zh-CN"/>
        </w:rPr>
        <w:t>(四)、日化香精项目意义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在实施日化香精项目的过程中，我们不仅仅是在追逐商业成功，更是为企业和社会的多个层面创造了深远的意义。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首要意义在于提升企业的市场竞争力。通过持续的创新和对产品质量的高标准要求，日化香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化香精项目的推进将促使行业技术水平的提升。通过引入先进技术和创新性解决方案，日化香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化香精项目不仅创造了大量就业机会，提高了就业水平，还注重社会责任和环保。通过参与社会公益事业和推动环保日化香精项目，日化香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综合而言，日化香精项目意义重大，不仅推动了企业的发展，也为行业和社会的进步贡献了积极力量。这是一个全面而深刻的影响，将在未来产生可持续的正面效应。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163"/>
      <w:r>
        <w:rPr>
          <w:rFonts w:ascii="仿宋" w:eastAsia="仿宋" w:hAnsi="仿宋" w:cs="仿宋" w:hint="eastAsia"/>
          <w:sz w:val="28"/>
          <w:lang w:eastAsia="zh-CN"/>
        </w:rPr>
        <w:t>(五)、日化香精项目背景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在当今迅猛发展的商业环境中，日化香精项目的动因根植于对多方面因素的审慎考量。这个日化香精项目的提出并非孤立的决策，而是对企业所处背景深入思考的产物。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市场的不断演变是日化香精项目背后的首要原因。科技的迅速发展和全球市场的快速变化使得企业必须灵活应对。日化香精项目应运而生，旨在通过创新性的解决方案迎合市场的多变需求，赢得竞争中的先机。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竞争的激烈程度也是日化香精项目背景中不可忽视的一环。企业需要在激烈竞争中脱颖而出，为此，日化香精项目致力于打破常规，提供独特的价值主张，以吸引客户并确保市场份额的增长。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技术的迅速发展为企业带来了机遇与挑战。作为日化香精项目启动的背景之一，对新兴技术的应用将有助于提升企业的技术水平，使其在不断演进的商业环境中保持竞争优势。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此外，社会对企业责任的期望也在逐渐升高。日化香精项目充分融入了社会责任的理念，通过可持续经营和社会公益日化香精项目，企图为社会贡献一份力量，在商业成功的同时关注社会价值。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968"/>
      <w:r>
        <w:rPr>
          <w:rFonts w:ascii="仿宋" w:eastAsia="仿宋" w:hAnsi="仿宋" w:cs="仿宋" w:hint="eastAsia"/>
          <w:sz w:val="28"/>
          <w:lang w:eastAsia="zh-CN"/>
        </w:rPr>
        <w:t>四、日化香精项目危机管理</w:t>
      </w:r>
      <w:bookmarkEnd w:id="14"/>
    </w:p>
    <w:p>
      <w:pPr>
        <w:pStyle w:val="Heading2"/>
        <w:rPr>
          <w:rFonts w:ascii="仿宋" w:eastAsia="仿宋" w:hAnsi="仿宋" w:cs="仿宋" w:hint="eastAsia"/>
          <w:lang w:eastAsia="zh-CN"/>
        </w:rPr>
      </w:pPr>
      <w:bookmarkStart w:id="15" w:name="_Toc561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危机管理中，危机预警与识别是确保日化香精项目稳健运行的核心步骤。通过建立全面的监测机制，日化香精项目团队旨在及时发现和理解潜在的风险和危机因素，以便采取及时的预防和应对措施，确保日化香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首先，通过深入的风险评估，日化香精项目团队全面分析了整个日化香精项目和各个阶段可能存在的威胁。这包括准确评估每个潜在风险的发生概率和可能影响的程度，为后续危机预警提供了有力支持。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日化香精项目团队着重于明确定义日化香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化香精项目进展的持续监控，团队能够及时发现潜在问题并作出迅速反应。日化香精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在这一阶段，团队的专业素养和反应速度将发挥至关重要的作用，以确保潜在危机能够在初期得到有效的处理，最大程度地减轻负面影响。通过危机预警与识别，日化香精项目得以更有序、可控地推进。</w:t>
      </w:r>
    </w:p>
    <w:p>
      <w:pPr>
        <w:pStyle w:val="Heading2"/>
        <w:ind w:firstLine="560" w:firstLineChars="200"/>
        <w:rPr>
          <w:rFonts w:ascii="仿宋" w:eastAsia="仿宋" w:hAnsi="仿宋" w:cs="仿宋" w:hint="eastAsia"/>
          <w:sz w:val="28"/>
          <w:lang w:eastAsia="zh-CN"/>
        </w:rPr>
      </w:pPr>
      <w:bookmarkStart w:id="16" w:name="_Toc2350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在危机发生时，日化香精项目团队立即行动，成立了应急小组。该小组的任务是迅速制定并实施紧急应对措施，以最小化潜在损失。以下是采取的主要措施：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暂停日化香精项目进度：为遏制危机蔓延，日化香精项目暂时停止进行，以便全面评估当前状况。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资源重新分配：重新评估日化香精项目资源的分配，确保最大限度地减小损失。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实时沟通：与关键利益相关者建立实时沟通机制，向他们传递日化香精项目危机的实际状况，保障日化香精项目核心利益。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在紧急应对的同时，日化香精项目团队强调了团队协作和有效沟通的重要性。以下是团队协作的关键举措：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信息共享机制：建立了信息共享平台，确保团队成员能够及时获取日化香精项目危机的实时信息。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领导者沟通：日化香精项目领导者通过定期会议和即时沟通工具，指导团队应对危机，保持团队稳定运行。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随着危机得到初步控制，日化香精项目团队转向制定恢复计划，以确保日化香精项目能够从中迅速恢复。主要恢复计划包括：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修复受损的进度计划：重新评估日化香精项目进度，制定修复计划，确保日化香精项目尽快回归正常进程。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重新调整资源分配：优化资源分配，确保日化香精项目在有限资源下高效运转。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风险管理机制加强：对日化香精项目风险进行全面评估，制定更强化的风险管理策略，以预防未来可能的危机。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498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94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技术管理特点体现在其创新导向。通过引入最先进的技术趋势和解决方案，日化香精项目致力于提升科技含量、提高质量和效率水平。这意味着我们将采用最新的工具和方法，确保日化香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化香精项目技术管理的显著特征。通过整合不同领域的技术资源，我们实现了跨学科的协同工作。这有助于优化技术架构，提高整体效能。此外，整合性策略还促进了不同技术团队之间的紧密沟通和高效合作，确保日化香精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日化香精项目所采用的技术。通过不断优化技术方案，日化香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日化香精项目团队将在日化香精项目初期识别可能的技术风险，并采取相应的预防和应对措施。通过建立健全的风险评估机制，日化香精项目能够在实施过程中及时发现并解决潜在的技术问题，保障日化香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化香精项目中，技术将成为日化香精项目成功的有力支持。这一深度剖析揭示了技术管理在日化香精项目实施中的关键作用，为日化香精项目的技术基础奠定了坚实的基础。</w:t>
      </w:r>
    </w:p>
    <w:p>
      <w:pPr>
        <w:pStyle w:val="Heading2"/>
        <w:ind w:firstLine="560" w:firstLineChars="200"/>
        <w:rPr>
          <w:rFonts w:ascii="仿宋" w:eastAsia="仿宋" w:hAnsi="仿宋" w:cs="仿宋" w:hint="eastAsia"/>
          <w:sz w:val="28"/>
          <w:lang w:eastAsia="zh-CN"/>
        </w:rPr>
      </w:pPr>
      <w:bookmarkStart w:id="19" w:name="_Toc27935"/>
      <w:r>
        <w:rPr>
          <w:rFonts w:ascii="仿宋" w:eastAsia="仿宋" w:hAnsi="仿宋" w:cs="仿宋" w:hint="eastAsia"/>
          <w:sz w:val="28"/>
          <w:lang w:eastAsia="zh-CN"/>
        </w:rPr>
        <w:t>(二)、日化香精项目工艺技术设计方案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日化香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https://d.book118.com/198062062055006032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D04ED"/>
    <w:rsid w:val="29DD0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6206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2024-01-28T20:43:00Z</dcterms:created>
  <dcterms:modified xsi:type="dcterms:W3CDTF">2024-01-28T20:43:41Z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AE0E8680582C4E1D9E865A166A7EC244_11</vt:lpwstr>
  </property>
  <property fmtid="{D5CDD505-2E9C-101B-9397-08002B2CF9AE}" pid="3" name="KSOProductBuildVer">
    <vt:lpwstr>2052-12.1.0.16250</vt:lpwstr>
  </property>
</Properties>
</file>