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7"/>
        </w:rPr>
      </w:pPr>
    </w:p>
    <w:p>
      <w:pPr>
        <w:spacing w:before="59"/>
        <w:ind w:left="0" w:right="8407" w:firstLine="0"/>
        <w:jc w:val="righ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单晶硅棒工程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spacing w:before="11"/>
        <w:rPr>
          <w:rFonts w:ascii="黑体"/>
          <w:b/>
          <w:sz w:val="36"/>
        </w:rPr>
      </w:pPr>
    </w:p>
    <w:p>
      <w:pPr>
        <w:spacing w:before="0"/>
        <w:ind w:left="0" w:right="8382" w:firstLine="0"/>
        <w:jc w:val="righ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实施方案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spacing w:before="5"/>
        <w:rPr>
          <w:rFonts w:ascii="黑体"/>
          <w:b/>
          <w:sz w:val="36"/>
        </w:rPr>
      </w:pPr>
    </w:p>
    <w:p>
      <w:pPr>
        <w:spacing w:before="0"/>
        <w:ind w:left="4845" w:right="5166" w:firstLine="0"/>
        <w:jc w:val="center"/>
        <w:rPr>
          <w:rFonts w:ascii="黑体" w:eastAsia="黑体" w:hint="eastAsia"/>
          <w:b/>
          <w:sz w:val="45"/>
        </w:rPr>
      </w:pPr>
      <w:r>
        <w:rPr>
          <w:rFonts w:ascii="黑体" w:eastAsia="黑体" w:hint="eastAsia"/>
          <w:b/>
          <w:spacing w:val="2"/>
          <w:w w:val="95"/>
          <w:sz w:val="45"/>
        </w:rPr>
        <w:t>规划设计</w:t>
      </w:r>
      <w:r>
        <w:rPr>
          <w:rFonts w:ascii="黑体" w:eastAsia="黑体" w:hint="eastAsia"/>
          <w:b/>
          <w:w w:val="95"/>
          <w:sz w:val="45"/>
        </w:rPr>
        <w:t>/投资分析/产业运营</w:t>
      </w:r>
    </w:p>
    <w:p>
      <w:pPr>
        <w:spacing w:after="0"/>
        <w:jc w:val="center"/>
        <w:rPr>
          <w:rFonts w:ascii="黑体" w:eastAsia="黑体" w:hint="eastAsia"/>
          <w:sz w:val="45"/>
        </w:rPr>
        <w:sectPr>
          <w:type w:val="continuous"/>
          <w:pgSz w:w="18360" w:h="23760"/>
          <w:pgMar w:top="2300" w:right="1200" w:bottom="280" w:left="1520" w:header="708" w:footer="708"/>
          <w:cols w:space="708"/>
        </w:sectPr>
      </w:pPr>
    </w:p>
    <w:p>
      <w:pPr>
        <w:pStyle w:val="BodyText"/>
        <w:spacing w:line="607" w:lineRule="exact"/>
        <w:ind w:left="4844" w:right="5166"/>
        <w:jc w:val="center"/>
        <w:rPr>
          <w:rFonts w:ascii="幼圆" w:eastAsia="幼圆" w:hint="eastAsia"/>
        </w:rPr>
      </w:pPr>
      <w:r>
        <w:rPr>
          <w:rFonts w:ascii="幼圆" w:eastAsia="幼圆" w:hint="eastAsia"/>
          <w:w w:val="95"/>
        </w:rPr>
        <w:t>摘要</w:t>
      </w:r>
    </w:p>
    <w:p>
      <w:pPr>
        <w:pStyle w:val="BodyText"/>
        <w:spacing w:before="12"/>
        <w:rPr>
          <w:rFonts w:ascii="幼圆"/>
          <w:sz w:val="34"/>
        </w:rPr>
      </w:pPr>
    </w:p>
    <w:p>
      <w:pPr>
        <w:spacing w:before="0" w:line="405" w:lineRule="auto"/>
        <w:ind w:left="280" w:right="957" w:firstLine="900"/>
        <w:jc w:val="both"/>
        <w:rPr>
          <w:sz w:val="45"/>
        </w:rPr>
      </w:pPr>
      <w:r>
        <w:rPr>
          <w:spacing w:val="-1"/>
          <w:sz w:val="45"/>
        </w:rPr>
        <w:t>单晶硅是单质硅的一种形态。熔融的单质硅在凝固时硅原子以金刚石晶格排列成很多晶核，假设这些晶核长成晶面取向一样的晶粒，则这些晶</w:t>
      </w:r>
      <w:r>
        <w:rPr>
          <w:sz w:val="45"/>
        </w:rPr>
        <w:t>粒平行结合起来便结晶成单晶硅。</w:t>
      </w:r>
    </w:p>
    <w:p>
      <w:pPr>
        <w:spacing w:before="0" w:line="405" w:lineRule="auto"/>
        <w:ind w:left="280" w:right="509" w:firstLine="900"/>
        <w:jc w:val="left"/>
        <w:rPr>
          <w:sz w:val="45"/>
        </w:rPr>
      </w:pPr>
      <w:r>
        <w:rPr>
          <w:sz w:val="45"/>
        </w:rPr>
        <w:t>晶硅光伏电池体系主要分为单晶和多晶。单晶通过旋转提拉的工艺将</w:t>
      </w:r>
      <w:r>
        <w:rPr>
          <w:spacing w:val="1"/>
          <w:sz w:val="45"/>
        </w:rPr>
        <w:t xml:space="preserve"> </w:t>
      </w:r>
      <w:r>
        <w:rPr>
          <w:spacing w:val="-1"/>
          <w:sz w:val="45"/>
        </w:rPr>
        <w:t>多晶硅料制成单晶硅棒</w:t>
      </w:r>
      <w:r>
        <w:rPr>
          <w:sz w:val="45"/>
        </w:rPr>
        <w:t>〔长晶工艺首先制成圆棒，再通过切方制成方棒〕，</w:t>
      </w:r>
      <w:r>
        <w:rPr>
          <w:spacing w:val="-222"/>
          <w:sz w:val="45"/>
        </w:rPr>
        <w:t xml:space="preserve"> </w:t>
      </w:r>
      <w:r>
        <w:rPr>
          <w:sz w:val="45"/>
        </w:rPr>
        <w:t>多晶通过铸锭工艺将多晶硅料制成多晶硅锭，硅棒/硅锭再通过切片工序分别制成单晶/多晶硅片。</w:t>
      </w:r>
    </w:p>
    <w:p>
      <w:pPr>
        <w:pStyle w:val="BodyText"/>
        <w:spacing w:line="580" w:lineRule="exact"/>
        <w:ind w:left="1180"/>
      </w:pPr>
      <w:r>
        <w:rPr>
          <w:w w:val="95"/>
        </w:rPr>
        <w:t>该单晶硅棒工程打算总投资</w:t>
      </w:r>
      <w:r>
        <w:rPr>
          <w:spacing w:val="226"/>
        </w:rPr>
        <w:t xml:space="preserve"> </w:t>
      </w:r>
      <w:r>
        <w:rPr>
          <w:w w:val="95"/>
        </w:rPr>
        <w:t>9730.82</w:t>
      </w:r>
      <w:r>
        <w:rPr>
          <w:spacing w:val="12"/>
          <w:w w:val="95"/>
        </w:rPr>
        <w:t xml:space="preserve"> 万元，其中：固定资产投资</w:t>
      </w:r>
    </w:p>
    <w:p>
      <w:pPr>
        <w:pStyle w:val="BodyText"/>
        <w:spacing w:before="422" w:line="405" w:lineRule="auto"/>
        <w:ind w:left="280" w:right="958"/>
      </w:pPr>
      <w:r>
        <w:rPr>
          <w:w w:val="95"/>
        </w:rPr>
        <w:t>8211.73</w:t>
      </w:r>
      <w:r>
        <w:rPr>
          <w:spacing w:val="6"/>
          <w:w w:val="95"/>
        </w:rPr>
        <w:t xml:space="preserve"> 万元，占工程总投资的 </w:t>
      </w:r>
      <w:r>
        <w:rPr>
          <w:w w:val="95"/>
        </w:rPr>
        <w:t>84.39</w:t>
      </w:r>
      <w:r>
        <w:rPr>
          <w:spacing w:val="7"/>
          <w:w w:val="95"/>
        </w:rPr>
        <w:t xml:space="preserve">%；流淌资金 </w:t>
      </w:r>
      <w:r>
        <w:rPr>
          <w:w w:val="95"/>
        </w:rPr>
        <w:t>1519.09</w:t>
      </w:r>
      <w:r>
        <w:rPr>
          <w:spacing w:val="9"/>
          <w:w w:val="95"/>
        </w:rPr>
        <w:t xml:space="preserve"> 万元，占</w:t>
      </w:r>
      <w:r>
        <w:rPr>
          <w:spacing w:val="-14"/>
          <w:w w:val="95"/>
        </w:rPr>
        <w:t xml:space="preserve">工程总投资的 </w:t>
      </w:r>
      <w:r>
        <w:rPr>
          <w:w w:val="95"/>
        </w:rPr>
        <w:t>15.61%。</w:t>
      </w:r>
    </w:p>
    <w:p>
      <w:pPr>
        <w:pStyle w:val="BodyText"/>
        <w:spacing w:line="610" w:lineRule="exact"/>
        <w:ind w:left="1180"/>
      </w:pPr>
      <w:r>
        <w:rPr>
          <w:spacing w:val="9"/>
          <w:w w:val="95"/>
        </w:rPr>
        <w:t xml:space="preserve">本期工程达产年营业收入 </w:t>
      </w:r>
      <w:r>
        <w:rPr>
          <w:w w:val="95"/>
        </w:rPr>
        <w:t>13394.00</w:t>
      </w:r>
      <w:r>
        <w:rPr>
          <w:spacing w:val="18"/>
          <w:w w:val="95"/>
        </w:rPr>
        <w:t xml:space="preserve"> 万元，总本钱费用 </w:t>
      </w:r>
      <w:r>
        <w:rPr>
          <w:w w:val="95"/>
        </w:rPr>
        <w:t>10389.64</w:t>
      </w:r>
    </w:p>
    <w:p>
      <w:pPr>
        <w:pStyle w:val="BodyText"/>
        <w:spacing w:before="422"/>
        <w:ind w:left="280"/>
      </w:pPr>
      <w:r>
        <w:rPr>
          <w:spacing w:val="7"/>
          <w:w w:val="95"/>
        </w:rPr>
        <w:t xml:space="preserve">万元，税金及附加 </w:t>
      </w:r>
      <w:r>
        <w:rPr>
          <w:w w:val="95"/>
        </w:rPr>
        <w:t>169.95</w:t>
      </w:r>
      <w:r>
        <w:rPr>
          <w:spacing w:val="12"/>
          <w:w w:val="95"/>
        </w:rPr>
        <w:t xml:space="preserve"> 万元，利润总额 </w:t>
      </w:r>
      <w:r>
        <w:rPr>
          <w:w w:val="95"/>
        </w:rPr>
        <w:t>3004.36</w:t>
      </w:r>
      <w:r>
        <w:rPr>
          <w:spacing w:val="5"/>
          <w:w w:val="95"/>
        </w:rPr>
        <w:t xml:space="preserve"> 万元，利税总额</w:t>
      </w:r>
    </w:p>
    <w:p>
      <w:pPr>
        <w:pStyle w:val="BodyText"/>
        <w:spacing w:before="421" w:line="405" w:lineRule="auto"/>
        <w:ind w:left="280" w:right="591"/>
      </w:pPr>
      <w:r>
        <w:rPr>
          <w:w w:val="95"/>
        </w:rPr>
        <w:t>3588.70</w:t>
      </w:r>
      <w:r>
        <w:rPr>
          <w:spacing w:val="3"/>
          <w:w w:val="95"/>
        </w:rPr>
        <w:t xml:space="preserve"> 万元，税后净利润 </w:t>
      </w:r>
      <w:r>
        <w:rPr>
          <w:w w:val="95"/>
        </w:rPr>
        <w:t>2253.27</w:t>
      </w:r>
      <w:r>
        <w:rPr>
          <w:spacing w:val="3"/>
          <w:w w:val="95"/>
        </w:rPr>
        <w:t xml:space="preserve"> 万元，达产年纳税总额 </w:t>
      </w:r>
      <w:r>
        <w:rPr>
          <w:w w:val="95"/>
        </w:rPr>
        <w:t>1335.43</w:t>
      </w:r>
      <w:r>
        <w:rPr>
          <w:spacing w:val="10"/>
          <w:w w:val="95"/>
        </w:rPr>
        <w:t xml:space="preserve"> 万</w:t>
      </w:r>
      <w:r>
        <w:rPr>
          <w:spacing w:val="-3"/>
          <w:w w:val="95"/>
        </w:rPr>
        <w:t xml:space="preserve">元；达产年投资利润率 </w:t>
      </w:r>
      <w:r>
        <w:rPr>
          <w:w w:val="95"/>
        </w:rPr>
        <w:t>30.87</w:t>
      </w:r>
      <w:r>
        <w:rPr>
          <w:spacing w:val="-5"/>
          <w:w w:val="95"/>
        </w:rPr>
        <w:t xml:space="preserve">%，投资利税率 </w:t>
      </w:r>
      <w:r>
        <w:rPr>
          <w:w w:val="95"/>
        </w:rPr>
        <w:t>36.88%，投资回报率23.16</w:t>
      </w:r>
      <w:r>
        <w:rPr>
          <w:spacing w:val="-8"/>
          <w:w w:val="95"/>
        </w:rPr>
        <w:t xml:space="preserve">%，全部投资回收期 </w:t>
      </w:r>
      <w:r>
        <w:rPr>
          <w:w w:val="95"/>
        </w:rPr>
        <w:t>5.82</w:t>
      </w:r>
      <w:r>
        <w:rPr>
          <w:spacing w:val="-18"/>
          <w:w w:val="95"/>
        </w:rPr>
        <w:t xml:space="preserve"> 年，供给就业职位 </w:t>
      </w:r>
      <w:r>
        <w:rPr>
          <w:w w:val="95"/>
        </w:rPr>
        <w:t>288</w:t>
      </w:r>
      <w:r>
        <w:rPr>
          <w:spacing w:val="-28"/>
          <w:w w:val="95"/>
        </w:rPr>
        <w:t xml:space="preserve"> 个。</w:t>
      </w:r>
    </w:p>
    <w:p>
      <w:pPr>
        <w:spacing w:after="0" w:line="405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https://d.book118.com/198067002036006023</w:t>
        </w:r>
      </w:hyperlink>
    </w:p>
    <w:p>
      <w:pPr>
        <w:spacing w:after="0" w:line="405" w:lineRule="auto"/>
      </w:pPr>
    </w:p>
    <w:sectPr>
      <w:pgSz w:w="18360" w:h="23760"/>
      <w:pgMar w:top="2300" w:right="1200" w:bottom="280" w:left="15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48"/>
      <w:szCs w:val="48"/>
    </w:rPr>
  </w:style>
  <w:style w:type="paragraph" w:customStyle="1" w:styleId="Heading1">
    <w:name w:val="Heading 1"/>
    <w:basedOn w:val="Normal"/>
    <w:uiPriority w:val="1"/>
    <w:qFormat/>
    <w:pPr>
      <w:ind w:left="1180"/>
      <w:outlineLvl w:val="1"/>
    </w:pPr>
    <w:rPr>
      <w:rFonts w:ascii="黑体" w:eastAsia="黑体" w:hAnsi="黑体" w:cs="黑体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8"/>
      <w:ind w:left="50"/>
    </w:pPr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980670020360060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2023-10-07T17:21:13Z</dcterms:created>
  <dcterms:modified xsi:type="dcterms:W3CDTF">2023-10-07T17:21:13Z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LastSaved">
    <vt:filetime>2023-10-07T00:00:00Z</vt:filetime>
  </property>
</Properties>
</file>