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2023~2024</w:t>
      </w:r>
      <w:r>
        <w:rPr>
          <w:b/>
          <w:sz w:val="32"/>
        </w:rPr>
        <w:t>学年度第一学期期末学业质量监测试卷八年级物理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第</w:t>
      </w:r>
      <w:r>
        <w:rPr>
          <w:b/>
          <w:sz w:val="24"/>
        </w:rPr>
        <w:t>Ⅰ</w:t>
      </w:r>
      <w:r>
        <w:rPr>
          <w:b/>
          <w:sz w:val="24"/>
        </w:rPr>
        <w:t>卷（选择题共</w:t>
      </w:r>
      <w:r>
        <w:rPr>
          <w:b/>
          <w:sz w:val="24"/>
        </w:rPr>
        <w:t>24</w:t>
      </w:r>
      <w:r>
        <w:rPr>
          <w:b/>
          <w:sz w:val="24"/>
        </w:rPr>
        <w:t>分）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第</w:t>
      </w:r>
      <w:r>
        <w:rPr>
          <w:b/>
          <w:sz w:val="24"/>
        </w:rPr>
        <w:t>Ⅰ</w:t>
      </w:r>
      <w:r>
        <w:rPr>
          <w:b/>
          <w:sz w:val="24"/>
        </w:rPr>
        <w:t>卷共</w:t>
      </w:r>
      <w:r>
        <w:rPr>
          <w:b/>
          <w:sz w:val="24"/>
        </w:rPr>
        <w:t>12</w:t>
      </w:r>
      <w:r>
        <w:rPr>
          <w:b/>
          <w:sz w:val="24"/>
        </w:rPr>
        <w:t>小题，每小题</w:t>
      </w:r>
      <w:r>
        <w:rPr>
          <w:b/>
          <w:sz w:val="24"/>
        </w:rPr>
        <w:t>2</w:t>
      </w:r>
      <w:r>
        <w:rPr>
          <w:b/>
          <w:sz w:val="24"/>
        </w:rPr>
        <w:t>分，共</w:t>
      </w:r>
      <w:r>
        <w:rPr>
          <w:b/>
          <w:sz w:val="24"/>
        </w:rPr>
        <w:t>24</w:t>
      </w:r>
      <w:r>
        <w:rPr>
          <w:b/>
          <w:sz w:val="24"/>
        </w:rPr>
        <w:t>分。每小题给出的四个选项中只有一个选项正确。答案请按要求填涂在答题卡上。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．对下列插图的含义表述错误的是（　　）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486275" cy="1085850"/>
            <wp:effectExtent l="19050" t="0" r="9525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．图甲：声音是由物体振动产生的</w:t>
      </w:r>
      <w:r>
        <w:tab/>
        <w:t>B</w:t>
      </w:r>
      <w:r>
        <w:t>．图乙：固体也可以传播声音</w:t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．图丙：声音的传播方式与它相似</w:t>
      </w:r>
      <w:r>
        <w:tab/>
        <w:t>D</w:t>
      </w:r>
      <w:r>
        <w:t>．图丁：真空中声音速度较大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．在对环境声音监测中，监测器测出甲、乙两种声音的特征如下表，下列说法中正确的是（　　）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660"/>
        <w:gridCol w:w="1594"/>
        <w:gridCol w:w="964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声音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声音的强弱</w:t>
            </w:r>
            <w:r>
              <w:t>/dB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频率</w:t>
            </w:r>
            <w:r>
              <w:t>/Hz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2000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500</w:t>
            </w:r>
          </w:p>
        </w:tc>
      </w:tr>
    </w:tbl>
    <w:p w:rsidR="00193AB0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．甲的音调更高</w:t>
      </w:r>
      <w:r>
        <w:tab/>
        <w:t>B</w:t>
      </w:r>
      <w:r>
        <w:t>．甲的响度更大</w:t>
      </w:r>
      <w:r>
        <w:tab/>
        <w:t>C</w:t>
      </w:r>
      <w:r>
        <w:t>．甲、乙都属于噪声</w:t>
      </w:r>
      <w:r>
        <w:tab/>
        <w:t>D</w:t>
      </w:r>
      <w:r>
        <w:t>．甲的传播速度更大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．用如图甲所示的实验装置探究</w:t>
      </w:r>
      <w:r>
        <w:t>“</w:t>
      </w:r>
      <w:r>
        <w:t>冰的熔化特点</w:t>
      </w:r>
      <w:r>
        <w:t>”</w:t>
      </w:r>
      <w:r>
        <w:t>，烧杯和试管中放有适量的碎冰，</w:t>
      </w:r>
      <w:r>
        <w:t>A</w:t>
      </w:r>
      <w:r>
        <w:t>、</w:t>
      </w:r>
      <w:r>
        <w:t>B</w:t>
      </w:r>
      <w:r>
        <w:t>两个温度计的示数随时间变化的图像如图乙所示，下列说法中正确的是（　　）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676525" cy="1447800"/>
            <wp:effectExtent l="19050" t="0" r="9525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．实线是</w:t>
      </w:r>
      <w:r>
        <w:t>B</w:t>
      </w:r>
      <w:r>
        <w:t>的示数随时间变化的图像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．烧杯内碎冰从第</w:t>
      </w:r>
      <w:r>
        <w:t>4min</w:t>
      </w:r>
      <w:r>
        <w:t>开始熔化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．第</w:t>
      </w:r>
      <w:r>
        <w:t>2min</w:t>
      </w:r>
      <w:r>
        <w:t>时烧杯内碎冰处于固液共存态</w:t>
      </w:r>
    </w:p>
    <w:p w:rsidR="00193AB0">
      <w:pPr>
        <w:shd w:val="clear" w:color="auto" w:fill="FFFFFF"/>
        <w:spacing w:line="360" w:lineRule="auto"/>
        <w:jc w:val="left"/>
        <w:textAlignment w:val="center"/>
        <w:sectPr>
          <w:footerReference w:type="even" r:id="rId7"/>
          <w:pgSz w:w="11907" w:h="16839" w:code="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D</w:t>
      </w:r>
      <w:r>
        <w:t>．试管内碎冰熔化时间为</w:t>
      </w:r>
      <w:r>
        <w:t>6min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．下列物理量的数值和单位最接近实际情况的是（　　）</w:t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．人体的正常体温是</w:t>
      </w:r>
      <w:r>
        <w:t>35.0℃</w:t>
      </w:r>
      <w:r>
        <w:tab/>
        <w:t>B</w:t>
      </w:r>
      <w:r>
        <w:t>．课桌的高度约为</w:t>
      </w:r>
      <w:r>
        <w:t>75dm</w:t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．人步行的速度约为</w:t>
      </w:r>
      <w:r>
        <w:t>4km/h</w:t>
      </w:r>
      <w:r>
        <w:tab/>
        <w:t>D</w:t>
      </w:r>
      <w:r>
        <w:t>．乒乓球的质量约</w:t>
      </w:r>
      <w:r>
        <w:t>50g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．关于光现象，下列说法中正确的是</w:t>
      </w:r>
      <w:r>
        <w:t>（　　）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．岸边树木在水中的</w:t>
      </w:r>
      <w:r>
        <w:t>“</w:t>
      </w:r>
      <w:r>
        <w:t>倒影</w:t>
      </w:r>
      <w:r>
        <w:t>”</w:t>
      </w:r>
      <w:r>
        <w:t>是光的折射形成的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．观察到厚玻璃板下面的字比实际位置高是光的反射形成的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．发生漫反射时，每条光线的反射角都等于入射角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．近视眼应配戴凸透镜矫正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．小明整理了如图所示的光学知识结构图，序号处应补充的知识是（　　）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952750" cy="714375"/>
            <wp:effectExtent l="19050" t="0" r="0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</w:t>
      </w:r>
      <w:r>
        <w:t>①</w:t>
      </w:r>
      <w:r>
        <w:t>光的反射</w:t>
      </w:r>
      <w:r>
        <w:t>②</w:t>
      </w:r>
      <w:r>
        <w:t>凸透镜</w:t>
      </w:r>
      <w:r>
        <w:t>③</w:t>
      </w:r>
      <w:r>
        <w:t>虚像</w:t>
      </w:r>
      <w:r>
        <w:tab/>
        <w:t>B</w:t>
      </w:r>
      <w:r>
        <w:t>．</w:t>
      </w:r>
      <w:r>
        <w:t>①</w:t>
      </w:r>
      <w:r>
        <w:t>光的反射</w:t>
      </w:r>
      <w:r>
        <w:t>②</w:t>
      </w:r>
      <w:r>
        <w:t>凸面镜</w:t>
      </w:r>
      <w:r>
        <w:t>③</w:t>
      </w:r>
      <w:r>
        <w:t>虚像</w:t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</w:t>
      </w:r>
      <w:r>
        <w:t>①</w:t>
      </w:r>
      <w:r>
        <w:t>光的直射</w:t>
      </w:r>
      <w:r>
        <w:t>②</w:t>
      </w:r>
      <w:r>
        <w:t>凸面镜</w:t>
      </w:r>
      <w:r>
        <w:t>③</w:t>
      </w:r>
      <w:r>
        <w:t>实像</w:t>
      </w:r>
      <w:r>
        <w:tab/>
        <w:t>D</w:t>
      </w:r>
      <w:r>
        <w:t>．</w:t>
      </w:r>
      <w:r>
        <w:t>①</w:t>
      </w:r>
      <w:r>
        <w:t>光的色散</w:t>
      </w:r>
      <w:r>
        <w:t>②</w:t>
      </w:r>
      <w:r>
        <w:t>凸透镜</w:t>
      </w:r>
      <w:r>
        <w:t>③</w:t>
      </w:r>
      <w:r>
        <w:t>实像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．如图所示，在光的色散实验中，太阳光经平面镜反射后，通过狭缝射向三棱镜，发现光屏上色光的种类偏少，为了在光屏上观察到更多种类的色光，以下可行的操作是（　　）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276475" cy="1333500"/>
            <wp:effectExtent l="19050" t="0" r="9525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．将光屏靠近三棱镜</w:t>
      </w:r>
      <w:r>
        <w:tab/>
        <w:t>B</w:t>
      </w:r>
      <w:r>
        <w:t>．将三棱镜转动一定角度</w:t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．将狭缝靠近三棱镜</w:t>
      </w:r>
      <w:r>
        <w:tab/>
        <w:t>D</w:t>
      </w:r>
      <w:r>
        <w:t>．将平面镜转动一定角度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．小明五次测量作业本宽度，记录的数据是：</w:t>
      </w:r>
      <w:r>
        <w:t>17.29cm</w:t>
      </w:r>
      <w:r>
        <w:t>、</w:t>
      </w:r>
      <w:r>
        <w:t>17.51cm</w:t>
      </w:r>
      <w:r>
        <w:t>、</w:t>
      </w:r>
      <w:r>
        <w:t>17.32cm</w:t>
      </w:r>
      <w:r>
        <w:t>、</w:t>
      </w:r>
      <w:r>
        <w:t>17.30cm</w:t>
      </w:r>
      <w:r>
        <w:t>、</w:t>
      </w:r>
      <w:r>
        <w:t>17.31cm</w:t>
      </w:r>
      <w:r>
        <w:t>，则作业本宽度为（　　）</w:t>
      </w:r>
    </w:p>
    <w:p w:rsidR="00193AB0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17.346cm</w:t>
      </w:r>
      <w:r>
        <w:tab/>
        <w:t>B</w:t>
      </w:r>
      <w:r>
        <w:t>．</w:t>
      </w:r>
      <w:r>
        <w:t>17.35cm</w:t>
      </w:r>
      <w:r>
        <w:tab/>
        <w:t>C</w:t>
      </w:r>
      <w:r>
        <w:t>．</w:t>
      </w:r>
      <w:r>
        <w:t>17.305cm</w:t>
      </w:r>
      <w:r>
        <w:tab/>
        <w:t>D</w:t>
      </w:r>
      <w:r>
        <w:t>．</w:t>
      </w:r>
      <w:r>
        <w:t>17.31cm</w:t>
      </w:r>
    </w:p>
    <w:p w:rsidR="00193AB0">
      <w:pPr>
        <w:shd w:val="clear" w:color="auto" w:fill="FFFFFF"/>
        <w:spacing w:line="360" w:lineRule="auto"/>
        <w:jc w:val="left"/>
        <w:textAlignment w:val="center"/>
        <w:sectPr>
          <w:footerReference w:type="even" r:id="rId10"/>
          <w:type w:val="nextPage"/>
          <w:pgSz w:w="11907" w:h="16839" w:code="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t>9</w:t>
      </w:r>
      <w:r>
        <w:t>．如图所示，在新型汽车的研制中，将汽车模型放在风洞中固定不动，让风（流动的空气）高速迎面吹来，模拟汽车在空气中高速运动的情形，下列说法中正确的是（　　）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838450" cy="1381125"/>
            <wp:effectExtent l="19050" t="0" r="0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．模型相对于风是运动的</w:t>
      </w:r>
      <w:r>
        <w:tab/>
        <w:t>B</w:t>
      </w:r>
      <w:r>
        <w:t>．模型相对于风洞是运动的</w:t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．风相对于风洞是静止的</w:t>
      </w:r>
      <w:r>
        <w:tab/>
        <w:t>D</w:t>
      </w:r>
      <w:r>
        <w:t>．风相对于地面是静止的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．如图所示，规格相同的烧杯内装有不同的液体，放到已调好平衡的天平上，天平仍保持平衡，下列说法中正确的是（　　）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552700" cy="1171575"/>
            <wp:effectExtent l="19050" t="0" r="0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．甲杯内的液体质量较大</w:t>
      </w:r>
      <w:r>
        <w:tab/>
        <w:t>B</w:t>
      </w:r>
      <w:r>
        <w:t>．乙杯内的液体质量较大</w:t>
      </w:r>
    </w:p>
    <w:p w:rsidR="00193AB0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．甲杯内的液体密度较大</w:t>
      </w:r>
      <w:r>
        <w:tab/>
        <w:t>D</w:t>
      </w:r>
      <w:r>
        <w:t>．甲杯内的液体密度较小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．如图所示的关系图</w:t>
      </w:r>
      <w:r>
        <w:t>线可表示（　　）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190750" cy="1390650"/>
            <wp:effectExtent l="19050" t="0" r="0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．同种物质制成的实心物体质量与密度的关系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．体积相等的实心物体质量与密度的关系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．某一物体匀速直线运动时速度与路程的关系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．凸透镜成实像时像距与物距的关系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．汽车</w:t>
      </w:r>
      <w:r>
        <w:t>A</w:t>
      </w:r>
      <w:r>
        <w:t>、</w:t>
      </w:r>
      <w:r>
        <w:t>B</w:t>
      </w:r>
      <w:r>
        <w:t>在平直路面上行驶，初始运动方向如图甲所示，图乙是它们运动的</w:t>
      </w:r>
      <w:r>
        <w:rPr>
          <w:rFonts w:eastAsia="Times New Roman"/>
          <w:i/>
        </w:rPr>
        <w:t>s</w:t>
      </w:r>
      <w:r>
        <w:t>-</w:t>
      </w:r>
      <w:r>
        <w:rPr>
          <w:rFonts w:eastAsia="Times New Roman"/>
          <w:i/>
        </w:rPr>
        <w:t>t</w:t>
      </w:r>
      <w:r>
        <w:t>图像下列说法中</w:t>
      </w:r>
      <w:r>
        <w:rPr>
          <w:em w:val="dot"/>
        </w:rPr>
        <w:t>错误</w:t>
      </w:r>
      <w:r>
        <w:t>的是（　　）</w:t>
      </w:r>
    </w:p>
    <w:p w:rsidR="00193AB0">
      <w:pPr>
        <w:shd w:val="clear" w:color="auto" w:fill="FFFFFF"/>
        <w:spacing w:line="360" w:lineRule="auto"/>
        <w:jc w:val="left"/>
        <w:textAlignment w:val="center"/>
        <w:sectPr>
          <w:footerReference w:type="even" r:id="rId14"/>
          <w:type w:val="nextPage"/>
          <w:pgSz w:w="11907" w:h="16839" w:code="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914650" cy="1209675"/>
            <wp:effectExtent l="19050" t="0" r="0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24pt;height:15.75pt" o:ole="">
            <v:imagedata r:id="rId16" o:title="eqId431e8f1fe76191fd709a344e14b6462e"/>
          </v:shape>
          <o:OLEObject Type="Embed" ProgID="Equation.DSMT4" ShapeID="_x0000_i1025" DrawAspect="Content" ObjectID="_1768721279" r:id="rId17"/>
        </w:object>
      </w:r>
      <w:r>
        <w:t>时间内，两车速度</w:t>
      </w:r>
      <w:r>
        <w:object>
          <v:shape id="_x0000_i1026" type="#_x0000_t75" alt=" " style="width:32.25pt;height:15.75pt" o:ole="">
            <v:imagedata r:id="rId18" o:title="eqIde32a41ed93922a7d504be10f68db91c2"/>
          </v:shape>
          <o:OLEObject Type="Embed" ProgID="Equation.DSMT4" ShapeID="_x0000_i1026" DrawAspect="Content" ObjectID="_1768721280" r:id="rId19"/>
        </w:objec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．在</w:t>
      </w:r>
      <w:r>
        <w:object>
          <v:shape id="_x0000_i1027" type="#_x0000_t75" alt=" " style="width:39pt;height:12.75pt" o:ole="">
            <v:imagedata r:id="rId20" o:title="eqIda3a1305e446a1dbeba6b4ff58e6feed9"/>
          </v:shape>
          <o:OLEObject Type="Embed" ProgID="Equation.DSMT4" ShapeID="_x0000_i1027" DrawAspect="Content" ObjectID="_1768721281" r:id="rId21"/>
        </w:object>
      </w:r>
      <w:r>
        <w:t>内，两车速度</w:t>
      </w:r>
      <w:r>
        <w:object>
          <v:shape id="_x0000_i1028" type="#_x0000_t75" alt=" " style="width:31.5pt;height:15.75pt" o:ole="">
            <v:imagedata r:id="rId22" o:title="eqId4bfc356990f7dc021cc6dcdf0ae2f026"/>
          </v:shape>
          <o:OLEObject Type="Embed" ProgID="Equation.DSMT4" ShapeID="_x0000_i1028" DrawAspect="Content" ObjectID="_1768721282" r:id="rId23"/>
        </w:objec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．在</w:t>
      </w:r>
      <w:r>
        <w:object>
          <v:shape id="_x0000_i1029" type="#_x0000_t75" alt=" " style="width:26.25pt;height:15.75pt" o:ole="">
            <v:imagedata r:id="rId24" o:title="eqId63782df7b3a9db078bdde2c2b4a22c4a"/>
          </v:shape>
          <o:OLEObject Type="Embed" ProgID="Equation.DSMT4" ShapeID="_x0000_i1029" DrawAspect="Content" ObjectID="_1768721283" r:id="rId25"/>
        </w:object>
      </w:r>
      <w:r>
        <w:t>时间内，以</w:t>
      </w:r>
      <w:r>
        <w:t>A</w:t>
      </w:r>
      <w:r>
        <w:t>车为参照物，</w:t>
      </w:r>
      <w:r>
        <w:t>B</w:t>
      </w:r>
      <w:r>
        <w:t>车向西运动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．在</w:t>
      </w:r>
      <w:r>
        <w:object>
          <v:shape id="_x0000_i1030" type="#_x0000_t75" alt=" " style="width:26.25pt;height:15.75pt" o:ole="">
            <v:imagedata r:id="rId24" o:title="eqId63782df7b3a9db078bdde2c2b4a22c4a"/>
          </v:shape>
          <o:OLEObject Type="Embed" ProgID="Equation.DSMT4" ShapeID="_x0000_i1030" DrawAspect="Content" ObjectID="_1768721284" r:id="rId26"/>
        </w:object>
      </w:r>
      <w:r>
        <w:t>时间内，以地面为参照物，</w:t>
      </w:r>
      <w:r>
        <w:t>A</w:t>
      </w:r>
      <w:r>
        <w:t>车向西运动</w:t>
      </w:r>
    </w:p>
    <w:p w:rsidR="00193AB0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第</w:t>
      </w:r>
      <w:r>
        <w:rPr>
          <w:b/>
          <w:sz w:val="24"/>
        </w:rPr>
        <w:t>Ⅱ</w:t>
      </w:r>
      <w:r>
        <w:rPr>
          <w:b/>
          <w:sz w:val="24"/>
        </w:rPr>
        <w:t>卷（非选择题共</w:t>
      </w:r>
      <w:r>
        <w:rPr>
          <w:b/>
          <w:sz w:val="24"/>
        </w:rPr>
        <w:t>76</w:t>
      </w:r>
      <w:r>
        <w:rPr>
          <w:b/>
          <w:sz w:val="24"/>
        </w:rPr>
        <w:t>分）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．如图所示的</w:t>
      </w:r>
      <w:r>
        <w:t>“</w:t>
      </w:r>
      <w:r>
        <w:t>曾侯乙编钟</w:t>
      </w:r>
      <w:r>
        <w:t>”</w:t>
      </w:r>
      <w:r>
        <w:t>是大家所熟知的一套大型编钟。用钟锤轻敲或重敲编钟同一位置，发出不同的声音，轻敲不同的编钟，发出不同的声音，我们能够辨别出编钟的声音，是利用声音的不同。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752600" cy="1314450"/>
            <wp:effectExtent l="19050" t="0" r="0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．濠河边一路灯距水面高</w:t>
      </w:r>
      <w:r>
        <w:t>6m</w:t>
      </w:r>
      <w:r>
        <w:t>，该灯的</w:t>
      </w:r>
      <w:r>
        <w:t>“</w:t>
      </w:r>
      <w:r>
        <w:t>倒影</w:t>
      </w:r>
      <w:r>
        <w:t>”</w:t>
      </w:r>
      <w:r>
        <w:t>距水面</w:t>
      </w:r>
      <w:r>
        <w:t>（选填</w:t>
      </w:r>
      <w:r>
        <w:t>“</w:t>
      </w:r>
      <w:r>
        <w:t>大于</w:t>
      </w:r>
      <w:r>
        <w:t>”“</w:t>
      </w:r>
      <w:r>
        <w:t>小于</w:t>
      </w:r>
      <w:r>
        <w:t>”</w:t>
      </w:r>
      <w:r>
        <w:t>或</w:t>
      </w:r>
      <w:r>
        <w:t>“</w:t>
      </w:r>
      <w:r>
        <w:t>等于</w:t>
      </w:r>
      <w:r>
        <w:t>”</w:t>
      </w:r>
      <w:r>
        <w:t>）</w:t>
      </w:r>
      <w:r>
        <w:t>6m</w:t>
      </w:r>
      <w:r>
        <w:t>；若河水上涨</w:t>
      </w:r>
      <w:r>
        <w:t>0.2m</w:t>
      </w:r>
      <w:r>
        <w:t>，则该路灯与其</w:t>
      </w:r>
      <w:r>
        <w:t>“</w:t>
      </w:r>
      <w:r>
        <w:t>倒影</w:t>
      </w:r>
      <w:r>
        <w:t>”</w:t>
      </w:r>
      <w:r>
        <w:t>的距离会（选填</w:t>
      </w:r>
      <w:r>
        <w:t>“</w:t>
      </w:r>
      <w:r>
        <w:t>增加</w:t>
      </w:r>
      <w:r>
        <w:t>”</w:t>
      </w:r>
      <w:r>
        <w:t>或</w:t>
      </w:r>
      <w:r>
        <w:t>“</w:t>
      </w:r>
      <w:r>
        <w:t>减少</w:t>
      </w:r>
      <w:r>
        <w:t>”</w:t>
      </w:r>
      <w:r>
        <w:t>）</w:t>
      </w:r>
      <w:r>
        <w:t>m</w:t>
      </w:r>
      <w:r>
        <w:t>；一只小鸟平行于水面飞行，小鸟在水中的</w:t>
      </w:r>
      <w:r>
        <w:t>“</w:t>
      </w:r>
      <w:r>
        <w:t>倒影</w:t>
      </w:r>
      <w:r>
        <w:t>”</w:t>
      </w:r>
      <w:r>
        <w:t>相对于小鸟是（选填</w:t>
      </w:r>
      <w:r>
        <w:t>“</w:t>
      </w:r>
      <w:r>
        <w:t>运动</w:t>
      </w:r>
      <w:r>
        <w:t>”</w:t>
      </w:r>
      <w:r>
        <w:t>或</w:t>
      </w:r>
      <w:r>
        <w:t>“</w:t>
      </w:r>
      <w:r>
        <w:t>静止</w:t>
      </w:r>
      <w:r>
        <w:t>”</w:t>
      </w:r>
      <w:r>
        <w:t>）的。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．干湿温度计能测量空气温度和相对湿度。</w:t>
      </w:r>
      <w:r>
        <w:t>“</w:t>
      </w:r>
      <w:r>
        <w:t>干</w:t>
      </w:r>
      <w:r>
        <w:t>”</w:t>
      </w:r>
      <w:r>
        <w:t>、</w:t>
      </w:r>
      <w:r>
        <w:t>“</w:t>
      </w:r>
      <w:r>
        <w:t>湿</w:t>
      </w:r>
      <w:r>
        <w:t>”</w:t>
      </w:r>
      <w:r>
        <w:t>温度计的量程均为</w:t>
      </w:r>
      <w:r>
        <w:t>0~40℃</w:t>
      </w:r>
      <w:r>
        <w:t>，</w:t>
      </w:r>
      <w:r>
        <w:t>“</w:t>
      </w:r>
      <w:r>
        <w:t>湿</w:t>
      </w:r>
      <w:r>
        <w:t>”</w:t>
      </w:r>
      <w:r>
        <w:t>温度计的测温泡裹有湿棉纱，由于水蒸发，</w:t>
      </w:r>
      <w:r>
        <w:t>“</w:t>
      </w:r>
      <w:r>
        <w:t>湿</w:t>
      </w:r>
      <w:r>
        <w:t>”</w:t>
      </w:r>
      <w:r>
        <w:t>温度计的示数常小于</w:t>
      </w:r>
      <w:r>
        <w:t>“</w:t>
      </w:r>
      <w:r>
        <w:t>干</w:t>
      </w:r>
      <w:r>
        <w:t>”</w:t>
      </w:r>
      <w:r>
        <w:t>温度计。转盘式湿度标尺由两个同轴的圆盘组成，测量范围是</w:t>
      </w:r>
      <w:r>
        <w:t>10~100</w:t>
      </w:r>
      <w:r>
        <w:t>，值越大湿度越大，外盘是固定的，内盘可以绕轴转动。内、外盘上有温度的刻度，当内、外</w:t>
      </w:r>
      <w:r>
        <w:t>盘上的相同温度值对准时，</w:t>
      </w:r>
      <w:r>
        <w:t>“</w:t>
      </w:r>
      <w:r>
        <w:t>相对湿度</w:t>
      </w:r>
      <w:r>
        <w:t>”</w:t>
      </w:r>
      <w:r>
        <w:t>的箭头正好指向</w:t>
      </w:r>
      <w:r>
        <w:t>100</w:t>
      </w:r>
      <w:r>
        <w:t>，如图所示。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76800" cy="2651659"/>
            <wp:effectExtent l="19050" t="0" r="50" b="0"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651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  <w:sectPr>
          <w:footerReference w:type="even" r:id="rId29"/>
          <w:type w:val="nextPage"/>
          <w:pgSz w:w="11907" w:h="16839" w:code="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  <w:r>
        <w:t>（</w:t>
      </w:r>
      <w:r>
        <w:t>1</w:t>
      </w:r>
      <w:r>
        <w:t>）通常情况下，示数稍低的是温度计，两温度计示数差异越大表示空气相对湿度越，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如果在使用时发现两温度计示数相同，说明空气相对湿度为；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）某天中午，湿温度计的示数分别为</w:t>
      </w:r>
      <w:r>
        <w:t>26.0℃</w:t>
      </w:r>
      <w:r>
        <w:t>、</w:t>
      </w:r>
      <w:r>
        <w:t>22.0℃</w:t>
      </w:r>
      <w:r>
        <w:t>，晚上，两温度计的示数分别为</w:t>
      </w:r>
      <w:r>
        <w:t>16.0℃</w:t>
      </w:r>
      <w:r>
        <w:t>、</w:t>
      </w:r>
      <w:r>
        <w:t>12.0℃</w:t>
      </w:r>
      <w:r>
        <w:t>这说明中午的空气湿度晚上的空气湿度。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．如图所示，小明将凸透镜正对太阳，他发现在透镜下方边长为</w:t>
      </w:r>
      <w:r>
        <w:t>20cm</w:t>
      </w:r>
      <w:r>
        <w:t>的正方形光屏上有一圆形的光斑，光斑的周围有一圈较暗的圆环。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171575" cy="1847850"/>
            <wp:effectExtent l="19050" t="0" r="9525" b="0"/>
            <wp:docPr id="10002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）从各角度都能看到光屏</w:t>
      </w:r>
      <w:r>
        <w:t>上的光斑，是因为太阳光在光屏表面发生了光的反射，周围较暗圆环是由光的（选填</w:t>
      </w:r>
      <w:r>
        <w:t>“</w:t>
      </w:r>
      <w:r>
        <w:t>反射</w:t>
      </w:r>
      <w:r>
        <w:t>”</w:t>
      </w:r>
      <w:r>
        <w:t>或</w:t>
      </w:r>
      <w:r>
        <w:t>“</w:t>
      </w:r>
      <w:r>
        <w:t>折射</w:t>
      </w:r>
      <w:r>
        <w:t>”</w:t>
      </w:r>
      <w:r>
        <w:t>）形成；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）小明所用凸透镜的直径约为</w:t>
      </w:r>
      <w:r>
        <w:t>cm</w:t>
      </w:r>
      <w:r>
        <w:t>，将光屏远离透镜至某一位置，发现光屏上的光斑变小了，测出此时透镜到光屏的距离为</w:t>
      </w:r>
      <w:r>
        <w:rPr>
          <w:rFonts w:eastAsia="Times New Roman"/>
          <w:i/>
        </w:rPr>
        <w:t>l</w:t>
      </w:r>
      <w:r>
        <w:t>，则</w:t>
      </w:r>
      <w:r>
        <w:rPr>
          <w:rFonts w:eastAsia="Times New Roman"/>
          <w:i/>
        </w:rPr>
        <w:t>lf</w:t>
      </w:r>
      <w:r>
        <w:t>（选填</w:t>
      </w:r>
      <w:r>
        <w:t>“</w:t>
      </w:r>
      <w:r>
        <w:t>大于</w:t>
      </w:r>
      <w:r>
        <w:t>”“</w:t>
      </w:r>
      <w:r>
        <w:t>小于</w:t>
      </w:r>
      <w:r>
        <w:t>”</w:t>
      </w:r>
      <w:r>
        <w:t>或</w:t>
      </w:r>
      <w:r>
        <w:t>“</w:t>
      </w:r>
      <w:r>
        <w:t>大于或小于</w:t>
      </w:r>
      <w:r>
        <w:t>”</w:t>
      </w:r>
      <w:r>
        <w:t>）。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．如图所示，在</w:t>
      </w:r>
      <w:r>
        <w:t>“</w:t>
      </w:r>
      <w:r>
        <w:t>测量物体运动的平均速度</w:t>
      </w:r>
      <w:r>
        <w:t>”</w:t>
      </w:r>
      <w:r>
        <w:t>实验中：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000375" cy="933450"/>
            <wp:effectExtent l="19050" t="0" r="9525" b="0"/>
            <wp:docPr id="10002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）实验的原理是，为了完成实验，需要的测量工具是秒表和；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）实验中，斜面的坡度应该较（选填</w:t>
      </w:r>
      <w:r>
        <w:t>“</w:t>
      </w:r>
      <w:r>
        <w:t>大</w:t>
      </w:r>
      <w:r>
        <w:t>”</w:t>
      </w:r>
      <w:r>
        <w:t>或</w:t>
      </w:r>
      <w:r>
        <w:t>“</w:t>
      </w:r>
      <w:r>
        <w:t>小</w:t>
      </w:r>
      <w:r>
        <w:t>”</w:t>
      </w:r>
      <w:r>
        <w:t>），目的是（选填</w:t>
      </w:r>
      <w:r>
        <w:t>“</w:t>
      </w:r>
      <w:r>
        <w:t>延长</w:t>
      </w:r>
      <w:r>
        <w:t>”</w:t>
      </w:r>
      <w:r>
        <w:t>或</w:t>
      </w:r>
      <w:r>
        <w:t>“</w:t>
      </w:r>
      <w:r>
        <w:t>缩短</w:t>
      </w:r>
      <w:r>
        <w:t>”</w:t>
      </w:r>
      <w:r>
        <w:t>）小车的运动时间；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）小明测量斜面</w:t>
      </w:r>
      <w:r>
        <w:t>AB</w:t>
      </w:r>
      <w:r>
        <w:t>的距离</w:t>
      </w:r>
      <w:r>
        <w:object>
          <v:shape id="_x0000_i1031" type="#_x0000_t75" alt=" " style="width:13.5pt;height:15.75pt" o:ole="">
            <v:imagedata r:id="rId32" o:title="eqIdaf6d78f5eec4ccabc2fb15942f69aea8"/>
          </v:shape>
          <o:OLEObject Type="Embed" ProgID="Equation.DSMT4" ShapeID="_x0000_i1031" DrawAspect="Content" ObjectID="_1768721285" r:id="rId33"/>
        </w:object>
      </w:r>
      <w:r>
        <w:t>；让小车从</w:t>
      </w:r>
      <w:r>
        <w:t>A</w:t>
      </w:r>
      <w:r>
        <w:t>运动到</w:t>
      </w:r>
      <w:r>
        <w:t>B</w:t>
      </w:r>
      <w:r>
        <w:t>，测出时间</w:t>
      </w:r>
      <w:r>
        <w:object>
          <v:shape id="_x0000_i1032" type="#_x0000_t75" alt=" " style="width:11.25pt;height:15.75pt" o:ole="">
            <v:imagedata r:id="rId34" o:title="eqId485005491d5b5e43b963cf55bd7c2a74"/>
          </v:shape>
          <o:OLEObject Type="Embed" ProgID="Equation.DSMT4" ShapeID="_x0000_i1032" DrawAspect="Content" ObjectID="_1768721286" r:id="rId35"/>
        </w:object>
      </w:r>
      <w:r>
        <w:t>；利用测量的数据计算出小车的平均速度比真实值偏，是因为。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</w:t>
      </w:r>
      <w:r>
        <w:rPr>
          <w:rFonts w:eastAsia="Times New Roman"/>
          <w:i/>
        </w:rPr>
        <w:t>O</w:t>
      </w:r>
      <w:r>
        <w:t>是小孔，请画出</w:t>
      </w:r>
      <w:r>
        <w:rPr>
          <w:rFonts w:eastAsia="Times New Roman"/>
          <w:i/>
        </w:rPr>
        <w:t>AB</w:t>
      </w:r>
      <w:r>
        <w:t>在</w:t>
      </w:r>
      <w:r>
        <w:rPr>
          <w:rFonts w:eastAsia="Times New Roman"/>
          <w:i/>
        </w:rPr>
        <w:t>MN</w:t>
      </w:r>
      <w:r>
        <w:t>上所成的像；</w:t>
      </w:r>
    </w:p>
    <w:p w:rsidR="00193AB0">
      <w:pPr>
        <w:shd w:val="clear" w:color="auto" w:fill="FFFFFF"/>
        <w:spacing w:line="360" w:lineRule="auto"/>
        <w:jc w:val="left"/>
        <w:textAlignment w:val="center"/>
        <w:sectPr>
          <w:footerReference w:type="even" r:id="rId36"/>
          <w:type w:val="nextPage"/>
          <w:pgSz w:w="11907" w:h="16839" w:code="9"/>
          <w:pgMar w:top="900" w:right="1997" w:bottom="900" w:left="1997" w:header="500" w:footer="500" w:gutter="0"/>
          <w:pgNumType w:start="5"/>
          <w:cols w:sep="1" w:space="425"/>
          <w:titlePg w:val="0"/>
          <w:docGrid w:type="lines" w:linePitch="312"/>
        </w:sectPr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495425" cy="1524000"/>
            <wp:effectExtent l="19050" t="0" r="9525" b="0"/>
            <wp:docPr id="10002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．如图，请画出</w:t>
      </w:r>
      <w:r>
        <w:rPr>
          <w:rFonts w:eastAsia="Times New Roman"/>
          <w:i/>
        </w:rPr>
        <w:t>A</w:t>
      </w:r>
      <w:r>
        <w:t>处的平面镜；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62100" cy="1028700"/>
            <wp:effectExtent l="19050" t="0" r="0" b="0"/>
            <wp:docPr id="10002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．将图中两条光线的光路补充完整。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857375" cy="923925"/>
            <wp:effectExtent l="19050" t="0" r="9525" b="0"/>
            <wp:docPr id="10003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．南通正式进入</w:t>
      </w:r>
      <w:r>
        <w:t>“</w:t>
      </w:r>
      <w:r>
        <w:t>地铁时代</w:t>
      </w:r>
      <w:r>
        <w:t>”</w:t>
      </w:r>
      <w:r>
        <w:t>。地铁</w:t>
      </w:r>
      <w:r>
        <w:t>1</w:t>
      </w:r>
      <w:r>
        <w:t>号线起于通州区平潮站，止于崇川区振兴路站，共设</w:t>
      </w:r>
      <w:r>
        <w:t>28</w:t>
      </w:r>
      <w:r>
        <w:t>座车站，全线长约</w:t>
      </w:r>
      <w:r>
        <w:t>40km</w:t>
      </w:r>
      <w:r>
        <w:t>，最高时速</w:t>
      </w:r>
      <w:r>
        <w:t>80km/h</w:t>
      </w:r>
      <w:r>
        <w:t>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）若地铁全程的平均速度为</w:t>
      </w:r>
      <w:r>
        <w:t>40km/h</w:t>
      </w:r>
      <w:r>
        <w:t>，则全程的运行时间为多少？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）若地铁以最高时速行驶</w:t>
      </w:r>
      <w:r>
        <w:t>3min</w:t>
      </w:r>
      <w:r>
        <w:t>，则通过的路程为多少？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）若地铁从</w:t>
      </w:r>
      <w:r>
        <w:t>A</w:t>
      </w:r>
      <w:r>
        <w:t>站以</w:t>
      </w:r>
      <w:r>
        <w:t>36km/h</w:t>
      </w:r>
      <w:r>
        <w:t>的平均速度运行</w:t>
      </w:r>
      <w:r>
        <w:t>3min20s</w:t>
      </w:r>
      <w:r>
        <w:t>到达</w:t>
      </w:r>
      <w:r>
        <w:t>B</w:t>
      </w:r>
      <w:r>
        <w:t>站，在</w:t>
      </w:r>
      <w:r>
        <w:t>B</w:t>
      </w:r>
      <w:r>
        <w:t>站停车</w:t>
      </w:r>
      <w:r>
        <w:t>40s</w:t>
      </w:r>
      <w:r>
        <w:t>，再以</w:t>
      </w:r>
      <w:r>
        <w:t>54km/h</w:t>
      </w:r>
      <w:r>
        <w:t>的平均速度运行</w:t>
      </w:r>
      <w:r>
        <w:t>2min40s</w:t>
      </w:r>
      <w:r>
        <w:t>到达</w:t>
      </w:r>
      <w:r>
        <w:t>C</w:t>
      </w:r>
      <w:r>
        <w:t>站，则地铁从</w:t>
      </w:r>
      <w:r>
        <w:t>A</w:t>
      </w:r>
      <w:r>
        <w:t>站到</w:t>
      </w:r>
      <w:r>
        <w:t>C</w:t>
      </w:r>
      <w:r>
        <w:t>站的平均速度是多少？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．小明是</w:t>
      </w:r>
      <w:r>
        <w:t>2023</w:t>
      </w:r>
      <w:r>
        <w:t>年杭州亚运会的志愿者，爸爸购买了由铜制成的挂件</w:t>
      </w:r>
      <w:r>
        <w:t>“</w:t>
      </w:r>
      <w:r>
        <w:t>宸宸</w:t>
      </w:r>
      <w:r>
        <w:t>”</w:t>
      </w:r>
      <w:r>
        <w:t>送给他做纪念品。用天平测出挂件质量是</w:t>
      </w:r>
      <w:r>
        <w:t>17.8g</w:t>
      </w:r>
      <w:r>
        <w:t>，同时用排水法测出体积为</w:t>
      </w:r>
      <w:r>
        <w:object>
          <v:shape id="_x0000_i1033" type="#_x0000_t75" alt=" " style="width:24.75pt;height:14.25pt" o:ole="">
            <v:imagedata r:id="rId40" o:title="eqId7d50c99b8c2a98e7bdc4a7ab080e4d13"/>
          </v:shape>
          <o:OLEObject Type="Embed" ProgID="Equation.DSMT4" ShapeID="_x0000_i1033" DrawAspect="Content" ObjectID="_1768721287" r:id="rId41"/>
        </w:object>
      </w:r>
      <w:r>
        <w:t>，求：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）铜的体积</w:t>
      </w:r>
      <w:r>
        <w:object>
          <v:shape id="_x0000_i1034" type="#_x0000_t75" alt=" " style="width:77.25pt;height:19.5pt" o:ole="">
            <v:imagedata r:id="rId42" o:title="eqId7bb16a1322b98326752f384e0e78c2d0"/>
          </v:shape>
          <o:OLEObject Type="Embed" ProgID="Equation.DSMT4" ShapeID="_x0000_i1034" DrawAspect="Content" ObjectID="_1768721288" r:id="rId43"/>
        </w:object>
      </w:r>
      <w:r>
        <w:t>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）挂件空心部分的体积；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）如果用橡皮泥捏制同样大小的实心</w:t>
      </w:r>
      <w:r>
        <w:t>“</w:t>
      </w:r>
      <w:r>
        <w:t>宸宸</w:t>
      </w:r>
      <w:r>
        <w:t>”</w:t>
      </w:r>
      <w:r>
        <w:t>，则至少需要多少克橡皮泥</w:t>
      </w:r>
      <w:r>
        <w:object>
          <v:shape id="_x0000_i1035" type="#_x0000_t75" alt=" " style="width:89.25pt;height:18.75pt" o:ole="">
            <v:imagedata r:id="rId44" o:title="eqId98fdc8272b36bef4916d98951e6b0040"/>
          </v:shape>
          <o:OLEObject Type="Embed" ProgID="Equation.DSMT4" ShapeID="_x0000_i1035" DrawAspect="Content" ObjectID="_1768721289" r:id="rId45"/>
        </w:object>
      </w:r>
      <w:r>
        <w:t>？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181100" cy="1390650"/>
            <wp:effectExtent l="19050" t="0" r="0" b="0"/>
            <wp:docPr id="10003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  <w:sectPr>
          <w:footerReference w:type="even" r:id="rId47"/>
          <w:type w:val="nextPage"/>
          <w:pgSz w:w="11907" w:h="16839" w:code="9"/>
          <w:pgMar w:top="900" w:right="1997" w:bottom="900" w:left="1997" w:header="500" w:footer="500" w:gutter="0"/>
          <w:pgNumType w:start="6"/>
          <w:cols w:sep="1" w:space="425"/>
          <w:titlePg w:val="0"/>
          <w:docGrid w:type="lines" w:linePitch="312"/>
        </w:sectPr>
      </w:pPr>
      <w:r>
        <w:t>23</w:t>
      </w:r>
      <w:r>
        <w:t>．在学习</w:t>
      </w:r>
      <w:r>
        <w:t>“</w:t>
      </w:r>
      <w:r>
        <w:t>物态变化</w:t>
      </w:r>
      <w:r>
        <w:t>”</w:t>
      </w:r>
      <w:r>
        <w:t>时，我们完成了一些小实验。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400425" cy="1628775"/>
            <wp:effectExtent l="19050" t="0" r="9525" b="0"/>
            <wp:docPr id="10003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）如图甲，在</w:t>
      </w:r>
      <w:r>
        <w:t>“</w:t>
      </w:r>
      <w:r>
        <w:t>观察水蒸气液化</w:t>
      </w:r>
      <w:r>
        <w:t>”</w:t>
      </w:r>
      <w:r>
        <w:t>的实验中，金属盘底面会出现；室温较高时，为了实验现象更明显，可以在金属盘中放一些；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）如图乙，在</w:t>
      </w:r>
      <w:r>
        <w:t>“</w:t>
      </w:r>
      <w:r>
        <w:t>探究冰的熔化特点</w:t>
      </w:r>
      <w:r>
        <w:t>”</w:t>
      </w:r>
      <w:r>
        <w:t>实验中，不用酒精灯加热而用</w:t>
      </w:r>
      <w:r>
        <w:t>“</w:t>
      </w:r>
      <w:r>
        <w:t>水浴法</w:t>
      </w:r>
      <w:r>
        <w:t>”</w:t>
      </w:r>
      <w:r>
        <w:t>加热，目的是，冰在熔化过程温度；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</w:t>
      </w:r>
      <w:r>
        <w:t>如图丙，将碘锤浸入开水中，黑色的碘颗粒没有熔化，而是（填物态变化的名称）成紫红色的碘蒸气，说明水的沸点碘的熔点。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．小明在实验室完成测量密度的实验。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295775" cy="1371600"/>
            <wp:effectExtent l="19050" t="0" r="9525" b="0"/>
            <wp:docPr id="10003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）天平放在水平台面上，将游码移至标尺的</w:t>
      </w:r>
      <w:r>
        <w:t>“0”</w:t>
      </w:r>
      <w:r>
        <w:t>刻度线处，当横梁静止时，指针位置如图甲所示，此时应将平衡螺母向调节，使指针对准分度盘中央刻度线；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）将适量牛奶倒入空烧杯中，用天平测出牛奶和烧杯的总质量</w:t>
      </w:r>
      <w:r>
        <w:object>
          <v:shape id="_x0000_i1036" type="#_x0000_t75" alt=" " style="width:52.5pt;height:15.75pt" o:ole="">
            <v:imagedata r:id="rId50" o:title="eqId3412c1aee118b278d376a4d2bc05d6d8"/>
          </v:shape>
          <o:OLEObject Type="Embed" ProgID="Equation.DSMT4" ShapeID="_x0000_i1036" DrawAspect="Content" ObjectID="_1768721290" r:id="rId51"/>
        </w:object>
      </w:r>
      <w:r>
        <w:t>；将烧杯中的部分牛奶倒入量筒中，如图乙所示，牛奶的体积</w:t>
      </w:r>
      <w:r>
        <w:object>
          <v:shape id="_x0000_i1037" type="#_x0000_t75" alt=" " style="width:18.75pt;height:12pt" o:ole="">
            <v:imagedata r:id="rId52" o:title="eqIdad83973d1361b2928c7e783ffd073b75"/>
          </v:shape>
          <o:OLEObject Type="Embed" ProgID="Equation.DSMT4" ShapeID="_x0000_i1037" DrawAspect="Content" ObjectID="_1768721291" r:id="rId53"/>
        </w:object>
      </w:r>
      <w:r>
        <w:object>
          <v:shape id="_x0000_i1038" type="#_x0000_t75" alt=" " style="width:19.5pt;height:14.25pt" o:ole="">
            <v:imagedata r:id="rId54" o:title="eqIddc6d1d99afa158b4ba4fc0dae562fcc1"/>
          </v:shape>
          <o:OLEObject Type="Embed" ProgID="Equation.DSMT4" ShapeID="_x0000_i1038" DrawAspect="Content" ObjectID="_1768721292" r:id="rId55"/>
        </w:object>
      </w:r>
      <w:r>
        <w:t>；用天平测量烧杯和剩余牛奶的质量</w:t>
      </w:r>
      <w:r>
        <w:object>
          <v:shape id="_x0000_i1039" type="#_x0000_t75" alt=" " style="width:14.25pt;height:15.75pt" o:ole="">
            <v:imagedata r:id="rId56" o:title="eqId1fbd67f60f04c278bdd867fdb3979dfb"/>
          </v:shape>
          <o:OLEObject Type="Embed" ProgID="Equation.DSMT4" ShapeID="_x0000_i1039" DrawAspect="Content" ObjectID="_1768721293" r:id="rId57"/>
        </w:object>
      </w:r>
      <w:r>
        <w:t>，天平平衡时，右盘中的砝码和游码的位置如图丙所示，则</w:t>
      </w:r>
      <w:r>
        <w:object>
          <v:shape id="_x0000_i1040" type="#_x0000_t75" alt=" " style="width:23.25pt;height:15.75pt" o:ole="">
            <v:imagedata r:id="rId58" o:title="eqId059677b6c795754d178f29a973c6626a"/>
          </v:shape>
          <o:OLEObject Type="Embed" ProgID="Equation.DSMT4" ShapeID="_x0000_i1040" DrawAspect="Content" ObjectID="_1768721294" r:id="rId59"/>
        </w:object>
      </w:r>
      <w:r>
        <w:t>g</w:t>
      </w:r>
      <w:r>
        <w:t>；根据实验数据，可计算出牛奶的密度；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）在</w:t>
      </w:r>
      <w:r>
        <w:t>“</w:t>
      </w:r>
      <w:r>
        <w:t>将烧杯中的部分牛奶倒入量筒中</w:t>
      </w:r>
      <w:r>
        <w:t>”</w:t>
      </w:r>
      <w:r>
        <w:t>时，有少量的牛奶附着在量筒液面上方的内壁上，测得的牛奶密度比真实值；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4</w:t>
      </w:r>
      <w:r>
        <w:t>）小明在秋季研学活动中捡到一块石头，为测量它的密度，设计了如下方案：</w:t>
      </w:r>
      <w:r>
        <w:t>①</w:t>
      </w:r>
      <w:r>
        <w:t>用天平测出它的质量</w:t>
      </w:r>
      <w:r>
        <w:object>
          <v:shape id="_x0000_i1041" type="#_x0000_t75" alt=" " style="width:14.25pt;height:15.75pt" o:ole="">
            <v:imagedata r:id="rId60" o:title="eqId26e93d8fb77f5bd2c0fc690752dfd771"/>
          </v:shape>
          <o:OLEObject Type="Embed" ProgID="Equation.DSMT4" ShapeID="_x0000_i1041" DrawAspect="Content" ObjectID="_1768721295" r:id="rId61"/>
        </w:object>
      </w:r>
      <w:r>
        <w:t>；</w:t>
      </w:r>
      <w:r>
        <w:t>②</w:t>
      </w:r>
      <w:r>
        <w:t>把它浸没在装满水的溢水杯中，溢出的水全部流入空烧杯，如图丁；</w:t>
      </w:r>
      <w:r>
        <w:t>③</w:t>
      </w:r>
      <w:r>
        <w:t>测得烧杯和溢出水的总质量为</w:t>
      </w:r>
      <w:r>
        <w:object>
          <v:shape id="_x0000_i1042" type="#_x0000_t75" alt=" " style="width:13.5pt;height:15.75pt" o:ole="">
            <v:imagedata r:id="rId62" o:title="eqId77ab1256702aef4e9f1a5eb6c12ecc96"/>
          </v:shape>
          <o:OLEObject Type="Embed" ProgID="Equation.DSMT4" ShapeID="_x0000_i1042" DrawAspect="Content" ObjectID="_1768721296" r:id="rId63"/>
        </w:object>
      </w:r>
      <w:r>
        <w:t>；</w:t>
      </w:r>
      <w:r>
        <w:t>④</w:t>
      </w:r>
      <w:r>
        <w:t>将烧杯中的水倒掉，测得空烧杯的质量为</w:t>
      </w:r>
      <w:r>
        <w:object>
          <v:shape id="_x0000_i1043" type="#_x0000_t75" alt=" " style="width:14.25pt;height:15.75pt" o:ole="">
            <v:imagedata r:id="rId56" o:title="eqId1fbd67f60f04c278bdd867fdb3979dfb"/>
          </v:shape>
          <o:OLEObject Type="Embed" ProgID="Equation.DSMT4" ShapeID="_x0000_i1043" DrawAspect="Content" ObjectID="_1768721297" r:id="rId64"/>
        </w:object>
      </w:r>
      <w:r>
        <w:t>；</w:t>
      </w:r>
      <w:r>
        <w:t>⑤</w:t>
      </w:r>
      <w:r>
        <w:t>石头密度的表达式</w:t>
      </w:r>
      <w:r>
        <w:object>
          <v:shape id="_x0000_i1044" type="#_x0000_t75" alt=" " style="width:18.75pt;height:11.25pt" o:ole="">
            <v:imagedata r:id="rId65" o:title="eqIdb30db97c39edcede2f0e7d4e075fecec"/>
          </v:shape>
          <o:OLEObject Type="Embed" ProgID="Equation.DSMT4" ShapeID="_x0000_i1044" DrawAspect="Content" ObjectID="_1768721298" r:id="rId66"/>
        </w:object>
      </w:r>
      <w:r>
        <w:t>（用</w:t>
      </w:r>
      <w:r>
        <w:object>
          <v:shape id="_x0000_i1045" type="#_x0000_t75" alt=" " style="width:75.75pt;height:16.5pt" o:ole="">
            <v:imagedata r:id="rId67" o:title="eqIdefba2284ba8a0863bed8567d15b46aaf"/>
          </v:shape>
          <o:OLEObject Type="Embed" ProgID="Equation.DSMT4" ShapeID="_x0000_i1045" DrawAspect="Content" ObjectID="_1768721299" r:id="rId68"/>
        </w:object>
      </w:r>
      <w:r>
        <w:t>表示）；</w:t>
      </w:r>
    </w:p>
    <w:p w:rsidR="00193AB0">
      <w:pPr>
        <w:shd w:val="clear" w:color="auto" w:fill="FFFFFF"/>
        <w:spacing w:line="360" w:lineRule="auto"/>
        <w:jc w:val="left"/>
        <w:textAlignment w:val="center"/>
        <w:sectPr>
          <w:footerReference w:type="even" r:id="rId69"/>
          <w:type w:val="nextPage"/>
          <w:pgSz w:w="11907" w:h="16839" w:code="9"/>
          <w:pgMar w:top="900" w:right="1997" w:bottom="900" w:left="1997" w:header="500" w:footer="500" w:gutter="0"/>
          <w:pgNumType w:start="7"/>
          <w:cols w:sep="1" w:space="425"/>
          <w:titlePg w:val="0"/>
          <w:docGrid w:type="lines" w:linePitch="312"/>
        </w:sectPr>
      </w:pPr>
      <w:r>
        <w:t>（</w:t>
      </w:r>
      <w:r>
        <w:t>5</w:t>
      </w:r>
      <w:r>
        <w:t>）针对上述测量方案，请你说出一条减小测量误差的措施：。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．在</w:t>
      </w:r>
      <w:r>
        <w:t>“</w:t>
      </w:r>
      <w:r>
        <w:t>探究凸透镜成像规律</w:t>
      </w:r>
      <w:r>
        <w:t>”</w:t>
      </w:r>
      <w:r>
        <w:t>的实验中：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400300" cy="1466850"/>
            <wp:effectExtent l="19050" t="0" r="0" b="0"/>
            <wp:docPr id="10003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）如图甲所示，测得本实验所用凸透镜的焦距为</w:t>
      </w:r>
      <w:r>
        <w:t>cm</w:t>
      </w:r>
      <w:r>
        <w:t>。实验时，点燃蜡烛，根据烛焰的高度调节凸透镜、光屏的高度，使它们的中心在凸透镜的主光轴上，这样做的目的是；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）如图乙所示，光屏上有清晰的像，这是（选填</w:t>
      </w:r>
      <w:r>
        <w:t>“</w:t>
      </w:r>
      <w:r>
        <w:t>放大</w:t>
      </w:r>
      <w:r>
        <w:t>”</w:t>
      </w:r>
      <w:r>
        <w:t>、</w:t>
      </w:r>
      <w:r>
        <w:t>“</w:t>
      </w:r>
      <w:r>
        <w:t>缩小</w:t>
      </w:r>
      <w:r>
        <w:t>”</w:t>
      </w:r>
      <w:r>
        <w:t>或</w:t>
      </w:r>
      <w:r>
        <w:t>“</w:t>
      </w:r>
      <w:r>
        <w:t>等大</w:t>
      </w:r>
      <w:r>
        <w:t>”</w:t>
      </w:r>
      <w:r>
        <w:t>）的像，生活中的和此成像特点相同；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247900" cy="1428750"/>
            <wp:effectExtent l="19050" t="0" r="0" b="0"/>
            <wp:docPr id="10004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）保持图乙中凸透镜的位置不变，向左移动蜡烛后，应将光屏向移动，才能再次在光屏上得到清晰的像；小明向右移动蜡烛至</w:t>
      </w:r>
      <w:r>
        <w:t>33.0cm</w:t>
      </w:r>
      <w:r>
        <w:t>刻度线处，发现无论如何移动光屏，光屏上始终不能成像，原因是（选填</w:t>
      </w:r>
      <w:r>
        <w:t>“</w:t>
      </w:r>
      <w:r>
        <w:t>光具座太短</w:t>
      </w:r>
      <w:r>
        <w:t>”</w:t>
      </w:r>
      <w:r>
        <w:t>或</w:t>
      </w:r>
      <w:r>
        <w:t>“</w:t>
      </w:r>
      <w:r>
        <w:t>成虚像</w:t>
      </w:r>
      <w:r>
        <w:t>”</w:t>
      </w:r>
      <w:r>
        <w:t>）；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4</w:t>
      </w:r>
      <w:r>
        <w:t>）如图丙所示，光屏上有清晰的像，将透镜向上移动，光屏上的像也向上移动；若切除凸透镜中间的阴影部分后，再将剩余部分向中间靠拢在一起，则光屏上（选填</w:t>
      </w:r>
      <w:r>
        <w:t>“</w:t>
      </w:r>
      <w:r>
        <w:t>不能成</w:t>
      </w:r>
      <w:r>
        <w:t>”</w:t>
      </w:r>
      <w:r>
        <w:t>、</w:t>
      </w:r>
      <w:r>
        <w:t>“</w:t>
      </w:r>
      <w:r>
        <w:t>能成一个</w:t>
      </w:r>
      <w:r>
        <w:t>”</w:t>
      </w:r>
      <w:r>
        <w:t>或</w:t>
      </w:r>
      <w:r>
        <w:t>“</w:t>
      </w:r>
      <w:r>
        <w:t>能成两个</w:t>
      </w:r>
      <w:r>
        <w:t>”</w:t>
      </w:r>
      <w:r>
        <w:t>）烛焰的像。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438400" cy="1314450"/>
            <wp:effectExtent l="19050" t="0" r="0" b="0"/>
            <wp:docPr id="10004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．课外实践活动中，小明想探究纸锥下落快慢与锥角、扇形半径的关系。他用复印纸裁出</w:t>
      </w:r>
      <w:r>
        <w:t>3</w:t>
      </w:r>
      <w:r>
        <w:t>个不同规格的扇形纸片，制成了如图甲所示的</w:t>
      </w:r>
      <w:r>
        <w:t>3</w:t>
      </w:r>
      <w:r>
        <w:t>个纸锥。实验中，纸锥依次从相同高度由静止释放，用秒表多次测量每个纸锥下落时间，取平均值后记录在表格中。</w:t>
      </w:r>
    </w:p>
    <w:p w:rsidR="00193AB0">
      <w:pPr>
        <w:shd w:val="clear" w:color="auto" w:fill="FFFFFF"/>
        <w:spacing w:line="360" w:lineRule="auto"/>
        <w:jc w:val="left"/>
        <w:textAlignment w:val="center"/>
        <w:sectPr>
          <w:footerReference w:type="even" r:id="rId73"/>
          <w:type w:val="nextPage"/>
          <w:pgSz w:w="11907" w:h="16839" w:code="9"/>
          <w:pgMar w:top="900" w:right="1997" w:bottom="900" w:left="1997" w:header="500" w:footer="500" w:gutter="0"/>
          <w:pgNumType w:start="8"/>
          <w:cols w:sep="1" w:space="425"/>
          <w:titlePg w:val="0"/>
          <w:docGrid w:type="lines" w:linePitch="312"/>
        </w:sectPr>
      </w:pPr>
      <w:r>
        <w:t>（</w:t>
      </w:r>
      <w:r>
        <w:t>1</w:t>
      </w:r>
      <w:r>
        <w:t>）小明是通过</w:t>
      </w:r>
      <w:r>
        <w:t>方法比较纸锥下落快慢的：</w:t>
      </w:r>
      <w:r>
        <w:t>“</w:t>
      </w:r>
      <w:r>
        <w:t>用秒表多次测量每个纸锥下落时间取平均值</w:t>
      </w:r>
      <w:r>
        <w:t>”</w:t>
      </w:r>
      <w:r>
        <w:t>的目的是；对于纸锥下落前的初始位置有如乙图所示的两种摆放方式，你认为正确的是（选填</w:t>
      </w:r>
      <w:r>
        <w:t>“A”</w:t>
      </w:r>
      <w:r>
        <w:t>或</w:t>
      </w:r>
      <w:r>
        <w:t>“B”</w:t>
      </w:r>
      <w:r>
        <w:t>）；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76800" cy="2016910"/>
            <wp:effectExtent l="19050" t="0" r="50" b="0"/>
            <wp:docPr id="10004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0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）分析表中纸锥</w:t>
      </w:r>
      <w:r>
        <w:t>1</w:t>
      </w:r>
      <w:r>
        <w:t>、</w:t>
      </w:r>
      <w:r>
        <w:t>3</w:t>
      </w:r>
      <w:r>
        <w:t>的数据，初步得到相同时，锥角越；纸锥下落越快；分析表中纸锥的数据，可初步发现纸锥下落快慢与纸片半径无关；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019"/>
        <w:gridCol w:w="1372"/>
        <w:gridCol w:w="1425"/>
        <w:gridCol w:w="1798"/>
        <w:gridCol w:w="1287"/>
        <w:gridCol w:w="1252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纸锥编号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下落高度</w:t>
            </w:r>
            <w:r>
              <w:t>h/m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纸片半径</w:t>
            </w:r>
            <w:r>
              <w:t>r/cm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剪掉的扇形圆心角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纸锥锥角</w:t>
            </w:r>
            <w:r>
              <w:t>a/°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下落时间</w:t>
            </w:r>
            <w:r>
              <w:t>t/s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81.9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2.20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81.9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2.20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71.1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1.84</w:t>
            </w:r>
          </w:p>
        </w:tc>
      </w:tr>
    </w:tbl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）图丙是小明用频闪相机拍摄的某纸锥下落的照片，他用刻度尺测出纸锥间的距离。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</w:t>
      </w:r>
      <w:r>
        <w:t xml:space="preserve"> 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76300" cy="923925"/>
            <wp:effectExtent l="19050" t="0" r="0" b="0"/>
            <wp:docPr id="10004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85825" cy="942975"/>
            <wp:effectExtent l="19050" t="0" r="9525" b="0"/>
            <wp:docPr id="10004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C</w:t>
      </w:r>
      <w:r>
        <w:t>．</w:t>
      </w:r>
      <w:r>
        <w:t xml:space="preserve"> 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85825" cy="942975"/>
            <wp:effectExtent l="19050" t="0" r="9525" b="0"/>
            <wp:docPr id="10005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76300" cy="923925"/>
            <wp:effectExtent l="19050" t="0" r="0" b="0"/>
            <wp:docPr id="10005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能反映出该纸锥下落速度随时间变化的图像是；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已知相机每隔</w:t>
      </w:r>
      <w:r>
        <w:t>0.2s</w:t>
      </w:r>
      <w:r>
        <w:t>拍摄一次，照片中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E</w:t>
      </w:r>
      <w:r>
        <w:t>间的距离与纸锥实际下落的距离之比为</w:t>
      </w:r>
      <w:r>
        <w:t>1∶30</w:t>
      </w:r>
      <w:r>
        <w:t>，则纸锥经过</w:t>
      </w:r>
      <w:r>
        <w:rPr>
          <w:rFonts w:eastAsia="Times New Roman"/>
          <w:i/>
        </w:rPr>
        <w:t>C</w:t>
      </w:r>
      <w:r>
        <w:t>位置时的速度为</w:t>
      </w:r>
      <w:r>
        <w:t>m/s</w:t>
      </w:r>
      <w:r>
        <w:t>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t>．阅读短文，回答问题。</w:t>
      </w:r>
    </w:p>
    <w:p w:rsidR="00193AB0">
      <w:pPr>
        <w:shd w:val="clear" w:color="auto" w:fill="FFFFFF"/>
        <w:spacing w:line="360" w:lineRule="auto"/>
        <w:jc w:val="center"/>
        <w:textAlignment w:val="center"/>
      </w:pPr>
      <w:r>
        <w:t>制作豆浆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在家务劳动中，小明和妈妈一起制作了豆浆。妈妈将一些黄豆放入透明的玻璃碗中，加入适量的水，小明观察到黄豆沉在碗底，透过碗的侧面看到</w:t>
      </w:r>
      <w:r>
        <w:rPr>
          <w:u w:val="single"/>
        </w:rPr>
        <w:t>有些黄豆明显变大了</w:t>
      </w:r>
      <w:r>
        <w:t>，从水面上方看时，感觉到</w:t>
      </w:r>
      <w:r>
        <w:rPr>
          <w:u w:val="single"/>
        </w:rPr>
        <w:t>碗底变浅</w:t>
      </w:r>
      <w:r>
        <w:t>，同时也看到好像</w:t>
      </w:r>
      <w:r>
        <w:rPr>
          <w:u w:val="single"/>
        </w:rPr>
        <w:t>有一些黄豆在碗外倒的桌面上</w:t>
      </w:r>
      <w:r>
        <w:t>，如图甲所示。妈妈说黄豆的吸水速度很慢，需要浸泡</w:t>
      </w:r>
      <w:r>
        <w:t>8~10</w:t>
      </w:r>
      <w:r>
        <w:t>小时才能用来制作豆浆。</w:t>
      </w:r>
    </w:p>
    <w:p w:rsidR="00193AB0">
      <w:pPr>
        <w:shd w:val="clear" w:color="auto" w:fill="FFFFFF"/>
        <w:spacing w:line="360" w:lineRule="auto"/>
        <w:jc w:val="left"/>
        <w:textAlignment w:val="center"/>
        <w:sectPr>
          <w:footerReference w:type="even" r:id="rId79"/>
          <w:type w:val="nextPage"/>
          <w:pgSz w:w="11907" w:h="16839" w:code="9"/>
          <w:pgMar w:top="900" w:right="1997" w:bottom="900" w:left="1997" w:header="500" w:footer="500" w:gutter="0"/>
          <w:pgNumType w:start="9"/>
          <w:cols w:sep="1" w:space="425"/>
          <w:titlePg w:val="0"/>
          <w:docGrid w:type="lines" w:linePitch="312"/>
        </w:sectPr>
      </w:pPr>
      <w:r>
        <w:t>为了测量黄豆的密度，小明开始了如下的操作：取适量的干黄豆，用电子秤测得其质量为</w:t>
      </w:r>
      <w:r>
        <w:rPr>
          <w:rFonts w:eastAsia="Times New Roman"/>
          <w:i/>
        </w:rPr>
        <w:t>m</w:t>
      </w:r>
      <w:r>
        <w:t>；在量筒中倒入</w:t>
      </w:r>
      <w:r>
        <w:t>120mL</w:t>
      </w:r>
      <w:r>
        <w:t>的水，将黄豆放入量筒水中浸没，测得黄豆和水的总体积为</w:t>
      </w:r>
      <w:r>
        <w:object>
          <v:shape id="_x0000_i1046" type="#_x0000_t75" alt=" " style="width:14.25pt;height:15.75pt" o:ole="">
            <v:imagedata r:id="rId80" o:title="eqIdd9217ab0d512b3fad373ab0c0af104a1"/>
          </v:shape>
          <o:OLEObject Type="Embed" ProgID="Equation.DSMT4" ShapeID="_x0000_i1046" DrawAspect="Content" ObjectID="_1768721300" r:id="rId81"/>
        </w:object>
      </w:r>
      <w:r>
        <w:t>，实验数据记录在下表中。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867150" cy="1552575"/>
            <wp:effectExtent l="19050" t="0" r="0" b="0"/>
            <wp:docPr id="10005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618"/>
        <w:gridCol w:w="1338"/>
        <w:gridCol w:w="2433"/>
        <w:gridCol w:w="1723"/>
        <w:gridCol w:w="2041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量筒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黄豆质量</w:t>
            </w:r>
            <w:r>
              <w:t>m/g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黄豆和水的总体积</w:t>
            </w:r>
            <w:r>
              <w:object>
                <v:shape id="_x0000_i1047" type="#_x0000_t75" alt=" " style="width:37.5pt;height:17.25pt" o:ole="">
                  <v:imagedata r:id="rId83" o:title="eqId067dec089a76ccc79e9932dfc6198a71"/>
                </v:shape>
                <o:OLEObject Type="Embed" ProgID="Equation.DSMT4" ShapeID="_x0000_i1047" DrawAspect="Content" ObjectID="_1768721301" r:id="rId8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黄豆的体积</w:t>
            </w:r>
            <w:r>
              <w:object>
                <v:shape id="_x0000_i1048" type="#_x0000_t75" alt=" " style="width:30pt;height:14.25pt" o:ole="">
                  <v:imagedata r:id="rId85" o:title="eqIdf1f36ab6cca164a0e74ed2798b871530"/>
                </v:shape>
                <o:OLEObject Type="Embed" ProgID="Equation.DSMT4" ShapeID="_x0000_i1048" DrawAspect="Content" ObjectID="_1768721302" r:id="rId8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黄豆的密度</w:t>
            </w:r>
            <w:r>
              <w:object>
                <v:shape id="_x0000_i1049" type="#_x0000_t75" alt=" " style="width:47.25pt;height:15.75pt" o:ole="">
                  <v:imagedata r:id="rId87" o:title="eqId82308de7dc4402a2f48009e6ad639b10"/>
                </v:shape>
                <o:OLEObject Type="Embed" ProgID="Equation.DSMT4" ShapeID="_x0000_i1049" DrawAspect="Content" ObjectID="_1768721303" r:id="rId88"/>
              </w:objec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193AB0"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</w:tbl>
    <w:p w:rsidR="00193AB0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小时后，小明发现量筒甲中的黄豆吸水变成了</w:t>
      </w:r>
      <w:r>
        <w:t>“</w:t>
      </w:r>
      <w:r>
        <w:t>胖豆子</w:t>
      </w:r>
      <w:r>
        <w:t>”</w:t>
      </w:r>
      <w:r>
        <w:t>，但量筒中水面的位置几乎没有变化，将甲量筒中剩余的水全部倒入空量筒，测得剩余水的体积为</w:t>
      </w:r>
      <w:r>
        <w:t>84mL</w:t>
      </w:r>
      <w:r>
        <w:t>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妈妈将</w:t>
      </w:r>
      <w:r>
        <w:t>“</w:t>
      </w:r>
      <w:r>
        <w:t>胖豆子</w:t>
      </w:r>
      <w:r>
        <w:t>”</w:t>
      </w:r>
      <w:r>
        <w:t>清洗后放入电动豆浆机（如图乙）并倒入适量的清水，启动豆浆机，转动的叶轮将</w:t>
      </w:r>
      <w:r>
        <w:t>“</w:t>
      </w:r>
      <w:r>
        <w:t>胖豆子</w:t>
      </w:r>
      <w:r>
        <w:t>”</w:t>
      </w:r>
      <w:r>
        <w:t>打磨研碎，然后将豆浆煮熟后倒入杯中，一杯香浓的豆浆制作成功！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）下列说法中</w:t>
      </w:r>
      <w:r>
        <w:rPr>
          <w:em w:val="dot"/>
        </w:rPr>
        <w:t>不正确</w:t>
      </w:r>
      <w:r>
        <w:t>的是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．用不锈钢制成叶轮，是因为不锈钢的硬度大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．对着杯口吹气，可加快豆浆的汽化，使它凉得快些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．豆浆降温后，体积变小，但密度不变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．将豆子打磨研碎，豆子和水的总质量不变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）黄豆呈现黄色，说明黄豆（选填</w:t>
      </w:r>
      <w:r>
        <w:t>“</w:t>
      </w:r>
      <w:r>
        <w:t>吸收</w:t>
      </w:r>
      <w:r>
        <w:t>”</w:t>
      </w:r>
      <w:r>
        <w:t>、</w:t>
      </w:r>
      <w:r>
        <w:t>“</w:t>
      </w:r>
      <w:r>
        <w:t>反射</w:t>
      </w:r>
      <w:r>
        <w:t>”</w:t>
      </w:r>
      <w:r>
        <w:t>）黄光；文中划线的</w:t>
      </w:r>
      <w:r>
        <w:t>3</w:t>
      </w:r>
      <w:r>
        <w:t>个现象中，由光的折射形成的有个；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）在图丙中画出干黄豆质量随体积变化的图像，由图像可知其密度为</w:t>
      </w:r>
      <w:r>
        <w:object>
          <v:shape id="_x0000_i1050" type="#_x0000_t75" alt=" " style="width:31.5pt;height:15.75pt" o:ole="">
            <v:imagedata r:id="rId89" o:title="eqIda41b954c8cbb6a9c5e6375c380f7145d"/>
          </v:shape>
          <o:OLEObject Type="Embed" ProgID="Equation.DSMT4" ShapeID="_x0000_i1050" DrawAspect="Content" ObjectID="_1768721304" r:id="rId90"/>
        </w:object>
      </w:r>
      <w:r>
        <w:t>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4</w:t>
      </w:r>
      <w:r>
        <w:t>）</w:t>
      </w:r>
      <w:r>
        <w:t>“</w:t>
      </w:r>
      <w:r>
        <w:t>胖豆子</w:t>
      </w:r>
      <w:r>
        <w:t>”</w:t>
      </w:r>
      <w:r>
        <w:t>的密度约为</w:t>
      </w:r>
      <w:r>
        <w:object>
          <v:shape id="_x0000_i1051" type="#_x0000_t75" alt=" " style="width:31.5pt;height:15.75pt" o:ole="">
            <v:imagedata r:id="rId89" o:title="eqIda41b954c8cbb6a9c5e6375c380f7145d"/>
          </v:shape>
          <o:OLEObject Type="Embed" ProgID="Equation.DSMT4" ShapeID="_x0000_i1051" DrawAspect="Content" ObjectID="_1768721305" r:id="rId91"/>
        </w:object>
      </w:r>
      <w:r>
        <w:t>，若取一些</w:t>
      </w:r>
      <w:r>
        <w:t>“</w:t>
      </w:r>
      <w:r>
        <w:t>胖豆子</w:t>
      </w:r>
      <w:r>
        <w:t>”</w:t>
      </w:r>
      <w:r>
        <w:t>其质量和体积，并在图丙中描点，该点的位置可能在（选填</w:t>
      </w:r>
      <w:r>
        <w:t>“</w:t>
      </w:r>
      <w:r>
        <w:rPr>
          <w:rFonts w:eastAsia="Times New Roman"/>
          <w:i/>
        </w:rPr>
        <w:t>A</w:t>
      </w:r>
      <w:r>
        <w:t>”</w:t>
      </w:r>
      <w:r>
        <w:t>、</w:t>
      </w:r>
      <w:r>
        <w:t>“</w:t>
      </w:r>
      <w:r>
        <w:rPr>
          <w:rFonts w:eastAsia="Times New Roman"/>
          <w:i/>
        </w:rPr>
        <w:t>B</w:t>
      </w:r>
      <w:r>
        <w:t>”</w:t>
      </w:r>
      <w:r>
        <w:t>或</w:t>
      </w:r>
      <w:r>
        <w:t>“</w:t>
      </w:r>
      <w:r>
        <w:rPr>
          <w:rFonts w:eastAsia="Times New Roman"/>
          <w:i/>
        </w:rPr>
        <w:t>C</w:t>
      </w:r>
      <w:r>
        <w:t>”</w:t>
      </w:r>
      <w:r>
        <w:t>）点；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5</w:t>
      </w:r>
      <w:r>
        <w:t>）在一个容积为</w:t>
      </w:r>
      <w:r>
        <w:rPr>
          <w:rFonts w:eastAsia="Times New Roman"/>
          <w:i/>
        </w:rPr>
        <w:t>V</w:t>
      </w:r>
      <w:r>
        <w:t>的容器中装满密度为</w:t>
      </w:r>
      <w:r>
        <w:rPr>
          <w:rFonts w:eastAsia="Times New Roman"/>
          <w:i/>
        </w:rPr>
        <w:t>ρ</w:t>
      </w:r>
      <w:r>
        <w:t>的黄豆，测得黄豆的质量为</w:t>
      </w:r>
      <w:r>
        <w:rPr>
          <w:rFonts w:eastAsia="Times New Roman"/>
          <w:i/>
        </w:rPr>
        <w:t>m</w:t>
      </w:r>
      <w:r>
        <w:t>，将</w:t>
      </w:r>
      <w:r>
        <w:rPr>
          <w:rFonts w:eastAsia="Times New Roman"/>
          <w:i/>
        </w:rPr>
        <w:t>m</w:t>
      </w:r>
      <w:r>
        <w:t>与</w:t>
      </w:r>
      <w:r>
        <w:rPr>
          <w:rFonts w:eastAsia="Times New Roman"/>
          <w:i/>
        </w:rPr>
        <w:t>V</w:t>
      </w:r>
      <w:r>
        <w:t>的比值称为黄豆的堆积密度</w:t>
      </w:r>
      <w:r>
        <w:object>
          <v:shape id="_x0000_i1052" type="#_x0000_t75" alt=" " style="width:15.75pt;height:17.25pt" o:ole="">
            <v:imagedata r:id="rId92" o:title="eqIdb3d0bf74ea249b50ac1dbd9337278918"/>
          </v:shape>
          <o:OLEObject Type="Embed" ProgID="Equation.DSMT4" ShapeID="_x0000_i1052" DrawAspect="Content" ObjectID="_1768721306" r:id="rId93"/>
        </w:object>
      </w:r>
      <w:r>
        <w:t>。若容器中黄豆间空隙的体积为</w:t>
      </w:r>
      <w:r>
        <w:object>
          <v:shape id="_x0000_i1053" type="#_x0000_t75" alt=" " style="width:14.25pt;height:15.75pt" o:ole="">
            <v:imagedata r:id="rId94" o:title="eqIdba29a521cbaf5aa1e7e2d13cd15d5b48"/>
          </v:shape>
          <o:OLEObject Type="Embed" ProgID="Equation.DSMT4" ShapeID="_x0000_i1053" DrawAspect="Content" ObjectID="_1768721307" r:id="rId95"/>
        </w:object>
      </w:r>
      <w:r>
        <w:t>，则</w:t>
      </w:r>
      <w:r>
        <w:object>
          <v:shape id="_x0000_i1054" type="#_x0000_t75" alt=" " style="width:36.75pt;height:15.75pt" o:ole="">
            <v:imagedata r:id="rId96" o:title="eqId10600eb6e371ca85a30a1913a9a23274"/>
          </v:shape>
          <o:OLEObject Type="Embed" ProgID="Equation.DSMT4" ShapeID="_x0000_i1054" DrawAspect="Content" ObjectID="_1768721308" r:id="rId97"/>
        </w:object>
      </w:r>
      <w:r>
        <w:t>（用</w:t>
      </w:r>
      <w:r>
        <w:rPr>
          <w:rFonts w:eastAsia="Times New Roman"/>
          <w:i/>
        </w:rPr>
        <w:t>ρ</w:t>
      </w:r>
      <w:r>
        <w:t>、</w:t>
      </w:r>
      <w:r>
        <w:object>
          <v:shape id="_x0000_i1055" type="#_x0000_t75" alt=" " style="width:15.75pt;height:17.25pt" o:ole="">
            <v:imagedata r:id="rId92" o:title="eqIdb3d0bf74ea249b50ac1dbd9337278918"/>
          </v:shape>
          <o:OLEObject Type="Embed" ProgID="Equation.DSMT4" ShapeID="_x0000_i1055" DrawAspect="Content" ObjectID="_1768721309" r:id="rId98"/>
        </w:object>
      </w:r>
      <w:r>
        <w:t>质来表示）。</w:t>
      </w:r>
    </w:p>
    <w:p w:rsidR="00193AB0"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https://d.book118.com/198070031043006034</w:t>
        </w:r>
      </w:hyperlink>
    </w:p>
    <w:p w:rsidR="00193AB0"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100"/>
      <w:type w:val="nextPage"/>
      <w:pgSz w:w="11907" w:h="16839" w:code="9"/>
      <w:pgMar w:top="900" w:right="1997" w:bottom="900" w:left="1997" w:header="500" w:footer="500" w:gutter="0"/>
      <w:pgNumType w:start="10"/>
      <w:cols w:sep="1"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page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页，共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sectionpages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page  </w:instrText>
    </w:r>
    <w:r w:rsidR="00193AB0">
      <w:fldChar w:fldCharType="separate"/>
    </w:r>
    <w:r>
      <w:instrText>2</w:instrText>
    </w:r>
    <w:r w:rsidR="00193AB0">
      <w:rPr>
        <w:noProof/>
      </w:rPr>
      <w:fldChar w:fldCharType="end"/>
    </w:r>
    <w:r w:rsidR="00193AB0">
      <w:fldChar w:fldCharType="separate"/>
    </w:r>
    <w:r>
      <w:t>2</w:t>
    </w:r>
    <w:r w:rsidR="00193AB0">
      <w:fldChar w:fldCharType="end"/>
    </w:r>
    <w:r>
      <w:rPr>
        <w:rFonts w:hint="eastAsia"/>
      </w:rPr>
      <w:t>页，共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sectionpages  </w:instrText>
    </w:r>
    <w:r w:rsidR="00193AB0">
      <w:fldChar w:fldCharType="separate"/>
    </w:r>
    <w:r>
      <w:instrText>1</w:instrText>
    </w:r>
    <w:r w:rsidR="00193AB0">
      <w:rPr>
        <w:noProof/>
      </w:rPr>
      <w:fldChar w:fldCharType="end"/>
    </w:r>
    <w:r w:rsidR="00193AB0">
      <w:fldChar w:fldCharType="separate"/>
    </w:r>
    <w:r>
      <w:t>1</w:t>
    </w:r>
    <w:r w:rsidR="00193AB0">
      <w:fldChar w:fldCharType="end"/>
    </w:r>
    <w:r>
      <w:rPr>
        <w:rFonts w:hint="eastAsia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page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页，共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sectionpages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page  </w:instrText>
    </w:r>
    <w:r w:rsidR="00193AB0">
      <w:fldChar w:fldCharType="separate"/>
    </w:r>
    <w:r>
      <w:instrText>4</w:instrText>
    </w:r>
    <w:r w:rsidR="00193AB0">
      <w:rPr>
        <w:noProof/>
      </w:rPr>
      <w:fldChar w:fldCharType="end"/>
    </w:r>
    <w:r w:rsidR="00193AB0">
      <w:fldChar w:fldCharType="separate"/>
    </w:r>
    <w:r>
      <w:t>4</w:t>
    </w:r>
    <w:r w:rsidR="00193AB0">
      <w:fldChar w:fldCharType="end"/>
    </w:r>
    <w:r>
      <w:rPr>
        <w:rFonts w:hint="eastAsia"/>
      </w:rPr>
      <w:t>页，共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sectionpages  </w:instrText>
    </w:r>
    <w:r w:rsidR="00193AB0">
      <w:fldChar w:fldCharType="separate"/>
    </w:r>
    <w:r>
      <w:instrText>1</w:instrText>
    </w:r>
    <w:r w:rsidR="00193AB0">
      <w:rPr>
        <w:noProof/>
      </w:rPr>
      <w:fldChar w:fldCharType="end"/>
    </w:r>
    <w:r w:rsidR="00193AB0">
      <w:fldChar w:fldCharType="separate"/>
    </w:r>
    <w:r>
      <w:t>1</w:t>
    </w:r>
    <w:r w:rsidR="00193AB0">
      <w:fldChar w:fldCharType="end"/>
    </w:r>
    <w:r>
      <w:rPr>
        <w:rFonts w:hint="eastAsia"/>
      </w:rPr>
      <w:t>页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page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页，共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sectionpages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page  </w:instrText>
    </w:r>
    <w:r w:rsidR="00193AB0">
      <w:fldChar w:fldCharType="separate"/>
    </w:r>
    <w:r>
      <w:instrText>6</w:instrText>
    </w:r>
    <w:r w:rsidR="00193AB0">
      <w:rPr>
        <w:noProof/>
      </w:rPr>
      <w:fldChar w:fldCharType="end"/>
    </w:r>
    <w:r w:rsidR="00193AB0">
      <w:fldChar w:fldCharType="separate"/>
    </w:r>
    <w:r>
      <w:t>6</w:t>
    </w:r>
    <w:r w:rsidR="00193AB0">
      <w:fldChar w:fldCharType="end"/>
    </w:r>
    <w:r>
      <w:rPr>
        <w:rFonts w:hint="eastAsia"/>
      </w:rPr>
      <w:t>页，共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sectionpages  </w:instrText>
    </w:r>
    <w:r w:rsidR="00193AB0">
      <w:fldChar w:fldCharType="separate"/>
    </w:r>
    <w:r>
      <w:instrText>1</w:instrText>
    </w:r>
    <w:r w:rsidR="00193AB0">
      <w:rPr>
        <w:noProof/>
      </w:rPr>
      <w:fldChar w:fldCharType="end"/>
    </w:r>
    <w:r w:rsidR="00193AB0">
      <w:fldChar w:fldCharType="separate"/>
    </w:r>
    <w:r>
      <w:t>1</w:t>
    </w:r>
    <w:r w:rsidR="00193AB0">
      <w:fldChar w:fldCharType="end"/>
    </w:r>
    <w:r>
      <w:rPr>
        <w:rFonts w:hint="eastAsia"/>
      </w:rPr>
      <w:t>页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page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页，共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sectionpages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page  </w:instrText>
    </w:r>
    <w:r w:rsidR="00193AB0">
      <w:fldChar w:fldCharType="separate"/>
    </w:r>
    <w:r>
      <w:instrText>8</w:instrText>
    </w:r>
    <w:r w:rsidR="00193AB0">
      <w:rPr>
        <w:noProof/>
      </w:rPr>
      <w:fldChar w:fldCharType="end"/>
    </w:r>
    <w:r w:rsidR="00193AB0">
      <w:fldChar w:fldCharType="separate"/>
    </w:r>
    <w:r>
      <w:t>8</w:t>
    </w:r>
    <w:r w:rsidR="00193AB0">
      <w:fldChar w:fldCharType="end"/>
    </w:r>
    <w:r>
      <w:rPr>
        <w:rFonts w:hint="eastAsia"/>
      </w:rPr>
      <w:t>页，共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sectionpages  </w:instrText>
    </w:r>
    <w:r w:rsidR="00193AB0">
      <w:fldChar w:fldCharType="separate"/>
    </w:r>
    <w:r>
      <w:instrText>1</w:instrText>
    </w:r>
    <w:r w:rsidR="00193AB0">
      <w:rPr>
        <w:noProof/>
      </w:rPr>
      <w:fldChar w:fldCharType="end"/>
    </w:r>
    <w:r w:rsidR="00193AB0">
      <w:fldChar w:fldCharType="separate"/>
    </w:r>
    <w:r>
      <w:t>1</w:t>
    </w:r>
    <w:r w:rsidR="00193AB0">
      <w:fldChar w:fldCharType="end"/>
    </w:r>
    <w:r>
      <w:rPr>
        <w:rFonts w:hint="eastAsia"/>
      </w:rPr>
      <w:t>页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page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页，共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sectionpages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page  </w:instrText>
    </w:r>
    <w:r w:rsidR="00193AB0">
      <w:fldChar w:fldCharType="separate"/>
    </w:r>
    <w:r>
      <w:instrText>10</w:instrText>
    </w:r>
    <w:r w:rsidR="00193AB0">
      <w:rPr>
        <w:noProof/>
      </w:rPr>
      <w:fldChar w:fldCharType="end"/>
    </w:r>
    <w:r w:rsidR="00193AB0">
      <w:fldChar w:fldCharType="separate"/>
    </w:r>
    <w:r>
      <w:t>10</w:t>
    </w:r>
    <w:r w:rsidR="00193AB0">
      <w:fldChar w:fldCharType="end"/>
    </w:r>
    <w:r>
      <w:rPr>
        <w:rFonts w:hint="eastAsia"/>
      </w:rPr>
      <w:t>页，共</w:t>
    </w:r>
    <w:r w:rsidR="00193AB0">
      <w:fldChar w:fldCharType="begin"/>
    </w:r>
    <w:r>
      <w:instrText xml:space="preserve"> =</w:instrText>
    </w:r>
    <w:r w:rsidR="00193AB0">
      <w:fldChar w:fldCharType="begin"/>
    </w:r>
    <w:r>
      <w:instrText xml:space="preserve">sectionpages  </w:instrText>
    </w:r>
    <w:r w:rsidR="00193AB0">
      <w:fldChar w:fldCharType="separate"/>
    </w:r>
    <w:r>
      <w:instrText>1</w:instrText>
    </w:r>
    <w:r w:rsidR="00193AB0">
      <w:rPr>
        <w:noProof/>
      </w:rPr>
      <w:fldChar w:fldCharType="end"/>
    </w:r>
    <w:r w:rsidR="00193AB0">
      <w:fldChar w:fldCharType="separate"/>
    </w:r>
    <w:r>
      <w:t>1</w:t>
    </w:r>
    <w:r w:rsidR="00193AB0">
      <w:fldChar w:fldCharType="end"/>
    </w:r>
    <w:r>
      <w:rPr>
        <w:rFonts w:hint="eastAsia"/>
      </w:rPr>
      <w:t>页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06B0"/>
    <w:rsid w:val="000232A6"/>
    <w:rsid w:val="00043B54"/>
    <w:rsid w:val="00065CD2"/>
    <w:rsid w:val="00157E0B"/>
    <w:rsid w:val="00193AB0"/>
    <w:rsid w:val="001D7A06"/>
    <w:rsid w:val="00284433"/>
    <w:rsid w:val="002A1EC6"/>
    <w:rsid w:val="002E035E"/>
    <w:rsid w:val="003F38F2"/>
    <w:rsid w:val="005E0F96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AB0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76133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5E0F96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5E0F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footer" Target="footer10.xml" /><Relationship Id="rId101" Type="http://schemas.openxmlformats.org/officeDocument/2006/relationships/theme" Target="theme/theme1.xml" /><Relationship Id="rId102" Type="http://schemas.openxmlformats.org/officeDocument/2006/relationships/styles" Target="styles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footer" Target="footer3.xml" /><Relationship Id="rId15" Type="http://schemas.openxmlformats.org/officeDocument/2006/relationships/image" Target="media/image8.png" /><Relationship Id="rId16" Type="http://schemas.openxmlformats.org/officeDocument/2006/relationships/image" Target="media/image9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0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1" Type="http://schemas.openxmlformats.org/officeDocument/2006/relationships/oleObject" Target="embeddings/oleObject3.bin" /><Relationship Id="rId22" Type="http://schemas.openxmlformats.org/officeDocument/2006/relationships/image" Target="media/image12.wmf" /><Relationship Id="rId23" Type="http://schemas.openxmlformats.org/officeDocument/2006/relationships/oleObject" Target="embeddings/oleObject4.bin" /><Relationship Id="rId24" Type="http://schemas.openxmlformats.org/officeDocument/2006/relationships/image" Target="media/image13.wmf" /><Relationship Id="rId25" Type="http://schemas.openxmlformats.org/officeDocument/2006/relationships/oleObject" Target="embeddings/oleObject5.bin" /><Relationship Id="rId26" Type="http://schemas.openxmlformats.org/officeDocument/2006/relationships/oleObject" Target="embeddings/oleObject6.bin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footer" Target="footer4.xml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image" Target="media/image17.png" /><Relationship Id="rId32" Type="http://schemas.openxmlformats.org/officeDocument/2006/relationships/image" Target="media/image18.wmf" /><Relationship Id="rId33" Type="http://schemas.openxmlformats.org/officeDocument/2006/relationships/oleObject" Target="embeddings/oleObject7.bin" /><Relationship Id="rId34" Type="http://schemas.openxmlformats.org/officeDocument/2006/relationships/image" Target="media/image19.wmf" /><Relationship Id="rId35" Type="http://schemas.openxmlformats.org/officeDocument/2006/relationships/oleObject" Target="embeddings/oleObject8.bin" /><Relationship Id="rId36" Type="http://schemas.openxmlformats.org/officeDocument/2006/relationships/footer" Target="footer5.xml" /><Relationship Id="rId37" Type="http://schemas.openxmlformats.org/officeDocument/2006/relationships/image" Target="media/image20.png" /><Relationship Id="rId38" Type="http://schemas.openxmlformats.org/officeDocument/2006/relationships/image" Target="media/image21.png" /><Relationship Id="rId39" Type="http://schemas.openxmlformats.org/officeDocument/2006/relationships/image" Target="media/image22.png" /><Relationship Id="rId4" Type="http://schemas.openxmlformats.org/officeDocument/2006/relationships/customXml" Target="../customXml/item1.xml" /><Relationship Id="rId40" Type="http://schemas.openxmlformats.org/officeDocument/2006/relationships/image" Target="media/image23.wmf" /><Relationship Id="rId41" Type="http://schemas.openxmlformats.org/officeDocument/2006/relationships/oleObject" Target="embeddings/oleObject9.bin" /><Relationship Id="rId42" Type="http://schemas.openxmlformats.org/officeDocument/2006/relationships/image" Target="media/image24.wmf" /><Relationship Id="rId43" Type="http://schemas.openxmlformats.org/officeDocument/2006/relationships/oleObject" Target="embeddings/oleObject10.bin" /><Relationship Id="rId44" Type="http://schemas.openxmlformats.org/officeDocument/2006/relationships/image" Target="media/image25.wmf" /><Relationship Id="rId45" Type="http://schemas.openxmlformats.org/officeDocument/2006/relationships/oleObject" Target="embeddings/oleObject11.bin" /><Relationship Id="rId46" Type="http://schemas.openxmlformats.org/officeDocument/2006/relationships/image" Target="media/image26.png" /><Relationship Id="rId47" Type="http://schemas.openxmlformats.org/officeDocument/2006/relationships/footer" Target="footer6.xml" /><Relationship Id="rId48" Type="http://schemas.openxmlformats.org/officeDocument/2006/relationships/image" Target="media/image27.png" /><Relationship Id="rId49" Type="http://schemas.openxmlformats.org/officeDocument/2006/relationships/image" Target="media/image28.png" /><Relationship Id="rId5" Type="http://schemas.openxmlformats.org/officeDocument/2006/relationships/image" Target="media/image1.png" /><Relationship Id="rId50" Type="http://schemas.openxmlformats.org/officeDocument/2006/relationships/image" Target="media/image29.wmf" /><Relationship Id="rId51" Type="http://schemas.openxmlformats.org/officeDocument/2006/relationships/oleObject" Target="embeddings/oleObject12.bin" /><Relationship Id="rId52" Type="http://schemas.openxmlformats.org/officeDocument/2006/relationships/image" Target="media/image30.wmf" /><Relationship Id="rId53" Type="http://schemas.openxmlformats.org/officeDocument/2006/relationships/oleObject" Target="embeddings/oleObject13.bin" /><Relationship Id="rId54" Type="http://schemas.openxmlformats.org/officeDocument/2006/relationships/image" Target="media/image31.wmf" /><Relationship Id="rId55" Type="http://schemas.openxmlformats.org/officeDocument/2006/relationships/oleObject" Target="embeddings/oleObject14.bin" /><Relationship Id="rId56" Type="http://schemas.openxmlformats.org/officeDocument/2006/relationships/image" Target="media/image32.wmf" /><Relationship Id="rId57" Type="http://schemas.openxmlformats.org/officeDocument/2006/relationships/oleObject" Target="embeddings/oleObject15.bin" /><Relationship Id="rId58" Type="http://schemas.openxmlformats.org/officeDocument/2006/relationships/image" Target="media/image33.wmf" /><Relationship Id="rId59" Type="http://schemas.openxmlformats.org/officeDocument/2006/relationships/oleObject" Target="embeddings/oleObject16.bin" /><Relationship Id="rId6" Type="http://schemas.openxmlformats.org/officeDocument/2006/relationships/image" Target="media/image2.png" /><Relationship Id="rId60" Type="http://schemas.openxmlformats.org/officeDocument/2006/relationships/image" Target="media/image34.wmf" /><Relationship Id="rId61" Type="http://schemas.openxmlformats.org/officeDocument/2006/relationships/oleObject" Target="embeddings/oleObject17.bin" /><Relationship Id="rId62" Type="http://schemas.openxmlformats.org/officeDocument/2006/relationships/image" Target="media/image35.wmf" /><Relationship Id="rId63" Type="http://schemas.openxmlformats.org/officeDocument/2006/relationships/oleObject" Target="embeddings/oleObject18.bin" /><Relationship Id="rId64" Type="http://schemas.openxmlformats.org/officeDocument/2006/relationships/oleObject" Target="embeddings/oleObject19.bin" /><Relationship Id="rId65" Type="http://schemas.openxmlformats.org/officeDocument/2006/relationships/image" Target="media/image36.wmf" /><Relationship Id="rId66" Type="http://schemas.openxmlformats.org/officeDocument/2006/relationships/oleObject" Target="embeddings/oleObject20.bin" /><Relationship Id="rId67" Type="http://schemas.openxmlformats.org/officeDocument/2006/relationships/image" Target="media/image37.wmf" /><Relationship Id="rId68" Type="http://schemas.openxmlformats.org/officeDocument/2006/relationships/oleObject" Target="embeddings/oleObject21.bin" /><Relationship Id="rId69" Type="http://schemas.openxmlformats.org/officeDocument/2006/relationships/footer" Target="footer7.xml" /><Relationship Id="rId7" Type="http://schemas.openxmlformats.org/officeDocument/2006/relationships/footer" Target="footer1.xml" /><Relationship Id="rId70" Type="http://schemas.openxmlformats.org/officeDocument/2006/relationships/image" Target="media/image38.png" /><Relationship Id="rId71" Type="http://schemas.openxmlformats.org/officeDocument/2006/relationships/image" Target="media/image39.png" /><Relationship Id="rId72" Type="http://schemas.openxmlformats.org/officeDocument/2006/relationships/image" Target="media/image40.png" /><Relationship Id="rId73" Type="http://schemas.openxmlformats.org/officeDocument/2006/relationships/footer" Target="footer8.xml" /><Relationship Id="rId74" Type="http://schemas.openxmlformats.org/officeDocument/2006/relationships/image" Target="media/image41.png" /><Relationship Id="rId75" Type="http://schemas.openxmlformats.org/officeDocument/2006/relationships/image" Target="media/image42.png" /><Relationship Id="rId76" Type="http://schemas.openxmlformats.org/officeDocument/2006/relationships/image" Target="media/image43.png" /><Relationship Id="rId77" Type="http://schemas.openxmlformats.org/officeDocument/2006/relationships/image" Target="media/image44.png" /><Relationship Id="rId78" Type="http://schemas.openxmlformats.org/officeDocument/2006/relationships/image" Target="media/image45.png" /><Relationship Id="rId79" Type="http://schemas.openxmlformats.org/officeDocument/2006/relationships/footer" Target="footer9.xml" /><Relationship Id="rId8" Type="http://schemas.openxmlformats.org/officeDocument/2006/relationships/image" Target="media/image3.png" /><Relationship Id="rId80" Type="http://schemas.openxmlformats.org/officeDocument/2006/relationships/image" Target="media/image46.wmf" /><Relationship Id="rId81" Type="http://schemas.openxmlformats.org/officeDocument/2006/relationships/oleObject" Target="embeddings/oleObject22.bin" /><Relationship Id="rId82" Type="http://schemas.openxmlformats.org/officeDocument/2006/relationships/image" Target="media/image47.png" /><Relationship Id="rId83" Type="http://schemas.openxmlformats.org/officeDocument/2006/relationships/image" Target="media/image48.wmf" /><Relationship Id="rId84" Type="http://schemas.openxmlformats.org/officeDocument/2006/relationships/oleObject" Target="embeddings/oleObject23.bin" /><Relationship Id="rId85" Type="http://schemas.openxmlformats.org/officeDocument/2006/relationships/image" Target="media/image49.wmf" /><Relationship Id="rId86" Type="http://schemas.openxmlformats.org/officeDocument/2006/relationships/oleObject" Target="embeddings/oleObject24.bin" /><Relationship Id="rId87" Type="http://schemas.openxmlformats.org/officeDocument/2006/relationships/image" Target="media/image50.wmf" /><Relationship Id="rId88" Type="http://schemas.openxmlformats.org/officeDocument/2006/relationships/oleObject" Target="embeddings/oleObject25.bin" /><Relationship Id="rId89" Type="http://schemas.openxmlformats.org/officeDocument/2006/relationships/image" Target="media/image51.wmf" /><Relationship Id="rId9" Type="http://schemas.openxmlformats.org/officeDocument/2006/relationships/image" Target="media/image4.png" /><Relationship Id="rId90" Type="http://schemas.openxmlformats.org/officeDocument/2006/relationships/oleObject" Target="embeddings/oleObject26.bin" /><Relationship Id="rId91" Type="http://schemas.openxmlformats.org/officeDocument/2006/relationships/oleObject" Target="embeddings/oleObject27.bin" /><Relationship Id="rId92" Type="http://schemas.openxmlformats.org/officeDocument/2006/relationships/image" Target="media/image52.wmf" /><Relationship Id="rId93" Type="http://schemas.openxmlformats.org/officeDocument/2006/relationships/oleObject" Target="embeddings/oleObject28.bin" /><Relationship Id="rId94" Type="http://schemas.openxmlformats.org/officeDocument/2006/relationships/image" Target="media/image53.wmf" /><Relationship Id="rId95" Type="http://schemas.openxmlformats.org/officeDocument/2006/relationships/oleObject" Target="embeddings/oleObject29.bin" /><Relationship Id="rId96" Type="http://schemas.openxmlformats.org/officeDocument/2006/relationships/image" Target="media/image54.wmf" /><Relationship Id="rId97" Type="http://schemas.openxmlformats.org/officeDocument/2006/relationships/oleObject" Target="embeddings/oleObject30.bin" /><Relationship Id="rId98" Type="http://schemas.openxmlformats.org/officeDocument/2006/relationships/oleObject" Target="embeddings/oleObject31.bin" /><Relationship Id="rId99" Type="http://schemas.openxmlformats.org/officeDocument/2006/relationships/hyperlink" Target="https://d.book118.com/198070031043006034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6932</Words>
  <Characters>7418</Characters>
  <Application>Microsoft Office Word</Application>
  <DocSecurity>0</DocSecurity>
  <Lines>370</Lines>
  <Paragraphs>409</Paragraphs>
  <ScaleCrop>false</ScaleCrop>
  <Company/>
  <LinksUpToDate>false</LinksUpToDate>
  <CharactersWithSpaces>13941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ghf751022</cp:lastModifiedBy>
  <cp:revision>15</cp:revision>
  <dcterms:created xsi:type="dcterms:W3CDTF">2017-07-19T12:07:00Z</dcterms:created>
  <dcterms:modified xsi:type="dcterms:W3CDTF">2024-02-06T02:39:00Z</dcterms:modified>
</cp:coreProperties>
</file>